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AF0C0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AF0C04" w:rsidRPr="004F7AE4" w:rsidRDefault="00AF0C04" w:rsidP="00AF0C0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F03F833" w:rsidR="00AF0C04" w:rsidRPr="00C03FB8" w:rsidRDefault="00AF0C04" w:rsidP="00AF0C04">
            <w:pPr>
              <w:pStyle w:val="Tabulka-titulka"/>
              <w:rPr>
                <w:b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Nasah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High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Flow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systém pre deti a dospelých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0C04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2020-12-17T07:54:00Z</dcterms:modified>
</cp:coreProperties>
</file>