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5D7990E7" w:rsidR="00261611" w:rsidRDefault="00261611" w:rsidP="00C35A47">
      <w:pPr>
        <w:widowControl w:val="0"/>
        <w:spacing w:before="120" w:after="0"/>
        <w:jc w:val="center"/>
        <w:rPr>
          <w:sz w:val="32"/>
          <w:szCs w:val="32"/>
        </w:rPr>
      </w:pPr>
      <w:r>
        <w:rPr>
          <w:b/>
          <w:bCs/>
          <w:sz w:val="24"/>
          <w:szCs w:val="24"/>
        </w:rPr>
        <w:t>„</w:t>
      </w:r>
      <w:r w:rsidR="00B20970" w:rsidRPr="00B20970">
        <w:rPr>
          <w:b/>
          <w:bCs/>
          <w:sz w:val="24"/>
          <w:szCs w:val="24"/>
        </w:rPr>
        <w:t xml:space="preserve">Rekonstrukce vybraných alejí na </w:t>
      </w:r>
      <w:proofErr w:type="spellStart"/>
      <w:r w:rsidR="00B20970" w:rsidRPr="00B20970">
        <w:rPr>
          <w:b/>
          <w:bCs/>
          <w:sz w:val="24"/>
          <w:szCs w:val="24"/>
        </w:rPr>
        <w:t>Novoborsku</w:t>
      </w:r>
      <w:proofErr w:type="spellEnd"/>
      <w:r w:rsidR="00B20970">
        <w:rPr>
          <w:b/>
          <w:bCs/>
          <w:sz w:val="24"/>
          <w:szCs w:val="24"/>
        </w:rPr>
        <w:t xml:space="preserve"> -</w:t>
      </w:r>
      <w:r w:rsidR="00B20970" w:rsidRPr="00B20970">
        <w:rPr>
          <w:b/>
          <w:bCs/>
          <w:sz w:val="24"/>
          <w:szCs w:val="24"/>
        </w:rPr>
        <w:t xml:space="preserve"> </w:t>
      </w:r>
      <w:r w:rsidR="00077B20">
        <w:rPr>
          <w:b/>
          <w:bCs/>
          <w:sz w:val="24"/>
          <w:szCs w:val="24"/>
        </w:rPr>
        <w:t>131</w:t>
      </w:r>
      <w:r w:rsidRPr="00261611">
        <w:rPr>
          <w:b/>
          <w:bCs/>
          <w:sz w:val="24"/>
          <w:szCs w:val="24"/>
        </w:rPr>
        <w:t>. výzva“</w:t>
      </w:r>
      <w:r>
        <w:rPr>
          <w:sz w:val="32"/>
          <w:szCs w:val="32"/>
        </w:rPr>
        <w:t xml:space="preserve"> </w:t>
      </w:r>
    </w:p>
    <w:p w14:paraId="49386836" w14:textId="7EBE9788" w:rsidR="00526CC9" w:rsidRPr="00E07414" w:rsidRDefault="00943C3C" w:rsidP="00C35A47">
      <w:pPr>
        <w:widowControl w:val="0"/>
        <w:spacing w:before="120" w:after="0"/>
        <w:jc w:val="center"/>
        <w:rPr>
          <w:b/>
          <w:sz w:val="24"/>
          <w:szCs w:val="24"/>
          <w:u w:val="single"/>
        </w:rPr>
      </w:pPr>
      <w:r>
        <w:rPr>
          <w:b/>
          <w:bCs/>
          <w:sz w:val="24"/>
          <w:szCs w:val="24"/>
        </w:rPr>
        <w:t xml:space="preserve">část </w:t>
      </w:r>
      <w:r w:rsidR="00A30C34">
        <w:rPr>
          <w:b/>
          <w:bCs/>
          <w:sz w:val="24"/>
          <w:szCs w:val="24"/>
        </w:rPr>
        <w:t>3</w:t>
      </w:r>
      <w:r w:rsidR="00261611">
        <w:rPr>
          <w:b/>
          <w:bCs/>
          <w:sz w:val="24"/>
          <w:szCs w:val="24"/>
        </w:rPr>
        <w:t>:</w:t>
      </w:r>
      <w:r w:rsidR="003C4252">
        <w:rPr>
          <w:b/>
          <w:bCs/>
          <w:sz w:val="24"/>
          <w:szCs w:val="24"/>
        </w:rPr>
        <w:t xml:space="preserve"> </w:t>
      </w:r>
      <w:r w:rsidR="00526CC9" w:rsidRPr="001D012A">
        <w:rPr>
          <w:b/>
          <w:bCs/>
          <w:sz w:val="24"/>
          <w:szCs w:val="24"/>
        </w:rPr>
        <w:t>„</w:t>
      </w:r>
      <w:r w:rsidR="00077B20" w:rsidRPr="00077B20">
        <w:rPr>
          <w:b/>
          <w:bCs/>
          <w:sz w:val="24"/>
          <w:szCs w:val="24"/>
        </w:rPr>
        <w:t xml:space="preserve">Rekonstrukce vybraných alejí na </w:t>
      </w:r>
      <w:proofErr w:type="spellStart"/>
      <w:r w:rsidR="00077B20" w:rsidRPr="00077B20">
        <w:rPr>
          <w:b/>
          <w:bCs/>
          <w:sz w:val="24"/>
          <w:szCs w:val="24"/>
        </w:rPr>
        <w:t>Novoborsku</w:t>
      </w:r>
      <w:proofErr w:type="spellEnd"/>
      <w:r w:rsidR="00077B20" w:rsidRPr="00077B20">
        <w:rPr>
          <w:b/>
          <w:bCs/>
          <w:sz w:val="24"/>
          <w:szCs w:val="24"/>
        </w:rPr>
        <w:t xml:space="preserve"> - komunikace č. III/2626</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0FF4DEBF" w:rsidR="001A689D" w:rsidRPr="00670B04" w:rsidRDefault="001A689D" w:rsidP="00A21688">
      <w:pPr>
        <w:widowControl w:val="0"/>
        <w:spacing w:before="120" w:after="0" w:line="276" w:lineRule="auto"/>
        <w:rPr>
          <w:sz w:val="24"/>
          <w:szCs w:val="24"/>
        </w:rPr>
      </w:pPr>
      <w:r w:rsidRPr="00670B04">
        <w:rPr>
          <w:sz w:val="24"/>
          <w:szCs w:val="24"/>
        </w:rPr>
        <w:t>IČ</w:t>
      </w:r>
      <w:r w:rsidR="00301152">
        <w:rPr>
          <w:sz w:val="24"/>
          <w:szCs w:val="24"/>
        </w:rPr>
        <w:t>O</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1BB8D5D9" w:rsidR="00803268" w:rsidRPr="0010559C" w:rsidRDefault="00803268" w:rsidP="00803268">
      <w:pPr>
        <w:widowControl w:val="0"/>
        <w:spacing w:before="120" w:after="0"/>
        <w:rPr>
          <w:sz w:val="24"/>
        </w:rPr>
      </w:pPr>
      <w:r w:rsidRPr="0010559C">
        <w:rPr>
          <w:sz w:val="24"/>
        </w:rPr>
        <w:t>(</w:t>
      </w:r>
      <w:r w:rsidR="00674233">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54D761A3" w:rsidR="00052751" w:rsidRPr="0010559C" w:rsidRDefault="00ED4492" w:rsidP="00674233">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077B20" w:rsidRPr="00077B20">
        <w:rPr>
          <w:sz w:val="24"/>
          <w:szCs w:val="24"/>
        </w:rPr>
        <w:t xml:space="preserve">Rekonstrukce vybraných alejí na </w:t>
      </w:r>
      <w:proofErr w:type="spellStart"/>
      <w:r w:rsidR="00077B20" w:rsidRPr="00077B20">
        <w:rPr>
          <w:sz w:val="24"/>
          <w:szCs w:val="24"/>
        </w:rPr>
        <w:t>Novoborsku</w:t>
      </w:r>
      <w:proofErr w:type="spellEnd"/>
      <w:r w:rsidR="00B20970">
        <w:rPr>
          <w:sz w:val="24"/>
          <w:szCs w:val="24"/>
        </w:rPr>
        <w:t xml:space="preserve"> </w:t>
      </w:r>
      <w:r w:rsidR="00261611" w:rsidRPr="001A34ED">
        <w:rPr>
          <w:sz w:val="24"/>
          <w:szCs w:val="24"/>
        </w:rPr>
        <w:t>–</w:t>
      </w:r>
      <w:r w:rsidR="00B20970">
        <w:rPr>
          <w:sz w:val="24"/>
          <w:szCs w:val="24"/>
        </w:rPr>
        <w:t xml:space="preserve"> </w:t>
      </w:r>
      <w:r w:rsidR="00077B20">
        <w:rPr>
          <w:sz w:val="24"/>
          <w:szCs w:val="24"/>
        </w:rPr>
        <w:t>131</w:t>
      </w:r>
      <w:r w:rsidR="00261611" w:rsidRPr="001A34ED">
        <w:rPr>
          <w:sz w:val="24"/>
          <w:szCs w:val="24"/>
        </w:rPr>
        <w:t>. výzva“, část</w:t>
      </w:r>
      <w:r w:rsidR="00F16B8C" w:rsidRPr="001A34ED">
        <w:rPr>
          <w:sz w:val="24"/>
          <w:szCs w:val="24"/>
        </w:rPr>
        <w:t xml:space="preserve"> </w:t>
      </w:r>
      <w:r w:rsidR="00E05651">
        <w:rPr>
          <w:sz w:val="24"/>
          <w:szCs w:val="24"/>
        </w:rPr>
        <w:t>3</w:t>
      </w:r>
      <w:r w:rsidR="00261611" w:rsidRPr="001A34ED">
        <w:rPr>
          <w:sz w:val="24"/>
          <w:szCs w:val="24"/>
        </w:rPr>
        <w:t xml:space="preserve">: </w:t>
      </w:r>
      <w:r w:rsidRPr="001A34ED">
        <w:rPr>
          <w:sz w:val="24"/>
          <w:szCs w:val="24"/>
        </w:rPr>
        <w:t>„</w:t>
      </w:r>
      <w:r w:rsidR="00077B20" w:rsidRPr="00077B20">
        <w:rPr>
          <w:sz w:val="24"/>
          <w:szCs w:val="24"/>
        </w:rPr>
        <w:t xml:space="preserve">Rekonstrukce vybraných alejí na </w:t>
      </w:r>
      <w:proofErr w:type="spellStart"/>
      <w:r w:rsidR="00077B20" w:rsidRPr="00077B20">
        <w:rPr>
          <w:sz w:val="24"/>
          <w:szCs w:val="24"/>
        </w:rPr>
        <w:t>Novoborsku</w:t>
      </w:r>
      <w:proofErr w:type="spellEnd"/>
      <w:r w:rsidR="00077B20" w:rsidRPr="00077B20">
        <w:rPr>
          <w:sz w:val="24"/>
          <w:szCs w:val="24"/>
        </w:rPr>
        <w:t xml:space="preserve"> - komunikace č. III/2626</w:t>
      </w:r>
      <w:r w:rsidR="00650069" w:rsidRPr="001A34ED">
        <w:rPr>
          <w:sz w:val="24"/>
          <w:szCs w:val="24"/>
        </w:rPr>
        <w:t xml:space="preserve">“, </w:t>
      </w:r>
      <w:r w:rsidR="00885C70" w:rsidRPr="001A34ED">
        <w:rPr>
          <w:sz w:val="24"/>
          <w:szCs w:val="24"/>
        </w:rPr>
        <w:t xml:space="preserve">registr. </w:t>
      </w:r>
      <w:proofErr w:type="gramStart"/>
      <w:r w:rsidR="00885C70" w:rsidRPr="001A34ED">
        <w:rPr>
          <w:sz w:val="24"/>
          <w:szCs w:val="24"/>
        </w:rPr>
        <w:t>číslo</w:t>
      </w:r>
      <w:proofErr w:type="gramEnd"/>
      <w:r w:rsidR="002D1978" w:rsidRPr="001A34ED">
        <w:rPr>
          <w:sz w:val="22"/>
          <w:szCs w:val="22"/>
        </w:rPr>
        <w:t xml:space="preserve"> </w:t>
      </w:r>
      <w:r w:rsidR="00077B20" w:rsidRPr="00077B20">
        <w:rPr>
          <w:sz w:val="24"/>
          <w:szCs w:val="24"/>
        </w:rPr>
        <w:t>CZ.05.4.27/0.0/0.0/19_131/0010748</w:t>
      </w:r>
      <w:r w:rsidR="00B20970">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14774C04" w:rsidR="00534D57" w:rsidRPr="0099182A" w:rsidRDefault="00534D57" w:rsidP="00077B20">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077B20" w:rsidRPr="00077B20">
        <w:rPr>
          <w:sz w:val="24"/>
          <w:szCs w:val="24"/>
        </w:rPr>
        <w:t xml:space="preserve">Rekonstrukce vybraných alejí na </w:t>
      </w:r>
      <w:proofErr w:type="spellStart"/>
      <w:r w:rsidR="00077B20" w:rsidRPr="00077B20">
        <w:rPr>
          <w:sz w:val="24"/>
          <w:szCs w:val="24"/>
        </w:rPr>
        <w:t>Novoborsku</w:t>
      </w:r>
      <w:proofErr w:type="spellEnd"/>
      <w:r w:rsidR="00077B20" w:rsidRPr="00077B20">
        <w:rPr>
          <w:sz w:val="24"/>
          <w:szCs w:val="24"/>
        </w:rPr>
        <w:t xml:space="preserve"> - komunikace č. III/2626</w:t>
      </w:r>
      <w:r w:rsidR="00D63298" w:rsidRPr="0099182A">
        <w:rPr>
          <w:sz w:val="24"/>
          <w:szCs w:val="24"/>
        </w:rPr>
        <w:t>“</w:t>
      </w:r>
      <w:r w:rsidR="0099182A">
        <w:rPr>
          <w:sz w:val="24"/>
          <w:szCs w:val="24"/>
        </w:rPr>
        <w:t>, registrační číslo</w:t>
      </w:r>
      <w:r w:rsidR="00077B20" w:rsidRPr="00077B20">
        <w:t xml:space="preserve"> </w:t>
      </w:r>
      <w:r w:rsidR="00077B20" w:rsidRPr="00077B20">
        <w:rPr>
          <w:sz w:val="24"/>
          <w:szCs w:val="24"/>
        </w:rPr>
        <w:t>CZ.05.4.27/0.0/0.0/19_131/0010748</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3B4C5481" w14:textId="6D0D6993" w:rsidR="006A40B9" w:rsidRPr="00674233" w:rsidRDefault="00403C63" w:rsidP="00674233">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w:t>
      </w:r>
      <w:r w:rsidR="00077B20">
        <w:rPr>
          <w:rFonts w:ascii="Times New Roman" w:hAnsi="Times New Roman"/>
          <w:sz w:val="24"/>
          <w:szCs w:val="24"/>
        </w:rPr>
        <w:t xml:space="preserve">2626 </w:t>
      </w:r>
      <w:r w:rsidR="00E05651">
        <w:rPr>
          <w:rFonts w:ascii="Times New Roman" w:hAnsi="Times New Roman"/>
          <w:sz w:val="24"/>
          <w:szCs w:val="24"/>
        </w:rPr>
        <w:t>– v úseku</w:t>
      </w:r>
      <w:r w:rsidR="00077B20">
        <w:rPr>
          <w:rFonts w:ascii="Times New Roman" w:hAnsi="Times New Roman"/>
          <w:sz w:val="24"/>
          <w:szCs w:val="24"/>
        </w:rPr>
        <w:t xml:space="preserve"> Záluží - Kvítkov</w:t>
      </w:r>
      <w:r w:rsidR="00E05651">
        <w:rPr>
          <w:rFonts w:ascii="Times New Roman" w:hAnsi="Times New Roman"/>
          <w:sz w:val="24"/>
          <w:szCs w:val="24"/>
        </w:rPr>
        <w:t>.</w:t>
      </w:r>
      <w:r w:rsidR="006A40B9" w:rsidRPr="00674233">
        <w:rPr>
          <w:rFonts w:ascii="Times New Roman" w:hAnsi="Times New Roman"/>
          <w:sz w:val="24"/>
          <w:szCs w:val="24"/>
        </w:rPr>
        <w:tab/>
      </w:r>
      <w:r w:rsidR="006A40B9" w:rsidRPr="00674233">
        <w:rPr>
          <w:rFonts w:ascii="Times New Roman" w:hAnsi="Times New Roman"/>
          <w:sz w:val="24"/>
          <w:szCs w:val="24"/>
        </w:rPr>
        <w:tab/>
      </w:r>
      <w:r w:rsidR="006A40B9" w:rsidRPr="00674233">
        <w:rPr>
          <w:rFonts w:ascii="Times New Roman" w:hAnsi="Times New Roman"/>
          <w:sz w:val="24"/>
          <w:szCs w:val="24"/>
        </w:rPr>
        <w:tab/>
      </w:r>
    </w:p>
    <w:p w14:paraId="7A52A057" w14:textId="6D147E04"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674233">
        <w:rPr>
          <w:color w:val="000000"/>
          <w:sz w:val="24"/>
          <w:szCs w:val="24"/>
        </w:rPr>
        <w:t xml:space="preserve">: </w:t>
      </w:r>
      <w:r w:rsidR="00674233" w:rsidRPr="00D871C6">
        <w:rPr>
          <w:sz w:val="24"/>
          <w:szCs w:val="24"/>
        </w:rPr>
        <w:t>„</w:t>
      </w:r>
      <w:r w:rsidR="00674233" w:rsidRPr="00077B20">
        <w:rPr>
          <w:sz w:val="24"/>
          <w:szCs w:val="24"/>
        </w:rPr>
        <w:t xml:space="preserve">Rekonstrukce vybraných alejí na </w:t>
      </w:r>
      <w:proofErr w:type="spellStart"/>
      <w:r w:rsidR="00674233" w:rsidRPr="00077B20">
        <w:rPr>
          <w:sz w:val="24"/>
          <w:szCs w:val="24"/>
        </w:rPr>
        <w:t>Novoborsku</w:t>
      </w:r>
      <w:proofErr w:type="spellEnd"/>
      <w:r w:rsidR="00674233" w:rsidRPr="00077B20">
        <w:rPr>
          <w:sz w:val="24"/>
          <w:szCs w:val="24"/>
        </w:rPr>
        <w:t xml:space="preserve"> - komunikace č. III/2626</w:t>
      </w:r>
      <w:r w:rsidR="00674233" w:rsidRPr="0099182A">
        <w:rPr>
          <w:sz w:val="24"/>
          <w:szCs w:val="24"/>
        </w:rPr>
        <w:t>“</w:t>
      </w:r>
    </w:p>
    <w:p w14:paraId="4EDE34BF" w14:textId="52EAA8BE" w:rsidR="00277C0A" w:rsidRPr="0010559C" w:rsidRDefault="00667A8E" w:rsidP="001D1125">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077B20" w:rsidRPr="00077B20">
        <w:rPr>
          <w:sz w:val="24"/>
          <w:szCs w:val="24"/>
        </w:rPr>
        <w:t xml:space="preserve">Rekonstrukce vybraných alejí na </w:t>
      </w:r>
      <w:proofErr w:type="spellStart"/>
      <w:r w:rsidR="00077B20" w:rsidRPr="00077B20">
        <w:rPr>
          <w:sz w:val="24"/>
          <w:szCs w:val="24"/>
        </w:rPr>
        <w:t>Novoborsku</w:t>
      </w:r>
      <w:proofErr w:type="spellEnd"/>
      <w:r w:rsidR="00077B20" w:rsidRPr="00077B20">
        <w:rPr>
          <w:sz w:val="24"/>
          <w:szCs w:val="24"/>
        </w:rPr>
        <w:t xml:space="preserve"> - komunikace č. III/2626</w:t>
      </w:r>
      <w:r w:rsidR="00D00E6C">
        <w:rPr>
          <w:sz w:val="24"/>
          <w:szCs w:val="24"/>
        </w:rPr>
        <w:t>“, registrační číslo</w:t>
      </w:r>
      <w:r w:rsidR="00077B20" w:rsidRPr="00077B20">
        <w:t xml:space="preserve"> </w:t>
      </w:r>
      <w:r w:rsidR="00077B20" w:rsidRPr="00077B20">
        <w:rPr>
          <w:sz w:val="24"/>
          <w:szCs w:val="24"/>
        </w:rPr>
        <w:t>CZ.05.4.27/0.0/0.0/19_131/0010748</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lastRenderedPageBreak/>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165A3F1B"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w:t>
      </w:r>
      <w:r w:rsidR="00A23AB5">
        <w:rPr>
          <w:sz w:val="24"/>
        </w:rPr>
        <w:t xml:space="preserve">omto </w:t>
      </w:r>
      <w:r w:rsidR="00650069" w:rsidRPr="0010559C">
        <w:rPr>
          <w:sz w:val="24"/>
        </w:rPr>
        <w:t>míst</w:t>
      </w:r>
      <w:r w:rsidR="00A23AB5">
        <w:rPr>
          <w:sz w:val="24"/>
        </w:rPr>
        <w:t>ě</w:t>
      </w:r>
      <w:r w:rsidR="002C0EC3" w:rsidRPr="0010559C">
        <w:rPr>
          <w:sz w:val="24"/>
        </w:rPr>
        <w:t>:</w:t>
      </w:r>
    </w:p>
    <w:p w14:paraId="634829F5" w14:textId="61E0A81A" w:rsidR="00650069" w:rsidRPr="00E07414" w:rsidRDefault="00650069" w:rsidP="00077B20">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077B20" w:rsidRPr="00077B20">
        <w:rPr>
          <w:sz w:val="24"/>
          <w:szCs w:val="24"/>
        </w:rPr>
        <w:t>2626</w:t>
      </w:r>
      <w:r w:rsidR="00EF2130">
        <w:rPr>
          <w:sz w:val="24"/>
          <w:szCs w:val="24"/>
        </w:rPr>
        <w:t xml:space="preserve"> </w:t>
      </w:r>
      <w:r w:rsidR="00E913E5" w:rsidRPr="00E913E5">
        <w:rPr>
          <w:sz w:val="24"/>
          <w:szCs w:val="24"/>
        </w:rPr>
        <w:t>v úseku</w:t>
      </w:r>
      <w:r w:rsidR="00077B20" w:rsidRPr="00077B20">
        <w:t xml:space="preserve"> </w:t>
      </w:r>
      <w:r w:rsidR="00077B20" w:rsidRPr="00077B20">
        <w:rPr>
          <w:sz w:val="24"/>
          <w:szCs w:val="24"/>
        </w:rPr>
        <w:t>Záluží - Kvítkov</w:t>
      </w:r>
      <w:r w:rsidR="00C11176">
        <w:rPr>
          <w:sz w:val="24"/>
          <w:szCs w:val="24"/>
        </w:rPr>
        <w:t>;</w:t>
      </w:r>
    </w:p>
    <w:p w14:paraId="74F5AADC" w14:textId="576CB5AF"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w:t>
      </w:r>
      <w:r w:rsidR="002E39ED">
        <w:rPr>
          <w:sz w:val="24"/>
        </w:rPr>
        <w:t>omto</w:t>
      </w:r>
      <w:r w:rsidR="002C0EC3" w:rsidRPr="00E07414">
        <w:rPr>
          <w:sz w:val="24"/>
        </w:rPr>
        <w:t xml:space="preserve"> míst</w:t>
      </w:r>
      <w:r w:rsidR="002E39ED">
        <w:rPr>
          <w:sz w:val="24"/>
        </w:rPr>
        <w:t>ě</w:t>
      </w:r>
      <w:r w:rsidR="002C0EC3" w:rsidRPr="00E07414">
        <w:rPr>
          <w:sz w:val="24"/>
        </w:rPr>
        <w:t>:</w:t>
      </w:r>
    </w:p>
    <w:p w14:paraId="0FA8AC7E" w14:textId="13B0EED6" w:rsidR="00650069" w:rsidRPr="00E07414" w:rsidRDefault="00E913E5" w:rsidP="00077B20">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077B20" w:rsidRPr="00077B20">
        <w:rPr>
          <w:sz w:val="24"/>
          <w:szCs w:val="24"/>
        </w:rPr>
        <w:t>2626</w:t>
      </w:r>
      <w:r w:rsidRPr="00E913E5">
        <w:rPr>
          <w:sz w:val="24"/>
          <w:szCs w:val="24"/>
        </w:rPr>
        <w:t xml:space="preserve"> v úseku</w:t>
      </w:r>
      <w:r w:rsidR="00077B20" w:rsidRPr="00077B20">
        <w:t xml:space="preserve"> </w:t>
      </w:r>
      <w:r w:rsidR="00077B20" w:rsidRPr="00077B20">
        <w:rPr>
          <w:sz w:val="24"/>
          <w:szCs w:val="24"/>
        </w:rPr>
        <w:t>Záluží - Kvítkov</w:t>
      </w:r>
      <w:r w:rsidR="002C0EC3" w:rsidRPr="00E07414">
        <w:rPr>
          <w:sz w:val="24"/>
        </w:rPr>
        <w:t>;</w:t>
      </w:r>
      <w:r w:rsidR="00A1612B" w:rsidRPr="00E07414">
        <w:rPr>
          <w:sz w:val="24"/>
        </w:rPr>
        <w:t xml:space="preserve"> </w:t>
      </w:r>
    </w:p>
    <w:p w14:paraId="54EE06E8" w14:textId="04941880"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627294DE" w:rsidR="001579C9" w:rsidRDefault="001579C9" w:rsidP="00077B20">
      <w:pPr>
        <w:pStyle w:val="NADPISCENNETUC"/>
        <w:keepNext w:val="0"/>
        <w:keepLines w:val="0"/>
        <w:widowControl w:val="0"/>
        <w:numPr>
          <w:ilvl w:val="2"/>
          <w:numId w:val="7"/>
        </w:numPr>
        <w:spacing w:after="0" w:line="276" w:lineRule="auto"/>
        <w:jc w:val="both"/>
        <w:rPr>
          <w:sz w:val="24"/>
        </w:rPr>
      </w:pPr>
      <w:r>
        <w:rPr>
          <w:sz w:val="24"/>
        </w:rPr>
        <w:t>silnice č. III/</w:t>
      </w:r>
      <w:r w:rsidR="00077B20" w:rsidRPr="00077B20">
        <w:rPr>
          <w:sz w:val="24"/>
        </w:rPr>
        <w:t>2626</w:t>
      </w:r>
      <w:r>
        <w:rPr>
          <w:sz w:val="24"/>
        </w:rPr>
        <w:t xml:space="preserve"> v úseku –</w:t>
      </w:r>
      <w:r w:rsidR="00077B20" w:rsidRPr="00077B20">
        <w:t xml:space="preserve"> </w:t>
      </w:r>
      <w:r w:rsidR="00077B20" w:rsidRPr="00077B20">
        <w:rPr>
          <w:sz w:val="24"/>
        </w:rPr>
        <w:t>Záluží - Kvítkov</w:t>
      </w:r>
      <w:r w:rsidR="003C4252">
        <w:rPr>
          <w:sz w:val="24"/>
        </w:rPr>
        <w:t>.</w:t>
      </w:r>
    </w:p>
    <w:p w14:paraId="74474336" w14:textId="369818AD" w:rsidR="002E2613" w:rsidRPr="0010559C" w:rsidRDefault="00721F8F" w:rsidP="002C0EC3">
      <w:pPr>
        <w:pStyle w:val="NADPISCENNETUC"/>
        <w:keepNext w:val="0"/>
        <w:keepLines w:val="0"/>
        <w:widowControl w:val="0"/>
        <w:spacing w:after="0" w:line="276" w:lineRule="auto"/>
        <w:ind w:left="426"/>
        <w:jc w:val="both"/>
        <w:rPr>
          <w:sz w:val="24"/>
        </w:rPr>
      </w:pPr>
      <w:r w:rsidRPr="00C9437F">
        <w:rPr>
          <w:sz w:val="24"/>
        </w:rPr>
        <w:t>O</w:t>
      </w:r>
      <w:r w:rsidR="00650069" w:rsidRPr="00C9437F">
        <w:rPr>
          <w:sz w:val="24"/>
        </w:rPr>
        <w:t xml:space="preserve">šetření dřevin, </w:t>
      </w:r>
      <w:r w:rsidR="007D642A" w:rsidRPr="00C9437F">
        <w:rPr>
          <w:sz w:val="24"/>
        </w:rPr>
        <w:t>V</w:t>
      </w:r>
      <w:r w:rsidR="00650069" w:rsidRPr="00C9437F">
        <w:rPr>
          <w:sz w:val="24"/>
        </w:rPr>
        <w:t xml:space="preserve">ýsadba dřevin a </w:t>
      </w:r>
      <w:r w:rsidR="007D642A" w:rsidRPr="00C9437F">
        <w:rPr>
          <w:sz w:val="24"/>
        </w:rPr>
        <w:t>N</w:t>
      </w:r>
      <w:r w:rsidR="00650069" w:rsidRPr="00C9437F">
        <w:rPr>
          <w:sz w:val="24"/>
        </w:rPr>
        <w:t xml:space="preserve">ásledná </w:t>
      </w:r>
      <w:r w:rsidR="00674233">
        <w:rPr>
          <w:sz w:val="24"/>
        </w:rPr>
        <w:t xml:space="preserve">rozvojová </w:t>
      </w:r>
      <w:r w:rsidR="00650069" w:rsidRPr="00C9437F">
        <w:rPr>
          <w:sz w:val="24"/>
        </w:rPr>
        <w:t xml:space="preserve">tříletá péče </w:t>
      </w:r>
      <w:r w:rsidR="004D4BD7" w:rsidRPr="00C9437F">
        <w:rPr>
          <w:sz w:val="24"/>
        </w:rPr>
        <w:t xml:space="preserve">o vysázené </w:t>
      </w:r>
      <w:r w:rsidR="00650069" w:rsidRPr="00C9437F">
        <w:rPr>
          <w:sz w:val="24"/>
        </w:rPr>
        <w:t>dřevin</w:t>
      </w:r>
      <w:r w:rsidR="004D4BD7" w:rsidRPr="00C9437F">
        <w:rPr>
          <w:sz w:val="24"/>
        </w:rPr>
        <w:t>y</w:t>
      </w:r>
      <w:r w:rsidR="00650069" w:rsidRPr="00C9437F">
        <w:rPr>
          <w:sz w:val="24"/>
        </w:rPr>
        <w:t xml:space="preserve"> dále společně jako „dílo“ a jednotlivě jako „část díla“</w:t>
      </w:r>
      <w:r w:rsidR="000034ED" w:rsidRPr="00C9437F">
        <w:rPr>
          <w:sz w:val="24"/>
        </w:rPr>
        <w:t>.</w:t>
      </w:r>
    </w:p>
    <w:p w14:paraId="6CEA55DE" w14:textId="4486E693"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w:t>
      </w:r>
      <w:r w:rsidR="00674233">
        <w:rPr>
          <w:sz w:val="24"/>
        </w:rPr>
        <w:t xml:space="preserve"> - A</w:t>
      </w:r>
      <w:r w:rsidR="00B6618E">
        <w:rPr>
          <w:sz w:val="24"/>
        </w:rPr>
        <w:t>gentura regionálního rozvoje</w:t>
      </w:r>
      <w:r w:rsidR="00674233">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1084403C"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w:t>
      </w:r>
      <w:r w:rsidR="00762B42">
        <w:rPr>
          <w:sz w:val="24"/>
          <w:szCs w:val="24"/>
        </w:rPr>
        <w:t xml:space="preserve"> MÚ Česká Lípa</w:t>
      </w:r>
      <w:r w:rsidR="00386703" w:rsidRPr="00386703">
        <w:rPr>
          <w:sz w:val="24"/>
          <w:szCs w:val="24"/>
        </w:rPr>
        <w:t xml:space="preserve">. Tomu předchází zhotovitelem </w:t>
      </w:r>
      <w:r w:rsidR="00674233">
        <w:rPr>
          <w:sz w:val="24"/>
          <w:szCs w:val="24"/>
        </w:rPr>
        <w:t>na jeho nákl</w:t>
      </w:r>
      <w:r w:rsidR="00BC0E27">
        <w:rPr>
          <w:sz w:val="24"/>
          <w:szCs w:val="24"/>
        </w:rPr>
        <w:t>a</w:t>
      </w:r>
      <w:r w:rsidR="00674233">
        <w:rPr>
          <w:sz w:val="24"/>
          <w:szCs w:val="24"/>
        </w:rPr>
        <w:t xml:space="preserve">dy </w:t>
      </w:r>
      <w:r w:rsidR="00386703" w:rsidRPr="00386703">
        <w:rPr>
          <w:sz w:val="24"/>
          <w:szCs w:val="24"/>
        </w:rPr>
        <w:t>vypracovaný odpovídající návrh DIO, schválení DIO Policií ČR a žádost o Stanovení přechodné úpravy provozu na pozemních komunikacích odevzdaná na odboru dopravy</w:t>
      </w:r>
      <w:r w:rsidR="00B20970">
        <w:rPr>
          <w:sz w:val="24"/>
          <w:szCs w:val="24"/>
        </w:rPr>
        <w:t xml:space="preserve"> </w:t>
      </w:r>
      <w:r w:rsidR="00762B42">
        <w:rPr>
          <w:sz w:val="24"/>
          <w:szCs w:val="24"/>
        </w:rPr>
        <w:t>MÚ Česká Lípa</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xml:space="preserve">. Cena zálivky je </w:t>
      </w:r>
      <w:r w:rsidRPr="0010559C">
        <w:rPr>
          <w:sz w:val="24"/>
        </w:rPr>
        <w:lastRenderedPageBreak/>
        <w:t>zohledněna v ceně nových výsadeb</w:t>
      </w:r>
      <w:r w:rsidR="00C96D17">
        <w:rPr>
          <w:sz w:val="24"/>
        </w:rPr>
        <w:t xml:space="preserve"> a následné rozvojové péče</w:t>
      </w:r>
      <w:r w:rsidR="00403C63">
        <w:rPr>
          <w:sz w:val="24"/>
        </w:rPr>
        <w:t>.</w:t>
      </w:r>
    </w:p>
    <w:p w14:paraId="349834B4" w14:textId="77777777" w:rsidR="00C71AC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6A3675B" w14:textId="05C0E102" w:rsidR="00BC0E27" w:rsidRPr="00E07414" w:rsidRDefault="00BC0E27" w:rsidP="007F4F1B">
      <w:pPr>
        <w:pStyle w:val="NADPISCENNETUC"/>
        <w:keepNext w:val="0"/>
        <w:keepLines w:val="0"/>
        <w:widowControl w:val="0"/>
        <w:numPr>
          <w:ilvl w:val="0"/>
          <w:numId w:val="7"/>
        </w:numPr>
        <w:spacing w:after="0" w:line="276" w:lineRule="auto"/>
        <w:ind w:left="426" w:hanging="284"/>
        <w:jc w:val="both"/>
        <w:rPr>
          <w:sz w:val="24"/>
        </w:rPr>
      </w:pPr>
      <w:r w:rsidRPr="008A2E76">
        <w:rPr>
          <w:sz w:val="24"/>
          <w:szCs w:val="24"/>
        </w:rPr>
        <w:t xml:space="preserve">Dále </w:t>
      </w:r>
      <w:r>
        <w:rPr>
          <w:sz w:val="24"/>
          <w:szCs w:val="24"/>
        </w:rPr>
        <w:t xml:space="preserve">zhotovitel požaduje zorganizování </w:t>
      </w:r>
      <w:r w:rsidRPr="008A2E76">
        <w:rPr>
          <w:sz w:val="24"/>
          <w:szCs w:val="24"/>
        </w:rPr>
        <w:t>alespoň jedné odborné exkurze pro studenty oborů</w:t>
      </w:r>
      <w:r>
        <w:rPr>
          <w:sz w:val="24"/>
          <w:szCs w:val="24"/>
        </w:rPr>
        <w:t xml:space="preserve"> souvisejících s prováděnými službami jako např. zahradník, </w:t>
      </w:r>
      <w:r w:rsidRPr="00651400">
        <w:rPr>
          <w:sz w:val="24"/>
          <w:szCs w:val="24"/>
        </w:rPr>
        <w:t>lesnické práce, ekologie a životní prostředí</w:t>
      </w:r>
      <w:r w:rsidRPr="008A2E76">
        <w:rPr>
          <w:sz w:val="24"/>
          <w:szCs w:val="24"/>
        </w:rPr>
        <w:t>,</w:t>
      </w:r>
      <w:r>
        <w:rPr>
          <w:sz w:val="24"/>
          <w:szCs w:val="24"/>
        </w:rPr>
        <w:t xml:space="preserve"> případně děti navštěvující kroužek (volnočasovou aktivitu) se zaměřením na</w:t>
      </w:r>
      <w:r w:rsidRPr="00651400">
        <w:t xml:space="preserve"> </w:t>
      </w:r>
      <w:r w:rsidRPr="00651400">
        <w:rPr>
          <w:sz w:val="24"/>
          <w:szCs w:val="24"/>
        </w:rPr>
        <w:t>biologii,</w:t>
      </w:r>
      <w:r>
        <w:rPr>
          <w:sz w:val="24"/>
          <w:szCs w:val="24"/>
        </w:rPr>
        <w:t xml:space="preserve"> přírodovědu, </w:t>
      </w:r>
      <w:r w:rsidRPr="00651400">
        <w:rPr>
          <w:sz w:val="24"/>
          <w:szCs w:val="24"/>
        </w:rPr>
        <w:t>pěstitelství</w:t>
      </w:r>
      <w:r>
        <w:rPr>
          <w:sz w:val="24"/>
          <w:szCs w:val="24"/>
        </w:rPr>
        <w:t>, zahradnictví, ekologii a životní prostředí</w:t>
      </w:r>
      <w:r w:rsidRPr="008A2E76">
        <w:rPr>
          <w:sz w:val="24"/>
          <w:szCs w:val="24"/>
        </w:rPr>
        <w:t xml:space="preserve"> v místě provádění </w:t>
      </w:r>
      <w:r>
        <w:rPr>
          <w:sz w:val="24"/>
          <w:szCs w:val="24"/>
        </w:rPr>
        <w:t>ošetření, výsadby a následné rozvojové péče stromů</w:t>
      </w:r>
      <w:r w:rsidRPr="008A2E76">
        <w:rPr>
          <w:sz w:val="24"/>
          <w:szCs w:val="24"/>
        </w:rPr>
        <w:t xml:space="preserve">.  </w:t>
      </w:r>
      <w:r w:rsidRPr="00B45C52">
        <w:rPr>
          <w:sz w:val="24"/>
          <w:szCs w:val="24"/>
        </w:rPr>
        <w:t xml:space="preserve">Tato povinnost může být nahrazena </w:t>
      </w:r>
      <w:r>
        <w:rPr>
          <w:sz w:val="24"/>
          <w:szCs w:val="24"/>
        </w:rPr>
        <w:t>uspořádáním odborné přednášky na téma ošetření, výsadby a následné rozvojové péče alejí pro studenty, žáky či veřejnost z Libereckého kraje.</w:t>
      </w:r>
    </w:p>
    <w:p w14:paraId="4E2ABDD3" w14:textId="77777777" w:rsidR="00195949" w:rsidRDefault="00195949" w:rsidP="00BC0E27">
      <w:pPr>
        <w:pStyle w:val="NADPISCENNETUC"/>
        <w:keepNext w:val="0"/>
        <w:keepLines w:val="0"/>
        <w:widowControl w:val="0"/>
        <w:spacing w:before="0" w:after="0"/>
        <w:jc w:val="both"/>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9"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3CBE75DF" w14:textId="77777777" w:rsidR="008E3EEF" w:rsidRPr="0010559C" w:rsidRDefault="008E3EEF" w:rsidP="000F26B2">
      <w:pPr>
        <w:pStyle w:val="ind11"/>
        <w:widowControl w:val="0"/>
        <w:spacing w:before="0" w:beforeAutospacing="0" w:after="0" w:line="240" w:lineRule="auto"/>
        <w:ind w:firstLine="0"/>
        <w:rPr>
          <w:b/>
        </w:rPr>
      </w:pPr>
    </w:p>
    <w:p w14:paraId="4463F169" w14:textId="77777777" w:rsidR="00301152" w:rsidRDefault="00301152" w:rsidP="00A21688">
      <w:pPr>
        <w:pStyle w:val="ind11"/>
        <w:widowControl w:val="0"/>
        <w:spacing w:before="0" w:beforeAutospacing="0" w:after="0" w:line="240" w:lineRule="auto"/>
        <w:ind w:firstLine="0"/>
        <w:jc w:val="center"/>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63C2A443"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9334E6">
        <w:rPr>
          <w:sz w:val="24"/>
          <w:szCs w:val="24"/>
        </w:rPr>
        <w:t>:</w:t>
      </w:r>
      <w:r w:rsidRPr="0010559C">
        <w:rPr>
          <w:sz w:val="24"/>
          <w:szCs w:val="24"/>
        </w:rPr>
        <w:t xml:space="preserve"> </w:t>
      </w:r>
    </w:p>
    <w:p w14:paraId="3527A7CC" w14:textId="1D95BA1A"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75C656DA"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7A7959">
        <w:t>.</w:t>
      </w:r>
      <w:r w:rsidR="00953AA4">
        <w:t xml:space="preserve"> </w:t>
      </w:r>
      <w:r w:rsidR="00F80D1C">
        <w:t xml:space="preserve"> Předpoklad odeslání výzvy pro realizaci </w:t>
      </w:r>
      <w:r w:rsidR="007D642A">
        <w:t>O</w:t>
      </w:r>
      <w:r w:rsidR="00F80D1C">
        <w:t xml:space="preserve">šetření je cca </w:t>
      </w:r>
      <w:r w:rsidR="00077B20">
        <w:t>09</w:t>
      </w:r>
      <w:r w:rsidR="00F80D1C">
        <w:t>/202</w:t>
      </w:r>
      <w:r w:rsidR="00077B20">
        <w:t>1</w:t>
      </w:r>
      <w:r w:rsidR="00F80D1C">
        <w:t xml:space="preserve"> a předpoklad odeslání výzvy pro </w:t>
      </w:r>
      <w:r w:rsidR="007D642A">
        <w:t>V</w:t>
      </w:r>
      <w:r w:rsidR="00F80D1C">
        <w:t>ýsadbu je cca 10</w:t>
      </w:r>
      <w:r w:rsidR="00077B20">
        <w:t>-11</w:t>
      </w:r>
      <w:r w:rsidR="00F80D1C">
        <w:t>/202</w:t>
      </w:r>
      <w:r w:rsidR="00077B20">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45117C17"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04DB8D54"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Pr="00C9437F" w:rsidRDefault="00366D3F" w:rsidP="003F6EAD">
      <w:pPr>
        <w:pStyle w:val="ind11"/>
        <w:widowControl w:val="0"/>
        <w:spacing w:before="120" w:beforeAutospacing="0" w:after="0" w:line="276" w:lineRule="auto"/>
        <w:ind w:left="426" w:firstLine="0"/>
      </w:pPr>
      <w:r w:rsidRPr="00C9437F">
        <w:lastRenderedPageBreak/>
        <w:t>Změna přepokládaných termínů není důvodem ke změně smlouvy o dílo.</w:t>
      </w:r>
    </w:p>
    <w:p w14:paraId="3D6B46B4" w14:textId="0E11C587" w:rsidR="00C20B8A" w:rsidRPr="00C9437F" w:rsidRDefault="0042392A" w:rsidP="003F6EAD">
      <w:pPr>
        <w:pStyle w:val="ind11"/>
        <w:widowControl w:val="0"/>
        <w:spacing w:before="120" w:beforeAutospacing="0" w:after="0" w:line="276" w:lineRule="auto"/>
        <w:ind w:left="426" w:firstLine="0"/>
      </w:pPr>
      <w:r w:rsidRPr="00C9437F">
        <w:t xml:space="preserve">Části díla </w:t>
      </w:r>
      <w:r w:rsidR="007D642A" w:rsidRPr="00C9437F">
        <w:t>O</w:t>
      </w:r>
      <w:r w:rsidR="00C20B8A" w:rsidRPr="00C9437F">
        <w:t xml:space="preserve">šetření a </w:t>
      </w:r>
      <w:r w:rsidR="007D642A" w:rsidRPr="00C9437F">
        <w:t>V</w:t>
      </w:r>
      <w:r w:rsidR="00C20B8A" w:rsidRPr="00C9437F">
        <w:t xml:space="preserve">ýsadba </w:t>
      </w:r>
      <w:r w:rsidR="00B20970">
        <w:t xml:space="preserve">by měly být dokončen </w:t>
      </w:r>
      <w:r w:rsidR="00C20B8A" w:rsidRPr="00C9437F">
        <w:t>do</w:t>
      </w:r>
      <w:r w:rsidR="00B20970">
        <w:t xml:space="preserve"> </w:t>
      </w:r>
      <w:r w:rsidR="00B20970" w:rsidRPr="00B20970">
        <w:rPr>
          <w:b/>
        </w:rPr>
        <w:t>31.</w:t>
      </w:r>
      <w:r w:rsidR="00BC0E27">
        <w:rPr>
          <w:b/>
        </w:rPr>
        <w:t xml:space="preserve"> </w:t>
      </w:r>
      <w:r w:rsidR="00B20970" w:rsidRPr="00B20970">
        <w:rPr>
          <w:b/>
        </w:rPr>
        <w:t>12.</w:t>
      </w:r>
      <w:r w:rsidR="00BC0E27">
        <w:rPr>
          <w:b/>
        </w:rPr>
        <w:t xml:space="preserve"> </w:t>
      </w:r>
      <w:r w:rsidR="00B20970" w:rsidRPr="00B20970">
        <w:rPr>
          <w:b/>
        </w:rPr>
        <w:t>2024</w:t>
      </w:r>
      <w:r w:rsidR="00C20B8A" w:rsidRPr="00C9437F">
        <w:t>.</w:t>
      </w:r>
    </w:p>
    <w:p w14:paraId="29B10859" w14:textId="77777777" w:rsidR="00BC0E27"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C9437F">
        <w:rPr>
          <w:color w:val="000000"/>
          <w:sz w:val="24"/>
          <w:szCs w:val="24"/>
        </w:rPr>
        <w:t xml:space="preserve">b) část díla </w:t>
      </w:r>
      <w:r w:rsidR="007D642A" w:rsidRPr="00C9437F">
        <w:rPr>
          <w:color w:val="000000"/>
          <w:sz w:val="24"/>
          <w:szCs w:val="24"/>
        </w:rPr>
        <w:t>N</w:t>
      </w:r>
      <w:r w:rsidRPr="00C9437F">
        <w:rPr>
          <w:color w:val="000000"/>
          <w:sz w:val="24"/>
          <w:szCs w:val="24"/>
        </w:rPr>
        <w:t>ásledn</w:t>
      </w:r>
      <w:r w:rsidR="007D642A" w:rsidRPr="00C9437F">
        <w:rPr>
          <w:color w:val="000000"/>
          <w:sz w:val="24"/>
          <w:szCs w:val="24"/>
        </w:rPr>
        <w:t>á</w:t>
      </w:r>
      <w:r w:rsidRPr="00C9437F">
        <w:rPr>
          <w:color w:val="000000"/>
          <w:sz w:val="24"/>
          <w:szCs w:val="24"/>
        </w:rPr>
        <w:t xml:space="preserve"> </w:t>
      </w:r>
      <w:r w:rsidR="00BC0E27">
        <w:rPr>
          <w:color w:val="000000"/>
          <w:sz w:val="24"/>
          <w:szCs w:val="24"/>
        </w:rPr>
        <w:t xml:space="preserve">rozvojová </w:t>
      </w:r>
      <w:r w:rsidRPr="00C9437F">
        <w:rPr>
          <w:color w:val="000000"/>
          <w:sz w:val="24"/>
          <w:szCs w:val="24"/>
        </w:rPr>
        <w:t>péč</w:t>
      </w:r>
      <w:r w:rsidR="007D642A" w:rsidRPr="00C9437F">
        <w:rPr>
          <w:color w:val="000000"/>
          <w:sz w:val="24"/>
          <w:szCs w:val="24"/>
        </w:rPr>
        <w:t>e</w:t>
      </w:r>
      <w:r w:rsidRPr="00C9437F">
        <w:rPr>
          <w:color w:val="000000"/>
          <w:sz w:val="24"/>
          <w:szCs w:val="24"/>
        </w:rPr>
        <w:t xml:space="preserve"> vys</w:t>
      </w:r>
      <w:r w:rsidR="00E07414" w:rsidRPr="00C9437F">
        <w:rPr>
          <w:color w:val="000000"/>
          <w:sz w:val="24"/>
          <w:szCs w:val="24"/>
        </w:rPr>
        <w:t xml:space="preserve">azených dřevin </w:t>
      </w:r>
      <w:r w:rsidR="00E07414" w:rsidRPr="00C9437F">
        <w:rPr>
          <w:b/>
          <w:color w:val="000000"/>
          <w:sz w:val="24"/>
          <w:szCs w:val="24"/>
        </w:rPr>
        <w:t>po dobu 3 let</w:t>
      </w:r>
      <w:r w:rsidR="00E07414" w:rsidRPr="00C9437F">
        <w:rPr>
          <w:color w:val="000000"/>
          <w:sz w:val="24"/>
          <w:szCs w:val="24"/>
        </w:rPr>
        <w:t xml:space="preserve"> od</w:t>
      </w:r>
      <w:r w:rsidRPr="00C9437F">
        <w:rPr>
          <w:color w:val="000000"/>
          <w:sz w:val="24"/>
          <w:szCs w:val="24"/>
        </w:rPr>
        <w:t xml:space="preserve"> </w:t>
      </w:r>
      <w:r w:rsidR="008815F7" w:rsidRPr="00C9437F">
        <w:rPr>
          <w:color w:val="000000"/>
          <w:sz w:val="24"/>
          <w:szCs w:val="24"/>
        </w:rPr>
        <w:t xml:space="preserve">závěrečného </w:t>
      </w:r>
      <w:r w:rsidRPr="00C9437F">
        <w:rPr>
          <w:color w:val="000000"/>
          <w:sz w:val="24"/>
          <w:szCs w:val="24"/>
        </w:rPr>
        <w:t xml:space="preserve">protokolárního převzetí </w:t>
      </w:r>
      <w:r w:rsidR="008815F7" w:rsidRPr="00C9437F">
        <w:rPr>
          <w:color w:val="000000"/>
          <w:sz w:val="24"/>
          <w:szCs w:val="24"/>
        </w:rPr>
        <w:t xml:space="preserve">obou </w:t>
      </w:r>
      <w:r w:rsidR="0042392A" w:rsidRPr="00C9437F">
        <w:rPr>
          <w:color w:val="000000"/>
          <w:sz w:val="24"/>
          <w:szCs w:val="24"/>
        </w:rPr>
        <w:t>část</w:t>
      </w:r>
      <w:r w:rsidR="008815F7" w:rsidRPr="00C9437F">
        <w:rPr>
          <w:color w:val="000000"/>
          <w:sz w:val="24"/>
          <w:szCs w:val="24"/>
        </w:rPr>
        <w:t>í</w:t>
      </w:r>
      <w:r w:rsidR="0042392A" w:rsidRPr="00C9437F">
        <w:rPr>
          <w:color w:val="000000"/>
          <w:sz w:val="24"/>
          <w:szCs w:val="24"/>
        </w:rPr>
        <w:t xml:space="preserve"> </w:t>
      </w:r>
      <w:r w:rsidRPr="00C9437F">
        <w:rPr>
          <w:color w:val="000000"/>
          <w:sz w:val="24"/>
          <w:szCs w:val="24"/>
        </w:rPr>
        <w:t>díla</w:t>
      </w:r>
      <w:r w:rsidR="0042392A" w:rsidRPr="00C9437F">
        <w:rPr>
          <w:color w:val="000000"/>
          <w:sz w:val="24"/>
          <w:szCs w:val="24"/>
        </w:rPr>
        <w:t xml:space="preserve"> </w:t>
      </w:r>
      <w:r w:rsidR="008815F7" w:rsidRPr="00C9437F">
        <w:rPr>
          <w:color w:val="000000"/>
          <w:sz w:val="24"/>
          <w:szCs w:val="24"/>
        </w:rPr>
        <w:t xml:space="preserve">Ošetření dřevin a </w:t>
      </w:r>
      <w:r w:rsidR="007D642A" w:rsidRPr="00C9437F">
        <w:rPr>
          <w:color w:val="000000"/>
          <w:sz w:val="24"/>
          <w:szCs w:val="24"/>
        </w:rPr>
        <w:t>V</w:t>
      </w:r>
      <w:r w:rsidR="0042392A" w:rsidRPr="00C9437F">
        <w:rPr>
          <w:color w:val="000000"/>
          <w:sz w:val="24"/>
          <w:szCs w:val="24"/>
        </w:rPr>
        <w:t>ýsadba dřevin</w:t>
      </w:r>
      <w:r w:rsidR="00C20B8A" w:rsidRPr="00C9437F">
        <w:rPr>
          <w:color w:val="000000"/>
          <w:sz w:val="24"/>
          <w:szCs w:val="24"/>
        </w:rPr>
        <w:t>.</w:t>
      </w:r>
      <w:r w:rsidRPr="00C9437F">
        <w:rPr>
          <w:color w:val="000000"/>
          <w:sz w:val="24"/>
          <w:szCs w:val="24"/>
        </w:rPr>
        <w:t xml:space="preserve"> </w:t>
      </w:r>
      <w:r w:rsidR="00595765" w:rsidRPr="00C9437F">
        <w:rPr>
          <w:color w:val="000000"/>
          <w:sz w:val="24"/>
          <w:szCs w:val="24"/>
        </w:rPr>
        <w:t xml:space="preserve"> Přepokládaný termín je do</w:t>
      </w:r>
      <w:r w:rsidR="00B20970">
        <w:rPr>
          <w:color w:val="000000"/>
          <w:sz w:val="24"/>
          <w:szCs w:val="24"/>
        </w:rPr>
        <w:t xml:space="preserve"> </w:t>
      </w:r>
      <w:r w:rsidR="00B20970" w:rsidRPr="00B20970">
        <w:rPr>
          <w:b/>
          <w:color w:val="000000"/>
          <w:sz w:val="24"/>
          <w:szCs w:val="24"/>
        </w:rPr>
        <w:t>31.</w:t>
      </w:r>
      <w:r w:rsidR="00BC0E27">
        <w:rPr>
          <w:b/>
          <w:color w:val="000000"/>
          <w:sz w:val="24"/>
          <w:szCs w:val="24"/>
        </w:rPr>
        <w:t xml:space="preserve"> </w:t>
      </w:r>
      <w:r w:rsidR="00B20970" w:rsidRPr="00B20970">
        <w:rPr>
          <w:b/>
          <w:color w:val="000000"/>
          <w:sz w:val="24"/>
          <w:szCs w:val="24"/>
        </w:rPr>
        <w:t>12.</w:t>
      </w:r>
      <w:r w:rsidR="00BC0E27">
        <w:rPr>
          <w:b/>
          <w:color w:val="000000"/>
          <w:sz w:val="24"/>
          <w:szCs w:val="24"/>
        </w:rPr>
        <w:t xml:space="preserve"> </w:t>
      </w:r>
      <w:r w:rsidR="00B20970" w:rsidRPr="00B20970">
        <w:rPr>
          <w:b/>
          <w:color w:val="000000"/>
          <w:sz w:val="24"/>
          <w:szCs w:val="24"/>
        </w:rPr>
        <w:t>2024</w:t>
      </w:r>
      <w:r w:rsidR="00D80458" w:rsidRPr="00C9437F">
        <w:rPr>
          <w:b/>
          <w:color w:val="000000"/>
          <w:sz w:val="24"/>
          <w:szCs w:val="24"/>
        </w:rPr>
        <w:t>.</w:t>
      </w:r>
      <w:r w:rsidR="00A07321" w:rsidRPr="00C9437F">
        <w:rPr>
          <w:b/>
          <w:color w:val="000000"/>
          <w:sz w:val="24"/>
          <w:szCs w:val="24"/>
        </w:rPr>
        <w:t xml:space="preserve"> </w:t>
      </w:r>
    </w:p>
    <w:p w14:paraId="57844BD5" w14:textId="0BCAEB3E"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C9437F">
        <w:rPr>
          <w:sz w:val="24"/>
          <w:szCs w:val="24"/>
        </w:rPr>
        <w:t>Zhotovitel se zavazuje předat spolu s</w:t>
      </w:r>
      <w:r w:rsidR="00357E51" w:rsidRPr="00C9437F">
        <w:rPr>
          <w:sz w:val="24"/>
          <w:szCs w:val="24"/>
        </w:rPr>
        <w:t xml:space="preserve"> každou částí </w:t>
      </w:r>
      <w:r w:rsidR="00E84A34" w:rsidRPr="00C9437F">
        <w:rPr>
          <w:sz w:val="24"/>
          <w:szCs w:val="24"/>
        </w:rPr>
        <w:t xml:space="preserve">díla </w:t>
      </w:r>
      <w:r w:rsidR="00BC0E27">
        <w:rPr>
          <w:sz w:val="24"/>
          <w:szCs w:val="24"/>
        </w:rPr>
        <w:t xml:space="preserve">a s každým stavebním objektem díla </w:t>
      </w:r>
      <w:r w:rsidR="00357E51" w:rsidRPr="00C9437F">
        <w:rPr>
          <w:sz w:val="24"/>
          <w:szCs w:val="24"/>
        </w:rPr>
        <w:t xml:space="preserve">dle této smlouvy </w:t>
      </w:r>
      <w:r w:rsidRPr="00C9437F">
        <w:rPr>
          <w:sz w:val="24"/>
          <w:szCs w:val="24"/>
        </w:rPr>
        <w:t>všechny doklady nebo jiné dokumenty, které objednatel potřebuje k užívání v souladu s účelem vyplývajícím z této smlouvy, popř. k účelu, který</w:t>
      </w:r>
      <w:r w:rsidRPr="00A07321">
        <w:rPr>
          <w:sz w:val="24"/>
          <w:szCs w:val="24"/>
        </w:rPr>
        <w:t xml:space="preserve"> je pro užívání </w:t>
      </w:r>
      <w:r w:rsidR="00E84A34" w:rsidRPr="00A07321">
        <w:rPr>
          <w:sz w:val="24"/>
          <w:szCs w:val="24"/>
        </w:rPr>
        <w:t xml:space="preserve">této části </w:t>
      </w:r>
      <w:r w:rsidRPr="00A07321">
        <w:rPr>
          <w:sz w:val="24"/>
          <w:szCs w:val="24"/>
        </w:rPr>
        <w:t>díla obvyklý, nebo které požadují právní předpisy</w:t>
      </w:r>
      <w:r w:rsidR="00E84A34" w:rsidRPr="00A07321">
        <w:rPr>
          <w:sz w:val="24"/>
          <w:szCs w:val="24"/>
        </w:rPr>
        <w:t>, jakož i zajištěnou fotodokumentaci</w:t>
      </w:r>
      <w:r w:rsidRPr="00A07321">
        <w:rPr>
          <w:sz w:val="24"/>
          <w:szCs w:val="24"/>
        </w:rPr>
        <w:t>.</w:t>
      </w:r>
    </w:p>
    <w:p w14:paraId="0FE0C0F4" w14:textId="77777777" w:rsidR="00BC0E27" w:rsidRDefault="00BC0E27" w:rsidP="00BC0E27">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Následné rozvojové péče. </w:t>
      </w:r>
    </w:p>
    <w:p w14:paraId="0E633B25" w14:textId="464BAD8A" w:rsidR="00BC0E27" w:rsidRPr="00A07321" w:rsidRDefault="00BC0E27" w:rsidP="00BC0E27">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niž byla exkurze či přednáška zrealizována.</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35EAA4B9"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4931224F" w14:textId="77777777" w:rsidR="00301152" w:rsidRDefault="00301152" w:rsidP="00A21688">
      <w:pPr>
        <w:pStyle w:val="HLAVICKA"/>
        <w:keepLines w:val="0"/>
        <w:widowControl w:val="0"/>
        <w:tabs>
          <w:tab w:val="clear" w:pos="284"/>
          <w:tab w:val="clear" w:pos="1145"/>
        </w:tabs>
        <w:spacing w:after="0"/>
        <w:jc w:val="center"/>
        <w:rPr>
          <w:b/>
          <w:sz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017EDBFF"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05C30484"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446C1E90" w:rsidR="0092424F" w:rsidRPr="00736EE7"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O předání každé části díla (jakož i o </w:t>
      </w:r>
      <w:r w:rsidR="00FB2B77" w:rsidRPr="00736EE7">
        <w:rPr>
          <w:sz w:val="24"/>
          <w:szCs w:val="24"/>
        </w:rPr>
        <w:t xml:space="preserve">průběžném </w:t>
      </w:r>
      <w:r w:rsidRPr="00736EE7">
        <w:rPr>
          <w:sz w:val="24"/>
          <w:szCs w:val="24"/>
        </w:rPr>
        <w:t>předání</w:t>
      </w:r>
      <w:r w:rsidR="00FB2B77" w:rsidRPr="00736EE7">
        <w:rPr>
          <w:sz w:val="24"/>
          <w:szCs w:val="24"/>
        </w:rPr>
        <w:t xml:space="preserve"> části díla spočívající v následné </w:t>
      </w:r>
      <w:r w:rsidR="003B5BCD" w:rsidRPr="00736EE7">
        <w:rPr>
          <w:sz w:val="24"/>
          <w:szCs w:val="24"/>
        </w:rPr>
        <w:t>tří</w:t>
      </w:r>
      <w:r w:rsidR="00473D30" w:rsidRPr="00736EE7">
        <w:rPr>
          <w:sz w:val="24"/>
          <w:szCs w:val="24"/>
        </w:rPr>
        <w:t xml:space="preserve">leté </w:t>
      </w:r>
      <w:r w:rsidR="00FB2B77" w:rsidRPr="00736EE7">
        <w:rPr>
          <w:sz w:val="24"/>
          <w:szCs w:val="24"/>
        </w:rPr>
        <w:t xml:space="preserve">péči) bude </w:t>
      </w:r>
      <w:r w:rsidR="00586D33" w:rsidRPr="00736EE7">
        <w:rPr>
          <w:sz w:val="24"/>
          <w:szCs w:val="24"/>
        </w:rPr>
        <w:t xml:space="preserve">vždy </w:t>
      </w:r>
      <w:r w:rsidR="00FB2B77" w:rsidRPr="00736EE7">
        <w:rPr>
          <w:sz w:val="24"/>
          <w:szCs w:val="24"/>
        </w:rPr>
        <w:t>sepsán předávací protokol.</w:t>
      </w:r>
      <w:r w:rsidR="0092424F" w:rsidRPr="00736EE7">
        <w:rPr>
          <w:sz w:val="24"/>
          <w:szCs w:val="24"/>
        </w:rPr>
        <w:t xml:space="preserve"> </w:t>
      </w:r>
    </w:p>
    <w:p w14:paraId="29D32B17" w14:textId="44D5F412" w:rsidR="00E75925" w:rsidRPr="00736EE7"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 xml:space="preserve">Za termín předání díla se považuje předání poslední dílčí části. K tomuto datu bude sepsán závěrečný předávací protokol na dílo (tj. ošetření a výsadba bez následné péče). </w:t>
      </w:r>
    </w:p>
    <w:p w14:paraId="2528D3E5" w14:textId="3DE263BC" w:rsidR="00E75925" w:rsidRPr="00736EE7"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lastRenderedPageBreak/>
        <w:t xml:space="preserve">Od data podpisu předávacího protokolu </w:t>
      </w:r>
      <w:r w:rsidR="00250A17" w:rsidRPr="00736EE7">
        <w:rPr>
          <w:sz w:val="24"/>
          <w:szCs w:val="24"/>
        </w:rPr>
        <w:t xml:space="preserve">na </w:t>
      </w:r>
      <w:r w:rsidR="00AC5DDD" w:rsidRPr="00736EE7">
        <w:rPr>
          <w:sz w:val="24"/>
          <w:szCs w:val="24"/>
        </w:rPr>
        <w:t xml:space="preserve">pozdější z předávaných </w:t>
      </w:r>
      <w:r w:rsidR="004E3483" w:rsidRPr="00736EE7">
        <w:rPr>
          <w:sz w:val="24"/>
          <w:szCs w:val="24"/>
        </w:rPr>
        <w:t>část</w:t>
      </w:r>
      <w:r w:rsidR="00AC5DDD" w:rsidRPr="00736EE7">
        <w:rPr>
          <w:sz w:val="24"/>
          <w:szCs w:val="24"/>
        </w:rPr>
        <w:t>í</w:t>
      </w:r>
      <w:r w:rsidR="004E3483" w:rsidRPr="00736EE7">
        <w:rPr>
          <w:sz w:val="24"/>
          <w:szCs w:val="24"/>
        </w:rPr>
        <w:t xml:space="preserve"> díla</w:t>
      </w:r>
      <w:r w:rsidR="00250A17" w:rsidRPr="00736EE7">
        <w:rPr>
          <w:sz w:val="24"/>
          <w:szCs w:val="24"/>
        </w:rPr>
        <w:t xml:space="preserve"> </w:t>
      </w:r>
      <w:r w:rsidRPr="00736EE7">
        <w:rPr>
          <w:sz w:val="24"/>
          <w:szCs w:val="24"/>
        </w:rPr>
        <w:t xml:space="preserve">(tj. kompletní </w:t>
      </w:r>
      <w:r w:rsidR="00AC5DDD" w:rsidRPr="00736EE7">
        <w:rPr>
          <w:sz w:val="24"/>
          <w:szCs w:val="24"/>
        </w:rPr>
        <w:t>O</w:t>
      </w:r>
      <w:r w:rsidRPr="00736EE7">
        <w:rPr>
          <w:sz w:val="24"/>
          <w:szCs w:val="24"/>
        </w:rPr>
        <w:t xml:space="preserve">šetření </w:t>
      </w:r>
      <w:r w:rsidR="00EA1B86" w:rsidRPr="00736EE7">
        <w:rPr>
          <w:sz w:val="24"/>
          <w:szCs w:val="24"/>
        </w:rPr>
        <w:t>nebo</w:t>
      </w:r>
      <w:r w:rsidRPr="00736EE7">
        <w:rPr>
          <w:sz w:val="24"/>
          <w:szCs w:val="24"/>
        </w:rPr>
        <w:t xml:space="preserve"> </w:t>
      </w:r>
      <w:r w:rsidR="00AC5DDD" w:rsidRPr="00736EE7">
        <w:rPr>
          <w:sz w:val="24"/>
          <w:szCs w:val="24"/>
        </w:rPr>
        <w:t>V</w:t>
      </w:r>
      <w:r w:rsidRPr="00736EE7">
        <w:rPr>
          <w:sz w:val="24"/>
          <w:szCs w:val="24"/>
        </w:rPr>
        <w:t>ýsadba</w:t>
      </w:r>
      <w:r w:rsidR="00250A17" w:rsidRPr="00736EE7">
        <w:rPr>
          <w:sz w:val="24"/>
          <w:szCs w:val="24"/>
        </w:rPr>
        <w:t xml:space="preserve"> </w:t>
      </w:r>
      <w:r w:rsidRPr="00736EE7">
        <w:rPr>
          <w:sz w:val="24"/>
          <w:szCs w:val="24"/>
        </w:rPr>
        <w:t xml:space="preserve">bez následné péče) běží </w:t>
      </w:r>
      <w:r w:rsidR="004246E9" w:rsidRPr="00736EE7">
        <w:rPr>
          <w:sz w:val="24"/>
          <w:szCs w:val="24"/>
        </w:rPr>
        <w:t>tří</w:t>
      </w:r>
      <w:r w:rsidRPr="00736EE7">
        <w:rPr>
          <w:sz w:val="24"/>
          <w:szCs w:val="24"/>
        </w:rPr>
        <w:t>letá záruční doba na celé dílo</w:t>
      </w:r>
      <w:r w:rsidR="00210879" w:rsidRPr="00736EE7">
        <w:rPr>
          <w:sz w:val="24"/>
          <w:szCs w:val="24"/>
        </w:rPr>
        <w:t xml:space="preserve"> a současně začne </w:t>
      </w:r>
      <w:r w:rsidR="004246E9" w:rsidRPr="00736EE7">
        <w:rPr>
          <w:sz w:val="24"/>
          <w:szCs w:val="24"/>
        </w:rPr>
        <w:t>tří</w:t>
      </w:r>
      <w:r w:rsidR="00210879" w:rsidRPr="00736EE7">
        <w:rPr>
          <w:sz w:val="24"/>
          <w:szCs w:val="24"/>
        </w:rPr>
        <w:t xml:space="preserve">letá </w:t>
      </w:r>
      <w:r w:rsidR="00BC0E27">
        <w:rPr>
          <w:sz w:val="24"/>
          <w:szCs w:val="24"/>
        </w:rPr>
        <w:t>N</w:t>
      </w:r>
      <w:r w:rsidR="00210879" w:rsidRPr="00736EE7">
        <w:rPr>
          <w:sz w:val="24"/>
          <w:szCs w:val="24"/>
        </w:rPr>
        <w:t xml:space="preserve">ásledná </w:t>
      </w:r>
      <w:r w:rsidR="00BC0E27">
        <w:rPr>
          <w:sz w:val="24"/>
          <w:szCs w:val="24"/>
        </w:rPr>
        <w:t xml:space="preserve">rozvojová </w:t>
      </w:r>
      <w:r w:rsidR="00210879" w:rsidRPr="00736EE7">
        <w:rPr>
          <w:sz w:val="24"/>
          <w:szCs w:val="24"/>
        </w:rPr>
        <w:t>péče</w:t>
      </w:r>
      <w:r w:rsidRPr="00736EE7">
        <w:rPr>
          <w:sz w:val="24"/>
          <w:szCs w:val="24"/>
        </w:rPr>
        <w:t>.</w:t>
      </w:r>
    </w:p>
    <w:p w14:paraId="2A55B70F" w14:textId="60589A9D"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736EE7">
        <w:rPr>
          <w:sz w:val="24"/>
          <w:szCs w:val="24"/>
        </w:rPr>
        <w:t>Předávací protokol</w:t>
      </w:r>
      <w:r w:rsidR="008F0081" w:rsidRPr="00736EE7">
        <w:rPr>
          <w:sz w:val="24"/>
          <w:szCs w:val="24"/>
        </w:rPr>
        <w:t>y</w:t>
      </w:r>
      <w:r w:rsidRPr="00736EE7">
        <w:rPr>
          <w:sz w:val="24"/>
          <w:szCs w:val="24"/>
        </w:rPr>
        <w:t xml:space="preserve"> na </w:t>
      </w:r>
      <w:r w:rsidR="00EA1B86" w:rsidRPr="00736EE7">
        <w:rPr>
          <w:sz w:val="24"/>
          <w:szCs w:val="24"/>
        </w:rPr>
        <w:t>N</w:t>
      </w:r>
      <w:r w:rsidRPr="00736EE7">
        <w:rPr>
          <w:sz w:val="24"/>
          <w:szCs w:val="24"/>
        </w:rPr>
        <w:t>áslednou</w:t>
      </w:r>
      <w:r w:rsidR="00EA1B86" w:rsidRPr="00736EE7">
        <w:rPr>
          <w:sz w:val="24"/>
          <w:szCs w:val="24"/>
        </w:rPr>
        <w:t xml:space="preserve"> rozvojovou tříletou </w:t>
      </w:r>
      <w:r w:rsidRPr="00736EE7">
        <w:rPr>
          <w:sz w:val="24"/>
          <w:szCs w:val="24"/>
        </w:rPr>
        <w:t>péči bud</w:t>
      </w:r>
      <w:r w:rsidR="008F0081" w:rsidRPr="00736EE7">
        <w:rPr>
          <w:sz w:val="24"/>
          <w:szCs w:val="24"/>
        </w:rPr>
        <w:t>ou</w:t>
      </w:r>
      <w:r w:rsidRPr="00736EE7">
        <w:rPr>
          <w:sz w:val="24"/>
          <w:szCs w:val="24"/>
        </w:rPr>
        <w:t xml:space="preserve"> sepsán</w:t>
      </w:r>
      <w:r w:rsidR="008F0081" w:rsidRPr="00736EE7">
        <w:rPr>
          <w:sz w:val="24"/>
          <w:szCs w:val="24"/>
        </w:rPr>
        <w:t>y</w:t>
      </w:r>
      <w:r w:rsidRPr="00736EE7">
        <w:rPr>
          <w:sz w:val="24"/>
          <w:szCs w:val="24"/>
        </w:rPr>
        <w:t xml:space="preserve"> vždy po dokončení každoroční péče</w:t>
      </w:r>
      <w:r w:rsidR="008F0081" w:rsidRPr="00736EE7">
        <w:rPr>
          <w:sz w:val="24"/>
          <w:szCs w:val="24"/>
        </w:rPr>
        <w:t>, tj.</w:t>
      </w:r>
      <w:r w:rsidR="00A07321" w:rsidRPr="00736EE7">
        <w:rPr>
          <w:sz w:val="24"/>
          <w:szCs w:val="24"/>
        </w:rPr>
        <w:t xml:space="preserve"> </w:t>
      </w:r>
      <w:r w:rsidR="008F0081" w:rsidRPr="00736EE7">
        <w:rPr>
          <w:sz w:val="24"/>
          <w:szCs w:val="24"/>
        </w:rPr>
        <w:t>po dokončení 1.</w:t>
      </w:r>
      <w:r w:rsidR="00B20970">
        <w:rPr>
          <w:sz w:val="24"/>
          <w:szCs w:val="24"/>
        </w:rPr>
        <w:t xml:space="preserve"> </w:t>
      </w:r>
      <w:r w:rsidR="00B87F84">
        <w:rPr>
          <w:sz w:val="24"/>
          <w:szCs w:val="24"/>
        </w:rPr>
        <w:t>a</w:t>
      </w:r>
      <w:r w:rsidR="008F0081" w:rsidRPr="00736EE7">
        <w:rPr>
          <w:sz w:val="24"/>
          <w:szCs w:val="24"/>
        </w:rPr>
        <w:t xml:space="preserve"> 2.</w:t>
      </w:r>
      <w:r w:rsidR="00B87F84">
        <w:rPr>
          <w:sz w:val="24"/>
          <w:szCs w:val="24"/>
        </w:rPr>
        <w:t xml:space="preserve"> roku následné péče (tj.SO5)</w:t>
      </w:r>
      <w:r w:rsidR="008F0081" w:rsidRPr="00736EE7">
        <w:rPr>
          <w:sz w:val="24"/>
          <w:szCs w:val="24"/>
        </w:rPr>
        <w:t xml:space="preserve"> a 3.</w:t>
      </w:r>
      <w:r w:rsidR="00A07321" w:rsidRPr="00736EE7">
        <w:rPr>
          <w:sz w:val="24"/>
          <w:szCs w:val="24"/>
        </w:rPr>
        <w:t xml:space="preserve"> </w:t>
      </w:r>
      <w:r w:rsidR="008F0081" w:rsidRPr="00736EE7">
        <w:rPr>
          <w:sz w:val="24"/>
          <w:szCs w:val="24"/>
        </w:rPr>
        <w:t>roku následné péče</w:t>
      </w:r>
      <w:r w:rsidR="0098623F">
        <w:rPr>
          <w:sz w:val="24"/>
          <w:szCs w:val="24"/>
        </w:rPr>
        <w:t xml:space="preserve"> </w:t>
      </w:r>
      <w:r w:rsidR="00B87F84">
        <w:rPr>
          <w:sz w:val="24"/>
          <w:szCs w:val="24"/>
        </w:rPr>
        <w:t>(tj.SO6)</w:t>
      </w:r>
      <w:r w:rsidR="008F0081" w:rsidRPr="00736EE7">
        <w:rPr>
          <w:sz w:val="24"/>
          <w:szCs w:val="24"/>
        </w:rPr>
        <w:t xml:space="preserve">, kdy </w:t>
      </w:r>
      <w:r w:rsidR="009E2FE1" w:rsidRPr="00736EE7">
        <w:rPr>
          <w:sz w:val="24"/>
          <w:szCs w:val="24"/>
        </w:rPr>
        <w:t>poslední z nich bude zároveň závěrečným</w:t>
      </w:r>
      <w:r w:rsidR="009E2FE1">
        <w:rPr>
          <w:sz w:val="24"/>
          <w:szCs w:val="24"/>
        </w:rPr>
        <w:t xml:space="preserve">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15AB0ADC"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9734AF">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w:t>
      </w:r>
      <w:proofErr w:type="gramStart"/>
      <w:r w:rsidRPr="0010559C">
        <w:rPr>
          <w:sz w:val="24"/>
        </w:rPr>
        <w:t>této</w:t>
      </w:r>
      <w:proofErr w:type="gramEnd"/>
      <w:r w:rsidRPr="0010559C">
        <w:rPr>
          <w:sz w:val="24"/>
        </w:rPr>
        <w:t xml:space="preserve">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w:t>
      </w:r>
      <w:r w:rsidRPr="0010559C">
        <w:rPr>
          <w:sz w:val="24"/>
        </w:rPr>
        <w:lastRenderedPageBreak/>
        <w:t xml:space="preserve">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7CFE1061" w14:textId="77777777" w:rsidR="00301152" w:rsidRDefault="00301152"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w:t>
      </w:r>
      <w:proofErr w:type="spellStart"/>
      <w:r w:rsidRPr="0010559C">
        <w:rPr>
          <w:sz w:val="24"/>
          <w:szCs w:val="24"/>
        </w:rPr>
        <w:t>ust</w:t>
      </w:r>
      <w:proofErr w:type="spellEnd"/>
      <w:r w:rsidRPr="0010559C">
        <w:rPr>
          <w:sz w:val="24"/>
          <w:szCs w:val="24"/>
        </w:rPr>
        <w:t xml:space="preserve">.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1"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w:t>
      </w:r>
      <w:proofErr w:type="spellStart"/>
      <w:r w:rsidR="00BB51C0" w:rsidRPr="0010559C">
        <w:rPr>
          <w:sz w:val="24"/>
          <w:szCs w:val="24"/>
        </w:rPr>
        <w:t>arboristiky</w:t>
      </w:r>
      <w:proofErr w:type="spellEnd"/>
      <w:r w:rsidR="00BB51C0" w:rsidRPr="0010559C">
        <w:rPr>
          <w:sz w:val="24"/>
          <w:szCs w:val="24"/>
        </w:rPr>
        <w:t xml:space="preserve">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1"/>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w:t>
      </w:r>
      <w:proofErr w:type="gramStart"/>
      <w:r w:rsidR="002B7835" w:rsidRPr="0010559C">
        <w:rPr>
          <w:color w:val="000000"/>
          <w:sz w:val="24"/>
        </w:rPr>
        <w:t>této</w:t>
      </w:r>
      <w:proofErr w:type="gramEnd"/>
      <w:r w:rsidR="002B7835" w:rsidRPr="0010559C">
        <w:rPr>
          <w:color w:val="000000"/>
          <w:sz w:val="24"/>
        </w:rPr>
        <w:t xml:space="preserve">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lastRenderedPageBreak/>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1D1125">
      <w:pPr>
        <w:pStyle w:val="Zkladntextodsazen3"/>
        <w:widowControl w:val="0"/>
        <w:numPr>
          <w:ilvl w:val="0"/>
          <w:numId w:val="10"/>
        </w:numPr>
        <w:spacing w:before="120" w:after="0" w:line="276" w:lineRule="auto"/>
        <w:ind w:left="426" w:hanging="284"/>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2" w:name="Text55"/>
      <w:r w:rsidRPr="0010559C">
        <w:rPr>
          <w:sz w:val="24"/>
          <w:szCs w:val="24"/>
        </w:rPr>
        <w:t>Operačního programu Životní prostředí</w:t>
      </w:r>
      <w:bookmarkEnd w:id="2"/>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BC0E27"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3"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3"/>
    </w:p>
    <w:p w14:paraId="26D49B9E" w14:textId="77777777" w:rsidR="00BC0E27" w:rsidRPr="00D9100A" w:rsidRDefault="00BC0E27" w:rsidP="00BC0E27">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 xml:space="preserve">bjednatele neumožní výkon nelegální práce vymezené v </w:t>
      </w:r>
      <w:proofErr w:type="spellStart"/>
      <w:r w:rsidRPr="00D9100A">
        <w:rPr>
          <w:rFonts w:ascii="Times New Roman" w:hAnsi="Times New Roman"/>
          <w:sz w:val="24"/>
          <w:szCs w:val="24"/>
        </w:rPr>
        <w:t>ust</w:t>
      </w:r>
      <w:proofErr w:type="spellEnd"/>
      <w:r w:rsidRPr="00D9100A">
        <w:rPr>
          <w:rFonts w:ascii="Times New Roman" w:hAnsi="Times New Roman"/>
          <w:sz w:val="24"/>
          <w:szCs w:val="24"/>
        </w:rPr>
        <w:t>. § 5 písm. e) zákona č. 435/2004 Sb., o zaměstnanosti, v platném znění.</w:t>
      </w:r>
    </w:p>
    <w:p w14:paraId="4562B126" w14:textId="77777777" w:rsidR="00BC0E27" w:rsidRDefault="00BC0E27" w:rsidP="00BC0E27">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w:t>
      </w:r>
      <w:r w:rsidRPr="00D9100A">
        <w:rPr>
          <w:rFonts w:ascii="Times New Roman" w:hAnsi="Times New Roman"/>
          <w:sz w:val="24"/>
          <w:szCs w:val="24"/>
        </w:rPr>
        <w:lastRenderedPageBreak/>
        <w:t xml:space="preserve">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7632D3D8" w14:textId="52CC01DA" w:rsidR="00BC0E27" w:rsidRPr="00A77959" w:rsidRDefault="00BC0E27" w:rsidP="00BC0E27">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081EF61E" w14:textId="33BB57E5" w:rsidR="00BC0E27" w:rsidRPr="0010559C" w:rsidRDefault="00BC0E27" w:rsidP="00BC0E27">
      <w:pPr>
        <w:pStyle w:val="Zkladntextodsazen3"/>
        <w:widowControl w:val="0"/>
        <w:numPr>
          <w:ilvl w:val="0"/>
          <w:numId w:val="10"/>
        </w:numPr>
        <w:tabs>
          <w:tab w:val="left" w:pos="426"/>
        </w:tabs>
        <w:spacing w:before="120" w:after="0" w:line="276" w:lineRule="auto"/>
        <w:ind w:left="426" w:hanging="426"/>
        <w:jc w:val="both"/>
        <w:rPr>
          <w:sz w:val="24"/>
          <w:szCs w:val="24"/>
        </w:rPr>
      </w:pPr>
      <w:r w:rsidRPr="00A77959">
        <w:rPr>
          <w:sz w:val="24"/>
          <w:szCs w:val="24"/>
        </w:rPr>
        <w:t>Zhotovitel je povinen zajistit řádné a včasné plnění ﬁnančních závazků svým poddodavatelům. Zhotovitel se zavazuje přenést totožnou povinnost do dalších úrovní svého dodavatelského řetězce.</w:t>
      </w:r>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39C757B8" w14:textId="77777777" w:rsidR="00301152" w:rsidRDefault="00301152" w:rsidP="0077747F">
      <w:pPr>
        <w:pStyle w:val="NADPISCENNETUC"/>
        <w:keepNext w:val="0"/>
        <w:keepLines w:val="0"/>
        <w:widowControl w:val="0"/>
        <w:spacing w:after="0"/>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4431EF08"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5F0140C9"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FE04F0">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w:t>
      </w:r>
      <w:r w:rsidR="00A53432">
        <w:rPr>
          <w:szCs w:val="24"/>
          <w:lang w:val="cs-CZ"/>
        </w:rPr>
        <w:lastRenderedPageBreak/>
        <w:t>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1D1125">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44E36639" w14:textId="77777777" w:rsidR="00277C0A" w:rsidRPr="0010559C" w:rsidRDefault="00277C0A" w:rsidP="00F90CC3">
      <w:pPr>
        <w:pStyle w:val="NADPISCENNETUC"/>
        <w:keepNext w:val="0"/>
        <w:keepLines w:val="0"/>
        <w:widowControl w:val="0"/>
        <w:spacing w:before="0" w:after="0"/>
        <w:rPr>
          <w:b/>
          <w:sz w:val="24"/>
        </w:rPr>
      </w:pPr>
    </w:p>
    <w:p w14:paraId="2F7CF8B3" w14:textId="77777777" w:rsidR="00301152" w:rsidRDefault="00301152" w:rsidP="00A21688">
      <w:pPr>
        <w:pStyle w:val="NADPISCENNETUC"/>
        <w:keepNext w:val="0"/>
        <w:keepLines w:val="0"/>
        <w:widowControl w:val="0"/>
        <w:spacing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lastRenderedPageBreak/>
        <w:t>Odpovědnost zhotovitele za vady</w:t>
      </w:r>
    </w:p>
    <w:p w14:paraId="2F6D6F7E" w14:textId="12BAA54F"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685DB01C" w14:textId="77777777" w:rsidR="00301152" w:rsidRDefault="00301152" w:rsidP="00A21688">
      <w:pPr>
        <w:widowControl w:val="0"/>
        <w:overflowPunct/>
        <w:autoSpaceDE/>
        <w:autoSpaceDN/>
        <w:adjustRightInd/>
        <w:spacing w:before="120" w:after="0"/>
        <w:ind w:left="113"/>
        <w:jc w:val="center"/>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4D63D679"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BC0E27">
        <w:rPr>
          <w:sz w:val="24"/>
        </w:rPr>
        <w:t xml:space="preserve"> řádným </w:t>
      </w:r>
      <w:r w:rsidR="004523BE" w:rsidRPr="0010559C">
        <w:rPr>
          <w:sz w:val="24"/>
        </w:rPr>
        <w:t xml:space="preserve">provedením </w:t>
      </w:r>
      <w:r w:rsidR="00BC0E27">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BC0E27">
      <w:pPr>
        <w:widowControl w:val="0"/>
        <w:numPr>
          <w:ilvl w:val="0"/>
          <w:numId w:val="5"/>
        </w:numPr>
        <w:tabs>
          <w:tab w:val="num" w:pos="426"/>
        </w:tabs>
        <w:overflowPunct/>
        <w:autoSpaceDE/>
        <w:autoSpaceDN/>
        <w:adjustRightInd/>
        <w:spacing w:before="120" w:after="0" w:line="276" w:lineRule="auto"/>
        <w:ind w:hanging="255"/>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1D1125">
      <w:pPr>
        <w:pStyle w:val="BODY1"/>
        <w:widowControl w:val="0"/>
        <w:numPr>
          <w:ilvl w:val="0"/>
          <w:numId w:val="5"/>
        </w:numPr>
        <w:spacing w:before="120" w:after="0" w:line="276" w:lineRule="auto"/>
        <w:ind w:hanging="255"/>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1D1125">
      <w:pPr>
        <w:pStyle w:val="BODY1"/>
        <w:widowControl w:val="0"/>
        <w:numPr>
          <w:ilvl w:val="0"/>
          <w:numId w:val="5"/>
        </w:numPr>
        <w:spacing w:before="120" w:after="0" w:line="276" w:lineRule="auto"/>
        <w:ind w:hanging="255"/>
      </w:pPr>
      <w:r w:rsidRPr="0010559C">
        <w:rPr>
          <w:sz w:val="24"/>
          <w:szCs w:val="24"/>
        </w:rPr>
        <w:t xml:space="preserve">Objednatel je oprávněn započíst svoji pohledávku, kterou má za zhotovitelem, proti pohledávce zhotovitele za objednatelem, a to za podmínek stanovených </w:t>
      </w:r>
      <w:r w:rsidR="00FF5594" w:rsidRPr="0010559C">
        <w:rPr>
          <w:sz w:val="24"/>
          <w:szCs w:val="24"/>
        </w:rPr>
        <w:t>občanským zákoníkem.</w:t>
      </w:r>
    </w:p>
    <w:p w14:paraId="3014830F" w14:textId="77777777" w:rsidR="002E68D6" w:rsidRDefault="002E68D6" w:rsidP="00A21688">
      <w:pPr>
        <w:pStyle w:val="NADPISCENNETUC"/>
        <w:keepNext w:val="0"/>
        <w:keepLines w:val="0"/>
        <w:widowControl w:val="0"/>
        <w:spacing w:before="0" w:after="0"/>
        <w:jc w:val="both"/>
        <w:rPr>
          <w:b/>
          <w:sz w:val="24"/>
        </w:rPr>
      </w:pPr>
    </w:p>
    <w:p w14:paraId="776FE301" w14:textId="77777777" w:rsidR="001D1125" w:rsidRPr="0010559C" w:rsidRDefault="001D1125" w:rsidP="00A21688">
      <w:pPr>
        <w:pStyle w:val="NADPISCENNETUC"/>
        <w:keepNext w:val="0"/>
        <w:keepLines w:val="0"/>
        <w:widowControl w:val="0"/>
        <w:spacing w:before="0" w:after="0"/>
        <w:jc w:val="both"/>
        <w:rPr>
          <w:b/>
          <w:sz w:val="24"/>
        </w:rPr>
      </w:pPr>
    </w:p>
    <w:p w14:paraId="6D3A0E24" w14:textId="77777777" w:rsidR="00301152" w:rsidRDefault="00301152" w:rsidP="00A21688">
      <w:pPr>
        <w:pStyle w:val="NADPISCENNETUC"/>
        <w:keepNext w:val="0"/>
        <w:keepLines w:val="0"/>
        <w:widowControl w:val="0"/>
        <w:spacing w:after="0"/>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lastRenderedPageBreak/>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673D7176" w14:textId="77777777" w:rsidR="00301152" w:rsidRDefault="00301152" w:rsidP="00DE0DB4">
      <w:pPr>
        <w:pStyle w:val="AJAKO1"/>
        <w:widowControl w:val="0"/>
        <w:spacing w:before="0" w:after="0"/>
        <w:ind w:left="0" w:firstLine="0"/>
        <w:jc w:val="center"/>
        <w:rPr>
          <w:b/>
          <w:sz w:val="24"/>
        </w:rPr>
      </w:pPr>
    </w:p>
    <w:p w14:paraId="358A8966" w14:textId="77777777" w:rsidR="001D1125" w:rsidRDefault="001D1125"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10"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1"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2"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lastRenderedPageBreak/>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18E0FF0A" w14:textId="77777777" w:rsidR="00301152" w:rsidRDefault="00301152" w:rsidP="00301152">
      <w:pPr>
        <w:widowControl w:val="0"/>
        <w:overflowPunct/>
        <w:autoSpaceDE/>
        <w:autoSpaceDN/>
        <w:adjustRightInd/>
        <w:spacing w:before="0" w:after="0"/>
        <w:jc w:val="center"/>
        <w:textAlignment w:val="auto"/>
        <w:rPr>
          <w:b/>
          <w:sz w:val="24"/>
          <w:szCs w:val="24"/>
        </w:rPr>
      </w:pPr>
    </w:p>
    <w:p w14:paraId="08AED0BD" w14:textId="77777777" w:rsidR="001D1125" w:rsidRDefault="001D1125" w:rsidP="00301152">
      <w:pPr>
        <w:widowControl w:val="0"/>
        <w:overflowPunct/>
        <w:autoSpaceDE/>
        <w:autoSpaceDN/>
        <w:adjustRightInd/>
        <w:spacing w:before="0" w:after="0"/>
        <w:jc w:val="center"/>
        <w:textAlignment w:val="auto"/>
        <w:rPr>
          <w:b/>
          <w:sz w:val="24"/>
          <w:szCs w:val="24"/>
        </w:rPr>
      </w:pPr>
    </w:p>
    <w:p w14:paraId="45B90DF9"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Článek XII.</w:t>
      </w:r>
    </w:p>
    <w:p w14:paraId="6759E2FF" w14:textId="77777777" w:rsidR="00301152" w:rsidRDefault="00301152" w:rsidP="00301152">
      <w:pPr>
        <w:widowControl w:val="0"/>
        <w:overflowPunct/>
        <w:autoSpaceDE/>
        <w:autoSpaceDN/>
        <w:adjustRightInd/>
        <w:spacing w:before="0" w:after="0"/>
        <w:jc w:val="center"/>
        <w:textAlignment w:val="auto"/>
        <w:rPr>
          <w:b/>
          <w:sz w:val="24"/>
          <w:szCs w:val="24"/>
        </w:rPr>
      </w:pPr>
      <w:r>
        <w:rPr>
          <w:b/>
          <w:sz w:val="24"/>
          <w:szCs w:val="24"/>
        </w:rPr>
        <w:t xml:space="preserve">Vícepráce a </w:t>
      </w:r>
      <w:proofErr w:type="spellStart"/>
      <w:r>
        <w:rPr>
          <w:b/>
          <w:sz w:val="24"/>
          <w:szCs w:val="24"/>
        </w:rPr>
        <w:t>méněpráce</w:t>
      </w:r>
      <w:proofErr w:type="spellEnd"/>
    </w:p>
    <w:p w14:paraId="7E662CCC" w14:textId="1A64A343"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w:t>
      </w:r>
      <w:proofErr w:type="spellStart"/>
      <w:r>
        <w:rPr>
          <w:sz w:val="24"/>
          <w:szCs w:val="24"/>
        </w:rPr>
        <w:t>méněpráce</w:t>
      </w:r>
      <w:proofErr w:type="spellEnd"/>
      <w:r>
        <w:rPr>
          <w:sz w:val="24"/>
          <w:szCs w:val="24"/>
        </w:rPr>
        <w:t xml:space="preserve">, je zhotovitel povinen výskyt skutečnosti objednateli neprodleně oznámit. </w:t>
      </w:r>
    </w:p>
    <w:p w14:paraId="30D177FC" w14:textId="77777777"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b/>
          <w:sz w:val="24"/>
        </w:rPr>
      </w:pPr>
      <w:r>
        <w:rPr>
          <w:sz w:val="24"/>
          <w:szCs w:val="24"/>
        </w:rPr>
        <w:t xml:space="preserve">Pokud tomu nebrání zákonné, příp. jiné podmínky, kterými je objednatel vázán (např. podmínky platného zákona o zadávání veřejných zakázek), dohodly se smluvní strany na tom, že je zhotovitel povinen vícepráce provést či naopak nerealizovat </w:t>
      </w:r>
      <w:proofErr w:type="spellStart"/>
      <w:r>
        <w:rPr>
          <w:sz w:val="24"/>
          <w:szCs w:val="24"/>
        </w:rPr>
        <w:t>méněpráce</w:t>
      </w:r>
      <w:proofErr w:type="spellEnd"/>
      <w:r>
        <w:rPr>
          <w:sz w:val="24"/>
          <w:szCs w:val="24"/>
        </w:rPr>
        <w:t xml:space="preserv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6EF4CB59" w14:textId="77777777"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rPr>
      </w:pPr>
      <w:r>
        <w:rPr>
          <w:sz w:val="24"/>
          <w:szCs w:val="24"/>
        </w:rPr>
        <w:t xml:space="preserve">Za účelem uzavření dodatku o provedení víceprací či </w:t>
      </w:r>
      <w:proofErr w:type="spellStart"/>
      <w:r>
        <w:rPr>
          <w:sz w:val="24"/>
          <w:szCs w:val="24"/>
        </w:rPr>
        <w:t>nerealizaci</w:t>
      </w:r>
      <w:proofErr w:type="spellEnd"/>
      <w:r>
        <w:rPr>
          <w:sz w:val="24"/>
          <w:szCs w:val="24"/>
        </w:rPr>
        <w:t xml:space="preserve"> </w:t>
      </w:r>
      <w:proofErr w:type="spellStart"/>
      <w:r>
        <w:rPr>
          <w:sz w:val="24"/>
          <w:szCs w:val="24"/>
        </w:rPr>
        <w:t>méněprací</w:t>
      </w:r>
      <w:proofErr w:type="spellEnd"/>
      <w:r>
        <w:rPr>
          <w:sz w:val="24"/>
          <w:szCs w:val="24"/>
        </w:rPr>
        <w:t xml:space="preserve"> je zhotovitel povinen předložit objednateli oznámení, které bude obsahovat:</w:t>
      </w:r>
    </w:p>
    <w:p w14:paraId="4029F624"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rozsah potřebných </w:t>
      </w:r>
      <w:r>
        <w:rPr>
          <w:sz w:val="24"/>
          <w:szCs w:val="24"/>
        </w:rPr>
        <w:t xml:space="preserve">víceprací či </w:t>
      </w:r>
      <w:proofErr w:type="spellStart"/>
      <w:r>
        <w:rPr>
          <w:sz w:val="24"/>
          <w:szCs w:val="24"/>
        </w:rPr>
        <w:t>méněprací</w:t>
      </w:r>
      <w:proofErr w:type="spellEnd"/>
      <w:r>
        <w:rPr>
          <w:sz w:val="24"/>
        </w:rPr>
        <w:t xml:space="preserve"> včetně zdůvodnění jejich vzniku a nezbytnosti jejich provedení či </w:t>
      </w:r>
      <w:proofErr w:type="spellStart"/>
      <w:r>
        <w:rPr>
          <w:sz w:val="24"/>
        </w:rPr>
        <w:t>nerealizace</w:t>
      </w:r>
      <w:proofErr w:type="spellEnd"/>
      <w:r>
        <w:rPr>
          <w:sz w:val="24"/>
        </w:rPr>
        <w:t>;</w:t>
      </w:r>
    </w:p>
    <w:p w14:paraId="24D490A2"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oceněný položkový soupis víceprací či </w:t>
      </w:r>
      <w:proofErr w:type="spellStart"/>
      <w:r>
        <w:rPr>
          <w:sz w:val="24"/>
        </w:rPr>
        <w:t>méněprací</w:t>
      </w:r>
      <w:proofErr w:type="spellEnd"/>
      <w:r>
        <w:rPr>
          <w:sz w:val="24"/>
        </w:rPr>
        <w:t xml:space="preserve">,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09BD4A42" w14:textId="77777777" w:rsidR="00301152" w:rsidRDefault="00301152" w:rsidP="00301152">
      <w:pPr>
        <w:pStyle w:val="NADPISCENNETUC"/>
        <w:keepNext w:val="0"/>
        <w:keepLines w:val="0"/>
        <w:widowControl w:val="0"/>
        <w:numPr>
          <w:ilvl w:val="0"/>
          <w:numId w:val="36"/>
        </w:numPr>
        <w:spacing w:after="0" w:line="276" w:lineRule="auto"/>
        <w:jc w:val="both"/>
        <w:textAlignment w:val="auto"/>
        <w:rPr>
          <w:sz w:val="24"/>
        </w:rPr>
      </w:pPr>
      <w:r>
        <w:rPr>
          <w:sz w:val="24"/>
        </w:rPr>
        <w:t xml:space="preserve">informace o dopadu víceprací či </w:t>
      </w:r>
      <w:proofErr w:type="spellStart"/>
      <w:r>
        <w:rPr>
          <w:sz w:val="24"/>
        </w:rPr>
        <w:t>méněprací</w:t>
      </w:r>
      <w:proofErr w:type="spellEnd"/>
      <w:r>
        <w:rPr>
          <w:sz w:val="24"/>
        </w:rPr>
        <w:t xml:space="preserve"> na termín pro dokončení </w:t>
      </w:r>
      <w:r>
        <w:rPr>
          <w:sz w:val="24"/>
          <w:szCs w:val="24"/>
        </w:rPr>
        <w:t xml:space="preserve">stavby sjednaný </w:t>
      </w:r>
      <w:r w:rsidRPr="00214564">
        <w:rPr>
          <w:sz w:val="24"/>
          <w:szCs w:val="24"/>
        </w:rPr>
        <w:t>v článku IV.</w:t>
      </w:r>
      <w:r>
        <w:rPr>
          <w:sz w:val="24"/>
          <w:szCs w:val="24"/>
        </w:rPr>
        <w:t xml:space="preserve"> této smlouvy.</w:t>
      </w:r>
    </w:p>
    <w:p w14:paraId="7D912EB0" w14:textId="7E42CA4A" w:rsidR="00301152" w:rsidRDefault="00301152" w:rsidP="001D1125">
      <w:pPr>
        <w:pStyle w:val="NADPISCENNETUC"/>
        <w:keepNext w:val="0"/>
        <w:keepLines w:val="0"/>
        <w:widowControl w:val="0"/>
        <w:numPr>
          <w:ilvl w:val="3"/>
          <w:numId w:val="35"/>
        </w:numPr>
        <w:spacing w:after="0" w:line="276" w:lineRule="auto"/>
        <w:ind w:left="426" w:hanging="284"/>
        <w:jc w:val="both"/>
        <w:textAlignment w:val="auto"/>
        <w:rPr>
          <w:sz w:val="24"/>
          <w:szCs w:val="24"/>
        </w:rPr>
      </w:pPr>
      <w:r w:rsidRPr="00301152">
        <w:rPr>
          <w:sz w:val="24"/>
          <w:szCs w:val="24"/>
        </w:rPr>
        <w:t>Neprodleně po předložení oznámení v požadovaném rozsahu se objednatel zavazuje se zhotovitelem jednat o obsahu dodatku k této smlouvě. O obsahu dodatku se zavazují smluvní strany jednat bez zbytečných průtahů a objektivně posuzovat všechny okolnosti daného případu.</w:t>
      </w:r>
    </w:p>
    <w:p w14:paraId="7841A048" w14:textId="77777777" w:rsidR="001D1125" w:rsidRDefault="001D1125" w:rsidP="001D1125">
      <w:pPr>
        <w:pStyle w:val="NADPISCENNETUC"/>
        <w:keepNext w:val="0"/>
        <w:keepLines w:val="0"/>
        <w:widowControl w:val="0"/>
        <w:spacing w:after="0" w:line="276" w:lineRule="auto"/>
        <w:ind w:left="426"/>
        <w:jc w:val="both"/>
        <w:textAlignment w:val="auto"/>
        <w:rPr>
          <w:sz w:val="24"/>
          <w:szCs w:val="24"/>
        </w:rPr>
      </w:pPr>
    </w:p>
    <w:p w14:paraId="21D80B99" w14:textId="77777777" w:rsidR="001D1125" w:rsidRDefault="001D1125" w:rsidP="00A21688">
      <w:pPr>
        <w:widowControl w:val="0"/>
        <w:overflowPunct/>
        <w:autoSpaceDE/>
        <w:autoSpaceDN/>
        <w:adjustRightInd/>
        <w:spacing w:before="0" w:after="0"/>
        <w:jc w:val="center"/>
        <w:textAlignment w:val="auto"/>
        <w:rPr>
          <w:b/>
          <w:sz w:val="24"/>
          <w:szCs w:val="24"/>
        </w:rPr>
      </w:pPr>
    </w:p>
    <w:p w14:paraId="06C5EEDE" w14:textId="0AA4F1E9"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301152">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w:t>
      </w:r>
      <w:r w:rsidRPr="0067200C">
        <w:rPr>
          <w:rFonts w:ascii="Times New Roman" w:hAnsi="Times New Roman"/>
          <w:sz w:val="24"/>
          <w:szCs w:val="24"/>
        </w:rPr>
        <w:lastRenderedPageBreak/>
        <w:t xml:space="preserve">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0966B615" w14:textId="77777777" w:rsidR="00301152" w:rsidRDefault="00301152" w:rsidP="00F855DE">
      <w:pPr>
        <w:pStyle w:val="NADPISCENNETUC"/>
        <w:keepNext w:val="0"/>
        <w:keepLines w:val="0"/>
        <w:widowControl w:val="0"/>
        <w:spacing w:after="0"/>
        <w:rPr>
          <w:b/>
          <w:sz w:val="24"/>
        </w:rPr>
      </w:pPr>
    </w:p>
    <w:p w14:paraId="3E0AFCB6" w14:textId="1EA3B863"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301152">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4"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1EC5E460" w14:textId="77777777" w:rsidR="001D1125" w:rsidRDefault="001D1125" w:rsidP="001D1125">
      <w:pPr>
        <w:widowControl w:val="0"/>
        <w:tabs>
          <w:tab w:val="left" w:pos="113"/>
        </w:tabs>
        <w:spacing w:before="120" w:after="0" w:line="276" w:lineRule="auto"/>
        <w:rPr>
          <w:sz w:val="24"/>
        </w:rPr>
      </w:pPr>
    </w:p>
    <w:p w14:paraId="28D6F3F1" w14:textId="77777777" w:rsidR="001D1125" w:rsidRDefault="001D1125" w:rsidP="001D1125">
      <w:pPr>
        <w:widowControl w:val="0"/>
        <w:tabs>
          <w:tab w:val="left" w:pos="113"/>
        </w:tabs>
        <w:spacing w:before="120" w:after="0" w:line="276" w:lineRule="auto"/>
        <w:rPr>
          <w:sz w:val="24"/>
        </w:rPr>
      </w:pPr>
    </w:p>
    <w:p w14:paraId="59593FD0" w14:textId="77777777" w:rsidR="001D1125" w:rsidRPr="0010695E" w:rsidRDefault="001D1125" w:rsidP="001D1125">
      <w:pPr>
        <w:widowControl w:val="0"/>
        <w:tabs>
          <w:tab w:val="left" w:pos="113"/>
        </w:tabs>
        <w:spacing w:before="120" w:after="0" w:line="276" w:lineRule="auto"/>
        <w:rPr>
          <w:sz w:val="24"/>
        </w:rPr>
      </w:pPr>
      <w:bookmarkStart w:id="5" w:name="_GoBack"/>
      <w:bookmarkEnd w:id="5"/>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lastRenderedPageBreak/>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3B36BBC5" w14:textId="77777777" w:rsidR="00301152" w:rsidRDefault="00301152" w:rsidP="006831B2">
      <w:pPr>
        <w:widowControl w:val="0"/>
        <w:tabs>
          <w:tab w:val="left" w:pos="113"/>
        </w:tabs>
        <w:spacing w:before="120" w:after="0" w:line="276" w:lineRule="auto"/>
        <w:rPr>
          <w:sz w:val="24"/>
        </w:rPr>
      </w:pPr>
    </w:p>
    <w:p w14:paraId="7253BF01" w14:textId="4230507A" w:rsidR="001A689D" w:rsidRPr="000F540D" w:rsidRDefault="007071DF" w:rsidP="00A21688">
      <w:pPr>
        <w:widowControl w:val="0"/>
        <w:tabs>
          <w:tab w:val="left" w:pos="6096"/>
        </w:tabs>
        <w:spacing w:before="120"/>
        <w:rPr>
          <w:sz w:val="24"/>
        </w:rPr>
      </w:pPr>
      <w:proofErr w:type="gramStart"/>
      <w:r>
        <w:rPr>
          <w:sz w:val="24"/>
        </w:rPr>
        <w:t>Liber</w:t>
      </w:r>
      <w:r w:rsidR="00D1062A">
        <w:rPr>
          <w:sz w:val="24"/>
        </w:rPr>
        <w:t>ec</w:t>
      </w:r>
      <w:r w:rsidR="00046871" w:rsidRPr="000F540D">
        <w:rPr>
          <w:sz w:val="24"/>
        </w:rPr>
        <w:t xml:space="preserve"> </w:t>
      </w:r>
      <w:r w:rsidR="007A090A">
        <w:rPr>
          <w:sz w:val="24"/>
        </w:rPr>
        <w:t>..................</w:t>
      </w:r>
      <w:r w:rsidR="00D1062A">
        <w:rPr>
          <w:sz w:val="24"/>
        </w:rPr>
        <w:t>202</w:t>
      </w:r>
      <w:r w:rsidR="00B87F84">
        <w:rPr>
          <w:sz w:val="24"/>
        </w:rPr>
        <w:t>1</w:t>
      </w:r>
      <w:proofErr w:type="gramEnd"/>
      <w:r w:rsidR="001A689D" w:rsidRPr="000F540D">
        <w:rPr>
          <w:sz w:val="24"/>
        </w:rPr>
        <w:tab/>
      </w:r>
      <w:r w:rsidR="007A090A">
        <w:rPr>
          <w:sz w:val="24"/>
        </w:rPr>
        <w:t>........................................</w:t>
      </w:r>
      <w:r w:rsidR="00D1062A">
        <w:rPr>
          <w:sz w:val="24"/>
        </w:rPr>
        <w:t>202</w:t>
      </w:r>
      <w:r w:rsidR="00B20970">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4"/>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D1125">
      <w:rPr>
        <w:rStyle w:val="slostrnky"/>
        <w:noProof/>
      </w:rPr>
      <w:t>14</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3915AF5A" w:rsidR="00BB51C0" w:rsidRDefault="00BB51C0">
    <w:pPr>
      <w:pStyle w:val="Zhlav"/>
    </w:pPr>
    <w:r>
      <w:t>Příloha č. 2</w:t>
    </w:r>
    <w:r w:rsidRPr="00130CF9">
      <w:t xml:space="preserve"> ZD</w:t>
    </w:r>
    <w:r w:rsidR="006A40B9">
      <w:t xml:space="preserve"> (</w:t>
    </w:r>
    <w:r w:rsidR="00764E6D">
      <w:t>III/</w:t>
    </w:r>
    <w:r w:rsidR="00077B20">
      <w:t>2626</w:t>
    </w:r>
    <w:r w:rsidR="003C4252">
      <w:t xml:space="preserve"> </w:t>
    </w:r>
    <w:r w:rsidR="00764E6D">
      <w:t>-</w:t>
    </w:r>
    <w:r w:rsidR="00CA084B">
      <w:t xml:space="preserve"> </w:t>
    </w:r>
    <w:r w:rsidR="00077B20">
      <w:t>131</w:t>
    </w:r>
    <w:r w:rsidR="006A40B9">
      <w:t>.</w:t>
    </w:r>
    <w:r w:rsidR="007A6CF9">
      <w:t xml:space="preserve"> </w:t>
    </w:r>
    <w:r w:rsidR="00301152">
      <w:t>výzva</w:t>
    </w:r>
    <w:r w:rsidR="006A40B9">
      <w:t>)</w:t>
    </w:r>
    <w:r w:rsidR="00674233">
      <w:t xml:space="preserve"> – část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A021692"/>
    <w:lvl w:ilvl="0">
      <w:start w:val="1"/>
      <w:numFmt w:val="bullet"/>
      <w:pStyle w:val="Seznamsodrkami"/>
      <w:lvlText w:val=""/>
      <w:lvlJc w:val="left"/>
      <w:pPr>
        <w:tabs>
          <w:tab w:val="num" w:pos="1560"/>
        </w:tabs>
        <w:ind w:left="1560" w:hanging="360"/>
      </w:pPr>
      <w:rPr>
        <w:rFonts w:ascii="Symbol" w:hAnsi="Symbol" w:hint="default"/>
      </w:rPr>
    </w:lvl>
  </w:abstractNum>
  <w:abstractNum w:abstractNumId="1">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3">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18">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3">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7">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2">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6"/>
  </w:num>
  <w:num w:numId="3">
    <w:abstractNumId w:val="22"/>
  </w:num>
  <w:num w:numId="4">
    <w:abstractNumId w:val="33"/>
  </w:num>
  <w:num w:numId="5">
    <w:abstractNumId w:val="8"/>
  </w:num>
  <w:num w:numId="6">
    <w:abstractNumId w:val="32"/>
  </w:num>
  <w:num w:numId="7">
    <w:abstractNumId w:val="14"/>
  </w:num>
  <w:num w:numId="8">
    <w:abstractNumId w:val="20"/>
  </w:num>
  <w:num w:numId="9">
    <w:abstractNumId w:val="4"/>
  </w:num>
  <w:num w:numId="10">
    <w:abstractNumId w:val="6"/>
  </w:num>
  <w:num w:numId="11">
    <w:abstractNumId w:val="34"/>
  </w:num>
  <w:num w:numId="12">
    <w:abstractNumId w:val="28"/>
  </w:num>
  <w:num w:numId="13">
    <w:abstractNumId w:val="25"/>
  </w:num>
  <w:num w:numId="14">
    <w:abstractNumId w:val="15"/>
  </w:num>
  <w:num w:numId="15">
    <w:abstractNumId w:val="0"/>
  </w:num>
  <w:num w:numId="16">
    <w:abstractNumId w:val="3"/>
  </w:num>
  <w:num w:numId="17">
    <w:abstractNumId w:val="19"/>
  </w:num>
  <w:num w:numId="18">
    <w:abstractNumId w:val="29"/>
  </w:num>
  <w:num w:numId="19">
    <w:abstractNumId w:val="1"/>
  </w:num>
  <w:num w:numId="20">
    <w:abstractNumId w:val="27"/>
  </w:num>
  <w:num w:numId="21">
    <w:abstractNumId w:val="5"/>
  </w:num>
  <w:num w:numId="22">
    <w:abstractNumId w:val="31"/>
  </w:num>
  <w:num w:numId="23">
    <w:abstractNumId w:val="9"/>
  </w:num>
  <w:num w:numId="24">
    <w:abstractNumId w:val="18"/>
  </w:num>
  <w:num w:numId="25">
    <w:abstractNumId w:val="30"/>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0"/>
  </w:num>
  <w:num w:numId="29">
    <w:abstractNumId w:val="21"/>
  </w:num>
  <w:num w:numId="30">
    <w:abstractNumId w:val="24"/>
  </w:num>
  <w:num w:numId="31">
    <w:abstractNumId w:val="2"/>
  </w:num>
  <w:num w:numId="32">
    <w:abstractNumId w:val="11"/>
  </w:num>
  <w:num w:numId="33">
    <w:abstractNumId w:val="23"/>
  </w:num>
  <w:num w:numId="3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639"/>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2BA6"/>
    <w:rsid w:val="00074B0D"/>
    <w:rsid w:val="0007549A"/>
    <w:rsid w:val="00075C29"/>
    <w:rsid w:val="00076042"/>
    <w:rsid w:val="00077B20"/>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336"/>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D7"/>
    <w:rsid w:val="001D012A"/>
    <w:rsid w:val="001D1125"/>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9ED"/>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1152"/>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A27"/>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5BCD"/>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3ACE"/>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2CE4"/>
    <w:rsid w:val="00563096"/>
    <w:rsid w:val="00563627"/>
    <w:rsid w:val="00564392"/>
    <w:rsid w:val="0056541B"/>
    <w:rsid w:val="005658A8"/>
    <w:rsid w:val="00565DC7"/>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4233"/>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6EE7"/>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2B42"/>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3CDA"/>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A0A"/>
    <w:rsid w:val="007A3F67"/>
    <w:rsid w:val="007A47C2"/>
    <w:rsid w:val="007A512B"/>
    <w:rsid w:val="007A6CF9"/>
    <w:rsid w:val="007A795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0F70"/>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2758"/>
    <w:rsid w:val="009327FF"/>
    <w:rsid w:val="009334E6"/>
    <w:rsid w:val="009358B9"/>
    <w:rsid w:val="00936230"/>
    <w:rsid w:val="009366D2"/>
    <w:rsid w:val="00936B35"/>
    <w:rsid w:val="00936FA3"/>
    <w:rsid w:val="00940007"/>
    <w:rsid w:val="0094114F"/>
    <w:rsid w:val="009411F1"/>
    <w:rsid w:val="00941C81"/>
    <w:rsid w:val="009428B2"/>
    <w:rsid w:val="00942C65"/>
    <w:rsid w:val="00943741"/>
    <w:rsid w:val="00943C3C"/>
    <w:rsid w:val="00944336"/>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4AF"/>
    <w:rsid w:val="00973665"/>
    <w:rsid w:val="00974A2B"/>
    <w:rsid w:val="00975505"/>
    <w:rsid w:val="00975A58"/>
    <w:rsid w:val="00977878"/>
    <w:rsid w:val="0098073C"/>
    <w:rsid w:val="00981D33"/>
    <w:rsid w:val="00982FA1"/>
    <w:rsid w:val="00983400"/>
    <w:rsid w:val="00983D42"/>
    <w:rsid w:val="0098478F"/>
    <w:rsid w:val="00984D85"/>
    <w:rsid w:val="00985DDB"/>
    <w:rsid w:val="0098623F"/>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9CD"/>
    <w:rsid w:val="009C5674"/>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3AB5"/>
    <w:rsid w:val="00A2483B"/>
    <w:rsid w:val="00A2518C"/>
    <w:rsid w:val="00A25B07"/>
    <w:rsid w:val="00A26A60"/>
    <w:rsid w:val="00A2723C"/>
    <w:rsid w:val="00A30A88"/>
    <w:rsid w:val="00A30C34"/>
    <w:rsid w:val="00A31AC7"/>
    <w:rsid w:val="00A31E5D"/>
    <w:rsid w:val="00A33FD6"/>
    <w:rsid w:val="00A349FB"/>
    <w:rsid w:val="00A34B1C"/>
    <w:rsid w:val="00A3515C"/>
    <w:rsid w:val="00A35EB2"/>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4"/>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275B"/>
    <w:rsid w:val="00B133DF"/>
    <w:rsid w:val="00B13B1D"/>
    <w:rsid w:val="00B13C0C"/>
    <w:rsid w:val="00B14DA9"/>
    <w:rsid w:val="00B15D49"/>
    <w:rsid w:val="00B17AB1"/>
    <w:rsid w:val="00B17C1D"/>
    <w:rsid w:val="00B202A2"/>
    <w:rsid w:val="00B20970"/>
    <w:rsid w:val="00B2169D"/>
    <w:rsid w:val="00B21C33"/>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504"/>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87F84"/>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27"/>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37F"/>
    <w:rsid w:val="00C9444C"/>
    <w:rsid w:val="00C96CC8"/>
    <w:rsid w:val="00C96D17"/>
    <w:rsid w:val="00C976C2"/>
    <w:rsid w:val="00C977A4"/>
    <w:rsid w:val="00C97FF2"/>
    <w:rsid w:val="00CA084B"/>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801"/>
    <w:rsid w:val="00DF3FFF"/>
    <w:rsid w:val="00DF4269"/>
    <w:rsid w:val="00DF6432"/>
    <w:rsid w:val="00DF708E"/>
    <w:rsid w:val="00DF7F9C"/>
    <w:rsid w:val="00E0443D"/>
    <w:rsid w:val="00E05410"/>
    <w:rsid w:val="00E05651"/>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577B9"/>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495"/>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4F0"/>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0376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BC0E27"/>
    <w:rPr>
      <w:rFonts w:ascii="Arial" w:hAnsi="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BC0E2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dobrovsky@arr-nisa.cz"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blanka.simunkova@ksslk.cz" TargetMode="External"/><Relationship Id="rId4" Type="http://schemas.microsoft.com/office/2007/relationships/stylesWithEffects" Target="stylesWithEffects.xml"/><Relationship Id="rId9" Type="http://schemas.openxmlformats.org/officeDocument/2006/relationships/hyperlink" Target="file:///C:\Users\JanRuzicka\hlustikz\AppData\Local\Microsoft\Documents%20and%20Settings\document-view.seam%3fdocumentId=nnptembqhfpwy6bomruwy3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AEE3D-C58F-4C8F-8E37-EF312C53A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5131</Words>
  <Characters>30404</Characters>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35465</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2021-02-06T16:12:00Z</dcterms:created>
  <dcterms:modified xsi:type="dcterms:W3CDTF">2021-02-08T07:19:00Z</dcterms:modified>
</cp:coreProperties>
</file>