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044C71" w14:textId="777777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Oddelenie centrálneho obstarávania zákaziek</w:t>
            </w:r>
          </w:p>
        </w:tc>
      </w:tr>
    </w:tbl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3B7DB82E" w:rsidR="00773288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>Príloha č. 4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3C0A0395" w:rsidR="005631CA" w:rsidRPr="002577E6" w:rsidRDefault="005631CA" w:rsidP="00773288">
      <w:pPr>
        <w:pStyle w:val="Zkladntext1"/>
        <w:shd w:val="clear" w:color="auto" w:fill="auto"/>
        <w:spacing w:after="0"/>
        <w:rPr>
          <w:rFonts w:ascii="Corbel" w:hAnsi="Corbel"/>
        </w:rPr>
      </w:pPr>
      <w:r w:rsidRPr="001B09DB">
        <w:rPr>
          <w:rFonts w:ascii="Corbel" w:hAnsi="Corbel" w:cs="Times New Roman"/>
        </w:rPr>
        <w:t xml:space="preserve">Názov: </w:t>
      </w:r>
      <w:r w:rsidR="0030556B" w:rsidRPr="002577E6">
        <w:rPr>
          <w:rFonts w:ascii="Corbel" w:hAnsi="Corbel"/>
        </w:rPr>
        <w:t>IKT pre Univerzitu Komenského v Bratislave 2022</w:t>
      </w:r>
    </w:p>
    <w:p w14:paraId="34F50AAC" w14:textId="1B9B49C2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Šafáriková nám. 6, 814 99 Bratislava</w:t>
      </w:r>
    </w:p>
    <w:p w14:paraId="37A7349D" w14:textId="661D075F" w:rsidR="005631CA" w:rsidRPr="002577E6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2577E6">
        <w:rPr>
          <w:rFonts w:ascii="Corbel" w:hAnsi="Corbel" w:cs="Times New Roman"/>
        </w:rPr>
        <w:t>Zverejnené v Ú</w:t>
      </w:r>
      <w:r w:rsidR="00604A71" w:rsidRPr="002577E6">
        <w:rPr>
          <w:rFonts w:ascii="Corbel" w:hAnsi="Corbel" w:cs="Times New Roman"/>
        </w:rPr>
        <w:t>radnom vestníku EÚ</w:t>
      </w:r>
      <w:r w:rsidRPr="002577E6">
        <w:rPr>
          <w:rFonts w:ascii="Corbel" w:hAnsi="Corbel" w:cs="Times New Roman"/>
        </w:rPr>
        <w:t>:</w:t>
      </w:r>
      <w:r w:rsidR="002577E6">
        <w:rPr>
          <w:rFonts w:ascii="Corbel" w:hAnsi="Corbel" w:cs="Times New Roman"/>
        </w:rPr>
        <w:t xml:space="preserve"> dňa 28.12.2021 pod číslom </w:t>
      </w:r>
      <w:r w:rsidR="002577E6" w:rsidRPr="002577E6">
        <w:rPr>
          <w:rFonts w:ascii="Corbel" w:hAnsi="Corbel" w:cs="Times New Roman"/>
        </w:rPr>
        <w:t>2021/S 252-669685</w:t>
      </w:r>
    </w:p>
    <w:p w14:paraId="249A337E" w14:textId="1E9EA530" w:rsidR="005631CA" w:rsidRPr="001B09D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2577E6">
        <w:rPr>
          <w:rFonts w:ascii="Corbel" w:hAnsi="Corbel" w:cs="Times New Roman"/>
        </w:rPr>
        <w:t>Zverejnené  vo Vestníku Ú</w:t>
      </w:r>
      <w:r w:rsidR="005631CA" w:rsidRPr="002577E6">
        <w:rPr>
          <w:rFonts w:ascii="Corbel" w:hAnsi="Corbel" w:cs="Times New Roman"/>
        </w:rPr>
        <w:t>VO:</w:t>
      </w:r>
      <w:r w:rsidR="002577E6">
        <w:rPr>
          <w:rFonts w:ascii="Corbel" w:hAnsi="Corbel" w:cs="Times New Roman"/>
        </w:rPr>
        <w:t xml:space="preserve"> doplní verejný obstarávateľ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551046D3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83240" w:rsidRPr="001B09DB">
        <w:rPr>
          <w:rFonts w:ascii="Corbel" w:hAnsi="Corbel" w:cs="Times New Roman"/>
        </w:rPr>
        <w:t>5</w:t>
      </w:r>
      <w:r w:rsidR="00C1309B" w:rsidRPr="001B09DB">
        <w:rPr>
          <w:rFonts w:ascii="Corbel" w:hAnsi="Corbel" w:cs="Times New Roman"/>
        </w:rPr>
        <w:t> pracovných dní</w:t>
      </w:r>
      <w:r w:rsidR="00183240" w:rsidRPr="001B09DB">
        <w:rPr>
          <w:rFonts w:ascii="Corbel" w:hAnsi="Corbel" w:cs="Times New Roman"/>
        </w:rPr>
        <w:t xml:space="preserve">, ak 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6602FEA8" w14:textId="77777777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  <w:t>Meno a podpis štatutárneho zástupcu uchádzača</w:t>
      </w:r>
    </w:p>
    <w:p w14:paraId="1BF05DCE" w14:textId="77777777" w:rsidR="00773288" w:rsidRPr="001B09DB" w:rsidRDefault="00773288" w:rsidP="00773288">
      <w:pPr>
        <w:jc w:val="both"/>
        <w:rPr>
          <w:rFonts w:ascii="Corbel" w:hAnsi="Corbel"/>
          <w:sz w:val="22"/>
          <w:szCs w:val="22"/>
        </w:rPr>
      </w:pP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1581" w14:textId="77777777" w:rsidR="00650143" w:rsidRDefault="00650143" w:rsidP="00314E47">
      <w:r>
        <w:separator/>
      </w:r>
    </w:p>
  </w:endnote>
  <w:endnote w:type="continuationSeparator" w:id="0">
    <w:p w14:paraId="199380B5" w14:textId="77777777" w:rsidR="00650143" w:rsidRDefault="00650143" w:rsidP="003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FB634" w14:textId="77777777" w:rsidR="00650143" w:rsidRDefault="00650143" w:rsidP="00314E47">
      <w:r>
        <w:separator/>
      </w:r>
    </w:p>
  </w:footnote>
  <w:footnote w:type="continuationSeparator" w:id="0">
    <w:p w14:paraId="2AE81687" w14:textId="77777777" w:rsidR="00650143" w:rsidRDefault="00650143" w:rsidP="003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83240"/>
    <w:rsid w:val="001B09DB"/>
    <w:rsid w:val="002577E6"/>
    <w:rsid w:val="0030556B"/>
    <w:rsid w:val="00314E47"/>
    <w:rsid w:val="00376DB4"/>
    <w:rsid w:val="00537A1E"/>
    <w:rsid w:val="005631CA"/>
    <w:rsid w:val="00604A71"/>
    <w:rsid w:val="00650143"/>
    <w:rsid w:val="00724D7F"/>
    <w:rsid w:val="00773288"/>
    <w:rsid w:val="0083741A"/>
    <w:rsid w:val="00A14277"/>
    <w:rsid w:val="00A318CB"/>
    <w:rsid w:val="00A876CA"/>
    <w:rsid w:val="00C1309B"/>
    <w:rsid w:val="00CC2776"/>
    <w:rsid w:val="00E45C4A"/>
    <w:rsid w:val="00EA55DA"/>
    <w:rsid w:val="00ED16AD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B8B83-697C-4377-9FBA-3D5735A5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Batková Lenka</cp:lastModifiedBy>
  <cp:revision>2</cp:revision>
  <dcterms:created xsi:type="dcterms:W3CDTF">2021-12-28T11:53:00Z</dcterms:created>
  <dcterms:modified xsi:type="dcterms:W3CDTF">2021-12-28T11:53:00Z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