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502"/>
        <w:gridCol w:w="4570"/>
      </w:tblGrid>
      <w:tr w:rsidR="00550E27" w:rsidRPr="00497560" w14:paraId="11A5A94E" w14:textId="77777777" w:rsidTr="00743493">
        <w:tc>
          <w:tcPr>
            <w:tcW w:w="4502" w:type="dxa"/>
          </w:tcPr>
          <w:p w14:paraId="4F405E36" w14:textId="77777777" w:rsidR="00A3536D" w:rsidRPr="00497560" w:rsidRDefault="00A3536D" w:rsidP="00743493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  <w:hideMark/>
          </w:tcPr>
          <w:p w14:paraId="736B120F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                     </w:t>
            </w:r>
            <w:r w:rsidRPr="000D7171">
              <w:rPr>
                <w:color w:val="000000" w:themeColor="text1"/>
                <w:sz w:val="22"/>
              </w:rPr>
              <w:t xml:space="preserve">SEKCIA EKONOMIKY </w:t>
            </w:r>
          </w:p>
          <w:p w14:paraId="6DA0BE7C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 w:rsidRPr="000D7171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                             </w:t>
            </w:r>
            <w:r w:rsidRPr="000D7171">
              <w:rPr>
                <w:color w:val="000000" w:themeColor="text1"/>
                <w:sz w:val="22"/>
              </w:rPr>
              <w:t>odbor verejného obstarávania</w:t>
            </w:r>
          </w:p>
          <w:p w14:paraId="4AB890C2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                     </w:t>
            </w:r>
            <w:r w:rsidRPr="000D7171">
              <w:rPr>
                <w:color w:val="000000" w:themeColor="text1"/>
                <w:sz w:val="22"/>
              </w:rPr>
              <w:t>Pribinova 2, 812 72 Bratislava</w:t>
            </w:r>
          </w:p>
          <w:p w14:paraId="25964A1B" w14:textId="77777777" w:rsidR="00550E27" w:rsidRPr="00497560" w:rsidRDefault="00550E27" w:rsidP="00743493">
            <w:pPr>
              <w:spacing w:line="276" w:lineRule="auto"/>
              <w:ind w:firstLine="474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1B5CD15B" w14:textId="77777777" w:rsidR="00643481" w:rsidRDefault="00643481" w:rsidP="00550E27">
      <w:pPr>
        <w:jc w:val="center"/>
        <w:rPr>
          <w:rFonts w:ascii="Arial Narrow" w:hAnsi="Arial Narrow"/>
          <w:sz w:val="22"/>
          <w:szCs w:val="22"/>
        </w:rPr>
      </w:pPr>
    </w:p>
    <w:p w14:paraId="52D8567E" w14:textId="77777777" w:rsidR="00743493" w:rsidRDefault="00743493" w:rsidP="00550E27">
      <w:pPr>
        <w:jc w:val="center"/>
        <w:rPr>
          <w:rFonts w:ascii="Arial Narrow" w:hAnsi="Arial Narrow"/>
          <w:sz w:val="22"/>
          <w:szCs w:val="22"/>
        </w:rPr>
      </w:pPr>
    </w:p>
    <w:p w14:paraId="507AEFB9" w14:textId="77777777" w:rsidR="00743493" w:rsidRDefault="00743493" w:rsidP="00550E27">
      <w:pPr>
        <w:jc w:val="center"/>
        <w:rPr>
          <w:rFonts w:ascii="Arial Narrow" w:hAnsi="Arial Narrow"/>
          <w:sz w:val="22"/>
          <w:szCs w:val="22"/>
        </w:rPr>
      </w:pPr>
    </w:p>
    <w:p w14:paraId="174B5EC8" w14:textId="77777777" w:rsidR="00743493" w:rsidRPr="00150D24" w:rsidRDefault="00743493" w:rsidP="00743493">
      <w:pPr>
        <w:spacing w:line="276" w:lineRule="auto"/>
        <w:ind w:left="354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   </w:t>
      </w:r>
      <w:r w:rsidRPr="00150D24">
        <w:rPr>
          <w:rFonts w:ascii="Arial Narrow" w:hAnsi="Arial Narrow" w:cs="Arial"/>
          <w:sz w:val="22"/>
        </w:rPr>
        <w:t xml:space="preserve">Všetci uchádzači zaradení do zriadeného </w:t>
      </w:r>
    </w:p>
    <w:p w14:paraId="417FD893" w14:textId="13D4E8CF" w:rsidR="00743493" w:rsidRPr="00150D24" w:rsidRDefault="00743493" w:rsidP="00743493">
      <w:pPr>
        <w:spacing w:line="276" w:lineRule="auto"/>
        <w:ind w:left="354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</w:t>
      </w:r>
      <w:r w:rsidRPr="00150D24">
        <w:rPr>
          <w:rFonts w:ascii="Arial Narrow" w:hAnsi="Arial Narrow" w:cs="Arial"/>
          <w:sz w:val="22"/>
        </w:rPr>
        <w:t>dynamického nákupného systému</w:t>
      </w:r>
      <w:r w:rsidR="00A71463">
        <w:rPr>
          <w:rFonts w:ascii="Arial Narrow" w:hAnsi="Arial Narrow" w:cs="Arial"/>
          <w:sz w:val="22"/>
        </w:rPr>
        <w:t xml:space="preserve"> ID</w:t>
      </w:r>
      <w:r w:rsidR="006E5DC3">
        <w:rPr>
          <w:rFonts w:ascii="Arial Narrow" w:hAnsi="Arial Narrow" w:cs="Arial"/>
          <w:sz w:val="22"/>
        </w:rPr>
        <w:t>:</w:t>
      </w:r>
      <w:r w:rsidRPr="00150D24">
        <w:rPr>
          <w:rFonts w:ascii="Arial Narrow" w:hAnsi="Arial Narrow" w:cs="Arial"/>
          <w:sz w:val="22"/>
        </w:rPr>
        <w:t xml:space="preserve"> </w:t>
      </w:r>
      <w:r w:rsidR="00A71463" w:rsidRPr="00A71463">
        <w:rPr>
          <w:rFonts w:ascii="Arial Narrow" w:hAnsi="Arial Narrow" w:cs="Arial"/>
          <w:sz w:val="22"/>
        </w:rPr>
        <w:t>19581</w:t>
      </w:r>
    </w:p>
    <w:p w14:paraId="60A468E6" w14:textId="77777777" w:rsidR="00743493" w:rsidRPr="006E5DC3" w:rsidRDefault="00743493" w:rsidP="00550E27">
      <w:pPr>
        <w:jc w:val="center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page" w:horzAnchor="margin" w:tblpY="391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252"/>
        <w:gridCol w:w="2255"/>
        <w:gridCol w:w="2237"/>
      </w:tblGrid>
      <w:tr w:rsidR="00550E27" w:rsidRPr="006E5DC3" w14:paraId="443DE25D" w14:textId="77777777" w:rsidTr="00743493">
        <w:trPr>
          <w:trHeight w:val="877"/>
        </w:trPr>
        <w:tc>
          <w:tcPr>
            <w:tcW w:w="2218" w:type="dxa"/>
            <w:hideMark/>
          </w:tcPr>
          <w:p w14:paraId="1E59362B" w14:textId="77777777" w:rsidR="00743493" w:rsidRPr="006E5DC3" w:rsidRDefault="00743493" w:rsidP="0074349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5F7FD7B3" w14:textId="77777777" w:rsidR="00550E27" w:rsidRPr="006E5DC3" w:rsidRDefault="00550E27" w:rsidP="0074349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Váš list číslo/zo dňa</w:t>
            </w:r>
          </w:p>
        </w:tc>
        <w:tc>
          <w:tcPr>
            <w:tcW w:w="2252" w:type="dxa"/>
            <w:hideMark/>
          </w:tcPr>
          <w:p w14:paraId="4682E430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2678F070" w14:textId="77777777" w:rsidR="00550E27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</w:t>
            </w:r>
            <w:r w:rsidR="00550E27"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aše číslo</w:t>
            </w:r>
          </w:p>
          <w:p w14:paraId="08ACBADA" w14:textId="77777777" w:rsidR="00191B34" w:rsidRPr="006E5DC3" w:rsidRDefault="00191B34" w:rsidP="00743493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6588FF94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hideMark/>
          </w:tcPr>
          <w:p w14:paraId="53C1CE6B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4D18D02A" w14:textId="77777777" w:rsidR="00550E27" w:rsidRPr="006E5DC3" w:rsidRDefault="00C17868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Vybavuje/tel.</w:t>
            </w:r>
            <w:r w:rsidR="00550E27"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:</w:t>
            </w:r>
          </w:p>
          <w:p w14:paraId="4BF6A74F" w14:textId="69F40EE9" w:rsidR="00550E27" w:rsidRPr="006E5DC3" w:rsidRDefault="001A211D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sz w:val="22"/>
                <w:szCs w:val="22"/>
                <w:lang w:eastAsia="en-US"/>
              </w:rPr>
              <w:t>A. Starčevič/445 74</w:t>
            </w:r>
          </w:p>
          <w:p w14:paraId="507D698D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7" w:type="dxa"/>
            <w:hideMark/>
          </w:tcPr>
          <w:p w14:paraId="7647169E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203BA7C8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Bratislava</w:t>
            </w:r>
          </w:p>
          <w:p w14:paraId="2BA06B37" w14:textId="681CE18B" w:rsidR="00550E27" w:rsidRPr="006E5DC3" w:rsidRDefault="00A71463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sz w:val="22"/>
                <w:szCs w:val="22"/>
                <w:lang w:eastAsia="en-US"/>
              </w:rPr>
              <w:t>26.08</w:t>
            </w:r>
            <w:r w:rsidR="00192E8F" w:rsidRPr="006E5DC3">
              <w:rPr>
                <w:rFonts w:ascii="Arial Narrow" w:hAnsi="Arial Narrow"/>
                <w:sz w:val="22"/>
                <w:szCs w:val="22"/>
                <w:lang w:eastAsia="en-US"/>
              </w:rPr>
              <w:t>.2022</w:t>
            </w:r>
          </w:p>
        </w:tc>
      </w:tr>
    </w:tbl>
    <w:p w14:paraId="1521EB45" w14:textId="77777777" w:rsidR="00A3536D" w:rsidRPr="006E5DC3" w:rsidRDefault="00A3536D" w:rsidP="00550E27">
      <w:pPr>
        <w:jc w:val="center"/>
        <w:rPr>
          <w:rFonts w:ascii="Arial Narrow" w:hAnsi="Arial Narrow"/>
          <w:sz w:val="24"/>
          <w:szCs w:val="24"/>
        </w:rPr>
      </w:pPr>
    </w:p>
    <w:p w14:paraId="514B759B" w14:textId="77777777" w:rsidR="00743493" w:rsidRPr="006E5DC3" w:rsidRDefault="00743493" w:rsidP="00FF4927">
      <w:pPr>
        <w:overflowPunct/>
        <w:autoSpaceDE/>
        <w:autoSpaceDN/>
        <w:adjustRightInd/>
        <w:jc w:val="both"/>
        <w:rPr>
          <w:rFonts w:ascii="Arial Narrow" w:eastAsia="Cambria" w:hAnsi="Arial Narrow" w:cs="Arial"/>
          <w:b/>
          <w:sz w:val="24"/>
          <w:szCs w:val="24"/>
          <w:lang w:eastAsia="en-US"/>
        </w:rPr>
      </w:pPr>
    </w:p>
    <w:p w14:paraId="56EB9658" w14:textId="77777777" w:rsidR="003D7DE8" w:rsidRPr="006E5DC3" w:rsidRDefault="00A952C7" w:rsidP="00FF4927">
      <w:pPr>
        <w:overflowPunct/>
        <w:autoSpaceDE/>
        <w:autoSpaceDN/>
        <w:adjustRightInd/>
        <w:jc w:val="both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Vec:</w:t>
      </w:r>
      <w:r w:rsidR="00F4050E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6F3A269" w14:textId="4AA8B236" w:rsidR="00D92C0E" w:rsidRPr="006E5DC3" w:rsidRDefault="003D7DE8" w:rsidP="00FF4927">
      <w:pPr>
        <w:overflowPunct/>
        <w:autoSpaceDE/>
        <w:autoSpaceDN/>
        <w:adjustRightInd/>
        <w:jc w:val="both"/>
        <w:rPr>
          <w:rFonts w:ascii="Arial Narrow" w:eastAsia="Cambria" w:hAnsi="Arial Narrow" w:cs="Arial"/>
          <w:b/>
          <w:sz w:val="24"/>
          <w:szCs w:val="24"/>
          <w:u w:val="single"/>
          <w:lang w:eastAsia="en-US"/>
        </w:rPr>
      </w:pPr>
      <w:r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Zrušenie verejného obstarávania</w:t>
      </w:r>
      <w:r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EB50E7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„</w:t>
      </w:r>
      <w:r w:rsidR="006E5DC3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UPS a </w:t>
      </w:r>
      <w:proofErr w:type="spellStart"/>
      <w:r w:rsidR="006E5DC3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switche</w:t>
      </w:r>
      <w:proofErr w:type="spellEnd"/>
      <w:r w:rsidR="00192E8F"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“</w:t>
      </w:r>
    </w:p>
    <w:p w14:paraId="6BAA53F5" w14:textId="77777777" w:rsidR="00D92C0E" w:rsidRPr="006E5DC3" w:rsidRDefault="00D92C0E" w:rsidP="00550E27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178D2A1" w14:textId="53AACE69" w:rsidR="00191B34" w:rsidRPr="006E5DC3" w:rsidRDefault="00C15115" w:rsidP="00CF607C">
      <w:pPr>
        <w:overflowPunct/>
        <w:autoSpaceDE/>
        <w:autoSpaceDN/>
        <w:adjustRightInd/>
        <w:contextualSpacing/>
        <w:jc w:val="both"/>
        <w:rPr>
          <w:rFonts w:ascii="Arial Narrow" w:eastAsia="Cambria" w:hAnsi="Arial Narrow" w:cs="Arial"/>
          <w:sz w:val="24"/>
          <w:szCs w:val="24"/>
          <w:lang w:eastAsia="en-US"/>
        </w:rPr>
      </w:pPr>
      <w:r w:rsidRPr="006E5DC3">
        <w:rPr>
          <w:rFonts w:ascii="Arial Narrow" w:eastAsia="Cambria" w:hAnsi="Arial Narrow" w:cs="Arial"/>
          <w:sz w:val="24"/>
          <w:szCs w:val="24"/>
          <w:lang w:eastAsia="en-US"/>
        </w:rPr>
        <w:t>V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> súlade s </w:t>
      </w:r>
      <w:r w:rsidR="00E87A11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§ </w:t>
      </w:r>
      <w:r w:rsidR="007568F5" w:rsidRPr="006E5DC3">
        <w:rPr>
          <w:rFonts w:ascii="Arial Narrow" w:eastAsia="Cambria" w:hAnsi="Arial Narrow" w:cs="Arial"/>
          <w:sz w:val="24"/>
          <w:szCs w:val="24"/>
          <w:lang w:eastAsia="en-US"/>
        </w:rPr>
        <w:t>57</w:t>
      </w:r>
      <w:r w:rsidR="00E229D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ods. </w:t>
      </w:r>
      <w:r w:rsidR="00192E8F" w:rsidRPr="006E5DC3">
        <w:rPr>
          <w:rFonts w:ascii="Arial Narrow" w:eastAsia="Cambria" w:hAnsi="Arial Narrow" w:cs="Arial"/>
          <w:sz w:val="24"/>
          <w:szCs w:val="24"/>
          <w:lang w:eastAsia="en-US"/>
        </w:rPr>
        <w:t>3</w:t>
      </w:r>
      <w:r w:rsidR="00B02597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zákona č. </w:t>
      </w:r>
      <w:r w:rsidR="007568F5" w:rsidRPr="006E5DC3">
        <w:rPr>
          <w:rFonts w:ascii="Arial Narrow" w:eastAsia="Cambria" w:hAnsi="Arial Narrow" w:cs="Arial"/>
          <w:sz w:val="24"/>
          <w:szCs w:val="24"/>
          <w:lang w:eastAsia="en-US"/>
        </w:rPr>
        <w:t>343/2015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Z.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z. o verejnom obstarávaní a o zmene a doplnení niektorých zákonov v znení neskorších predpisov 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>(ďalej len „zákon</w:t>
      </w:r>
      <w:r w:rsidR="00B654D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o verejnom obstarávaní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“)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Vám oznamujeme, že konkrétne obstarávanie na predmet zákazky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>„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UPS a </w:t>
      </w:r>
      <w:proofErr w:type="spellStart"/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>switche</w:t>
      </w:r>
      <w:proofErr w:type="spellEnd"/>
      <w:r w:rsidR="00C018F8" w:rsidRPr="006E5DC3">
        <w:rPr>
          <w:rFonts w:ascii="Arial Narrow" w:eastAsia="Cambria" w:hAnsi="Arial Narrow" w:cs="Arial"/>
          <w:sz w:val="24"/>
          <w:szCs w:val="24"/>
          <w:lang w:eastAsia="en-US"/>
        </w:rPr>
        <w:t>“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zadávanej s použitím dynamického nákupného systému 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>„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>IKT zariadenia DNS</w:t>
      </w:r>
      <w:r w:rsidR="00E41D6C" w:rsidRPr="006E5DC3">
        <w:rPr>
          <w:rFonts w:ascii="Arial Narrow" w:eastAsia="Cambria" w:hAnsi="Arial Narrow" w:cs="Arial"/>
          <w:sz w:val="24"/>
          <w:szCs w:val="24"/>
          <w:lang w:eastAsia="en-US"/>
        </w:rPr>
        <w:t>“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>vyhláse</w:t>
      </w:r>
      <w:r w:rsidR="00B66A1F" w:rsidRPr="006E5DC3">
        <w:rPr>
          <w:rFonts w:ascii="Arial Narrow" w:eastAsia="Cambria" w:hAnsi="Arial Narrow" w:cs="Arial"/>
          <w:sz w:val="24"/>
          <w:szCs w:val="24"/>
          <w:lang w:eastAsia="en-US"/>
        </w:rPr>
        <w:t>ného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v Úradnom vestníku EÚ pod označením </w:t>
      </w:r>
      <w:r w:rsidR="00C018F8" w:rsidRPr="006E5DC3">
        <w:rPr>
          <w:rFonts w:ascii="Arial Narrow" w:eastAsia="Cambria" w:hAnsi="Arial Narrow" w:cs="Arial"/>
          <w:sz w:val="24"/>
          <w:szCs w:val="24"/>
          <w:lang w:eastAsia="en-US"/>
        </w:rPr>
        <w:t>č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. 2021/S 176-456563 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a vo Vestníku verejného obstarávania 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č. 42967-MUT 210/2021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>verejný obstarávateľ zrušil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>.</w:t>
      </w:r>
    </w:p>
    <w:p w14:paraId="63351FB0" w14:textId="01302E55" w:rsidR="00642CA6" w:rsidRPr="006E5DC3" w:rsidRDefault="00E458CD" w:rsidP="002F3D8C">
      <w:pPr>
        <w:overflowPunct/>
        <w:autoSpaceDE/>
        <w:autoSpaceDN/>
        <w:adjustRightInd/>
        <w:ind w:firstLine="567"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 </w:t>
      </w:r>
    </w:p>
    <w:p w14:paraId="40EA94A7" w14:textId="77777777" w:rsidR="00CF607C" w:rsidRPr="006E5DC3" w:rsidRDefault="00CF607C" w:rsidP="002F3D8C">
      <w:pPr>
        <w:overflowPunct/>
        <w:autoSpaceDE/>
        <w:autoSpaceDN/>
        <w:adjustRightInd/>
        <w:ind w:firstLine="567"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080D89CD" w14:textId="77777777" w:rsidR="00642CA6" w:rsidRPr="006E5DC3" w:rsidRDefault="00642CA6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  <w:t>Odôvodnenie</w:t>
      </w:r>
    </w:p>
    <w:p w14:paraId="0A6C2184" w14:textId="0255B25F" w:rsidR="00C01C26" w:rsidRPr="006E5DC3" w:rsidRDefault="00C01C26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</w:p>
    <w:p w14:paraId="2CA8A8FA" w14:textId="77777777" w:rsidR="00CF607C" w:rsidRPr="006E5DC3" w:rsidRDefault="00CF607C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</w:p>
    <w:p w14:paraId="572CF895" w14:textId="68DD04B1" w:rsidR="006E5DC3" w:rsidRPr="006E5DC3" w:rsidRDefault="006E5DC3" w:rsidP="006E5DC3">
      <w:pPr>
        <w:spacing w:before="270"/>
        <w:contextualSpacing/>
        <w:jc w:val="both"/>
        <w:rPr>
          <w:rFonts w:ascii="Arial Narrow" w:eastAsia="Microsoft Sans Serif" w:hAnsi="Arial Narrow"/>
          <w:sz w:val="24"/>
          <w:szCs w:val="24"/>
        </w:rPr>
      </w:pPr>
      <w:r w:rsidRPr="006E5DC3">
        <w:rPr>
          <w:rFonts w:ascii="Arial Narrow" w:eastAsia="Microsoft Sans Serif" w:hAnsi="Arial Narrow"/>
          <w:sz w:val="24"/>
          <w:szCs w:val="24"/>
        </w:rPr>
        <w:t>Komisia pri vyhodnocovaní ponúk konštatovala, že vzhľadom na kritickú infraštruktúru silových zložiek Ministerstva vnútra SR, bol opis predmetu zákazky v predmetnej súťaži nedostatočne zadefinovaný v bezpečnostných a technických podmienkach</w:t>
      </w:r>
      <w:r w:rsidRPr="006E5DC3">
        <w:rPr>
          <w:rFonts w:ascii="Arial Narrow" w:eastAsia="Microsoft Sans Serif" w:hAnsi="Arial Narrow"/>
          <w:sz w:val="24"/>
          <w:szCs w:val="24"/>
        </w:rPr>
        <w:t>. Verejný obstarávateľ ruší predmetnú súťaž</w:t>
      </w:r>
      <w:r w:rsidRPr="006E5DC3">
        <w:rPr>
          <w:rFonts w:ascii="Arial Narrow" w:eastAsia="Microsoft Sans Serif" w:hAnsi="Arial Narrow"/>
          <w:sz w:val="24"/>
          <w:szCs w:val="24"/>
        </w:rPr>
        <w:t xml:space="preserve"> v zmysle § 57 ods. 2 zákona.  </w:t>
      </w:r>
    </w:p>
    <w:p w14:paraId="6C8E2D30" w14:textId="07F4F1B5" w:rsidR="00D56581" w:rsidRPr="006E5DC3" w:rsidRDefault="00D56581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25687EA7" w14:textId="77777777" w:rsidR="00C01C26" w:rsidRPr="006E5DC3" w:rsidRDefault="00B654D3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Verejný obstarávateľ bude pri </w:t>
      </w:r>
      <w:r w:rsidR="004276D7"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opätovnom </w:t>
      </w: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>zadávaní zákazky postupovať v súlade so zákonom o verejnom obstarávaní.</w:t>
      </w:r>
    </w:p>
    <w:p w14:paraId="34CF9C05" w14:textId="77777777" w:rsidR="00B654D3" w:rsidRPr="006E5DC3" w:rsidRDefault="00B654D3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1BA12D02" w14:textId="77777777" w:rsidR="00D57075" w:rsidRPr="006E5DC3" w:rsidRDefault="00D57075" w:rsidP="00550E27">
      <w:pPr>
        <w:rPr>
          <w:rFonts w:ascii="Arial Narrow" w:hAnsi="Arial Narrow"/>
          <w:sz w:val="24"/>
          <w:szCs w:val="24"/>
        </w:rPr>
      </w:pPr>
    </w:p>
    <w:p w14:paraId="564FFC74" w14:textId="511E9817" w:rsidR="00B22FC6" w:rsidRPr="006E5DC3" w:rsidRDefault="00B22FC6" w:rsidP="006E5DC3">
      <w:pPr>
        <w:rPr>
          <w:rFonts w:ascii="Arial Narrow" w:hAnsi="Arial Narrow"/>
          <w:sz w:val="24"/>
          <w:szCs w:val="24"/>
        </w:rPr>
      </w:pPr>
    </w:p>
    <w:p w14:paraId="5594D577" w14:textId="77777777" w:rsidR="00B22FC6" w:rsidRPr="006E5DC3" w:rsidRDefault="00B22FC6" w:rsidP="00D56581">
      <w:pPr>
        <w:jc w:val="center"/>
        <w:rPr>
          <w:rFonts w:ascii="Arial Narrow" w:hAnsi="Arial Narrow"/>
          <w:sz w:val="24"/>
          <w:szCs w:val="24"/>
        </w:rPr>
      </w:pPr>
    </w:p>
    <w:p w14:paraId="49CE2294" w14:textId="77777777" w:rsidR="00CD44D8" w:rsidRPr="006E5DC3" w:rsidRDefault="00CD44D8" w:rsidP="00D56581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4115445" w14:textId="77777777" w:rsidR="00D56581" w:rsidRPr="006E5DC3" w:rsidRDefault="00D56581" w:rsidP="00D56581">
      <w:pPr>
        <w:ind w:left="4248" w:firstLine="708"/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>...........................................................................</w:t>
      </w:r>
    </w:p>
    <w:p w14:paraId="27DAA001" w14:textId="77777777" w:rsidR="00191B34" w:rsidRPr="006E5DC3" w:rsidRDefault="00191B34" w:rsidP="006E5DC3">
      <w:pPr>
        <w:ind w:left="4678" w:firstLine="709"/>
        <w:rPr>
          <w:rFonts w:ascii="Arial Narrow" w:hAnsi="Arial Narrow"/>
          <w:b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 xml:space="preserve">       </w:t>
      </w:r>
      <w:r w:rsidRPr="006E5DC3">
        <w:rPr>
          <w:rFonts w:ascii="Arial Narrow" w:hAnsi="Arial Narrow"/>
          <w:b/>
          <w:sz w:val="24"/>
          <w:szCs w:val="24"/>
        </w:rPr>
        <w:t>Mgr. Ľubomír Kubička</w:t>
      </w:r>
    </w:p>
    <w:p w14:paraId="0BAA8DA7" w14:textId="29CA2985" w:rsidR="006E5DC3" w:rsidRDefault="00191B34" w:rsidP="006E5DC3">
      <w:pPr>
        <w:pStyle w:val="Zarkazkladnhotextu"/>
        <w:spacing w:after="0"/>
        <w:jc w:val="both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  <w:t xml:space="preserve">riaditeľ odboru verejného obstarávania </w:t>
      </w:r>
    </w:p>
    <w:p w14:paraId="0938FE0A" w14:textId="1DBD8BD8" w:rsidR="00191B34" w:rsidRPr="006E5DC3" w:rsidRDefault="00191B34" w:rsidP="006E5DC3">
      <w:pPr>
        <w:pStyle w:val="Zarkazkladnhotextu"/>
        <w:spacing w:after="0"/>
        <w:ind w:left="5812" w:firstLine="425"/>
        <w:jc w:val="both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>SE MV SR</w:t>
      </w:r>
    </w:p>
    <w:p w14:paraId="6A767788" w14:textId="77777777" w:rsidR="00D56581" w:rsidRPr="006E5DC3" w:rsidRDefault="00D56581" w:rsidP="00D56581">
      <w:pPr>
        <w:rPr>
          <w:rFonts w:ascii="Arial Narrow" w:hAnsi="Arial Narrow"/>
          <w:sz w:val="24"/>
          <w:szCs w:val="24"/>
        </w:rPr>
      </w:pPr>
    </w:p>
    <w:p w14:paraId="5DD49B8F" w14:textId="77777777" w:rsidR="00A3536D" w:rsidRPr="006E5DC3" w:rsidRDefault="00550E27" w:rsidP="00D56581">
      <w:pPr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D56581" w:rsidRPr="006E5DC3">
        <w:rPr>
          <w:rFonts w:ascii="Arial Narrow" w:hAnsi="Arial Narrow"/>
          <w:sz w:val="24"/>
          <w:szCs w:val="24"/>
        </w:rPr>
        <w:tab/>
      </w:r>
    </w:p>
    <w:p w14:paraId="55ECE4E3" w14:textId="6072825B" w:rsidR="00E87A11" w:rsidRPr="006E5DC3" w:rsidRDefault="00D56581" w:rsidP="006E5DC3">
      <w:pPr>
        <w:ind w:left="2832"/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="00A3536D" w:rsidRPr="006E5DC3">
        <w:rPr>
          <w:rFonts w:ascii="Arial Narrow" w:hAnsi="Arial Narrow"/>
          <w:sz w:val="24"/>
          <w:szCs w:val="24"/>
        </w:rPr>
        <w:tab/>
      </w:r>
      <w:r w:rsidR="00A3536D"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  <w:t xml:space="preserve">  </w:t>
      </w:r>
    </w:p>
    <w:sectPr w:rsidR="00E87A11" w:rsidRPr="006E5DC3" w:rsidSect="00A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2CEB" w14:textId="77777777" w:rsidR="0038119B" w:rsidRDefault="0038119B" w:rsidP="003D06F1">
      <w:r>
        <w:separator/>
      </w:r>
    </w:p>
  </w:endnote>
  <w:endnote w:type="continuationSeparator" w:id="0">
    <w:p w14:paraId="7D36DFA1" w14:textId="77777777" w:rsidR="0038119B" w:rsidRDefault="0038119B" w:rsidP="003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B6DF" w14:textId="77777777" w:rsidR="00EE2E55" w:rsidRDefault="00EE2E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C00D" w14:textId="77777777" w:rsidR="00854055" w:rsidRDefault="00854055" w:rsidP="003D06F1">
    <w:pPr>
      <w:jc w:val="both"/>
      <w:rPr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1"/>
      <w:gridCol w:w="1940"/>
      <w:gridCol w:w="1994"/>
      <w:gridCol w:w="1774"/>
      <w:gridCol w:w="1603"/>
    </w:tblGrid>
    <w:tr w:rsidR="00BD64AF" w:rsidRPr="00EF6890" w14:paraId="1BB1272A" w14:textId="77777777" w:rsidTr="001E4CB5">
      <w:tc>
        <w:tcPr>
          <w:tcW w:w="18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5A6F30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Telefón</w:t>
          </w:r>
        </w:p>
        <w:p w14:paraId="386874AE" w14:textId="4784F9A3" w:rsidR="003D06F1" w:rsidRPr="00EF6890" w:rsidRDefault="00EE2E55" w:rsidP="00020482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     +421 2 50944574</w:t>
          </w:r>
          <w:r w:rsidR="00EF6890" w:rsidRPr="00EF6890">
            <w:rPr>
              <w:rFonts w:ascii="Arial Narrow" w:hAnsi="Arial Narrow" w:cs="Arial"/>
              <w:sz w:val="16"/>
              <w:szCs w:val="16"/>
            </w:rPr>
            <w:tab/>
          </w:r>
        </w:p>
      </w:tc>
      <w:tc>
        <w:tcPr>
          <w:tcW w:w="20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5114CD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Fax</w:t>
          </w:r>
        </w:p>
        <w:p w14:paraId="3397AAEE" w14:textId="2772F662" w:rsidR="003D06F1" w:rsidRPr="00EF6890" w:rsidRDefault="003D06F1" w:rsidP="00EE2E5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85379D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E-mail</w:t>
          </w:r>
        </w:p>
        <w:p w14:paraId="7DB362FD" w14:textId="32D36A5D" w:rsidR="003D06F1" w:rsidRDefault="00BD64AF" w:rsidP="001E4CB5">
          <w:pPr>
            <w:spacing w:line="276" w:lineRule="auto"/>
            <w:jc w:val="center"/>
            <w:rPr>
              <w:rStyle w:val="Hypertextovprepojenie"/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alexander.starcevic</w:t>
          </w:r>
          <w:r w:rsidR="00020482">
            <w:rPr>
              <w:rFonts w:ascii="Arial Narrow" w:hAnsi="Arial Narrow" w:cs="Arial"/>
              <w:sz w:val="16"/>
              <w:szCs w:val="16"/>
            </w:rPr>
            <w:t>@minv.sk</w:t>
          </w:r>
        </w:p>
        <w:p w14:paraId="65E985C2" w14:textId="77777777" w:rsidR="00854055" w:rsidRPr="00EF6890" w:rsidRDefault="00854055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</w:p>
      </w:tc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BD5B70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Internet</w:t>
          </w:r>
        </w:p>
        <w:p w14:paraId="5D69AA1B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www.minv.sk</w:t>
          </w:r>
        </w:p>
      </w:tc>
      <w:tc>
        <w:tcPr>
          <w:tcW w:w="16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AFC685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IČO</w:t>
          </w:r>
        </w:p>
        <w:p w14:paraId="275FA7B2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151866</w:t>
          </w:r>
        </w:p>
      </w:tc>
    </w:tr>
  </w:tbl>
  <w:p w14:paraId="76384561" w14:textId="77777777" w:rsidR="003D06F1" w:rsidRPr="00EF6890" w:rsidRDefault="003D06F1" w:rsidP="003D06F1">
    <w:pPr>
      <w:rPr>
        <w:rFonts w:ascii="Arial" w:hAnsi="Arial" w:cs="Arial"/>
        <w:sz w:val="16"/>
        <w:szCs w:val="16"/>
      </w:rPr>
    </w:pPr>
  </w:p>
  <w:p w14:paraId="67CA933F" w14:textId="77777777" w:rsidR="003D06F1" w:rsidRDefault="003D06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FF7B" w14:textId="77777777" w:rsidR="00EE2E55" w:rsidRDefault="00EE2E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C9B9" w14:textId="77777777" w:rsidR="0038119B" w:rsidRDefault="0038119B" w:rsidP="003D06F1">
      <w:r>
        <w:separator/>
      </w:r>
    </w:p>
  </w:footnote>
  <w:footnote w:type="continuationSeparator" w:id="0">
    <w:p w14:paraId="0CCF04A6" w14:textId="77777777" w:rsidR="0038119B" w:rsidRDefault="0038119B" w:rsidP="003D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1696" w14:textId="77777777" w:rsidR="00EE2E55" w:rsidRDefault="00EE2E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9CE2" w14:textId="77777777" w:rsidR="003D06F1" w:rsidRDefault="003D06F1" w:rsidP="003D06F1">
    <w:pPr>
      <w:jc w:val="center"/>
    </w:pPr>
  </w:p>
  <w:p w14:paraId="68E15195" w14:textId="77777777" w:rsidR="00743493" w:rsidRPr="000D7171" w:rsidRDefault="00743493" w:rsidP="00743493">
    <w:pPr>
      <w:rPr>
        <w:color w:val="000000" w:themeColor="text1"/>
        <w:sz w:val="22"/>
      </w:rPr>
    </w:pPr>
    <w:r>
      <w:tab/>
    </w:r>
  </w:p>
  <w:p w14:paraId="2703A5E9" w14:textId="77777777" w:rsidR="003D06F1" w:rsidRDefault="00743493" w:rsidP="00743493">
    <w:pPr>
      <w:tabs>
        <w:tab w:val="left" w:pos="3465"/>
      </w:tabs>
    </w:pPr>
    <w:r>
      <w:rPr>
        <w:bCs/>
        <w:noProof/>
        <w:sz w:val="24"/>
        <w:szCs w:val="24"/>
      </w:rPr>
      <w:drawing>
        <wp:inline distT="0" distB="0" distL="0" distR="0" wp14:anchorId="6E95DE3B" wp14:editId="067B68CF">
          <wp:extent cx="5759834" cy="609600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08" cy="6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09AE2" w14:textId="77777777" w:rsidR="003D06F1" w:rsidRDefault="00A3536D" w:rsidP="00A3536D">
    <w:pPr>
      <w:pStyle w:val="Hlavika"/>
      <w:tabs>
        <w:tab w:val="clear" w:pos="4536"/>
        <w:tab w:val="clear" w:pos="9072"/>
        <w:tab w:val="left" w:pos="161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51E5" w14:textId="77777777" w:rsidR="00EE2E55" w:rsidRDefault="00EE2E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3443"/>
    <w:multiLevelType w:val="hybridMultilevel"/>
    <w:tmpl w:val="DA7C6812"/>
    <w:lvl w:ilvl="0" w:tplc="F26CA68C">
      <w:start w:val="5"/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4E8"/>
    <w:multiLevelType w:val="hybridMultilevel"/>
    <w:tmpl w:val="143206D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7A"/>
    <w:rsid w:val="00020482"/>
    <w:rsid w:val="00024781"/>
    <w:rsid w:val="00042376"/>
    <w:rsid w:val="0005009F"/>
    <w:rsid w:val="000506BB"/>
    <w:rsid w:val="00063529"/>
    <w:rsid w:val="00066166"/>
    <w:rsid w:val="0012387A"/>
    <w:rsid w:val="0014394E"/>
    <w:rsid w:val="0015795E"/>
    <w:rsid w:val="00176E2C"/>
    <w:rsid w:val="001824AC"/>
    <w:rsid w:val="00191B34"/>
    <w:rsid w:val="00192E8F"/>
    <w:rsid w:val="001A211D"/>
    <w:rsid w:val="001B0DCE"/>
    <w:rsid w:val="001C10F9"/>
    <w:rsid w:val="001D3A46"/>
    <w:rsid w:val="001E1CBA"/>
    <w:rsid w:val="001F22C9"/>
    <w:rsid w:val="001F6A5A"/>
    <w:rsid w:val="00236480"/>
    <w:rsid w:val="00255388"/>
    <w:rsid w:val="00256E1D"/>
    <w:rsid w:val="00265A15"/>
    <w:rsid w:val="00274B35"/>
    <w:rsid w:val="00296B42"/>
    <w:rsid w:val="002A4B3C"/>
    <w:rsid w:val="002C4979"/>
    <w:rsid w:val="002F3D8C"/>
    <w:rsid w:val="00350231"/>
    <w:rsid w:val="0038119B"/>
    <w:rsid w:val="0038529B"/>
    <w:rsid w:val="003C0E82"/>
    <w:rsid w:val="003D06F1"/>
    <w:rsid w:val="003D7DE8"/>
    <w:rsid w:val="00401EB5"/>
    <w:rsid w:val="004276D7"/>
    <w:rsid w:val="004321D0"/>
    <w:rsid w:val="004544D7"/>
    <w:rsid w:val="00456BC9"/>
    <w:rsid w:val="00482590"/>
    <w:rsid w:val="00497560"/>
    <w:rsid w:val="004C7ACB"/>
    <w:rsid w:val="0052699A"/>
    <w:rsid w:val="00536DDF"/>
    <w:rsid w:val="00550E27"/>
    <w:rsid w:val="005567BD"/>
    <w:rsid w:val="00562E5E"/>
    <w:rsid w:val="00563897"/>
    <w:rsid w:val="0059084C"/>
    <w:rsid w:val="005B4AD2"/>
    <w:rsid w:val="005F3A36"/>
    <w:rsid w:val="00617792"/>
    <w:rsid w:val="00620BB2"/>
    <w:rsid w:val="00637F59"/>
    <w:rsid w:val="00642CA6"/>
    <w:rsid w:val="00643481"/>
    <w:rsid w:val="00681490"/>
    <w:rsid w:val="00685708"/>
    <w:rsid w:val="006B7B5C"/>
    <w:rsid w:val="006C4E69"/>
    <w:rsid w:val="006E5DC3"/>
    <w:rsid w:val="00731532"/>
    <w:rsid w:val="00743493"/>
    <w:rsid w:val="00747BF3"/>
    <w:rsid w:val="007568F5"/>
    <w:rsid w:val="007E2A0F"/>
    <w:rsid w:val="007F23A3"/>
    <w:rsid w:val="00854055"/>
    <w:rsid w:val="008565C6"/>
    <w:rsid w:val="00856F8B"/>
    <w:rsid w:val="008572A6"/>
    <w:rsid w:val="00872E45"/>
    <w:rsid w:val="00881310"/>
    <w:rsid w:val="00895038"/>
    <w:rsid w:val="0089509E"/>
    <w:rsid w:val="008A16BA"/>
    <w:rsid w:val="008D4280"/>
    <w:rsid w:val="008D4519"/>
    <w:rsid w:val="00903B80"/>
    <w:rsid w:val="009075CB"/>
    <w:rsid w:val="00950F21"/>
    <w:rsid w:val="00960072"/>
    <w:rsid w:val="0097013D"/>
    <w:rsid w:val="00970718"/>
    <w:rsid w:val="009751AC"/>
    <w:rsid w:val="009F1151"/>
    <w:rsid w:val="00A149B5"/>
    <w:rsid w:val="00A2216F"/>
    <w:rsid w:val="00A23BAC"/>
    <w:rsid w:val="00A26604"/>
    <w:rsid w:val="00A3536D"/>
    <w:rsid w:val="00A47DEC"/>
    <w:rsid w:val="00A55A82"/>
    <w:rsid w:val="00A67074"/>
    <w:rsid w:val="00A67A9E"/>
    <w:rsid w:val="00A71463"/>
    <w:rsid w:val="00A726FB"/>
    <w:rsid w:val="00A952C7"/>
    <w:rsid w:val="00AA6C40"/>
    <w:rsid w:val="00AB7590"/>
    <w:rsid w:val="00AE4467"/>
    <w:rsid w:val="00B02597"/>
    <w:rsid w:val="00B03DB2"/>
    <w:rsid w:val="00B13C23"/>
    <w:rsid w:val="00B22FC6"/>
    <w:rsid w:val="00B50469"/>
    <w:rsid w:val="00B506AE"/>
    <w:rsid w:val="00B53F21"/>
    <w:rsid w:val="00B62C17"/>
    <w:rsid w:val="00B654D3"/>
    <w:rsid w:val="00B66A1F"/>
    <w:rsid w:val="00B910CF"/>
    <w:rsid w:val="00BD64AF"/>
    <w:rsid w:val="00C018F8"/>
    <w:rsid w:val="00C01C26"/>
    <w:rsid w:val="00C15115"/>
    <w:rsid w:val="00C17868"/>
    <w:rsid w:val="00C261B9"/>
    <w:rsid w:val="00C469C1"/>
    <w:rsid w:val="00C66D6E"/>
    <w:rsid w:val="00C83DF2"/>
    <w:rsid w:val="00C86BEF"/>
    <w:rsid w:val="00C92015"/>
    <w:rsid w:val="00CB73FE"/>
    <w:rsid w:val="00CD2738"/>
    <w:rsid w:val="00CD44D8"/>
    <w:rsid w:val="00CE1837"/>
    <w:rsid w:val="00CF607C"/>
    <w:rsid w:val="00D27BD0"/>
    <w:rsid w:val="00D35AA7"/>
    <w:rsid w:val="00D56581"/>
    <w:rsid w:val="00D57075"/>
    <w:rsid w:val="00D62786"/>
    <w:rsid w:val="00D66651"/>
    <w:rsid w:val="00D67508"/>
    <w:rsid w:val="00D76193"/>
    <w:rsid w:val="00D92C0E"/>
    <w:rsid w:val="00DA1102"/>
    <w:rsid w:val="00DA4183"/>
    <w:rsid w:val="00DC0C72"/>
    <w:rsid w:val="00DC4544"/>
    <w:rsid w:val="00DE0D05"/>
    <w:rsid w:val="00E1768E"/>
    <w:rsid w:val="00E229D8"/>
    <w:rsid w:val="00E41D6C"/>
    <w:rsid w:val="00E458CD"/>
    <w:rsid w:val="00E87A11"/>
    <w:rsid w:val="00E90736"/>
    <w:rsid w:val="00E94581"/>
    <w:rsid w:val="00EA38E9"/>
    <w:rsid w:val="00EB50E7"/>
    <w:rsid w:val="00EE2802"/>
    <w:rsid w:val="00EE2E55"/>
    <w:rsid w:val="00EF6890"/>
    <w:rsid w:val="00F00E01"/>
    <w:rsid w:val="00F20AA3"/>
    <w:rsid w:val="00F32822"/>
    <w:rsid w:val="00F4050E"/>
    <w:rsid w:val="00F46C0F"/>
    <w:rsid w:val="00F66767"/>
    <w:rsid w:val="00F74B00"/>
    <w:rsid w:val="00F82E03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6B1F"/>
  <w15:docId w15:val="{CD9E8220-6BF6-4809-8CF3-FAAC695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E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06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6F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06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6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EF6890"/>
    <w:rPr>
      <w:color w:val="0000FF"/>
      <w:u w:val="single"/>
    </w:rPr>
  </w:style>
  <w:style w:type="paragraph" w:customStyle="1" w:styleId="Default">
    <w:name w:val="Default"/>
    <w:rsid w:val="00E8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7A11"/>
    <w:pPr>
      <w:ind w:left="720"/>
      <w:contextualSpacing/>
    </w:pPr>
  </w:style>
  <w:style w:type="paragraph" w:styleId="Zkladntext">
    <w:name w:val="Body Text"/>
    <w:basedOn w:val="Normlny"/>
    <w:link w:val="ZkladntextChar"/>
    <w:rsid w:val="00020482"/>
    <w:pPr>
      <w:overflowPunct/>
      <w:adjustRightInd/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02048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70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707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70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0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07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074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91B34"/>
    <w:pPr>
      <w:overflowPunct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91B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ext-muted">
    <w:name w:val="text-muted"/>
    <w:basedOn w:val="Normlny"/>
    <w:rsid w:val="00192E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975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0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44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317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Ivaničová</dc:creator>
  <cp:lastModifiedBy>Alexander Starčevič</cp:lastModifiedBy>
  <cp:revision>12</cp:revision>
  <cp:lastPrinted>2022-03-31T13:19:00Z</cp:lastPrinted>
  <dcterms:created xsi:type="dcterms:W3CDTF">2022-01-17T09:41:00Z</dcterms:created>
  <dcterms:modified xsi:type="dcterms:W3CDTF">2022-08-26T09:39:00Z</dcterms:modified>
</cp:coreProperties>
</file>