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32BB0818" w:rsidR="007F4395" w:rsidRDefault="007F4395" w:rsidP="00497DB1">
      <w:pPr>
        <w:jc w:val="right"/>
        <w:rPr>
          <w:rFonts w:ascii="Arial Narrow" w:hAnsi="Arial Narrow" w:cs="Arial"/>
          <w:b/>
        </w:rPr>
      </w:pPr>
    </w:p>
    <w:p w14:paraId="16372BF4" w14:textId="57F9BE1A" w:rsidR="00E9222B"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2FEDE63" w14:textId="7EFC4CCB" w:rsidR="00C0471A" w:rsidRPr="007076DE" w:rsidRDefault="00C0471A" w:rsidP="00E9222B">
      <w:pPr>
        <w:jc w:val="center"/>
        <w:rPr>
          <w:rFonts w:ascii="Arial Narrow" w:hAnsi="Arial Narrow" w:cs="Arial"/>
          <w:b/>
          <w:sz w:val="28"/>
          <w:szCs w:val="28"/>
        </w:rPr>
      </w:pP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7B5E674"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96537F">
        <w:rPr>
          <w:rFonts w:ascii="Arial Narrow" w:eastAsia="Arial" w:hAnsi="Arial Narrow"/>
          <w:color w:val="4472C4" w:themeColor="accent1"/>
        </w:rPr>
        <w:t>6</w:t>
      </w:r>
      <w:r w:rsidR="00012C46" w:rsidRPr="00E64273">
        <w:rPr>
          <w:rFonts w:ascii="Arial Narrow" w:eastAsia="Arial" w:hAnsi="Arial Narrow"/>
          <w:color w:val="4472C4" w:themeColor="accent1"/>
        </w:rPr>
        <w:t>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FEEB79"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684864">
        <w:rPr>
          <w:rFonts w:ascii="Arial Narrow" w:eastAsia="Arial" w:hAnsi="Arial Narrow"/>
          <w:color w:val="4472C4" w:themeColor="accent1"/>
        </w:rPr>
        <w:t xml:space="preserve"> (príloha č. 6</w:t>
      </w:r>
      <w:r w:rsidR="00E64273" w:rsidRPr="00E64273">
        <w:rPr>
          <w:rFonts w:ascii="Arial Narrow" w:eastAsia="Arial" w:hAnsi="Arial Narrow"/>
          <w:color w:val="4472C4" w:themeColor="accent1"/>
        </w:rPr>
        <w:t>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D228C58" w14:textId="6E71FBD5" w:rsidR="00F96198" w:rsidRDefault="00F96198" w:rsidP="00F96198">
      <w:pPr>
        <w:spacing w:after="120" w:line="240" w:lineRule="auto"/>
        <w:jc w:val="both"/>
        <w:rPr>
          <w:rFonts w:ascii="Arial Narrow" w:hAnsi="Arial Narrow"/>
          <w:b/>
          <w:lang w:eastAsia="sk-SK"/>
        </w:rPr>
      </w:pPr>
      <w:r w:rsidRPr="00DB6993">
        <w:rPr>
          <w:rFonts w:ascii="Arial Narrow" w:hAnsi="Arial Narrow"/>
          <w:b/>
          <w:lang w:eastAsia="sk-SK"/>
        </w:rPr>
        <w:t>Podľa § 34 ods. 1 písm. a) zákona</w:t>
      </w:r>
    </w:p>
    <w:p w14:paraId="016EC119" w14:textId="725C89EA" w:rsidR="00F96198" w:rsidRDefault="00F96198" w:rsidP="00F96198">
      <w:pPr>
        <w:spacing w:after="120" w:line="240" w:lineRule="auto"/>
        <w:jc w:val="both"/>
        <w:rPr>
          <w:rFonts w:ascii="Arial Narrow" w:hAnsi="Arial Narrow"/>
          <w:lang w:eastAsia="sk-SK"/>
        </w:rPr>
      </w:pPr>
      <w:r w:rsidRPr="005932AA">
        <w:rPr>
          <w:rFonts w:ascii="Arial Narrow" w:hAnsi="Arial Narrow"/>
          <w:lang w:eastAsia="sk-SK"/>
        </w:rPr>
        <w:t xml:space="preserve">Uchádzač musí preukázať technickú alebo odbornú spôsobilosť zoznamom dodávok tovaru </w:t>
      </w:r>
      <w:bookmarkStart w:id="0" w:name="_GoBack"/>
      <w:r w:rsidRPr="005932AA">
        <w:rPr>
          <w:rFonts w:ascii="Arial Narrow" w:hAnsi="Arial Narrow"/>
          <w:lang w:eastAsia="sk-SK"/>
        </w:rPr>
        <w:t xml:space="preserve">za predchádzajúce </w:t>
      </w:r>
      <w:bookmarkEnd w:id="0"/>
      <w:r w:rsidRPr="005932AA">
        <w:rPr>
          <w:rFonts w:ascii="Arial Narrow" w:hAnsi="Arial Narrow"/>
          <w:lang w:eastAsia="sk-SK"/>
        </w:rPr>
        <w:t xml:space="preserve">tri </w:t>
      </w:r>
      <w:r>
        <w:rPr>
          <w:rFonts w:ascii="Arial Narrow" w:hAnsi="Arial Narrow"/>
          <w:lang w:eastAsia="sk-SK"/>
        </w:rPr>
        <w:t xml:space="preserve">(3) </w:t>
      </w:r>
      <w:r w:rsidRPr="005932AA">
        <w:rPr>
          <w:rFonts w:ascii="Arial Narrow" w:hAnsi="Arial Narrow"/>
          <w:lang w:eastAsia="sk-SK"/>
        </w:rPr>
        <w:t>roky s uvedením cien, lehôt dodania a odberateľov; dokladom je referencia, ak odberateľom bol verejný obstarávateľ alebo obstarávateľ podľa zákona.</w:t>
      </w:r>
    </w:p>
    <w:p w14:paraId="10F2873E" w14:textId="77777777" w:rsidR="00F96198" w:rsidRPr="00BE405E" w:rsidRDefault="00F96198" w:rsidP="00F96198">
      <w:pPr>
        <w:spacing w:after="120" w:line="240" w:lineRule="auto"/>
        <w:jc w:val="both"/>
        <w:rPr>
          <w:rFonts w:ascii="Arial Narrow" w:hAnsi="Arial Narrow"/>
          <w:lang w:eastAsia="sk-SK"/>
        </w:rPr>
      </w:pPr>
      <w:r w:rsidRPr="00BE405E">
        <w:rPr>
          <w:rFonts w:ascii="Arial Narrow" w:hAnsi="Arial Narrow"/>
          <w:lang w:eastAsia="sk-SK"/>
        </w:rPr>
        <w:t>Za vyhlásenie súťaže sa považuje zverejnenie oznámenia o vyhlásení verejného obstarávania v Úradnom vestníku Európskej únie.</w:t>
      </w:r>
    </w:p>
    <w:p w14:paraId="433B20FA" w14:textId="77777777" w:rsidR="00F96198" w:rsidRDefault="00F96198" w:rsidP="00F96198">
      <w:pPr>
        <w:spacing w:after="120" w:line="240" w:lineRule="auto"/>
        <w:jc w:val="both"/>
        <w:rPr>
          <w:rFonts w:ascii="Arial Narrow" w:hAnsi="Arial Narrow"/>
          <w:lang w:eastAsia="sk-SK"/>
        </w:rPr>
      </w:pPr>
      <w:r>
        <w:rPr>
          <w:rFonts w:ascii="Arial Narrow" w:hAnsi="Arial Narrow"/>
          <w:lang w:eastAsia="sk-SK"/>
        </w:rPr>
        <w:t>Zoznam dodávok musí obsahovať:</w:t>
      </w:r>
    </w:p>
    <w:p w14:paraId="4E6CF8CA" w14:textId="77777777" w:rsidR="00F96198" w:rsidRPr="00C912B1" w:rsidRDefault="00F96198" w:rsidP="00F96198">
      <w:pPr>
        <w:pStyle w:val="Odsekzoznamu"/>
        <w:numPr>
          <w:ilvl w:val="0"/>
          <w:numId w:val="27"/>
        </w:numPr>
        <w:spacing w:after="120" w:line="240" w:lineRule="auto"/>
        <w:jc w:val="both"/>
        <w:rPr>
          <w:rFonts w:ascii="Arial Narrow" w:hAnsi="Arial Narrow"/>
          <w:lang w:eastAsia="sk-SK"/>
        </w:rPr>
      </w:pPr>
      <w:r w:rsidRPr="00C912B1">
        <w:rPr>
          <w:rFonts w:ascii="Arial Narrow" w:hAnsi="Arial Narrow"/>
          <w:lang w:eastAsia="sk-SK"/>
        </w:rPr>
        <w:t>minimálne jednu (1)</w:t>
      </w:r>
      <w:r>
        <w:rPr>
          <w:rFonts w:ascii="Arial Narrow" w:hAnsi="Arial Narrow"/>
          <w:lang w:eastAsia="sk-SK"/>
        </w:rPr>
        <w:t xml:space="preserve"> dodávku informačných alebo propagačných predmetov </w:t>
      </w:r>
    </w:p>
    <w:p w14:paraId="182CA8E5" w14:textId="4AD29ECA" w:rsidR="007076DE" w:rsidRPr="00870912" w:rsidRDefault="007076DE" w:rsidP="00870912">
      <w:pPr>
        <w:spacing w:after="0" w:line="240" w:lineRule="auto"/>
        <w:jc w:val="both"/>
        <w:rPr>
          <w:rFonts w:ascii="Arial Narrow" w:hAnsi="Arial Narrow"/>
        </w:rPr>
      </w:pPr>
    </w:p>
    <w:p w14:paraId="7BD6423D" w14:textId="77777777" w:rsidR="00870912" w:rsidRPr="00FC70A5" w:rsidRDefault="00870912"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1B0E2FE5" w:rsidR="00012C46" w:rsidRPr="005C0F32"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5C0F32">
        <w:rPr>
          <w:rFonts w:ascii="Arial Narrow" w:hAnsi="Arial Narrow" w:cs="Open Sans"/>
          <w:color w:val="4472C4" w:themeColor="accent1"/>
        </w:rPr>
        <w:t>Splnenie podmienok účasti sa posudzuje odo dňa predloženia žiadosti o</w:t>
      </w:r>
      <w:r w:rsidR="00DA116C" w:rsidRPr="005C0F32">
        <w:rPr>
          <w:rFonts w:ascii="Arial Narrow" w:hAnsi="Arial Narrow" w:cs="Open Sans"/>
          <w:color w:val="4472C4" w:themeColor="accent1"/>
        </w:rPr>
        <w:t> </w:t>
      </w:r>
      <w:r w:rsidRPr="005C0F32">
        <w:rPr>
          <w:rFonts w:ascii="Arial Narrow" w:hAnsi="Arial Narrow" w:cs="Open Sans"/>
          <w:color w:val="4472C4" w:themeColor="accent1"/>
        </w:rPr>
        <w:t>účas</w:t>
      </w:r>
      <w:r w:rsidR="00DA116C" w:rsidRPr="005C0F32">
        <w:rPr>
          <w:rFonts w:ascii="Arial Narrow" w:hAnsi="Arial Narrow" w:cs="Open Sans"/>
          <w:color w:val="4472C4" w:themeColor="accent1"/>
        </w:rPr>
        <w:t>ť.</w:t>
      </w:r>
    </w:p>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03AD3A14" w:rsidR="00497DB1" w:rsidRPr="00497DB1" w:rsidRDefault="00684864" w:rsidP="00497DB1">
      <w:pPr>
        <w:spacing w:after="0" w:line="240" w:lineRule="auto"/>
        <w:ind w:left="345" w:hanging="345"/>
        <w:jc w:val="right"/>
        <w:textAlignment w:val="baseline"/>
        <w:rPr>
          <w:rFonts w:ascii="Segoe UI" w:hAnsi="Segoe UI" w:cs="Segoe UI"/>
          <w:sz w:val="18"/>
          <w:szCs w:val="18"/>
          <w:lang w:eastAsia="sk-SK"/>
        </w:rPr>
      </w:pPr>
      <w:r>
        <w:rPr>
          <w:rFonts w:ascii="Arial Narrow" w:hAnsi="Arial Narrow" w:cs="Segoe UI"/>
          <w:sz w:val="20"/>
          <w:szCs w:val="20"/>
          <w:lang w:eastAsia="sk-SK"/>
        </w:rPr>
        <w:t> </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D030" w14:textId="77777777" w:rsidR="00580365" w:rsidRDefault="00580365" w:rsidP="00CF3803">
      <w:pPr>
        <w:spacing w:after="0" w:line="240" w:lineRule="auto"/>
      </w:pPr>
      <w:r>
        <w:separator/>
      </w:r>
    </w:p>
  </w:endnote>
  <w:endnote w:type="continuationSeparator" w:id="0">
    <w:p w14:paraId="29BF1115" w14:textId="77777777" w:rsidR="00580365" w:rsidRDefault="0058036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AB95" w14:textId="2BDC3641" w:rsidR="00893512" w:rsidRPr="00893512" w:rsidRDefault="00893512">
    <w:pPr>
      <w:pStyle w:val="Pta"/>
      <w:rPr>
        <w:rFonts w:ascii="Arial Narrow" w:hAnsi="Arial Narrow"/>
        <w:sz w:val="20"/>
        <w:szCs w:val="20"/>
      </w:rPr>
    </w:pPr>
    <w:r w:rsidRPr="00893512">
      <w:rPr>
        <w:rFonts w:ascii="Arial Narrow" w:hAnsi="Arial Narrow"/>
        <w:sz w:val="20"/>
        <w:szCs w:val="20"/>
      </w:rPr>
      <w:t xml:space="preserve">Súťažné podklady „Informačné a propagačné </w:t>
    </w:r>
    <w:proofErr w:type="spellStart"/>
    <w:r w:rsidRPr="00893512">
      <w:rPr>
        <w:rFonts w:ascii="Arial Narrow" w:hAnsi="Arial Narrow"/>
        <w:sz w:val="20"/>
        <w:szCs w:val="20"/>
      </w:rPr>
      <w:t>predmety_DNS</w:t>
    </w:r>
    <w:proofErr w:type="spellEnd"/>
    <w:r w:rsidRPr="00893512">
      <w:rPr>
        <w:rFonts w:ascii="Arial Narrow" w:hAnsi="Arial Narrow"/>
        <w:sz w:val="20"/>
        <w:szCs w:val="20"/>
      </w:rPr>
      <w:t>“</w:t>
    </w:r>
  </w:p>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0AC8" w14:textId="77777777" w:rsidR="00580365" w:rsidRDefault="00580365" w:rsidP="00CF3803">
      <w:pPr>
        <w:spacing w:after="0" w:line="240" w:lineRule="auto"/>
      </w:pPr>
      <w:r>
        <w:separator/>
      </w:r>
    </w:p>
  </w:footnote>
  <w:footnote w:type="continuationSeparator" w:id="0">
    <w:p w14:paraId="792CB130" w14:textId="77777777" w:rsidR="00580365" w:rsidRDefault="00580365"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8DD1" w14:textId="23E0F13E" w:rsidR="00893512" w:rsidRDefault="00893512">
    <w:pPr>
      <w:pStyle w:val="Hlavika"/>
    </w:pPr>
    <w:r>
      <w:tab/>
    </w:r>
    <w:r>
      <w:tab/>
      <w:t>Príloha č. 6</w:t>
    </w:r>
    <w:r w:rsidR="00684864">
      <w:t>a</w:t>
    </w:r>
  </w:p>
  <w:p w14:paraId="6776EE19" w14:textId="77777777" w:rsidR="00893512" w:rsidRDefault="008935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6"/>
  </w:num>
  <w:num w:numId="10">
    <w:abstractNumId w:val="8"/>
  </w:num>
  <w:num w:numId="11">
    <w:abstractNumId w:val="18"/>
  </w:num>
  <w:num w:numId="12">
    <w:abstractNumId w:val="24"/>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3"/>
  </w:num>
  <w:num w:numId="20">
    <w:abstractNumId w:val="14"/>
  </w:num>
  <w:num w:numId="21">
    <w:abstractNumId w:val="7"/>
  </w:num>
  <w:num w:numId="22">
    <w:abstractNumId w:val="11"/>
  </w:num>
  <w:num w:numId="23">
    <w:abstractNumId w:val="12"/>
  </w:num>
  <w:num w:numId="24">
    <w:abstractNumId w:val="0"/>
  </w:num>
  <w:num w:numId="25">
    <w:abstractNumId w:val="25"/>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265D7"/>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72D54"/>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2142A"/>
    <w:rsid w:val="00541B2C"/>
    <w:rsid w:val="00543F73"/>
    <w:rsid w:val="00557FB2"/>
    <w:rsid w:val="00566D51"/>
    <w:rsid w:val="005677AD"/>
    <w:rsid w:val="00580365"/>
    <w:rsid w:val="00584149"/>
    <w:rsid w:val="00586473"/>
    <w:rsid w:val="00587243"/>
    <w:rsid w:val="00590F18"/>
    <w:rsid w:val="005A0AEB"/>
    <w:rsid w:val="005B3301"/>
    <w:rsid w:val="005B7A62"/>
    <w:rsid w:val="005C0F3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4864"/>
    <w:rsid w:val="00687548"/>
    <w:rsid w:val="00696C21"/>
    <w:rsid w:val="006A3A63"/>
    <w:rsid w:val="006A4B61"/>
    <w:rsid w:val="006A6933"/>
    <w:rsid w:val="006B5ED7"/>
    <w:rsid w:val="006C0C32"/>
    <w:rsid w:val="006C4BA1"/>
    <w:rsid w:val="006D2C5A"/>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DB4"/>
    <w:rsid w:val="007F1EDD"/>
    <w:rsid w:val="007F4395"/>
    <w:rsid w:val="008053F7"/>
    <w:rsid w:val="00807787"/>
    <w:rsid w:val="00814801"/>
    <w:rsid w:val="00823420"/>
    <w:rsid w:val="00835829"/>
    <w:rsid w:val="008432B0"/>
    <w:rsid w:val="00844D8F"/>
    <w:rsid w:val="00856985"/>
    <w:rsid w:val="00870912"/>
    <w:rsid w:val="00886254"/>
    <w:rsid w:val="00893512"/>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6537F"/>
    <w:rsid w:val="009703C0"/>
    <w:rsid w:val="0098633C"/>
    <w:rsid w:val="00986E67"/>
    <w:rsid w:val="009A6009"/>
    <w:rsid w:val="009B2A26"/>
    <w:rsid w:val="009B5AC4"/>
    <w:rsid w:val="009B6299"/>
    <w:rsid w:val="009B7085"/>
    <w:rsid w:val="009D6A48"/>
    <w:rsid w:val="009E5AD8"/>
    <w:rsid w:val="009F226E"/>
    <w:rsid w:val="00A130C8"/>
    <w:rsid w:val="00A21721"/>
    <w:rsid w:val="00A224C2"/>
    <w:rsid w:val="00A2359F"/>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15DF0"/>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0471A"/>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35785"/>
    <w:rsid w:val="00F40ACD"/>
    <w:rsid w:val="00F4283A"/>
    <w:rsid w:val="00F53F50"/>
    <w:rsid w:val="00F614ED"/>
    <w:rsid w:val="00F7022C"/>
    <w:rsid w:val="00F72082"/>
    <w:rsid w:val="00F73AD8"/>
    <w:rsid w:val="00F76CDC"/>
    <w:rsid w:val="00F82D10"/>
    <w:rsid w:val="00F84989"/>
    <w:rsid w:val="00F96198"/>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48154-7327-40C8-ABC2-11565D40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Tomáš Rybárik</cp:lastModifiedBy>
  <cp:revision>2</cp:revision>
  <cp:lastPrinted>2022-01-18T07:35:00Z</cp:lastPrinted>
  <dcterms:created xsi:type="dcterms:W3CDTF">2024-08-21T12:56:00Z</dcterms:created>
  <dcterms:modified xsi:type="dcterms:W3CDTF">2024-08-21T12:56:00Z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