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D6BF0" w14:textId="77777777" w:rsidR="00B50643" w:rsidRPr="002606BC" w:rsidRDefault="00B50643" w:rsidP="005B2655">
      <w:pPr>
        <w:spacing w:after="0" w:line="240" w:lineRule="auto"/>
        <w:ind w:left="337" w:firstLine="0"/>
        <w:jc w:val="left"/>
        <w:rPr>
          <w:rFonts w:ascii="Arial Narrow" w:hAnsi="Arial Narrow"/>
        </w:rPr>
      </w:pPr>
    </w:p>
    <w:p w14:paraId="4F429C78"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eastAsia="Arial" w:hAnsi="Arial Narrow"/>
        </w:rPr>
        <w:t xml:space="preserve"> </w:t>
      </w:r>
    </w:p>
    <w:p w14:paraId="49798FF8"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5794F7E8" w14:textId="77777777" w:rsidR="000367FA" w:rsidRPr="002606BC" w:rsidRDefault="000367FA" w:rsidP="005B2655">
      <w:pPr>
        <w:spacing w:after="0" w:line="240" w:lineRule="auto"/>
        <w:ind w:left="380" w:firstLine="0"/>
        <w:jc w:val="center"/>
        <w:rPr>
          <w:rFonts w:ascii="Arial Narrow" w:hAnsi="Arial Narrow"/>
          <w:b/>
        </w:rPr>
      </w:pPr>
    </w:p>
    <w:p w14:paraId="08F75ED2" w14:textId="77777777" w:rsidR="00B50643" w:rsidRPr="002606BC" w:rsidRDefault="00C97F9A" w:rsidP="005B2655">
      <w:pPr>
        <w:spacing w:after="0" w:line="240" w:lineRule="auto"/>
        <w:ind w:left="380" w:firstLine="0"/>
        <w:jc w:val="center"/>
        <w:rPr>
          <w:rFonts w:ascii="Arial Narrow" w:hAnsi="Arial Narrow"/>
        </w:rPr>
      </w:pPr>
      <w:r w:rsidRPr="002606BC">
        <w:rPr>
          <w:rFonts w:ascii="Arial Narrow" w:hAnsi="Arial Narrow"/>
          <w:b/>
        </w:rPr>
        <w:t xml:space="preserve"> </w:t>
      </w:r>
    </w:p>
    <w:p w14:paraId="14FD421C" w14:textId="77777777" w:rsidR="004E7DE0" w:rsidRPr="002606BC" w:rsidRDefault="004E7DE0" w:rsidP="005B2655">
      <w:pPr>
        <w:spacing w:after="0" w:line="240" w:lineRule="auto"/>
        <w:ind w:left="380" w:firstLine="0"/>
        <w:jc w:val="center"/>
        <w:rPr>
          <w:rFonts w:ascii="Arial Narrow" w:hAnsi="Arial Narrow"/>
          <w:b/>
          <w:sz w:val="28"/>
          <w:szCs w:val="28"/>
        </w:rPr>
      </w:pPr>
      <w:r w:rsidRPr="002606BC">
        <w:rPr>
          <w:rFonts w:ascii="Arial Narrow" w:hAnsi="Arial Narrow"/>
          <w:b/>
          <w:sz w:val="28"/>
          <w:szCs w:val="28"/>
        </w:rPr>
        <w:t>SÚŤAŽNÉ PODKLADY</w:t>
      </w:r>
    </w:p>
    <w:p w14:paraId="52DDD8E7" w14:textId="77777777" w:rsidR="00B50643" w:rsidRPr="002606BC" w:rsidRDefault="004E7DE0" w:rsidP="005B2655">
      <w:pPr>
        <w:spacing w:after="0" w:line="240" w:lineRule="auto"/>
        <w:ind w:left="380" w:firstLine="0"/>
        <w:jc w:val="center"/>
        <w:rPr>
          <w:rFonts w:ascii="Arial Narrow" w:hAnsi="Arial Narrow"/>
          <w:b/>
          <w:sz w:val="24"/>
          <w:szCs w:val="24"/>
        </w:rPr>
      </w:pPr>
      <w:r w:rsidRPr="002606BC">
        <w:rPr>
          <w:rFonts w:ascii="Arial Narrow" w:hAnsi="Arial Narrow"/>
          <w:b/>
          <w:sz w:val="24"/>
          <w:szCs w:val="24"/>
        </w:rPr>
        <w:t xml:space="preserve"> k zriadeniu dynamického nákupného systému na predmet zákazky </w:t>
      </w:r>
      <w:r w:rsidR="00C97F9A" w:rsidRPr="002606BC">
        <w:rPr>
          <w:rFonts w:ascii="Arial Narrow" w:hAnsi="Arial Narrow"/>
          <w:b/>
          <w:sz w:val="24"/>
          <w:szCs w:val="24"/>
        </w:rPr>
        <w:t xml:space="preserve"> </w:t>
      </w:r>
    </w:p>
    <w:p w14:paraId="23D7009E" w14:textId="77777777" w:rsidR="00B50643" w:rsidRPr="002606BC" w:rsidRDefault="00C97F9A" w:rsidP="005B2655">
      <w:pPr>
        <w:spacing w:after="0" w:line="240" w:lineRule="auto"/>
        <w:ind w:left="380" w:firstLine="0"/>
        <w:jc w:val="center"/>
        <w:rPr>
          <w:rFonts w:ascii="Arial Narrow" w:hAnsi="Arial Narrow"/>
          <w:sz w:val="28"/>
          <w:szCs w:val="28"/>
        </w:rPr>
      </w:pPr>
      <w:r w:rsidRPr="002606BC">
        <w:rPr>
          <w:rFonts w:ascii="Arial Narrow" w:hAnsi="Arial Narrow"/>
          <w:b/>
          <w:sz w:val="28"/>
          <w:szCs w:val="28"/>
        </w:rPr>
        <w:t xml:space="preserve"> </w:t>
      </w:r>
    </w:p>
    <w:p w14:paraId="0A3F7A0E" w14:textId="77777777" w:rsidR="004E7DE0" w:rsidRPr="002606BC" w:rsidRDefault="004E7DE0" w:rsidP="005B2655">
      <w:pPr>
        <w:spacing w:after="0" w:line="240" w:lineRule="auto"/>
        <w:ind w:left="0" w:firstLine="0"/>
        <w:jc w:val="center"/>
        <w:rPr>
          <w:rFonts w:ascii="Arial Narrow" w:hAnsi="Arial Narrow"/>
          <w:b/>
          <w:sz w:val="28"/>
          <w:szCs w:val="28"/>
        </w:rPr>
      </w:pPr>
    </w:p>
    <w:p w14:paraId="403A1798" w14:textId="77777777" w:rsidR="00F43D9E" w:rsidRDefault="00F43D9E" w:rsidP="005B2655">
      <w:pPr>
        <w:spacing w:after="0" w:line="240" w:lineRule="auto"/>
        <w:ind w:left="0" w:firstLine="0"/>
        <w:jc w:val="center"/>
        <w:rPr>
          <w:rFonts w:ascii="Arial Narrow" w:hAnsi="Arial Narrow"/>
          <w:color w:val="FF0000"/>
          <w:sz w:val="28"/>
          <w:szCs w:val="28"/>
        </w:rPr>
      </w:pPr>
    </w:p>
    <w:p w14:paraId="0FA7F804" w14:textId="77777777" w:rsidR="00F43D9E" w:rsidRDefault="00F43D9E" w:rsidP="005B2655">
      <w:pPr>
        <w:spacing w:after="0" w:line="240" w:lineRule="auto"/>
        <w:ind w:left="0" w:firstLine="0"/>
        <w:jc w:val="center"/>
        <w:rPr>
          <w:rFonts w:ascii="Arial Narrow" w:hAnsi="Arial Narrow"/>
          <w:color w:val="FF0000"/>
          <w:sz w:val="28"/>
          <w:szCs w:val="28"/>
        </w:rPr>
      </w:pPr>
    </w:p>
    <w:p w14:paraId="39E2641B" w14:textId="1D0B1830" w:rsidR="00B50643" w:rsidRPr="00F43D9E" w:rsidRDefault="00F43D9E" w:rsidP="005B2655">
      <w:pPr>
        <w:spacing w:after="0" w:line="240" w:lineRule="auto"/>
        <w:ind w:left="0" w:firstLine="0"/>
        <w:jc w:val="center"/>
        <w:rPr>
          <w:rFonts w:ascii="Arial Narrow" w:hAnsi="Arial Narrow"/>
          <w:b/>
          <w:sz w:val="28"/>
          <w:szCs w:val="28"/>
        </w:rPr>
      </w:pPr>
      <w:r w:rsidRPr="00F43D9E" w:rsidDel="00F43D9E">
        <w:rPr>
          <w:rFonts w:ascii="Arial Narrow" w:hAnsi="Arial Narrow"/>
          <w:color w:val="auto"/>
          <w:sz w:val="28"/>
          <w:szCs w:val="28"/>
        </w:rPr>
        <w:t xml:space="preserve"> </w:t>
      </w:r>
      <w:r w:rsidRPr="00F43D9E">
        <w:rPr>
          <w:rFonts w:ascii="Arial Narrow" w:hAnsi="Arial Narrow"/>
          <w:color w:val="auto"/>
          <w:sz w:val="28"/>
          <w:szCs w:val="28"/>
        </w:rPr>
        <w:t>„</w:t>
      </w:r>
      <w:r w:rsidRPr="00F43D9E">
        <w:rPr>
          <w:rFonts w:ascii="Arial Narrow" w:hAnsi="Arial Narrow" w:cs="Garamond"/>
          <w:b/>
          <w:sz w:val="28"/>
          <w:szCs w:val="28"/>
        </w:rPr>
        <w:t>Zabezpečenie dodávky elektrickej energie</w:t>
      </w:r>
      <w:r w:rsidR="00C97F9A" w:rsidRPr="00F43D9E">
        <w:rPr>
          <w:rFonts w:ascii="Arial Narrow" w:hAnsi="Arial Narrow"/>
          <w:b/>
          <w:sz w:val="28"/>
          <w:szCs w:val="28"/>
        </w:rPr>
        <w:t>“</w:t>
      </w:r>
    </w:p>
    <w:p w14:paraId="3D27318E" w14:textId="77777777" w:rsidR="00B50643" w:rsidRPr="002606BC" w:rsidRDefault="00C97F9A" w:rsidP="005B2655">
      <w:pPr>
        <w:spacing w:after="0" w:line="240" w:lineRule="auto"/>
        <w:ind w:left="323" w:firstLine="0"/>
        <w:jc w:val="center"/>
        <w:rPr>
          <w:rFonts w:ascii="Arial Narrow" w:hAnsi="Arial Narrow"/>
        </w:rPr>
      </w:pPr>
      <w:r w:rsidRPr="002606BC">
        <w:rPr>
          <w:rFonts w:ascii="Arial Narrow" w:hAnsi="Arial Narrow"/>
        </w:rPr>
        <w:t>(</w:t>
      </w:r>
      <w:r w:rsidR="00F43D9E">
        <w:rPr>
          <w:rFonts w:ascii="Arial Narrow" w:hAnsi="Arial Narrow"/>
        </w:rPr>
        <w:t>Tovar</w:t>
      </w:r>
      <w:r w:rsidRPr="002606BC">
        <w:rPr>
          <w:rFonts w:ascii="Arial Narrow" w:hAnsi="Arial Narrow"/>
        </w:rPr>
        <w:t xml:space="preserve">) </w:t>
      </w:r>
    </w:p>
    <w:p w14:paraId="23A4F4F2" w14:textId="77777777" w:rsidR="00B50643" w:rsidRPr="002606BC" w:rsidRDefault="00B50643" w:rsidP="005B2655">
      <w:pPr>
        <w:spacing w:after="0" w:line="240" w:lineRule="auto"/>
        <w:ind w:left="337" w:firstLine="0"/>
        <w:jc w:val="left"/>
        <w:rPr>
          <w:rFonts w:ascii="Arial Narrow" w:hAnsi="Arial Narrow"/>
        </w:rPr>
      </w:pPr>
    </w:p>
    <w:p w14:paraId="0A55B206" w14:textId="77777777" w:rsidR="004E7DE0" w:rsidRPr="002606BC" w:rsidRDefault="004E7DE0" w:rsidP="005B2655">
      <w:pPr>
        <w:spacing w:after="0" w:line="240" w:lineRule="auto"/>
        <w:ind w:left="345" w:right="55" w:hanging="10"/>
        <w:jc w:val="center"/>
        <w:rPr>
          <w:rFonts w:ascii="Arial Narrow" w:hAnsi="Arial Narrow"/>
        </w:rPr>
      </w:pPr>
      <w:r w:rsidRPr="002606BC">
        <w:rPr>
          <w:rFonts w:ascii="Arial Narrow" w:hAnsi="Arial Narrow"/>
        </w:rPr>
        <w:t xml:space="preserve">Dynamický nákupný systém </w:t>
      </w:r>
      <w:r w:rsidR="00AC76B1" w:rsidRPr="002606BC">
        <w:rPr>
          <w:rFonts w:ascii="Arial Narrow" w:hAnsi="Arial Narrow"/>
        </w:rPr>
        <w:t xml:space="preserve">(DNS) </w:t>
      </w:r>
      <w:r w:rsidRPr="002606BC">
        <w:rPr>
          <w:rFonts w:ascii="Arial Narrow" w:hAnsi="Arial Narrow"/>
        </w:rPr>
        <w:t>vyhlásený postupom zadávania nadlimitnej zákazky podľa ustanovení</w:t>
      </w:r>
    </w:p>
    <w:p w14:paraId="149B35F2" w14:textId="77777777" w:rsidR="00B50643" w:rsidRPr="002606BC" w:rsidRDefault="00C97F9A" w:rsidP="005B2655">
      <w:pPr>
        <w:spacing w:after="0" w:line="240" w:lineRule="auto"/>
        <w:ind w:left="345" w:right="55" w:hanging="10"/>
        <w:jc w:val="center"/>
        <w:rPr>
          <w:rFonts w:ascii="Arial Narrow" w:hAnsi="Arial Narrow"/>
        </w:rPr>
      </w:pPr>
      <w:r w:rsidRPr="002606BC">
        <w:rPr>
          <w:rFonts w:ascii="Arial Narrow" w:hAnsi="Arial Narrow"/>
        </w:rPr>
        <w:t>§ 58 a</w:t>
      </w:r>
      <w:r w:rsidR="004E7DE0" w:rsidRPr="002606BC">
        <w:rPr>
          <w:rFonts w:ascii="Arial Narrow" w:hAnsi="Arial Narrow"/>
        </w:rPr>
        <w:t xml:space="preserve">ž 61 </w:t>
      </w:r>
      <w:r w:rsidRPr="002606BC">
        <w:rPr>
          <w:rFonts w:ascii="Arial Narrow" w:hAnsi="Arial Narrow"/>
        </w:rPr>
        <w:t xml:space="preserve"> </w:t>
      </w:r>
      <w:r w:rsidR="004E7DE0" w:rsidRPr="002606BC">
        <w:rPr>
          <w:rFonts w:ascii="Arial Narrow" w:hAnsi="Arial Narrow"/>
        </w:rPr>
        <w:t>zákona č. 343/2015 Z. z. o verejnom obstarávaní</w:t>
      </w:r>
      <w:r w:rsidRPr="002606BC">
        <w:rPr>
          <w:rFonts w:ascii="Arial Narrow" w:hAnsi="Arial Narrow"/>
        </w:rPr>
        <w:t xml:space="preserve"> Z. z. o verejnom obstarávaní a o zmene </w:t>
      </w:r>
      <w:r w:rsidR="00B777E2" w:rsidRPr="002606BC">
        <w:rPr>
          <w:rFonts w:ascii="Arial Narrow" w:hAnsi="Arial Narrow"/>
        </w:rPr>
        <w:t xml:space="preserve">                       </w:t>
      </w:r>
      <w:r w:rsidRPr="002606BC">
        <w:rPr>
          <w:rFonts w:ascii="Arial Narrow" w:hAnsi="Arial Narrow"/>
        </w:rPr>
        <w:t>a doplnení niektorých zákonov (ďalej len „</w:t>
      </w:r>
      <w:r w:rsidR="00403680" w:rsidRPr="002606BC">
        <w:rPr>
          <w:rFonts w:ascii="Arial Narrow" w:hAnsi="Arial Narrow"/>
        </w:rPr>
        <w:t>zákon</w:t>
      </w:r>
      <w:r w:rsidRPr="002606BC">
        <w:rPr>
          <w:rFonts w:ascii="Arial Narrow" w:hAnsi="Arial Narrow"/>
        </w:rPr>
        <w:t xml:space="preserve">“) </w:t>
      </w:r>
    </w:p>
    <w:p w14:paraId="21714D5F"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12B201CB"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51FB78C6"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37552E54"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59DF23A8"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6067C762"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0858F543"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57C5CC14"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5A32F2B5" w14:textId="77777777" w:rsidR="00B268D7" w:rsidRPr="002606BC" w:rsidRDefault="00B268D7" w:rsidP="005B2655">
      <w:pPr>
        <w:spacing w:after="0" w:line="240" w:lineRule="auto"/>
        <w:ind w:left="337" w:firstLine="0"/>
        <w:jc w:val="left"/>
        <w:rPr>
          <w:rFonts w:ascii="Arial Narrow" w:hAnsi="Arial Narrow"/>
        </w:rPr>
      </w:pPr>
    </w:p>
    <w:p w14:paraId="6F95E29E" w14:textId="77777777" w:rsidR="00B268D7" w:rsidRPr="002606BC" w:rsidRDefault="00B268D7" w:rsidP="005B2655">
      <w:pPr>
        <w:spacing w:after="0" w:line="240" w:lineRule="auto"/>
        <w:ind w:left="337" w:firstLine="0"/>
        <w:jc w:val="left"/>
        <w:rPr>
          <w:rFonts w:ascii="Arial Narrow" w:hAnsi="Arial Narrow"/>
        </w:rPr>
      </w:pPr>
    </w:p>
    <w:p w14:paraId="6423B192"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486016B7" w14:textId="77777777" w:rsidR="00010414" w:rsidRPr="002606BC" w:rsidRDefault="00C97F9A" w:rsidP="005B2655">
      <w:pPr>
        <w:spacing w:after="0" w:line="240" w:lineRule="auto"/>
        <w:ind w:left="573" w:right="15"/>
        <w:rPr>
          <w:rFonts w:ascii="Arial Narrow" w:hAnsi="Arial Narrow"/>
        </w:rPr>
      </w:pPr>
      <w:r w:rsidRPr="002606BC">
        <w:rPr>
          <w:rFonts w:ascii="Arial Narrow" w:hAnsi="Arial Narrow"/>
        </w:rPr>
        <w:t xml:space="preserve">Za verejného obstarávateľa:                                               </w:t>
      </w:r>
    </w:p>
    <w:p w14:paraId="29543ACE" w14:textId="77777777" w:rsidR="00010414" w:rsidRDefault="00010414" w:rsidP="005B2655">
      <w:pPr>
        <w:spacing w:after="0" w:line="240" w:lineRule="auto"/>
        <w:ind w:left="573" w:right="15"/>
        <w:rPr>
          <w:rFonts w:ascii="Arial Narrow" w:hAnsi="Arial Narrow"/>
        </w:rPr>
      </w:pPr>
    </w:p>
    <w:p w14:paraId="1F60BFE3" w14:textId="77777777" w:rsidR="001D4CC2" w:rsidRDefault="001D4CC2" w:rsidP="005B2655">
      <w:pPr>
        <w:spacing w:after="0" w:line="240" w:lineRule="auto"/>
        <w:ind w:left="573" w:right="15"/>
        <w:rPr>
          <w:rFonts w:ascii="Arial Narrow" w:hAnsi="Arial Narrow"/>
        </w:rPr>
      </w:pPr>
    </w:p>
    <w:p w14:paraId="5DAE3324" w14:textId="77777777" w:rsidR="001D4CC2" w:rsidRPr="002606BC" w:rsidRDefault="001D4CC2" w:rsidP="005B2655">
      <w:pPr>
        <w:spacing w:after="0" w:line="240" w:lineRule="auto"/>
        <w:ind w:left="573" w:right="15"/>
        <w:rPr>
          <w:rFonts w:ascii="Arial Narrow" w:hAnsi="Arial Narrow"/>
        </w:rPr>
      </w:pPr>
    </w:p>
    <w:p w14:paraId="7EECD772" w14:textId="77777777" w:rsidR="00010414" w:rsidRPr="002606BC" w:rsidRDefault="00010414" w:rsidP="005B2655">
      <w:pPr>
        <w:spacing w:after="0" w:line="240" w:lineRule="auto"/>
        <w:ind w:left="573" w:right="15"/>
        <w:rPr>
          <w:rFonts w:ascii="Arial Narrow" w:hAnsi="Arial Narrow"/>
        </w:rPr>
      </w:pPr>
    </w:p>
    <w:p w14:paraId="5F123BC7" w14:textId="77777777" w:rsidR="00010414" w:rsidRPr="002606BC" w:rsidRDefault="00010414" w:rsidP="005B2655">
      <w:pPr>
        <w:spacing w:after="0" w:line="240" w:lineRule="auto"/>
        <w:ind w:left="573" w:right="15"/>
        <w:rPr>
          <w:rFonts w:ascii="Arial Narrow" w:hAnsi="Arial Narrow"/>
        </w:rPr>
      </w:pPr>
    </w:p>
    <w:p w14:paraId="598C3BCD" w14:textId="77777777" w:rsidR="00B50643" w:rsidRPr="002606BC" w:rsidRDefault="00C97F9A" w:rsidP="005B2655">
      <w:pPr>
        <w:spacing w:after="0" w:line="240" w:lineRule="auto"/>
        <w:ind w:left="573" w:right="15"/>
        <w:rPr>
          <w:rFonts w:ascii="Arial Narrow" w:hAnsi="Arial Narrow"/>
        </w:rPr>
      </w:pPr>
      <w:r w:rsidRPr="002606BC">
        <w:rPr>
          <w:rFonts w:ascii="Arial Narrow" w:hAnsi="Arial Narrow"/>
        </w:rPr>
        <w:t xml:space="preserve">   </w:t>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Pr="002606BC">
        <w:rPr>
          <w:rFonts w:ascii="Arial Narrow" w:hAnsi="Arial Narrow"/>
        </w:rPr>
        <w:t xml:space="preserve"> ...................................................... </w:t>
      </w:r>
    </w:p>
    <w:p w14:paraId="73DF00A2" w14:textId="77777777" w:rsidR="00B50643" w:rsidRPr="002606BC" w:rsidRDefault="00C97F9A" w:rsidP="005B2655">
      <w:pPr>
        <w:tabs>
          <w:tab w:val="center" w:pos="553"/>
          <w:tab w:val="center" w:pos="1045"/>
          <w:tab w:val="center" w:pos="1753"/>
          <w:tab w:val="center" w:pos="2461"/>
          <w:tab w:val="center" w:pos="3169"/>
          <w:tab w:val="center" w:pos="3877"/>
          <w:tab w:val="center" w:pos="4585"/>
          <w:tab w:val="center" w:pos="5293"/>
          <w:tab w:val="center" w:pos="7118"/>
        </w:tabs>
        <w:spacing w:after="0" w:line="240" w:lineRule="auto"/>
        <w:ind w:left="0" w:firstLine="0"/>
        <w:jc w:val="left"/>
        <w:rPr>
          <w:rFonts w:ascii="Arial Narrow" w:hAnsi="Arial Narrow"/>
        </w:rPr>
      </w:pP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Veronika </w:t>
      </w:r>
      <w:proofErr w:type="spellStart"/>
      <w:r w:rsidRPr="002606BC">
        <w:rPr>
          <w:rFonts w:ascii="Arial Narrow" w:hAnsi="Arial Narrow"/>
        </w:rPr>
        <w:t>Gmiterko</w:t>
      </w:r>
      <w:proofErr w:type="spellEnd"/>
      <w:r w:rsidRPr="002606BC">
        <w:rPr>
          <w:rFonts w:ascii="Arial Narrow" w:hAnsi="Arial Narrow"/>
        </w:rPr>
        <w:t xml:space="preserve">, MBA </w:t>
      </w:r>
    </w:p>
    <w:p w14:paraId="4D284CE6" w14:textId="77777777" w:rsidR="00B50643" w:rsidRPr="002606BC" w:rsidRDefault="00C97F9A" w:rsidP="005B2655">
      <w:pPr>
        <w:tabs>
          <w:tab w:val="center" w:pos="553"/>
          <w:tab w:val="center" w:pos="1045"/>
          <w:tab w:val="center" w:pos="1753"/>
          <w:tab w:val="center" w:pos="2462"/>
          <w:tab w:val="center" w:pos="3170"/>
          <w:tab w:val="center" w:pos="3878"/>
          <w:tab w:val="center" w:pos="4586"/>
          <w:tab w:val="center" w:pos="7106"/>
        </w:tabs>
        <w:spacing w:after="0" w:line="240" w:lineRule="auto"/>
        <w:ind w:left="0" w:firstLine="0"/>
        <w:jc w:val="left"/>
        <w:rPr>
          <w:rFonts w:ascii="Arial Narrow" w:hAnsi="Arial Narrow"/>
        </w:rPr>
      </w:pP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r>
      <w:r w:rsidR="001741B5" w:rsidRPr="002606BC">
        <w:rPr>
          <w:rFonts w:ascii="Arial Narrow" w:hAnsi="Arial Narrow"/>
        </w:rPr>
        <w:t>g</w:t>
      </w:r>
      <w:r w:rsidRPr="002606BC">
        <w:rPr>
          <w:rFonts w:ascii="Arial Narrow" w:hAnsi="Arial Narrow"/>
        </w:rPr>
        <w:t xml:space="preserve">enerálna tajomníčka služobného úradu </w:t>
      </w:r>
    </w:p>
    <w:p w14:paraId="1E1AEBBF"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09D2D036"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778A6894"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13DAE21D"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4F213F30"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4981E74F"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1793977F"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142795CB" w14:textId="77777777" w:rsidR="00B268D7" w:rsidRPr="002606BC" w:rsidRDefault="00B268D7" w:rsidP="005B2655">
      <w:pPr>
        <w:spacing w:after="0" w:line="240" w:lineRule="auto"/>
        <w:ind w:left="554" w:firstLine="0"/>
        <w:jc w:val="left"/>
        <w:rPr>
          <w:rFonts w:ascii="Arial Narrow" w:hAnsi="Arial Narrow"/>
        </w:rPr>
      </w:pPr>
    </w:p>
    <w:p w14:paraId="4DAA3821" w14:textId="77777777" w:rsidR="00B268D7" w:rsidRPr="002606BC" w:rsidRDefault="00B268D7" w:rsidP="005B2655">
      <w:pPr>
        <w:spacing w:after="0" w:line="240" w:lineRule="auto"/>
        <w:ind w:left="554" w:firstLine="0"/>
        <w:jc w:val="left"/>
        <w:rPr>
          <w:rFonts w:ascii="Arial Narrow" w:hAnsi="Arial Narrow"/>
        </w:rPr>
      </w:pPr>
    </w:p>
    <w:p w14:paraId="16382A59" w14:textId="77777777" w:rsidR="00B268D7" w:rsidRPr="002606BC" w:rsidRDefault="00B268D7" w:rsidP="005B2655">
      <w:pPr>
        <w:spacing w:after="0" w:line="240" w:lineRule="auto"/>
        <w:ind w:left="554" w:firstLine="0"/>
        <w:jc w:val="left"/>
        <w:rPr>
          <w:rFonts w:ascii="Arial Narrow" w:hAnsi="Arial Narrow"/>
        </w:rPr>
      </w:pPr>
    </w:p>
    <w:p w14:paraId="03BD6271" w14:textId="77777777" w:rsidR="004C1539" w:rsidRDefault="004C1539" w:rsidP="005B2655">
      <w:pPr>
        <w:spacing w:after="0" w:line="240" w:lineRule="auto"/>
        <w:ind w:left="345" w:hanging="10"/>
        <w:jc w:val="center"/>
        <w:rPr>
          <w:rFonts w:ascii="Arial Narrow" w:hAnsi="Arial Narrow"/>
        </w:rPr>
      </w:pPr>
    </w:p>
    <w:p w14:paraId="13762ED1" w14:textId="77777777" w:rsidR="004C1539" w:rsidRDefault="004C1539" w:rsidP="005B2655">
      <w:pPr>
        <w:spacing w:after="0" w:line="240" w:lineRule="auto"/>
        <w:ind w:left="345" w:hanging="10"/>
        <w:jc w:val="center"/>
        <w:rPr>
          <w:rFonts w:ascii="Arial Narrow" w:hAnsi="Arial Narrow"/>
        </w:rPr>
      </w:pPr>
    </w:p>
    <w:p w14:paraId="37EED062" w14:textId="77777777" w:rsidR="004C1539" w:rsidRDefault="004C1539" w:rsidP="005B2655">
      <w:pPr>
        <w:spacing w:after="0" w:line="240" w:lineRule="auto"/>
        <w:ind w:left="345" w:hanging="10"/>
        <w:jc w:val="center"/>
        <w:rPr>
          <w:rFonts w:ascii="Arial Narrow" w:hAnsi="Arial Narrow"/>
        </w:rPr>
      </w:pPr>
    </w:p>
    <w:p w14:paraId="5FBD0BE1" w14:textId="77777777" w:rsidR="00B50643" w:rsidRPr="002606BC" w:rsidRDefault="00F43D9E" w:rsidP="005B2655">
      <w:pPr>
        <w:spacing w:after="0" w:line="240" w:lineRule="auto"/>
        <w:ind w:left="345" w:hanging="10"/>
        <w:jc w:val="center"/>
        <w:rPr>
          <w:rFonts w:ascii="Arial Narrow" w:hAnsi="Arial Narrow"/>
        </w:rPr>
      </w:pPr>
      <w:r>
        <w:rPr>
          <w:rFonts w:ascii="Arial Narrow" w:hAnsi="Arial Narrow"/>
        </w:rPr>
        <w:t>august</w:t>
      </w:r>
      <w:r w:rsidRPr="002606BC">
        <w:rPr>
          <w:rFonts w:ascii="Arial Narrow" w:hAnsi="Arial Narrow"/>
        </w:rPr>
        <w:t xml:space="preserve"> </w:t>
      </w:r>
      <w:r w:rsidR="001741B5" w:rsidRPr="002606BC">
        <w:rPr>
          <w:rFonts w:ascii="Arial Narrow" w:hAnsi="Arial Narrow"/>
        </w:rPr>
        <w:t>2022</w:t>
      </w:r>
      <w:r w:rsidR="00C97F9A" w:rsidRPr="002606BC">
        <w:rPr>
          <w:rFonts w:ascii="Arial Narrow" w:hAnsi="Arial Narrow"/>
        </w:rPr>
        <w:t xml:space="preserve"> </w:t>
      </w:r>
    </w:p>
    <w:p w14:paraId="727D8D21" w14:textId="77777777" w:rsidR="001A5CD4" w:rsidRPr="002606BC" w:rsidRDefault="008420E6" w:rsidP="005B2655">
      <w:pPr>
        <w:spacing w:after="0" w:line="240" w:lineRule="auto"/>
        <w:ind w:left="553" w:firstLine="0"/>
        <w:jc w:val="left"/>
        <w:rPr>
          <w:rFonts w:ascii="Arial Narrow" w:hAnsi="Arial Narrow"/>
        </w:rPr>
      </w:pPr>
      <w:r>
        <w:rPr>
          <w:rFonts w:ascii="Arial Narrow" w:hAnsi="Arial Narrow"/>
        </w:rPr>
        <w:lastRenderedPageBreak/>
        <w:t>OBSAH</w:t>
      </w:r>
    </w:p>
    <w:p w14:paraId="559C1563" w14:textId="77777777" w:rsidR="00C0560F" w:rsidRPr="002606BC" w:rsidRDefault="00C0560F" w:rsidP="005B2655">
      <w:pPr>
        <w:spacing w:after="0" w:line="240" w:lineRule="auto"/>
        <w:ind w:left="1418"/>
        <w:rPr>
          <w:rFonts w:ascii="Arial Narrow" w:hAnsi="Arial Narrow"/>
        </w:rPr>
      </w:pPr>
    </w:p>
    <w:p w14:paraId="5FED4E1B" w14:textId="77777777" w:rsidR="00F77559" w:rsidRPr="002606BC" w:rsidRDefault="0069749F" w:rsidP="008420E6">
      <w:pPr>
        <w:spacing w:after="0" w:line="240" w:lineRule="auto"/>
        <w:ind w:left="1276" w:hanging="718"/>
        <w:rPr>
          <w:rFonts w:ascii="Arial Narrow" w:hAnsi="Arial Narrow"/>
          <w:b/>
        </w:rPr>
      </w:pPr>
      <w:r w:rsidRPr="002606BC">
        <w:rPr>
          <w:rFonts w:ascii="Arial Narrow" w:hAnsi="Arial Narrow"/>
          <w:b/>
        </w:rPr>
        <w:t xml:space="preserve">ČASŤ I. </w:t>
      </w:r>
      <w:r w:rsidRPr="002606BC">
        <w:rPr>
          <w:rFonts w:ascii="Arial Narrow" w:hAnsi="Arial Narrow"/>
          <w:b/>
        </w:rPr>
        <w:tab/>
        <w:t xml:space="preserve">VŠEOBECNÉ INFORMÁCIE </w:t>
      </w:r>
    </w:p>
    <w:p w14:paraId="2DDA452A" w14:textId="77777777" w:rsidR="00B50643" w:rsidRPr="00B85FC9" w:rsidRDefault="0069749F" w:rsidP="008420E6">
      <w:pPr>
        <w:numPr>
          <w:ilvl w:val="0"/>
          <w:numId w:val="1"/>
        </w:numPr>
        <w:spacing w:after="0" w:line="240" w:lineRule="auto"/>
        <w:ind w:left="1276" w:right="15" w:hanging="718"/>
        <w:rPr>
          <w:rFonts w:ascii="Arial Narrow" w:hAnsi="Arial Narrow"/>
          <w:caps/>
        </w:rPr>
      </w:pPr>
      <w:r w:rsidRPr="00B85FC9">
        <w:rPr>
          <w:rFonts w:ascii="Arial Narrow" w:hAnsi="Arial Narrow"/>
          <w:caps/>
        </w:rPr>
        <w:t xml:space="preserve">IDENTIFIKÁCIA </w:t>
      </w:r>
      <w:r w:rsidR="00B85FC9" w:rsidRPr="00B85FC9">
        <w:rPr>
          <w:rFonts w:ascii="Arial Narrow" w:hAnsi="Arial Narrow"/>
          <w:caps/>
        </w:rPr>
        <w:t xml:space="preserve">VEREJNÉHO </w:t>
      </w:r>
      <w:r w:rsidR="00605FA9" w:rsidRPr="00B85FC9">
        <w:rPr>
          <w:rFonts w:ascii="Arial Narrow" w:hAnsi="Arial Narrow"/>
          <w:caps/>
        </w:rPr>
        <w:t>OBSTARÁVA</w:t>
      </w:r>
      <w:r w:rsidR="00605FA9">
        <w:rPr>
          <w:rFonts w:ascii="Arial Narrow" w:hAnsi="Arial Narrow"/>
          <w:caps/>
        </w:rPr>
        <w:t>TEĽA</w:t>
      </w:r>
      <w:r w:rsidR="00605FA9" w:rsidRPr="00B85FC9">
        <w:rPr>
          <w:rFonts w:ascii="Arial Narrow" w:hAnsi="Arial Narrow"/>
          <w:caps/>
        </w:rPr>
        <w:t xml:space="preserve">  </w:t>
      </w:r>
      <w:r w:rsidR="00B85FC9" w:rsidRPr="00B85FC9">
        <w:rPr>
          <w:rFonts w:ascii="Arial Narrow" w:hAnsi="Arial Narrow"/>
          <w:caps/>
        </w:rPr>
        <w:t>A OSôB  PRISTUPUJÚCICH  K  VO</w:t>
      </w:r>
      <w:r w:rsidRPr="00B85FC9">
        <w:rPr>
          <w:rFonts w:ascii="Arial Narrow" w:hAnsi="Arial Narrow"/>
          <w:caps/>
        </w:rPr>
        <w:tab/>
      </w:r>
    </w:p>
    <w:p w14:paraId="299C308E" w14:textId="77777777" w:rsidR="00B50643" w:rsidRPr="00B85FC9" w:rsidRDefault="0069749F" w:rsidP="008420E6">
      <w:pPr>
        <w:numPr>
          <w:ilvl w:val="0"/>
          <w:numId w:val="1"/>
        </w:numPr>
        <w:spacing w:after="0" w:line="240" w:lineRule="auto"/>
        <w:ind w:left="1276" w:right="15" w:hanging="718"/>
        <w:rPr>
          <w:rFonts w:ascii="Arial Narrow" w:hAnsi="Arial Narrow"/>
          <w:caps/>
        </w:rPr>
      </w:pPr>
      <w:r w:rsidRPr="00B85FC9">
        <w:rPr>
          <w:rFonts w:ascii="Arial Narrow" w:hAnsi="Arial Narrow"/>
          <w:caps/>
        </w:rPr>
        <w:t>ÚVODNÉ</w:t>
      </w:r>
      <w:r w:rsidR="00B85FC9" w:rsidRPr="00B85FC9">
        <w:rPr>
          <w:rFonts w:ascii="Arial Narrow" w:hAnsi="Arial Narrow"/>
          <w:caps/>
        </w:rPr>
        <w:t xml:space="preserve"> </w:t>
      </w:r>
      <w:r w:rsidRPr="00B85FC9">
        <w:rPr>
          <w:rFonts w:ascii="Arial Narrow" w:hAnsi="Arial Narrow"/>
          <w:caps/>
        </w:rPr>
        <w:t xml:space="preserve"> </w:t>
      </w:r>
      <w:r w:rsidR="00B85FC9" w:rsidRPr="00B85FC9">
        <w:rPr>
          <w:rFonts w:ascii="Arial Narrow" w:hAnsi="Arial Narrow"/>
          <w:caps/>
        </w:rPr>
        <w:t xml:space="preserve">INFORMÁCIE </w:t>
      </w:r>
      <w:r w:rsidRPr="00B85FC9">
        <w:rPr>
          <w:rFonts w:ascii="Arial Narrow" w:hAnsi="Arial Narrow"/>
          <w:caps/>
        </w:rPr>
        <w:t xml:space="preserve">O DYNAMICKOM </w:t>
      </w:r>
      <w:r w:rsidR="00B85FC9">
        <w:rPr>
          <w:rFonts w:ascii="Arial Narrow" w:hAnsi="Arial Narrow"/>
          <w:caps/>
        </w:rPr>
        <w:t xml:space="preserve"> </w:t>
      </w:r>
      <w:r w:rsidRPr="00B85FC9">
        <w:rPr>
          <w:rFonts w:ascii="Arial Narrow" w:hAnsi="Arial Narrow"/>
          <w:caps/>
        </w:rPr>
        <w:t xml:space="preserve">NÁKUPNOM </w:t>
      </w:r>
      <w:r w:rsidR="00B85FC9">
        <w:rPr>
          <w:rFonts w:ascii="Arial Narrow" w:hAnsi="Arial Narrow"/>
          <w:caps/>
        </w:rPr>
        <w:t xml:space="preserve"> </w:t>
      </w:r>
      <w:r w:rsidRPr="00B85FC9">
        <w:rPr>
          <w:rFonts w:ascii="Arial Narrow" w:hAnsi="Arial Narrow"/>
          <w:caps/>
        </w:rPr>
        <w:t>SYSTÉME</w:t>
      </w:r>
      <w:r w:rsidRPr="00B85FC9">
        <w:rPr>
          <w:rFonts w:ascii="Arial Narrow" w:hAnsi="Arial Narrow"/>
          <w:caps/>
        </w:rPr>
        <w:tab/>
      </w:r>
      <w:r w:rsidRPr="00B85FC9">
        <w:rPr>
          <w:rFonts w:ascii="Arial Narrow" w:hAnsi="Arial Narrow"/>
          <w:caps/>
        </w:rPr>
        <w:tab/>
        <w:t xml:space="preserve"> </w:t>
      </w:r>
    </w:p>
    <w:p w14:paraId="67FF7852" w14:textId="77777777" w:rsidR="00C0560F" w:rsidRPr="00B85FC9" w:rsidRDefault="0069749F" w:rsidP="008420E6">
      <w:pPr>
        <w:numPr>
          <w:ilvl w:val="0"/>
          <w:numId w:val="1"/>
        </w:numPr>
        <w:spacing w:after="0" w:line="240" w:lineRule="auto"/>
        <w:ind w:left="1276" w:right="15" w:hanging="718"/>
        <w:rPr>
          <w:rFonts w:ascii="Arial Narrow" w:hAnsi="Arial Narrow"/>
          <w:caps/>
        </w:rPr>
      </w:pPr>
      <w:r w:rsidRPr="00B85FC9">
        <w:rPr>
          <w:rFonts w:ascii="Arial Narrow" w:hAnsi="Arial Narrow"/>
          <w:caps/>
        </w:rPr>
        <w:t>ZÁKLADNÉ POJMY</w:t>
      </w:r>
    </w:p>
    <w:p w14:paraId="4EB7DF98" w14:textId="77777777" w:rsidR="00C0560F" w:rsidRPr="00B85FC9" w:rsidRDefault="0069749F" w:rsidP="008420E6">
      <w:pPr>
        <w:numPr>
          <w:ilvl w:val="0"/>
          <w:numId w:val="1"/>
        </w:numPr>
        <w:spacing w:after="0" w:line="240" w:lineRule="auto"/>
        <w:ind w:left="1276" w:right="15" w:hanging="718"/>
        <w:rPr>
          <w:rFonts w:ascii="Arial Narrow" w:hAnsi="Arial Narrow"/>
          <w:caps/>
        </w:rPr>
      </w:pPr>
      <w:r w:rsidRPr="00B85FC9">
        <w:rPr>
          <w:rFonts w:ascii="Arial Narrow" w:hAnsi="Arial Narrow"/>
          <w:caps/>
        </w:rPr>
        <w:t>OPIS A ROZSAH PREDMETU ZÁKAZKY</w:t>
      </w:r>
      <w:r w:rsidRPr="00B85FC9">
        <w:rPr>
          <w:rFonts w:ascii="Arial Narrow" w:hAnsi="Arial Narrow"/>
          <w:caps/>
        </w:rPr>
        <w:tab/>
      </w:r>
    </w:p>
    <w:p w14:paraId="7F09A315" w14:textId="77777777" w:rsidR="00C0560F" w:rsidRPr="00B85FC9" w:rsidRDefault="0069749F" w:rsidP="008420E6">
      <w:pPr>
        <w:numPr>
          <w:ilvl w:val="0"/>
          <w:numId w:val="1"/>
        </w:numPr>
        <w:spacing w:after="0" w:line="240" w:lineRule="auto"/>
        <w:ind w:left="1276" w:right="15" w:hanging="718"/>
        <w:rPr>
          <w:rFonts w:ascii="Arial Narrow" w:hAnsi="Arial Narrow"/>
          <w:caps/>
        </w:rPr>
      </w:pPr>
      <w:r w:rsidRPr="00B85FC9">
        <w:rPr>
          <w:rFonts w:ascii="Arial Narrow" w:hAnsi="Arial Narrow"/>
          <w:caps/>
        </w:rPr>
        <w:t xml:space="preserve">PREDPOKLADANÁ HODNOTA DNS </w:t>
      </w:r>
    </w:p>
    <w:p w14:paraId="2FC246CE" w14:textId="77777777" w:rsidR="00C0560F" w:rsidRPr="00B85FC9" w:rsidRDefault="0069749F" w:rsidP="008420E6">
      <w:pPr>
        <w:numPr>
          <w:ilvl w:val="0"/>
          <w:numId w:val="1"/>
        </w:numPr>
        <w:spacing w:after="0" w:line="240" w:lineRule="auto"/>
        <w:ind w:left="1276" w:right="15" w:hanging="718"/>
        <w:rPr>
          <w:rFonts w:ascii="Arial Narrow" w:hAnsi="Arial Narrow"/>
          <w:b/>
          <w:caps/>
        </w:rPr>
      </w:pPr>
      <w:r w:rsidRPr="00B85FC9">
        <w:rPr>
          <w:rFonts w:ascii="Arial Narrow" w:hAnsi="Arial Narrow"/>
          <w:caps/>
        </w:rPr>
        <w:t xml:space="preserve">DOBA TRVANIA DNS </w:t>
      </w:r>
    </w:p>
    <w:p w14:paraId="4B230F26" w14:textId="77777777" w:rsidR="00B50643" w:rsidRPr="00B85FC9" w:rsidRDefault="0069749F" w:rsidP="008420E6">
      <w:pPr>
        <w:numPr>
          <w:ilvl w:val="0"/>
          <w:numId w:val="1"/>
        </w:numPr>
        <w:spacing w:after="0" w:line="240" w:lineRule="auto"/>
        <w:ind w:left="1276" w:right="15" w:hanging="718"/>
        <w:rPr>
          <w:rFonts w:ascii="Arial Narrow" w:hAnsi="Arial Narrow"/>
          <w:caps/>
        </w:rPr>
      </w:pPr>
      <w:r w:rsidRPr="00B85FC9">
        <w:rPr>
          <w:rFonts w:ascii="Arial Narrow" w:hAnsi="Arial Narrow"/>
          <w:caps/>
        </w:rPr>
        <w:t>KOMUNIKÁCIA</w:t>
      </w:r>
      <w:r w:rsidRPr="00B85FC9">
        <w:rPr>
          <w:rFonts w:ascii="Arial Narrow" w:hAnsi="Arial Narrow"/>
          <w:caps/>
        </w:rPr>
        <w:tab/>
        <w:t xml:space="preserve"> </w:t>
      </w:r>
    </w:p>
    <w:p w14:paraId="1B08F521" w14:textId="77777777" w:rsidR="00CD1B99" w:rsidRPr="002606BC" w:rsidRDefault="0069749F" w:rsidP="008420E6">
      <w:pPr>
        <w:numPr>
          <w:ilvl w:val="0"/>
          <w:numId w:val="1"/>
        </w:numPr>
        <w:spacing w:after="0" w:line="240" w:lineRule="auto"/>
        <w:ind w:left="1276" w:right="15" w:hanging="718"/>
        <w:rPr>
          <w:rFonts w:ascii="Arial Narrow" w:hAnsi="Arial Narrow"/>
        </w:rPr>
      </w:pPr>
      <w:r w:rsidRPr="00B85FC9">
        <w:rPr>
          <w:rFonts w:ascii="Arial Narrow" w:hAnsi="Arial Narrow"/>
          <w:caps/>
        </w:rPr>
        <w:t>VYSVETĽOVANIE</w:t>
      </w:r>
    </w:p>
    <w:p w14:paraId="41B0C20A" w14:textId="77777777" w:rsidR="00C0560F" w:rsidRPr="002606BC" w:rsidRDefault="00C0560F" w:rsidP="008420E6">
      <w:pPr>
        <w:spacing w:after="0" w:line="240" w:lineRule="auto"/>
        <w:ind w:left="1276" w:right="15" w:hanging="718"/>
        <w:rPr>
          <w:rFonts w:ascii="Arial Narrow" w:hAnsi="Arial Narrow"/>
        </w:rPr>
      </w:pPr>
    </w:p>
    <w:p w14:paraId="3510C550" w14:textId="77777777" w:rsidR="00B50643" w:rsidRPr="002606BC" w:rsidRDefault="0069749F" w:rsidP="008420E6">
      <w:pPr>
        <w:spacing w:after="0" w:line="240" w:lineRule="auto"/>
        <w:ind w:left="1276" w:hanging="718"/>
        <w:rPr>
          <w:rFonts w:ascii="Arial Narrow" w:hAnsi="Arial Narrow"/>
        </w:rPr>
      </w:pPr>
      <w:r w:rsidRPr="002606BC">
        <w:rPr>
          <w:rFonts w:ascii="Arial Narrow" w:hAnsi="Arial Narrow"/>
          <w:b/>
        </w:rPr>
        <w:t>ČASŤ II. - PREDKLADANIE ŽIADOSTÍ O ÚČASŤ</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5F6E5312"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PREDKLADANIE ŽIADOSTÍ O ÚČASŤ</w:t>
      </w:r>
    </w:p>
    <w:p w14:paraId="2675BE8B"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OBSAH ŽIADOSTI O ÚČASŤ</w:t>
      </w:r>
    </w:p>
    <w:p w14:paraId="0E1BAEA5"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JAZYK ŽIADOSTI O ÚČASŤ</w:t>
      </w:r>
    </w:p>
    <w:p w14:paraId="5707A2BE" w14:textId="77777777" w:rsidR="00CD1B99"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NÁKLADY NA ŽIADOSŤ O ÚČASŤ</w:t>
      </w:r>
    </w:p>
    <w:p w14:paraId="5AFB32B5" w14:textId="77777777" w:rsidR="00777D51"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LEHOTA NA PREDKLADANIE ŽIADOSTÍ O ÚČASŤ</w:t>
      </w:r>
      <w:r w:rsidRPr="002606BC">
        <w:rPr>
          <w:rFonts w:ascii="Arial Narrow" w:hAnsi="Arial Narrow"/>
        </w:rPr>
        <w:tab/>
      </w:r>
    </w:p>
    <w:p w14:paraId="71D521DE"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DOPLNENIE, ZMENA ALEBO VZATIE SPÄŤ ŽIADOSTI O ÚČASŤ</w:t>
      </w:r>
      <w:r w:rsidRPr="002606BC">
        <w:rPr>
          <w:rFonts w:ascii="Arial Narrow" w:hAnsi="Arial Narrow"/>
        </w:rPr>
        <w:tab/>
      </w:r>
      <w:r w:rsidRPr="002606BC">
        <w:rPr>
          <w:rFonts w:ascii="Arial Narrow" w:hAnsi="Arial Narrow"/>
        </w:rPr>
        <w:tab/>
        <w:t xml:space="preserve"> </w:t>
      </w:r>
    </w:p>
    <w:p w14:paraId="188132DE"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PREUKAZOVANIE SPLNENIA PODMIENOK ÚČASTI</w:t>
      </w:r>
    </w:p>
    <w:p w14:paraId="2F8933CF" w14:textId="77777777" w:rsidR="00785E2C"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VYHODNOTENIE DORUČENÝCH ŽIADOSTÍ O ÚČASŤ</w:t>
      </w:r>
    </w:p>
    <w:p w14:paraId="3D9558C7"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ZAR</w:t>
      </w:r>
      <w:r w:rsidR="00AA61AE">
        <w:rPr>
          <w:rFonts w:ascii="Arial Narrow" w:hAnsi="Arial Narrow"/>
        </w:rPr>
        <w:t>I</w:t>
      </w:r>
      <w:r w:rsidRPr="002606BC">
        <w:rPr>
          <w:rFonts w:ascii="Arial Narrow" w:hAnsi="Arial Narrow"/>
        </w:rPr>
        <w:t>ADENIE DNS</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257B9633"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DÔVERNOSŤ VEREJNÉHO OBSTARÁVANIA</w:t>
      </w:r>
    </w:p>
    <w:p w14:paraId="113DD615"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ZRUŠENIE POUŽITÉHO POSTUPU ZADÁVANIA ZÁKAZKY</w:t>
      </w:r>
    </w:p>
    <w:p w14:paraId="0C4A95E9" w14:textId="77777777" w:rsidR="00E95B17" w:rsidRPr="002606BC" w:rsidRDefault="00E95B17" w:rsidP="008420E6">
      <w:pPr>
        <w:spacing w:after="0" w:line="240" w:lineRule="auto"/>
        <w:ind w:left="1276" w:hanging="718"/>
        <w:rPr>
          <w:rFonts w:ascii="Arial Narrow" w:hAnsi="Arial Narrow"/>
          <w:b/>
          <w:highlight w:val="yellow"/>
        </w:rPr>
      </w:pPr>
    </w:p>
    <w:p w14:paraId="2465BA8D" w14:textId="77777777" w:rsidR="0069749F" w:rsidRPr="002606BC" w:rsidRDefault="0069749F" w:rsidP="008420E6">
      <w:pPr>
        <w:spacing w:after="0" w:line="240" w:lineRule="auto"/>
        <w:ind w:left="1276" w:hanging="718"/>
        <w:rPr>
          <w:rFonts w:ascii="Arial Narrow" w:hAnsi="Arial Narrow"/>
          <w:b/>
          <w:highlight w:val="yellow"/>
        </w:rPr>
      </w:pPr>
      <w:r w:rsidRPr="002606BC">
        <w:rPr>
          <w:rFonts w:ascii="Arial Narrow" w:hAnsi="Arial Narrow"/>
          <w:b/>
        </w:rPr>
        <w:t xml:space="preserve">ČASŤ III. - REALIZÁCIA KONKRÉTNYCH </w:t>
      </w:r>
      <w:r w:rsidR="00C2794A" w:rsidRPr="002606BC">
        <w:rPr>
          <w:rFonts w:ascii="Arial Narrow" w:hAnsi="Arial Narrow"/>
          <w:b/>
        </w:rPr>
        <w:t>ZÁKAZIEK</w:t>
      </w:r>
      <w:r w:rsidRPr="002606BC">
        <w:rPr>
          <w:rFonts w:ascii="Arial Narrow" w:hAnsi="Arial Narrow"/>
          <w:b/>
        </w:rPr>
        <w:t xml:space="preserve"> V ZRIADENOM DNS</w:t>
      </w:r>
    </w:p>
    <w:p w14:paraId="6DB281D2"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VYHOTOVENIE A JAZYK PONUKY PRI KONKRÉTNEJ ZÁKAZKE</w:t>
      </w:r>
    </w:p>
    <w:p w14:paraId="742B43E1"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MIESTO A LEHOTA DODANIA PREDMETU ZÁKAZKY</w:t>
      </w:r>
    </w:p>
    <w:p w14:paraId="3AD812D6"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OBSAH PONUKY</w:t>
      </w:r>
    </w:p>
    <w:p w14:paraId="0E577E93"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MENA A CENY UVÁDZANÉ V PONUKE</w:t>
      </w:r>
    </w:p>
    <w:p w14:paraId="4D9F9748"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DOPLNENIE, ZMENA A ODVOLANIE PONUKY</w:t>
      </w:r>
    </w:p>
    <w:p w14:paraId="7E7B82BD"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KRITÉRIÁ NA VYHODNOTENIE PONÚK</w:t>
      </w:r>
    </w:p>
    <w:p w14:paraId="635387D7" w14:textId="77777777" w:rsidR="0069749F" w:rsidRPr="00F701DA"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OTVÁRANIE PONÚK</w:t>
      </w:r>
    </w:p>
    <w:p w14:paraId="168F34A0" w14:textId="77777777" w:rsidR="00F701DA" w:rsidRPr="002606BC" w:rsidRDefault="00F701DA" w:rsidP="008420E6">
      <w:pPr>
        <w:numPr>
          <w:ilvl w:val="0"/>
          <w:numId w:val="1"/>
        </w:numPr>
        <w:spacing w:after="0" w:line="240" w:lineRule="auto"/>
        <w:ind w:left="1276" w:right="15" w:hanging="718"/>
        <w:rPr>
          <w:rFonts w:ascii="Arial Narrow" w:hAnsi="Arial Narrow"/>
          <w:b/>
        </w:rPr>
      </w:pPr>
      <w:r>
        <w:rPr>
          <w:rFonts w:ascii="Arial Narrow" w:hAnsi="Arial Narrow"/>
        </w:rPr>
        <w:t>ZÁBEZPEKA PONUKY</w:t>
      </w:r>
    </w:p>
    <w:p w14:paraId="0EE298B9" w14:textId="77777777" w:rsidR="00A97A12" w:rsidRPr="002606BC"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VYHODNOTENIE PONÚK</w:t>
      </w:r>
    </w:p>
    <w:p w14:paraId="2609A655" w14:textId="77777777" w:rsidR="00A97A12" w:rsidRPr="002606BC" w:rsidRDefault="00605FA9" w:rsidP="008420E6">
      <w:pPr>
        <w:numPr>
          <w:ilvl w:val="0"/>
          <w:numId w:val="1"/>
        </w:numPr>
        <w:spacing w:after="0" w:line="240" w:lineRule="auto"/>
        <w:ind w:left="1276" w:right="15" w:hanging="718"/>
        <w:rPr>
          <w:rFonts w:ascii="Arial Narrow" w:hAnsi="Arial Narrow"/>
          <w:b/>
        </w:rPr>
      </w:pPr>
      <w:r>
        <w:rPr>
          <w:rFonts w:ascii="Arial Narrow" w:hAnsi="Arial Narrow"/>
        </w:rPr>
        <w:t xml:space="preserve">INFORMÁCIA O VÝSLEDKU VYHODNOTENIA PONÚK A </w:t>
      </w:r>
      <w:r w:rsidR="00A97A12" w:rsidRPr="002606BC">
        <w:rPr>
          <w:rFonts w:ascii="Arial Narrow" w:hAnsi="Arial Narrow"/>
        </w:rPr>
        <w:t>UZAVRETIE ZMLUVY</w:t>
      </w:r>
    </w:p>
    <w:p w14:paraId="5B3EDC66" w14:textId="77777777" w:rsidR="0069749F" w:rsidRPr="002606BC" w:rsidRDefault="00F701DA" w:rsidP="00F701DA">
      <w:pPr>
        <w:numPr>
          <w:ilvl w:val="0"/>
          <w:numId w:val="1"/>
        </w:numPr>
        <w:spacing w:after="0" w:line="240" w:lineRule="auto"/>
        <w:ind w:left="1276" w:right="15" w:hanging="718"/>
        <w:rPr>
          <w:rFonts w:ascii="Arial Narrow" w:hAnsi="Arial Narrow"/>
          <w:b/>
        </w:rPr>
      </w:pPr>
      <w:r w:rsidRPr="002606BC">
        <w:rPr>
          <w:rFonts w:ascii="Arial Narrow" w:hAnsi="Arial Narrow"/>
        </w:rPr>
        <w:t>ZRUŠENIE POUŽITÉHO POSTUPU ZADÁVANIA ZÁKAZKY</w:t>
      </w:r>
    </w:p>
    <w:p w14:paraId="159A26E0" w14:textId="77777777" w:rsidR="0069749F" w:rsidRPr="002606BC" w:rsidRDefault="0069749F" w:rsidP="008420E6">
      <w:pPr>
        <w:spacing w:after="0" w:line="240" w:lineRule="auto"/>
        <w:ind w:left="1276" w:hanging="718"/>
        <w:jc w:val="left"/>
        <w:rPr>
          <w:rFonts w:ascii="Arial Narrow" w:hAnsi="Arial Narrow"/>
          <w:b/>
        </w:rPr>
      </w:pPr>
    </w:p>
    <w:p w14:paraId="55D20F7A" w14:textId="77777777" w:rsidR="0069749F" w:rsidRPr="002606BC" w:rsidRDefault="0069749F" w:rsidP="008420E6">
      <w:pPr>
        <w:spacing w:after="0" w:line="240" w:lineRule="auto"/>
        <w:ind w:left="1276" w:hanging="718"/>
        <w:jc w:val="left"/>
        <w:rPr>
          <w:rFonts w:ascii="Arial Narrow" w:hAnsi="Arial Narrow"/>
          <w:b/>
        </w:rPr>
      </w:pPr>
    </w:p>
    <w:p w14:paraId="76A8ACAF" w14:textId="77777777" w:rsidR="004E7DE0" w:rsidRPr="002606BC" w:rsidRDefault="00E2542E" w:rsidP="008420E6">
      <w:pPr>
        <w:spacing w:after="0" w:line="240" w:lineRule="auto"/>
        <w:ind w:left="1276" w:hanging="718"/>
        <w:jc w:val="left"/>
        <w:rPr>
          <w:rFonts w:ascii="Arial Narrow" w:hAnsi="Arial Narrow"/>
          <w:b/>
        </w:rPr>
      </w:pPr>
      <w:r w:rsidRPr="002606BC">
        <w:rPr>
          <w:rFonts w:ascii="Arial Narrow" w:hAnsi="Arial Narrow"/>
          <w:b/>
        </w:rPr>
        <w:t>ZOZNAM PRÍLOH:</w:t>
      </w:r>
    </w:p>
    <w:p w14:paraId="3FF5AEF5" w14:textId="77777777" w:rsidR="00A97A12" w:rsidRPr="002606BC" w:rsidRDefault="00E2542E" w:rsidP="008420E6">
      <w:pPr>
        <w:spacing w:after="0" w:line="240" w:lineRule="auto"/>
        <w:ind w:left="1276" w:hanging="718"/>
        <w:jc w:val="left"/>
        <w:rPr>
          <w:rFonts w:ascii="Arial Narrow" w:hAnsi="Arial Narrow"/>
        </w:rPr>
      </w:pPr>
      <w:r w:rsidRPr="002606BC">
        <w:rPr>
          <w:rFonts w:ascii="Arial Narrow" w:hAnsi="Arial Narrow"/>
        </w:rPr>
        <w:t xml:space="preserve">PRÍLOHA Č. 1: </w:t>
      </w:r>
      <w:r w:rsidRPr="002606BC">
        <w:rPr>
          <w:rFonts w:ascii="Arial Narrow" w:hAnsi="Arial Narrow"/>
        </w:rPr>
        <w:tab/>
        <w:t>ŽIADOSŤ O</w:t>
      </w:r>
      <w:r w:rsidR="003242E7" w:rsidRPr="002606BC">
        <w:rPr>
          <w:rFonts w:ascii="Arial Narrow" w:hAnsi="Arial Narrow"/>
        </w:rPr>
        <w:t> ZARADENIE</w:t>
      </w:r>
    </w:p>
    <w:p w14:paraId="4F45D0BC" w14:textId="77777777" w:rsidR="003242E7" w:rsidRPr="002606BC" w:rsidRDefault="003242E7" w:rsidP="008420E6">
      <w:pPr>
        <w:spacing w:after="0" w:line="240" w:lineRule="auto"/>
        <w:ind w:left="1276" w:hanging="718"/>
        <w:jc w:val="left"/>
        <w:rPr>
          <w:rFonts w:ascii="Arial Narrow" w:hAnsi="Arial Narrow"/>
        </w:rPr>
      </w:pPr>
      <w:r w:rsidRPr="002606BC">
        <w:rPr>
          <w:rFonts w:ascii="Arial Narrow" w:hAnsi="Arial Narrow"/>
        </w:rPr>
        <w:t xml:space="preserve">PRÍLOHA č. 2: </w:t>
      </w:r>
      <w:r w:rsidRPr="002606BC">
        <w:rPr>
          <w:rFonts w:ascii="Arial Narrow" w:hAnsi="Arial Narrow"/>
        </w:rPr>
        <w:tab/>
      </w:r>
      <w:r w:rsidR="004C1539">
        <w:rPr>
          <w:rFonts w:ascii="Arial Narrow" w:hAnsi="Arial Narrow"/>
        </w:rPr>
        <w:t>VYHLÁSENIE ZÁUJEMCU</w:t>
      </w:r>
    </w:p>
    <w:p w14:paraId="44658D12" w14:textId="77777777" w:rsidR="007E30CB" w:rsidRPr="002606BC" w:rsidRDefault="003242E7" w:rsidP="008420E6">
      <w:pPr>
        <w:spacing w:after="0" w:line="240" w:lineRule="auto"/>
        <w:ind w:left="1276" w:hanging="718"/>
        <w:rPr>
          <w:rFonts w:ascii="Arial Narrow" w:hAnsi="Arial Narrow"/>
        </w:rPr>
      </w:pPr>
      <w:r w:rsidRPr="002606BC">
        <w:rPr>
          <w:rFonts w:ascii="Arial Narrow" w:hAnsi="Arial Narrow"/>
        </w:rPr>
        <w:t>PRÍLOHA Č. 3:</w:t>
      </w:r>
      <w:r w:rsidRPr="002606BC">
        <w:rPr>
          <w:rFonts w:ascii="Arial Narrow" w:hAnsi="Arial Narrow"/>
        </w:rPr>
        <w:tab/>
        <w:t>INFORMATÍVNY NÁVRH VÝZVY N</w:t>
      </w:r>
      <w:r w:rsidR="007E30CB" w:rsidRPr="002606BC">
        <w:rPr>
          <w:rFonts w:ascii="Arial Narrow" w:hAnsi="Arial Narrow"/>
        </w:rPr>
        <w:t>A PREDKLADANIE PONÚK</w:t>
      </w:r>
    </w:p>
    <w:p w14:paraId="06E1BE0A" w14:textId="77777777" w:rsidR="009D03AD" w:rsidRPr="002606BC" w:rsidRDefault="00D62999" w:rsidP="008420E6">
      <w:pPr>
        <w:spacing w:after="0" w:line="240" w:lineRule="auto"/>
        <w:ind w:left="2133" w:hanging="1575"/>
        <w:jc w:val="left"/>
        <w:rPr>
          <w:rFonts w:ascii="Arial Narrow" w:hAnsi="Arial Narrow"/>
          <w:caps/>
        </w:rPr>
      </w:pPr>
      <w:r w:rsidRPr="002606BC">
        <w:rPr>
          <w:rFonts w:ascii="Arial Narrow" w:hAnsi="Arial Narrow"/>
          <w:caps/>
        </w:rPr>
        <w:tab/>
      </w:r>
      <w:r w:rsidRPr="002606BC">
        <w:rPr>
          <w:rFonts w:ascii="Arial Narrow" w:hAnsi="Arial Narrow"/>
          <w:caps/>
        </w:rPr>
        <w:tab/>
      </w:r>
    </w:p>
    <w:p w14:paraId="1D443896" w14:textId="77777777" w:rsidR="007E30CB" w:rsidRPr="002606BC" w:rsidRDefault="00D62999" w:rsidP="008420E6">
      <w:pPr>
        <w:spacing w:after="0" w:line="240" w:lineRule="auto"/>
        <w:ind w:left="1276" w:hanging="718"/>
        <w:jc w:val="left"/>
        <w:rPr>
          <w:rFonts w:ascii="Arial Narrow" w:hAnsi="Arial Narrow"/>
        </w:rPr>
      </w:pPr>
      <w:r w:rsidRPr="002606BC">
        <w:rPr>
          <w:rFonts w:ascii="Arial Narrow" w:hAnsi="Arial Narrow"/>
        </w:rPr>
        <w:tab/>
      </w:r>
    </w:p>
    <w:p w14:paraId="5D3B99BF" w14:textId="77777777" w:rsidR="00725194" w:rsidRPr="002606BC" w:rsidRDefault="002E3791" w:rsidP="005B2655">
      <w:pPr>
        <w:pStyle w:val="Nadpis1"/>
        <w:keepNext w:val="0"/>
        <w:keepLines w:val="0"/>
        <w:widowControl w:val="0"/>
        <w:spacing w:line="240" w:lineRule="auto"/>
        <w:rPr>
          <w:rFonts w:ascii="Arial Narrow" w:hAnsi="Arial Narrow"/>
          <w:b/>
          <w:color w:val="000000"/>
          <w:sz w:val="22"/>
        </w:rPr>
      </w:pPr>
      <w:r w:rsidRPr="002606BC">
        <w:rPr>
          <w:rFonts w:ascii="Arial Narrow" w:hAnsi="Arial Narrow"/>
          <w:b/>
          <w:color w:val="000000"/>
          <w:sz w:val="22"/>
        </w:rPr>
        <w:br w:type="page"/>
      </w:r>
    </w:p>
    <w:p w14:paraId="52862A9F" w14:textId="77777777" w:rsidR="00DB3C8C" w:rsidRPr="002606BC" w:rsidRDefault="00DB3C8C" w:rsidP="005B2655">
      <w:pPr>
        <w:spacing w:after="0" w:line="240" w:lineRule="auto"/>
        <w:ind w:left="567" w:firstLine="0"/>
        <w:jc w:val="center"/>
        <w:rPr>
          <w:rFonts w:ascii="Arial Narrow" w:hAnsi="Arial Narrow"/>
          <w:b/>
          <w:sz w:val="28"/>
          <w:szCs w:val="28"/>
        </w:rPr>
      </w:pPr>
      <w:r w:rsidRPr="002606BC">
        <w:rPr>
          <w:rFonts w:ascii="Arial Narrow" w:hAnsi="Arial Narrow"/>
          <w:b/>
          <w:sz w:val="28"/>
          <w:szCs w:val="28"/>
        </w:rPr>
        <w:lastRenderedPageBreak/>
        <w:t xml:space="preserve">ČASŤ I. </w:t>
      </w:r>
      <w:r w:rsidR="007A155C" w:rsidRPr="002606BC">
        <w:rPr>
          <w:rFonts w:ascii="Arial Narrow" w:hAnsi="Arial Narrow"/>
          <w:b/>
          <w:sz w:val="28"/>
          <w:szCs w:val="28"/>
        </w:rPr>
        <w:t xml:space="preserve">- </w:t>
      </w:r>
      <w:r w:rsidRPr="002606BC">
        <w:rPr>
          <w:rFonts w:ascii="Arial Narrow" w:hAnsi="Arial Narrow"/>
          <w:b/>
          <w:sz w:val="28"/>
          <w:szCs w:val="28"/>
        </w:rPr>
        <w:t>VŠEOBECNÉ INFORMÁCIE</w:t>
      </w:r>
    </w:p>
    <w:p w14:paraId="001E07BB" w14:textId="77777777" w:rsidR="00186582" w:rsidRPr="002606BC" w:rsidRDefault="00186582" w:rsidP="005B2655">
      <w:pPr>
        <w:spacing w:after="0" w:line="240" w:lineRule="auto"/>
        <w:ind w:left="567" w:firstLine="0"/>
        <w:jc w:val="center"/>
        <w:rPr>
          <w:rFonts w:ascii="Arial Narrow" w:hAnsi="Arial Narrow"/>
          <w:b/>
        </w:rPr>
      </w:pPr>
    </w:p>
    <w:p w14:paraId="1B1B4EFA" w14:textId="77777777" w:rsidR="003211E1" w:rsidRPr="00B85FC9" w:rsidRDefault="00C97F9A" w:rsidP="007D7527">
      <w:pPr>
        <w:pStyle w:val="Nadpis2"/>
        <w:keepNext w:val="0"/>
        <w:keepLines w:val="0"/>
        <w:widowControl w:val="0"/>
        <w:numPr>
          <w:ilvl w:val="0"/>
          <w:numId w:val="14"/>
        </w:numPr>
        <w:spacing w:after="0" w:line="240" w:lineRule="auto"/>
        <w:ind w:left="1134" w:hanging="567"/>
        <w:jc w:val="both"/>
        <w:rPr>
          <w:rFonts w:ascii="Arial Narrow" w:hAnsi="Arial Narrow"/>
          <w:sz w:val="24"/>
          <w:szCs w:val="24"/>
        </w:rPr>
      </w:pPr>
      <w:r w:rsidRPr="00B85FC9">
        <w:rPr>
          <w:rFonts w:ascii="Arial Narrow" w:hAnsi="Arial Narrow"/>
          <w:sz w:val="24"/>
          <w:szCs w:val="24"/>
        </w:rPr>
        <w:t>IDENTIFIKÁCIA VEREJNÉHO OBSTARÁVATEĽA</w:t>
      </w:r>
      <w:r w:rsidR="00575158" w:rsidRPr="00B85FC9">
        <w:rPr>
          <w:rFonts w:ascii="Arial Narrow" w:hAnsi="Arial Narrow"/>
          <w:sz w:val="24"/>
          <w:szCs w:val="24"/>
        </w:rPr>
        <w:t xml:space="preserve"> A </w:t>
      </w:r>
      <w:r w:rsidR="00575158" w:rsidRPr="00B85FC9">
        <w:rPr>
          <w:rFonts w:ascii="Arial Narrow" w:hAnsi="Arial Narrow"/>
          <w:caps/>
          <w:sz w:val="24"/>
          <w:szCs w:val="24"/>
        </w:rPr>
        <w:t>osôb pristupujúcich k verejnému</w:t>
      </w:r>
      <w:r w:rsidR="00575158" w:rsidRPr="00B85FC9">
        <w:rPr>
          <w:rFonts w:ascii="Arial Narrow" w:hAnsi="Arial Narrow" w:cs="Arial"/>
          <w:bCs/>
          <w:smallCaps/>
          <w:sz w:val="24"/>
          <w:szCs w:val="24"/>
        </w:rPr>
        <w:t xml:space="preserve"> </w:t>
      </w:r>
      <w:r w:rsidR="00575158" w:rsidRPr="00B85FC9">
        <w:rPr>
          <w:rFonts w:ascii="Arial Narrow" w:hAnsi="Arial Narrow" w:cs="Arial"/>
          <w:bCs/>
          <w:caps/>
          <w:sz w:val="24"/>
          <w:szCs w:val="24"/>
        </w:rPr>
        <w:t>obstarávaniu</w:t>
      </w:r>
    </w:p>
    <w:p w14:paraId="01B18F96" w14:textId="77777777" w:rsidR="00D62999" w:rsidRDefault="00D62999" w:rsidP="005B2655">
      <w:pPr>
        <w:pStyle w:val="Odsekzoznamu"/>
        <w:numPr>
          <w:ilvl w:val="1"/>
          <w:numId w:val="14"/>
        </w:numPr>
        <w:spacing w:after="0" w:line="240" w:lineRule="auto"/>
        <w:ind w:left="1701" w:hanging="567"/>
        <w:jc w:val="left"/>
        <w:rPr>
          <w:rFonts w:ascii="Arial Narrow" w:hAnsi="Arial Narrow"/>
        </w:rPr>
      </w:pPr>
      <w:r w:rsidRPr="002606BC">
        <w:rPr>
          <w:rFonts w:ascii="Arial Narrow" w:hAnsi="Arial Narrow"/>
          <w:b/>
        </w:rPr>
        <w:t>Verejný obstarávateľ</w:t>
      </w:r>
      <w:r w:rsidR="00575158">
        <w:rPr>
          <w:rFonts w:ascii="Arial Narrow" w:hAnsi="Arial Narrow"/>
          <w:b/>
        </w:rPr>
        <w:t xml:space="preserve"> č. 1</w:t>
      </w:r>
      <w:r w:rsidRPr="002606BC">
        <w:rPr>
          <w:rFonts w:ascii="Arial Narrow" w:hAnsi="Arial Narrow"/>
        </w:rPr>
        <w:t xml:space="preserve">: </w:t>
      </w:r>
    </w:p>
    <w:p w14:paraId="13DE294A" w14:textId="77777777" w:rsidR="007D7527" w:rsidRPr="007D7527" w:rsidRDefault="007D7527" w:rsidP="007D7527">
      <w:pPr>
        <w:pStyle w:val="Odsekzoznamu"/>
        <w:spacing w:before="60" w:after="0"/>
        <w:ind w:left="1701" w:firstLine="0"/>
        <w:rPr>
          <w:rFonts w:ascii="Arial Narrow" w:hAnsi="Arial Narrow" w:cs="Arial"/>
        </w:rPr>
      </w:pPr>
      <w:r w:rsidRPr="007D7527">
        <w:rPr>
          <w:rFonts w:ascii="Arial Narrow" w:hAnsi="Arial Narrow" w:cs="Arial"/>
        </w:rPr>
        <w:t>Názov organizácie:</w:t>
      </w:r>
      <w:r w:rsidRPr="007D7527">
        <w:rPr>
          <w:rFonts w:ascii="Arial Narrow" w:hAnsi="Arial Narrow" w:cs="Arial"/>
        </w:rPr>
        <w:tab/>
      </w:r>
      <w:r>
        <w:rPr>
          <w:rFonts w:ascii="Arial Narrow" w:hAnsi="Arial Narrow" w:cs="Arial"/>
        </w:rPr>
        <w:tab/>
      </w:r>
      <w:r w:rsidRPr="007D7527">
        <w:rPr>
          <w:rFonts w:ascii="Arial Narrow" w:hAnsi="Arial Narrow" w:cs="Arial"/>
        </w:rPr>
        <w:t>Ministerstvo financií Slovenskej republiky</w:t>
      </w:r>
      <w:r w:rsidRPr="007D7527">
        <w:rPr>
          <w:rFonts w:ascii="Arial Narrow" w:hAnsi="Arial Narrow" w:cs="Arial"/>
        </w:rPr>
        <w:tab/>
      </w:r>
    </w:p>
    <w:p w14:paraId="4CE2AD6A" w14:textId="77777777" w:rsidR="007D7527" w:rsidRPr="007D7527" w:rsidRDefault="007D7527" w:rsidP="007D7527">
      <w:pPr>
        <w:spacing w:before="60" w:after="0" w:line="240" w:lineRule="auto"/>
        <w:ind w:left="1702" w:firstLine="0"/>
        <w:rPr>
          <w:rFonts w:ascii="Arial Narrow" w:hAnsi="Arial Narrow" w:cs="Arial"/>
        </w:rPr>
      </w:pPr>
      <w:r w:rsidRPr="007D7527">
        <w:rPr>
          <w:rFonts w:ascii="Arial Narrow" w:hAnsi="Arial Narrow" w:cs="Arial"/>
        </w:rPr>
        <w:t>Adresa organizácie:</w:t>
      </w:r>
      <w:r w:rsidRPr="007D7527">
        <w:rPr>
          <w:rFonts w:ascii="Arial Narrow" w:hAnsi="Arial Narrow" w:cs="Arial"/>
        </w:rPr>
        <w:tab/>
      </w:r>
      <w:r>
        <w:rPr>
          <w:rFonts w:ascii="Arial Narrow" w:hAnsi="Arial Narrow" w:cs="Arial"/>
        </w:rPr>
        <w:tab/>
      </w:r>
      <w:proofErr w:type="spellStart"/>
      <w:r w:rsidRPr="007D7527">
        <w:rPr>
          <w:rFonts w:ascii="Arial Narrow" w:hAnsi="Arial Narrow" w:cs="Arial"/>
        </w:rPr>
        <w:t>Štefanovičova</w:t>
      </w:r>
      <w:proofErr w:type="spellEnd"/>
      <w:r w:rsidRPr="007D7527">
        <w:rPr>
          <w:rFonts w:ascii="Arial Narrow" w:hAnsi="Arial Narrow" w:cs="Arial"/>
        </w:rPr>
        <w:t xml:space="preserve"> 5, P. O. BOX 82</w:t>
      </w:r>
      <w:r>
        <w:t xml:space="preserve">, </w:t>
      </w:r>
      <w:r w:rsidRPr="007D7527">
        <w:rPr>
          <w:rFonts w:ascii="Arial Narrow" w:hAnsi="Arial Narrow" w:cs="Arial"/>
        </w:rPr>
        <w:t>817 82 Bratislava</w:t>
      </w:r>
    </w:p>
    <w:p w14:paraId="2F238876" w14:textId="77777777" w:rsidR="007D7527" w:rsidRPr="007D7527" w:rsidRDefault="007D7527" w:rsidP="007D7527">
      <w:pPr>
        <w:spacing w:before="60" w:after="0" w:line="240" w:lineRule="auto"/>
        <w:ind w:left="1702" w:firstLine="0"/>
        <w:rPr>
          <w:rFonts w:ascii="Arial Narrow" w:hAnsi="Arial Narrow" w:cs="Arial"/>
        </w:rPr>
      </w:pPr>
      <w:r w:rsidRPr="007D7527">
        <w:rPr>
          <w:rFonts w:ascii="Arial Narrow" w:hAnsi="Arial Narrow" w:cs="Arial"/>
        </w:rPr>
        <w:t>IČO:</w:t>
      </w:r>
      <w:r w:rsidRPr="007D7527">
        <w:rPr>
          <w:rFonts w:ascii="Arial Narrow" w:hAnsi="Arial Narrow" w:cs="Arial"/>
        </w:rPr>
        <w:tab/>
      </w:r>
      <w:r w:rsidRPr="007D7527">
        <w:rPr>
          <w:rFonts w:ascii="Arial Narrow" w:hAnsi="Arial Narrow" w:cs="Arial"/>
        </w:rPr>
        <w:tab/>
      </w:r>
      <w:r w:rsidRPr="007D7527">
        <w:rPr>
          <w:rFonts w:ascii="Arial Narrow" w:hAnsi="Arial Narrow" w:cs="Arial"/>
        </w:rPr>
        <w:tab/>
      </w:r>
      <w:r>
        <w:rPr>
          <w:rFonts w:ascii="Arial Narrow" w:hAnsi="Arial Narrow" w:cs="Arial"/>
        </w:rPr>
        <w:tab/>
      </w:r>
      <w:r w:rsidRPr="007D7527">
        <w:rPr>
          <w:rFonts w:ascii="Arial Narrow" w:hAnsi="Arial Narrow" w:cs="Arial"/>
        </w:rPr>
        <w:t>00151742</w:t>
      </w:r>
      <w:r w:rsidRPr="007D7527">
        <w:rPr>
          <w:rFonts w:ascii="Arial Narrow" w:hAnsi="Arial Narrow" w:cs="Arial"/>
        </w:rPr>
        <w:tab/>
      </w:r>
    </w:p>
    <w:p w14:paraId="0136DF41" w14:textId="77777777" w:rsidR="007D7527" w:rsidRPr="007D7527" w:rsidRDefault="007D7527" w:rsidP="007D7527">
      <w:pPr>
        <w:spacing w:before="60" w:after="0" w:line="240" w:lineRule="auto"/>
        <w:ind w:left="1702" w:firstLine="0"/>
        <w:rPr>
          <w:rFonts w:ascii="Arial Narrow" w:hAnsi="Arial Narrow" w:cs="Arial"/>
        </w:rPr>
      </w:pPr>
      <w:r w:rsidRPr="007D7527">
        <w:rPr>
          <w:rFonts w:ascii="Arial Narrow" w:hAnsi="Arial Narrow" w:cs="Arial"/>
        </w:rPr>
        <w:t>Krajina:</w:t>
      </w:r>
      <w:r w:rsidRPr="007D7527">
        <w:rPr>
          <w:rFonts w:ascii="Arial Narrow" w:hAnsi="Arial Narrow" w:cs="Arial"/>
        </w:rPr>
        <w:tab/>
      </w:r>
      <w:r w:rsidRPr="007D7527">
        <w:rPr>
          <w:rFonts w:ascii="Arial Narrow" w:hAnsi="Arial Narrow" w:cs="Arial"/>
        </w:rPr>
        <w:tab/>
      </w:r>
      <w:r w:rsidRPr="007D7527">
        <w:rPr>
          <w:rFonts w:ascii="Arial Narrow" w:hAnsi="Arial Narrow" w:cs="Arial"/>
        </w:rPr>
        <w:tab/>
        <w:t>Slovenská republika</w:t>
      </w:r>
      <w:r w:rsidRPr="007D7527">
        <w:rPr>
          <w:rFonts w:ascii="Arial Narrow" w:hAnsi="Arial Narrow" w:cs="Arial"/>
        </w:rPr>
        <w:tab/>
      </w:r>
    </w:p>
    <w:p w14:paraId="311F5F8F" w14:textId="77777777" w:rsidR="007D7527" w:rsidRPr="007D7527" w:rsidRDefault="007D7527" w:rsidP="007D7527">
      <w:pPr>
        <w:spacing w:before="60" w:after="0" w:line="240" w:lineRule="auto"/>
        <w:ind w:left="1702" w:firstLine="0"/>
        <w:rPr>
          <w:rFonts w:ascii="Arial Narrow" w:hAnsi="Arial Narrow" w:cs="Arial"/>
        </w:rPr>
      </w:pPr>
      <w:r w:rsidRPr="007D7527">
        <w:rPr>
          <w:rFonts w:ascii="Arial Narrow" w:hAnsi="Arial Narrow" w:cs="Arial"/>
        </w:rPr>
        <w:t>Kontaktná osoba:</w:t>
      </w:r>
      <w:bookmarkStart w:id="0" w:name="kontakt_meno"/>
      <w:bookmarkEnd w:id="0"/>
      <w:r w:rsidRPr="007D7527">
        <w:rPr>
          <w:rFonts w:ascii="Arial Narrow" w:hAnsi="Arial Narrow" w:cs="Arial"/>
        </w:rPr>
        <w:tab/>
      </w:r>
      <w:r w:rsidRPr="007D7527">
        <w:rPr>
          <w:rFonts w:ascii="Arial Narrow" w:hAnsi="Arial Narrow" w:cs="Arial"/>
        </w:rPr>
        <w:tab/>
      </w:r>
      <w:r>
        <w:rPr>
          <w:rFonts w:ascii="Arial Narrow" w:hAnsi="Arial Narrow" w:cs="Arial"/>
        </w:rPr>
        <w:t>Ing. Silvia Uhnáková</w:t>
      </w:r>
    </w:p>
    <w:p w14:paraId="1BA1CB77" w14:textId="77777777" w:rsidR="007D7527" w:rsidRPr="007D7527" w:rsidRDefault="007D7527" w:rsidP="007D7527">
      <w:pPr>
        <w:spacing w:before="60" w:after="0" w:line="240" w:lineRule="auto"/>
        <w:ind w:left="1702" w:firstLine="0"/>
        <w:rPr>
          <w:rFonts w:ascii="Arial Narrow" w:hAnsi="Arial Narrow" w:cs="Arial"/>
        </w:rPr>
      </w:pPr>
      <w:r w:rsidRPr="007D7527">
        <w:rPr>
          <w:rFonts w:ascii="Arial Narrow" w:hAnsi="Arial Narrow" w:cs="Arial"/>
        </w:rPr>
        <w:t>Telefón:</w:t>
      </w:r>
      <w:r w:rsidRPr="007D7527">
        <w:rPr>
          <w:rFonts w:ascii="Arial Narrow" w:hAnsi="Arial Narrow" w:cs="Arial"/>
        </w:rPr>
        <w:tab/>
      </w:r>
      <w:r w:rsidRPr="007D7527">
        <w:rPr>
          <w:rFonts w:ascii="Arial Narrow" w:hAnsi="Arial Narrow" w:cs="Arial"/>
        </w:rPr>
        <w:tab/>
      </w:r>
      <w:r w:rsidRPr="007D7527">
        <w:rPr>
          <w:rFonts w:ascii="Arial Narrow" w:hAnsi="Arial Narrow" w:cs="Arial"/>
        </w:rPr>
        <w:tab/>
      </w:r>
      <w:bookmarkStart w:id="1" w:name="kontakt_telefon"/>
      <w:bookmarkEnd w:id="1"/>
      <w:r w:rsidRPr="007D7527">
        <w:rPr>
          <w:rFonts w:ascii="Arial Narrow" w:hAnsi="Arial Narrow" w:cs="Arial"/>
        </w:rPr>
        <w:t>+421 2 5958</w:t>
      </w:r>
      <w:r>
        <w:rPr>
          <w:rFonts w:ascii="Arial Narrow" w:hAnsi="Arial Narrow" w:cs="Arial"/>
        </w:rPr>
        <w:t>4007</w:t>
      </w:r>
      <w:r w:rsidRPr="007D7527">
        <w:rPr>
          <w:rFonts w:ascii="Arial Narrow" w:hAnsi="Arial Narrow" w:cs="Arial"/>
        </w:rPr>
        <w:tab/>
      </w:r>
    </w:p>
    <w:p w14:paraId="29076365" w14:textId="77777777" w:rsidR="007D7527" w:rsidRPr="007D7527" w:rsidRDefault="007D7527" w:rsidP="007D7527">
      <w:pPr>
        <w:spacing w:before="60" w:after="0" w:line="240" w:lineRule="auto"/>
        <w:ind w:left="1702" w:firstLine="0"/>
        <w:rPr>
          <w:rFonts w:ascii="Arial Narrow" w:hAnsi="Arial Narrow" w:cs="Arial"/>
        </w:rPr>
      </w:pPr>
      <w:r w:rsidRPr="007D7527">
        <w:rPr>
          <w:rFonts w:ascii="Arial Narrow" w:hAnsi="Arial Narrow" w:cs="Arial"/>
        </w:rPr>
        <w:t>E-mail:</w:t>
      </w:r>
      <w:r w:rsidRPr="007D7527">
        <w:rPr>
          <w:rFonts w:ascii="Arial Narrow" w:hAnsi="Arial Narrow" w:cs="Arial"/>
        </w:rPr>
        <w:tab/>
      </w:r>
      <w:r w:rsidRPr="007D7527">
        <w:rPr>
          <w:rFonts w:ascii="Arial Narrow" w:hAnsi="Arial Narrow" w:cs="Arial"/>
        </w:rPr>
        <w:tab/>
      </w:r>
      <w:r w:rsidRPr="007D7527">
        <w:rPr>
          <w:rFonts w:ascii="Arial Narrow" w:hAnsi="Arial Narrow" w:cs="Arial"/>
        </w:rPr>
        <w:tab/>
      </w:r>
      <w:r>
        <w:rPr>
          <w:rFonts w:ascii="Arial Narrow" w:hAnsi="Arial Narrow" w:cs="Arial"/>
        </w:rPr>
        <w:t>silvia.uhnakova</w:t>
      </w:r>
      <w:r w:rsidRPr="007D7527">
        <w:rPr>
          <w:rFonts w:ascii="Arial Narrow" w:hAnsi="Arial Narrow" w:cs="Arial"/>
        </w:rPr>
        <w:t>@mfsr.sk</w:t>
      </w:r>
      <w:r w:rsidRPr="007D7527">
        <w:rPr>
          <w:rFonts w:ascii="Arial Narrow" w:hAnsi="Arial Narrow" w:cs="Arial"/>
        </w:rPr>
        <w:tab/>
      </w:r>
    </w:p>
    <w:p w14:paraId="1B7CDCA4" w14:textId="77777777" w:rsidR="007D7527" w:rsidRPr="007D7527" w:rsidRDefault="007D7527" w:rsidP="007D7527">
      <w:pPr>
        <w:tabs>
          <w:tab w:val="left" w:pos="2694"/>
        </w:tabs>
        <w:spacing w:before="60" w:after="0" w:line="240" w:lineRule="auto"/>
        <w:ind w:left="1702" w:firstLine="0"/>
        <w:rPr>
          <w:rFonts w:ascii="Arial Narrow" w:hAnsi="Arial Narrow" w:cs="Arial"/>
        </w:rPr>
      </w:pPr>
      <w:r w:rsidRPr="007D7527">
        <w:rPr>
          <w:rFonts w:ascii="Arial Narrow" w:hAnsi="Arial Narrow" w:cs="Arial"/>
        </w:rPr>
        <w:t xml:space="preserve">Internetová adresa (URL): </w:t>
      </w:r>
      <w:r>
        <w:rPr>
          <w:rFonts w:ascii="Arial Narrow" w:hAnsi="Arial Narrow" w:cs="Arial"/>
        </w:rPr>
        <w:tab/>
      </w:r>
      <w:hyperlink r:id="rId8" w:history="1">
        <w:r w:rsidRPr="007D7527">
          <w:rPr>
            <w:rStyle w:val="Hypertextovprepojenie"/>
            <w:rFonts w:ascii="Arial Narrow" w:hAnsi="Arial Narrow" w:cs="Arial"/>
          </w:rPr>
          <w:t>www.finance.gov.sk</w:t>
        </w:r>
      </w:hyperlink>
    </w:p>
    <w:p w14:paraId="20295197" w14:textId="77777777" w:rsidR="007D7527" w:rsidRDefault="007D7527" w:rsidP="007D7527">
      <w:pPr>
        <w:spacing w:after="0" w:line="240" w:lineRule="auto"/>
        <w:ind w:left="1714" w:firstLine="0"/>
        <w:jc w:val="left"/>
        <w:rPr>
          <w:rFonts w:ascii="Arial Narrow" w:hAnsi="Arial Narrow"/>
        </w:rPr>
      </w:pPr>
    </w:p>
    <w:p w14:paraId="6C2BCD0E" w14:textId="77777777" w:rsidR="007D7527" w:rsidRDefault="007D7527" w:rsidP="00043644">
      <w:pPr>
        <w:pStyle w:val="Odsekzoznamu"/>
        <w:spacing w:after="0" w:line="240" w:lineRule="auto"/>
        <w:ind w:left="1701" w:firstLine="0"/>
        <w:jc w:val="left"/>
        <w:rPr>
          <w:rFonts w:ascii="Arial Narrow" w:hAnsi="Arial Narrow"/>
        </w:rPr>
      </w:pPr>
      <w:r w:rsidRPr="002606BC">
        <w:rPr>
          <w:rFonts w:ascii="Arial Narrow" w:hAnsi="Arial Narrow"/>
          <w:b/>
        </w:rPr>
        <w:t>Verejný obstarávateľ</w:t>
      </w:r>
      <w:r>
        <w:rPr>
          <w:rFonts w:ascii="Arial Narrow" w:hAnsi="Arial Narrow"/>
          <w:b/>
        </w:rPr>
        <w:t xml:space="preserve"> č. </w:t>
      </w:r>
      <w:r w:rsidR="0017589B">
        <w:rPr>
          <w:rFonts w:ascii="Arial Narrow" w:hAnsi="Arial Narrow"/>
          <w:b/>
        </w:rPr>
        <w:t>2</w:t>
      </w:r>
      <w:r w:rsidRPr="002606BC">
        <w:rPr>
          <w:rFonts w:ascii="Arial Narrow" w:hAnsi="Arial Narrow"/>
        </w:rPr>
        <w:t xml:space="preserve">: </w:t>
      </w:r>
    </w:p>
    <w:p w14:paraId="6766874F" w14:textId="77777777" w:rsidR="007D7527" w:rsidRPr="007D7527" w:rsidRDefault="007D7527" w:rsidP="007D7527">
      <w:pPr>
        <w:pStyle w:val="Odsekzoznamu"/>
        <w:spacing w:before="60" w:after="0"/>
        <w:ind w:left="1701" w:firstLine="0"/>
        <w:rPr>
          <w:rFonts w:ascii="Arial Narrow" w:hAnsi="Arial Narrow" w:cs="Arial"/>
        </w:rPr>
      </w:pPr>
      <w:r w:rsidRPr="007D7527">
        <w:rPr>
          <w:rFonts w:ascii="Arial Narrow" w:hAnsi="Arial Narrow" w:cs="Arial"/>
        </w:rPr>
        <w:t>Názov organizácie:</w:t>
      </w:r>
      <w:r w:rsidRPr="007D7527">
        <w:rPr>
          <w:rFonts w:ascii="Arial Narrow" w:hAnsi="Arial Narrow" w:cs="Arial"/>
        </w:rPr>
        <w:tab/>
      </w:r>
      <w:r>
        <w:rPr>
          <w:rFonts w:ascii="Arial Narrow" w:hAnsi="Arial Narrow" w:cs="Arial"/>
        </w:rPr>
        <w:tab/>
      </w:r>
      <w:proofErr w:type="spellStart"/>
      <w:r w:rsidRPr="00575158">
        <w:rPr>
          <w:rFonts w:ascii="Arial Narrow" w:hAnsi="Arial Narrow"/>
        </w:rPr>
        <w:t>DataCentrum</w:t>
      </w:r>
      <w:proofErr w:type="spellEnd"/>
      <w:r w:rsidRPr="007D7527">
        <w:rPr>
          <w:rFonts w:ascii="Arial Narrow" w:hAnsi="Arial Narrow" w:cs="Arial"/>
        </w:rPr>
        <w:tab/>
      </w:r>
    </w:p>
    <w:p w14:paraId="6361D59D" w14:textId="77777777" w:rsidR="007D7527" w:rsidRPr="0057067D" w:rsidRDefault="007D7527" w:rsidP="007D7527">
      <w:pPr>
        <w:spacing w:before="60" w:after="0" w:line="240" w:lineRule="auto"/>
        <w:ind w:left="1702" w:firstLine="0"/>
        <w:rPr>
          <w:rFonts w:ascii="Arial Narrow" w:hAnsi="Arial Narrow" w:cs="Arial"/>
        </w:rPr>
      </w:pPr>
      <w:r w:rsidRPr="0057067D">
        <w:rPr>
          <w:rFonts w:ascii="Arial Narrow" w:hAnsi="Arial Narrow" w:cs="Arial"/>
        </w:rPr>
        <w:t>Adresa organizácie:</w:t>
      </w:r>
      <w:r w:rsidRPr="0057067D">
        <w:rPr>
          <w:rFonts w:ascii="Arial Narrow" w:hAnsi="Arial Narrow" w:cs="Arial"/>
        </w:rPr>
        <w:tab/>
      </w:r>
      <w:r>
        <w:rPr>
          <w:rFonts w:ascii="Arial Narrow" w:hAnsi="Arial Narrow" w:cs="Arial"/>
        </w:rPr>
        <w:tab/>
      </w:r>
      <w:r w:rsidRPr="00575158">
        <w:rPr>
          <w:rFonts w:ascii="Arial Narrow" w:hAnsi="Arial Narrow"/>
        </w:rPr>
        <w:t>Cintorínska 5,  814 88 Bratislava</w:t>
      </w:r>
    </w:p>
    <w:p w14:paraId="3B4CC1CD" w14:textId="77777777" w:rsidR="007D7527" w:rsidRPr="0057067D" w:rsidRDefault="007D7527" w:rsidP="007D7527">
      <w:pPr>
        <w:spacing w:before="60" w:after="0" w:line="240" w:lineRule="auto"/>
        <w:ind w:left="1702" w:firstLine="0"/>
        <w:rPr>
          <w:rFonts w:ascii="Arial Narrow" w:hAnsi="Arial Narrow" w:cs="Arial"/>
        </w:rPr>
      </w:pPr>
      <w:r w:rsidRPr="0057067D">
        <w:rPr>
          <w:rFonts w:ascii="Arial Narrow" w:hAnsi="Arial Narrow" w:cs="Arial"/>
        </w:rPr>
        <w:t>IČO:</w:t>
      </w:r>
      <w:r w:rsidRPr="0057067D">
        <w:rPr>
          <w:rFonts w:ascii="Arial Narrow" w:hAnsi="Arial Narrow" w:cs="Arial"/>
        </w:rPr>
        <w:tab/>
      </w:r>
      <w:r w:rsidRPr="0057067D">
        <w:rPr>
          <w:rFonts w:ascii="Arial Narrow" w:hAnsi="Arial Narrow" w:cs="Arial"/>
        </w:rPr>
        <w:tab/>
      </w:r>
      <w:r w:rsidRPr="0057067D">
        <w:rPr>
          <w:rFonts w:ascii="Arial Narrow" w:hAnsi="Arial Narrow" w:cs="Arial"/>
        </w:rPr>
        <w:tab/>
      </w:r>
      <w:r>
        <w:rPr>
          <w:rFonts w:ascii="Arial Narrow" w:hAnsi="Arial Narrow" w:cs="Arial"/>
        </w:rPr>
        <w:tab/>
      </w:r>
      <w:r w:rsidRPr="00575158">
        <w:rPr>
          <w:rFonts w:ascii="Arial Narrow" w:hAnsi="Arial Narrow"/>
        </w:rPr>
        <w:t>00151564</w:t>
      </w:r>
      <w:r w:rsidRPr="0057067D">
        <w:rPr>
          <w:rFonts w:ascii="Arial Narrow" w:hAnsi="Arial Narrow" w:cs="Arial"/>
        </w:rPr>
        <w:tab/>
      </w:r>
    </w:p>
    <w:p w14:paraId="0AB3A02E" w14:textId="77777777" w:rsidR="007D7527" w:rsidRPr="0057067D" w:rsidRDefault="007D7527" w:rsidP="007D7527">
      <w:pPr>
        <w:spacing w:before="60" w:after="0" w:line="240" w:lineRule="auto"/>
        <w:ind w:left="1702" w:firstLine="0"/>
        <w:rPr>
          <w:rFonts w:ascii="Arial Narrow" w:hAnsi="Arial Narrow" w:cs="Arial"/>
        </w:rPr>
      </w:pPr>
      <w:r>
        <w:rPr>
          <w:rFonts w:ascii="Arial Narrow" w:hAnsi="Arial Narrow" w:cs="Arial"/>
        </w:rPr>
        <w:t>Krajina:</w:t>
      </w:r>
      <w:r>
        <w:rPr>
          <w:rFonts w:ascii="Arial Narrow" w:hAnsi="Arial Narrow" w:cs="Arial"/>
        </w:rPr>
        <w:tab/>
      </w:r>
      <w:r>
        <w:rPr>
          <w:rFonts w:ascii="Arial Narrow" w:hAnsi="Arial Narrow" w:cs="Arial"/>
        </w:rPr>
        <w:tab/>
      </w:r>
      <w:r>
        <w:rPr>
          <w:rFonts w:ascii="Arial Narrow" w:hAnsi="Arial Narrow" w:cs="Arial"/>
        </w:rPr>
        <w:tab/>
      </w:r>
      <w:r w:rsidRPr="0057067D">
        <w:rPr>
          <w:rFonts w:ascii="Arial Narrow" w:hAnsi="Arial Narrow" w:cs="Arial"/>
        </w:rPr>
        <w:t>Slovenská republika</w:t>
      </w:r>
      <w:r w:rsidRPr="0057067D">
        <w:rPr>
          <w:rFonts w:ascii="Arial Narrow" w:hAnsi="Arial Narrow" w:cs="Arial"/>
        </w:rPr>
        <w:tab/>
      </w:r>
    </w:p>
    <w:p w14:paraId="2814BBDC" w14:textId="77777777" w:rsidR="007D7527" w:rsidRPr="0057067D" w:rsidRDefault="007D7527" w:rsidP="007D7527">
      <w:pPr>
        <w:spacing w:before="60" w:after="0" w:line="240" w:lineRule="auto"/>
        <w:ind w:left="1702" w:firstLine="0"/>
        <w:rPr>
          <w:rFonts w:ascii="Arial Narrow" w:hAnsi="Arial Narrow" w:cs="Arial"/>
        </w:rPr>
      </w:pPr>
      <w:r w:rsidRPr="0057067D">
        <w:rPr>
          <w:rFonts w:ascii="Arial Narrow" w:hAnsi="Arial Narrow" w:cs="Arial"/>
        </w:rPr>
        <w:t>Kontaktná osoba:</w:t>
      </w:r>
      <w:r w:rsidRPr="0057067D">
        <w:rPr>
          <w:rFonts w:ascii="Arial Narrow" w:hAnsi="Arial Narrow" w:cs="Arial"/>
        </w:rPr>
        <w:tab/>
      </w:r>
      <w:r w:rsidRPr="0057067D">
        <w:rPr>
          <w:rFonts w:ascii="Arial Narrow" w:hAnsi="Arial Narrow" w:cs="Arial"/>
        </w:rPr>
        <w:tab/>
      </w:r>
      <w:r w:rsidR="003E6091">
        <w:rPr>
          <w:rFonts w:ascii="Arial Narrow" w:hAnsi="Arial Narrow" w:cs="Arial"/>
        </w:rPr>
        <w:t>Mgr. Ondrej Tkáč</w:t>
      </w:r>
    </w:p>
    <w:p w14:paraId="3E77B4C6" w14:textId="77777777" w:rsidR="007D7527" w:rsidRPr="0057067D" w:rsidRDefault="007D7527" w:rsidP="007D7527">
      <w:pPr>
        <w:spacing w:before="60" w:after="0" w:line="240" w:lineRule="auto"/>
        <w:ind w:left="1702" w:firstLine="0"/>
        <w:rPr>
          <w:rFonts w:ascii="Arial Narrow" w:hAnsi="Arial Narrow" w:cs="Arial"/>
        </w:rPr>
      </w:pPr>
      <w:r>
        <w:rPr>
          <w:rFonts w:ascii="Arial Narrow" w:hAnsi="Arial Narrow" w:cs="Arial"/>
        </w:rPr>
        <w:t>Telefón:</w:t>
      </w:r>
      <w:r>
        <w:rPr>
          <w:rFonts w:ascii="Arial Narrow" w:hAnsi="Arial Narrow" w:cs="Arial"/>
        </w:rPr>
        <w:tab/>
      </w:r>
      <w:r>
        <w:rPr>
          <w:rFonts w:ascii="Arial Narrow" w:hAnsi="Arial Narrow" w:cs="Arial"/>
        </w:rPr>
        <w:tab/>
      </w:r>
      <w:r>
        <w:rPr>
          <w:rFonts w:ascii="Arial Narrow" w:hAnsi="Arial Narrow" w:cs="Arial"/>
        </w:rPr>
        <w:tab/>
      </w:r>
      <w:r w:rsidR="003E6091">
        <w:rPr>
          <w:rFonts w:ascii="Arial Narrow" w:hAnsi="Arial Narrow" w:cs="Arial"/>
        </w:rPr>
        <w:t>+421 949 471 021</w:t>
      </w:r>
      <w:r w:rsidRPr="0057067D">
        <w:rPr>
          <w:rFonts w:ascii="Arial Narrow" w:hAnsi="Arial Narrow" w:cs="Arial"/>
        </w:rPr>
        <w:tab/>
      </w:r>
    </w:p>
    <w:p w14:paraId="115EDF35" w14:textId="77777777" w:rsidR="007D7527" w:rsidRPr="0057067D" w:rsidRDefault="007D7527" w:rsidP="007D7527">
      <w:pPr>
        <w:spacing w:before="60" w:after="0" w:line="240" w:lineRule="auto"/>
        <w:ind w:left="1702" w:firstLine="0"/>
        <w:rPr>
          <w:rFonts w:ascii="Arial Narrow" w:hAnsi="Arial Narrow" w:cs="Arial"/>
        </w:rPr>
      </w:pPr>
      <w:r w:rsidRPr="0057067D">
        <w:rPr>
          <w:rFonts w:ascii="Arial Narrow" w:hAnsi="Arial Narrow" w:cs="Arial"/>
        </w:rPr>
        <w:t>E-mail:</w:t>
      </w:r>
      <w:r w:rsidRPr="0057067D">
        <w:rPr>
          <w:rFonts w:ascii="Arial Narrow" w:hAnsi="Arial Narrow" w:cs="Arial"/>
        </w:rPr>
        <w:tab/>
      </w:r>
      <w:r w:rsidRPr="0057067D">
        <w:rPr>
          <w:rFonts w:ascii="Arial Narrow" w:hAnsi="Arial Narrow" w:cs="Arial"/>
        </w:rPr>
        <w:tab/>
      </w:r>
      <w:r w:rsidRPr="0057067D">
        <w:rPr>
          <w:rFonts w:ascii="Arial Narrow" w:hAnsi="Arial Narrow" w:cs="Arial"/>
        </w:rPr>
        <w:tab/>
      </w:r>
      <w:r w:rsidR="003E6091">
        <w:rPr>
          <w:rFonts w:ascii="Arial Narrow" w:hAnsi="Arial Narrow" w:cs="Arial"/>
        </w:rPr>
        <w:t>ondrej.tkac@datacentrum.sk</w:t>
      </w:r>
      <w:r w:rsidRPr="0057067D">
        <w:rPr>
          <w:rFonts w:ascii="Arial Narrow" w:hAnsi="Arial Narrow" w:cs="Arial"/>
        </w:rPr>
        <w:tab/>
      </w:r>
    </w:p>
    <w:p w14:paraId="7FA5AE78" w14:textId="77777777" w:rsidR="007D7527" w:rsidRPr="0057067D" w:rsidRDefault="007D7527" w:rsidP="007D7527">
      <w:pPr>
        <w:tabs>
          <w:tab w:val="left" w:pos="2694"/>
        </w:tabs>
        <w:spacing w:before="60" w:after="0" w:line="240" w:lineRule="auto"/>
        <w:ind w:left="1702" w:firstLine="0"/>
        <w:rPr>
          <w:rFonts w:ascii="Arial Narrow" w:hAnsi="Arial Narrow" w:cs="Arial"/>
        </w:rPr>
      </w:pPr>
      <w:r w:rsidRPr="0057067D">
        <w:rPr>
          <w:rFonts w:ascii="Arial Narrow" w:hAnsi="Arial Narrow" w:cs="Arial"/>
        </w:rPr>
        <w:t xml:space="preserve">Internetová adresa (URL): </w:t>
      </w:r>
      <w:r>
        <w:rPr>
          <w:rFonts w:ascii="Arial Narrow" w:hAnsi="Arial Narrow" w:cs="Arial"/>
        </w:rPr>
        <w:tab/>
      </w:r>
      <w:hyperlink r:id="rId9" w:history="1">
        <w:r w:rsidR="003E6091" w:rsidRPr="003E6091">
          <w:rPr>
            <w:rStyle w:val="Hypertextovprepojenie"/>
            <w:rFonts w:ascii="Arial Narrow" w:hAnsi="Arial Narrow" w:cs="Arial"/>
          </w:rPr>
          <w:t>https://www.datacentrum.sk/</w:t>
        </w:r>
      </w:hyperlink>
    </w:p>
    <w:p w14:paraId="122336F8" w14:textId="77777777" w:rsidR="007D7527" w:rsidRDefault="007D7527" w:rsidP="00AA3DCC">
      <w:pPr>
        <w:spacing w:after="0" w:line="240" w:lineRule="auto"/>
        <w:jc w:val="left"/>
        <w:rPr>
          <w:rFonts w:ascii="Arial Narrow" w:hAnsi="Arial Narrow"/>
        </w:rPr>
      </w:pPr>
    </w:p>
    <w:p w14:paraId="5B200FCB" w14:textId="679EBB84" w:rsidR="00404DC3" w:rsidRDefault="00044D1B" w:rsidP="00404DC3">
      <w:pPr>
        <w:rPr>
          <w:rFonts w:eastAsiaTheme="minorHAnsi"/>
          <w:color w:val="1F497D"/>
        </w:rPr>
      </w:pPr>
      <w:r w:rsidRPr="004D67E9">
        <w:rPr>
          <w:rFonts w:ascii="Arial Narrow" w:hAnsi="Arial Narrow" w:cs="Arial"/>
        </w:rPr>
        <w:t xml:space="preserve">Jedná sa o príležitostné </w:t>
      </w:r>
      <w:r w:rsidRPr="0034090A">
        <w:rPr>
          <w:rFonts w:ascii="Arial Narrow" w:hAnsi="Arial Narrow" w:cs="Arial"/>
        </w:rPr>
        <w:t>spoločné obstarávanie, ktoré sa uskutočňuje na základe</w:t>
      </w:r>
      <w:r w:rsidR="0034090A" w:rsidRPr="0034090A">
        <w:rPr>
          <w:rFonts w:ascii="Arial Narrow" w:hAnsi="Arial Narrow" w:cs="Arial"/>
        </w:rPr>
        <w:t xml:space="preserve"> Dohody o </w:t>
      </w:r>
      <w:r w:rsidRPr="0034090A">
        <w:rPr>
          <w:rFonts w:ascii="Arial Narrow" w:hAnsi="Arial Narrow" w:cs="Arial"/>
        </w:rPr>
        <w:t>príležitostnom spoločnom obstarávaní č. 202</w:t>
      </w:r>
      <w:r w:rsidR="00DD1568">
        <w:rPr>
          <w:rFonts w:ascii="Arial Narrow" w:hAnsi="Arial Narrow" w:cs="Arial"/>
        </w:rPr>
        <w:t>2</w:t>
      </w:r>
      <w:r w:rsidRPr="0034090A">
        <w:rPr>
          <w:rFonts w:ascii="Arial Narrow" w:hAnsi="Arial Narrow" w:cs="Arial"/>
        </w:rPr>
        <w:t>/</w:t>
      </w:r>
      <w:r w:rsidR="00EE10CD">
        <w:rPr>
          <w:rFonts w:ascii="Arial Narrow" w:hAnsi="Arial Narrow" w:cs="Arial"/>
        </w:rPr>
        <w:t>162</w:t>
      </w:r>
      <w:r w:rsidR="00EE10CD" w:rsidRPr="0034090A">
        <w:rPr>
          <w:rFonts w:ascii="Arial Narrow" w:hAnsi="Arial Narrow" w:cs="Arial"/>
        </w:rPr>
        <w:t xml:space="preserve"> </w:t>
      </w:r>
      <w:r w:rsidRPr="0034090A">
        <w:rPr>
          <w:rFonts w:ascii="Arial Narrow" w:hAnsi="Arial Narrow" w:cs="Arial"/>
        </w:rPr>
        <w:t xml:space="preserve">zo dňa </w:t>
      </w:r>
      <w:r w:rsidR="0034090A" w:rsidRPr="0034090A">
        <w:rPr>
          <w:rFonts w:ascii="Arial Narrow" w:hAnsi="Arial Narrow" w:cs="Arial"/>
        </w:rPr>
        <w:t>04.08</w:t>
      </w:r>
      <w:r w:rsidR="0034090A">
        <w:rPr>
          <w:rFonts w:ascii="Arial Narrow" w:hAnsi="Arial Narrow" w:cs="Arial"/>
        </w:rPr>
        <w:t>.2022</w:t>
      </w:r>
      <w:r w:rsidR="00DD1568">
        <w:rPr>
          <w:rFonts w:ascii="Arial Narrow" w:hAnsi="Arial Narrow" w:cs="Arial"/>
        </w:rPr>
        <w:t xml:space="preserve"> </w:t>
      </w:r>
      <w:r w:rsidR="0034090A" w:rsidRPr="0034090A">
        <w:rPr>
          <w:rFonts w:ascii="Arial Narrow" w:hAnsi="Arial Narrow" w:cs="Arial"/>
        </w:rPr>
        <w:t xml:space="preserve">uzatvorenej medzi Ministerstvom financií SR a </w:t>
      </w:r>
      <w:proofErr w:type="spellStart"/>
      <w:r w:rsidR="0034090A" w:rsidRPr="0034090A">
        <w:rPr>
          <w:rFonts w:ascii="Arial Narrow" w:hAnsi="Arial Narrow" w:cs="Arial"/>
        </w:rPr>
        <w:t>DataCentrom</w:t>
      </w:r>
      <w:proofErr w:type="spellEnd"/>
      <w:r w:rsidR="0034090A" w:rsidRPr="0034090A">
        <w:rPr>
          <w:rFonts w:ascii="Arial Narrow" w:hAnsi="Arial Narrow" w:cs="Arial"/>
        </w:rPr>
        <w:t xml:space="preserve">. </w:t>
      </w:r>
      <w:r w:rsidR="0034090A" w:rsidRPr="00404DC3">
        <w:rPr>
          <w:rFonts w:ascii="Arial Narrow" w:hAnsi="Arial Narrow" w:cs="Arial"/>
        </w:rPr>
        <w:t>Odkaz na CRZ:</w:t>
      </w:r>
      <w:r w:rsidR="0034090A">
        <w:rPr>
          <w:rFonts w:ascii="Arial Narrow" w:hAnsi="Arial Narrow" w:cs="Arial"/>
        </w:rPr>
        <w:t xml:space="preserve"> </w:t>
      </w:r>
      <w:hyperlink r:id="rId10" w:history="1">
        <w:r w:rsidR="00404DC3" w:rsidRPr="00404DC3">
          <w:rPr>
            <w:rStyle w:val="Hypertextovprepojenie"/>
            <w:rFonts w:ascii="Arial Narrow" w:hAnsi="Arial Narrow"/>
          </w:rPr>
          <w:t>https://crz.gov.sk/zmluva/6755007/</w:t>
        </w:r>
      </w:hyperlink>
    </w:p>
    <w:p w14:paraId="2C88B3D9" w14:textId="4F8C9822" w:rsidR="0026378D" w:rsidRDefault="0026378D" w:rsidP="00043644">
      <w:pPr>
        <w:spacing w:after="0" w:line="240" w:lineRule="auto"/>
        <w:ind w:left="1686"/>
        <w:rPr>
          <w:rFonts w:ascii="Arial Narrow" w:hAnsi="Arial Narrow"/>
        </w:rPr>
      </w:pPr>
      <w:r w:rsidRPr="002606BC">
        <w:rPr>
          <w:rFonts w:ascii="Arial Narrow" w:hAnsi="Arial Narrow"/>
        </w:rPr>
        <w:t>Uvedené kontaktné údaje je možné použiť len v prípade preukázateľného výpadku komunikačného  systému</w:t>
      </w:r>
      <w:hyperlink r:id="rId11">
        <w:r w:rsidRPr="002606BC">
          <w:rPr>
            <w:rFonts w:ascii="Arial Narrow" w:hAnsi="Arial Narrow"/>
          </w:rPr>
          <w:t xml:space="preserve"> </w:t>
        </w:r>
      </w:hyperlink>
      <w:hyperlink r:id="rId12" w:history="1">
        <w:r w:rsidRPr="002606BC">
          <w:rPr>
            <w:rStyle w:val="Hypertextovprepojenie"/>
            <w:rFonts w:ascii="Arial Narrow" w:hAnsi="Arial Narrow"/>
          </w:rPr>
          <w:t>https://josephine.proebiz.com/sk/</w:t>
        </w:r>
      </w:hyperlink>
      <w:hyperlink r:id="rId13">
        <w:r w:rsidRPr="002606BC">
          <w:rPr>
            <w:rFonts w:ascii="Arial Narrow" w:hAnsi="Arial Narrow"/>
          </w:rPr>
          <w:t>,</w:t>
        </w:r>
      </w:hyperlink>
      <w:r w:rsidRPr="002606BC">
        <w:rPr>
          <w:rFonts w:ascii="Arial Narrow" w:hAnsi="Arial Narrow"/>
        </w:rPr>
        <w:t xml:space="preserve"> prostredníctvom ktorého je realizované verejné obstarávanie</w:t>
      </w:r>
      <w:r w:rsidR="00426853">
        <w:rPr>
          <w:rFonts w:ascii="Arial Narrow" w:hAnsi="Arial Narrow"/>
        </w:rPr>
        <w:t>.</w:t>
      </w:r>
    </w:p>
    <w:p w14:paraId="2899EDB1" w14:textId="77777777" w:rsidR="0034090A" w:rsidRPr="002606BC" w:rsidRDefault="0034090A" w:rsidP="00043644">
      <w:pPr>
        <w:spacing w:after="0" w:line="240" w:lineRule="auto"/>
        <w:ind w:left="1686"/>
        <w:rPr>
          <w:rFonts w:ascii="Arial Narrow" w:hAnsi="Arial Narrow"/>
          <w:b/>
        </w:rPr>
      </w:pPr>
    </w:p>
    <w:p w14:paraId="13685EDB" w14:textId="77777777" w:rsidR="00B50643" w:rsidRPr="002606BC" w:rsidRDefault="008B1B6D" w:rsidP="00974E66">
      <w:pPr>
        <w:pStyle w:val="Odsekzoznamu"/>
        <w:numPr>
          <w:ilvl w:val="1"/>
          <w:numId w:val="14"/>
        </w:numPr>
        <w:tabs>
          <w:tab w:val="left" w:pos="1701"/>
        </w:tabs>
        <w:spacing w:after="0" w:line="240" w:lineRule="auto"/>
        <w:ind w:left="1134" w:firstLine="0"/>
        <w:jc w:val="left"/>
        <w:rPr>
          <w:rFonts w:ascii="Arial Narrow" w:hAnsi="Arial Narrow"/>
          <w:b/>
        </w:rPr>
      </w:pPr>
      <w:r w:rsidRPr="002606BC">
        <w:rPr>
          <w:rFonts w:ascii="Arial Narrow" w:hAnsi="Arial Narrow"/>
          <w:b/>
        </w:rPr>
        <w:t>Elektronické prostriedky</w:t>
      </w:r>
    </w:p>
    <w:p w14:paraId="260BB4ED" w14:textId="77777777" w:rsidR="008B1B6D" w:rsidRPr="002606BC" w:rsidRDefault="008B1B6D" w:rsidP="005B2655">
      <w:pPr>
        <w:pStyle w:val="Odsekzoznamu"/>
        <w:spacing w:after="0" w:line="240" w:lineRule="auto"/>
        <w:ind w:left="1701" w:firstLine="0"/>
        <w:jc w:val="left"/>
        <w:rPr>
          <w:rFonts w:ascii="Arial Narrow" w:hAnsi="Arial Narrow"/>
        </w:rPr>
      </w:pPr>
      <w:r w:rsidRPr="002606BC">
        <w:rPr>
          <w:rFonts w:ascii="Arial Narrow" w:hAnsi="Arial Narrow"/>
        </w:rPr>
        <w:t>Komunikačné rozhranie:</w:t>
      </w:r>
      <w:r w:rsidRPr="002606BC">
        <w:rPr>
          <w:rFonts w:ascii="Arial Narrow" w:hAnsi="Arial Narrow"/>
        </w:rPr>
        <w:tab/>
      </w:r>
      <w:hyperlink r:id="rId14" w:history="1">
        <w:r w:rsidRPr="002606BC">
          <w:rPr>
            <w:rStyle w:val="Hypertextovprepojenie"/>
            <w:rFonts w:ascii="Arial Narrow" w:hAnsi="Arial Narrow"/>
          </w:rPr>
          <w:t>https://josephine.proebiz.com/sk/</w:t>
        </w:r>
      </w:hyperlink>
      <w:r w:rsidRPr="002606BC">
        <w:rPr>
          <w:rFonts w:ascii="Arial Narrow" w:hAnsi="Arial Narrow"/>
        </w:rPr>
        <w:t xml:space="preserve">                                              </w:t>
      </w:r>
    </w:p>
    <w:p w14:paraId="13D5AAAC" w14:textId="21666372" w:rsidR="00DD1568" w:rsidRDefault="008B1B6D" w:rsidP="005B2655">
      <w:pPr>
        <w:pStyle w:val="Odsekzoznamu"/>
        <w:spacing w:after="0" w:line="240" w:lineRule="auto"/>
        <w:ind w:left="1701" w:firstLine="0"/>
        <w:jc w:val="left"/>
        <w:rPr>
          <w:rFonts w:ascii="Arial Narrow" w:hAnsi="Arial Narrow"/>
        </w:rPr>
      </w:pPr>
      <w:r w:rsidRPr="008131A5">
        <w:rPr>
          <w:rFonts w:ascii="Arial Narrow" w:hAnsi="Arial Narrow"/>
        </w:rPr>
        <w:t>Internet</w:t>
      </w:r>
      <w:r w:rsidR="005C6F42" w:rsidRPr="008131A5">
        <w:rPr>
          <w:rFonts w:ascii="Arial Narrow" w:hAnsi="Arial Narrow"/>
        </w:rPr>
        <w:t>.</w:t>
      </w:r>
      <w:r w:rsidRPr="008131A5">
        <w:rPr>
          <w:rFonts w:ascii="Arial Narrow" w:hAnsi="Arial Narrow"/>
        </w:rPr>
        <w:t xml:space="preserve"> adresa zákazky:</w:t>
      </w:r>
      <w:r w:rsidR="005C6F42" w:rsidRPr="002606BC">
        <w:rPr>
          <w:rFonts w:ascii="Arial Narrow" w:hAnsi="Arial Narrow"/>
        </w:rPr>
        <w:tab/>
      </w:r>
      <w:hyperlink r:id="rId15" w:history="1">
        <w:r w:rsidR="00DD1568" w:rsidRPr="009F01CD">
          <w:rPr>
            <w:rStyle w:val="Hypertextovprepojenie"/>
            <w:rFonts w:ascii="Arial Narrow" w:hAnsi="Arial Narrow"/>
          </w:rPr>
          <w:t>https://josephine.proebiz.com/sk/tender/29741/summary</w:t>
        </w:r>
      </w:hyperlink>
    </w:p>
    <w:p w14:paraId="77491581" w14:textId="77777777" w:rsidR="00D47BD8" w:rsidRPr="002606BC" w:rsidRDefault="00D47BD8" w:rsidP="005B2655">
      <w:pPr>
        <w:pStyle w:val="Odsekzoznamu"/>
        <w:spacing w:after="0" w:line="240" w:lineRule="auto"/>
        <w:ind w:left="1701" w:firstLine="0"/>
        <w:jc w:val="left"/>
        <w:rPr>
          <w:rFonts w:ascii="Arial Narrow" w:hAnsi="Arial Narrow"/>
        </w:rPr>
      </w:pPr>
    </w:p>
    <w:p w14:paraId="49CAF58A" w14:textId="77777777" w:rsidR="00B50643" w:rsidRPr="002606BC" w:rsidRDefault="00B50643" w:rsidP="005B2655">
      <w:pPr>
        <w:spacing w:after="0" w:line="240" w:lineRule="auto"/>
        <w:ind w:left="567" w:firstLine="0"/>
        <w:jc w:val="left"/>
        <w:rPr>
          <w:rFonts w:ascii="Arial Narrow" w:hAnsi="Arial Narrow"/>
        </w:rPr>
      </w:pPr>
    </w:p>
    <w:p w14:paraId="0A3A9CC2" w14:textId="77777777" w:rsidR="00B50643" w:rsidRPr="00B85FC9" w:rsidRDefault="00C97F9A" w:rsidP="005B2655">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B85FC9">
        <w:rPr>
          <w:rFonts w:ascii="Arial Narrow" w:hAnsi="Arial Narrow"/>
          <w:sz w:val="24"/>
          <w:szCs w:val="24"/>
        </w:rPr>
        <w:t xml:space="preserve">ÚVODNÉ INFORMÁCIE </w:t>
      </w:r>
      <w:r w:rsidR="0011721D" w:rsidRPr="00B85FC9">
        <w:rPr>
          <w:rFonts w:ascii="Arial Narrow" w:hAnsi="Arial Narrow"/>
          <w:sz w:val="24"/>
          <w:szCs w:val="24"/>
        </w:rPr>
        <w:t>O DYNAMICKOM NÁKUPNOM SYSTÉME</w:t>
      </w:r>
    </w:p>
    <w:p w14:paraId="059C67FE" w14:textId="77777777" w:rsidR="00186582" w:rsidRPr="002606BC" w:rsidRDefault="00C97F9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Dynamický nákupný systém (</w:t>
      </w:r>
      <w:r w:rsidR="009F7B2B" w:rsidRPr="002606BC">
        <w:rPr>
          <w:rFonts w:ascii="Arial Narrow" w:hAnsi="Arial Narrow"/>
          <w:b w:val="0"/>
        </w:rPr>
        <w:t>ďalej len „DNS“</w:t>
      </w:r>
      <w:r w:rsidRPr="002606BC">
        <w:rPr>
          <w:rFonts w:ascii="Arial Narrow" w:hAnsi="Arial Narrow"/>
          <w:b w:val="0"/>
        </w:rPr>
        <w:t xml:space="preserve">) je v súlade </w:t>
      </w:r>
      <w:r w:rsidR="00861ECC" w:rsidRPr="002606BC">
        <w:rPr>
          <w:rFonts w:ascii="Arial Narrow" w:hAnsi="Arial Narrow"/>
          <w:b w:val="0"/>
        </w:rPr>
        <w:t xml:space="preserve">so </w:t>
      </w:r>
      <w:r w:rsidR="00547124" w:rsidRPr="002606BC">
        <w:rPr>
          <w:rFonts w:ascii="Arial Narrow" w:hAnsi="Arial Narrow"/>
          <w:b w:val="0"/>
        </w:rPr>
        <w:t>zákonom</w:t>
      </w:r>
      <w:r w:rsidRPr="002606BC">
        <w:rPr>
          <w:rFonts w:ascii="Arial Narrow" w:hAnsi="Arial Narrow"/>
          <w:b w:val="0"/>
        </w:rPr>
        <w:t xml:space="preserve"> elektronický proces určený na obstarávanie tovar</w:t>
      </w:r>
      <w:r w:rsidR="003211E1" w:rsidRPr="002606BC">
        <w:rPr>
          <w:rFonts w:ascii="Arial Narrow" w:hAnsi="Arial Narrow"/>
          <w:b w:val="0"/>
        </w:rPr>
        <w:t>u, stavebných prác alebo služieb</w:t>
      </w:r>
      <w:r w:rsidRPr="002606BC">
        <w:rPr>
          <w:rFonts w:ascii="Arial Narrow" w:hAnsi="Arial Narrow"/>
          <w:b w:val="0"/>
        </w:rPr>
        <w:t xml:space="preserve"> bežne dostupných na trhu</w:t>
      </w:r>
      <w:r w:rsidR="009F7B2B" w:rsidRPr="002606BC">
        <w:rPr>
          <w:rFonts w:ascii="Arial Narrow" w:hAnsi="Arial Narrow"/>
          <w:b w:val="0"/>
        </w:rPr>
        <w:t xml:space="preserve"> definovaných minimálne v rozsahu skupiny podľa slovníka obstarávania, ktorých charakteristiky spĺňajú požiadavky verejného obstarávateľa. </w:t>
      </w:r>
      <w:r w:rsidR="00BE652B" w:rsidRPr="002606BC">
        <w:rPr>
          <w:rFonts w:ascii="Arial Narrow" w:hAnsi="Arial Narrow"/>
          <w:b w:val="0"/>
        </w:rPr>
        <w:t xml:space="preserve"> </w:t>
      </w:r>
    </w:p>
    <w:p w14:paraId="5C4E2083" w14:textId="77777777" w:rsidR="0047654F" w:rsidRPr="002606BC" w:rsidRDefault="0047654F"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Pri obstarávaní v rámci DNS použije verejný obstarávateľ postup užšej súťaže</w:t>
      </w:r>
      <w:r w:rsidR="006A05C6" w:rsidRPr="002606BC">
        <w:rPr>
          <w:rFonts w:ascii="Arial Narrow" w:hAnsi="Arial Narrow"/>
          <w:b w:val="0"/>
        </w:rPr>
        <w:t>.</w:t>
      </w:r>
    </w:p>
    <w:p w14:paraId="3C4225FF" w14:textId="77777777" w:rsidR="00BE652B" w:rsidRPr="002606BC" w:rsidRDefault="00BE652B"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DNS je tvorený dvomi fázami:</w:t>
      </w:r>
    </w:p>
    <w:p w14:paraId="50B86A66" w14:textId="77777777" w:rsidR="00BE652B" w:rsidRPr="002606BC" w:rsidRDefault="0047654F"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AA3DCC">
        <w:rPr>
          <w:rFonts w:ascii="Arial Narrow" w:hAnsi="Arial Narrow"/>
        </w:rPr>
        <w:t>P</w:t>
      </w:r>
      <w:r w:rsidR="00BE652B" w:rsidRPr="00AA3DCC">
        <w:rPr>
          <w:rFonts w:ascii="Arial Narrow" w:hAnsi="Arial Narrow"/>
        </w:rPr>
        <w:t>redkladanie žiadostí o zaradenie do DNS</w:t>
      </w:r>
      <w:r w:rsidR="00AF50A0" w:rsidRPr="002606BC">
        <w:rPr>
          <w:rFonts w:ascii="Arial Narrow" w:hAnsi="Arial Narrow"/>
          <w:b w:val="0"/>
        </w:rPr>
        <w:t xml:space="preserve"> </w:t>
      </w:r>
      <w:r w:rsidR="00BE652B" w:rsidRPr="002606BC">
        <w:rPr>
          <w:rFonts w:ascii="Arial Narrow" w:hAnsi="Arial Narrow"/>
          <w:b w:val="0"/>
        </w:rPr>
        <w:t>–</w:t>
      </w:r>
      <w:r w:rsidR="00AF50A0" w:rsidRPr="002606BC">
        <w:rPr>
          <w:rFonts w:ascii="Arial Narrow" w:hAnsi="Arial Narrow"/>
          <w:b w:val="0"/>
        </w:rPr>
        <w:t xml:space="preserve"> </w:t>
      </w:r>
      <w:r w:rsidR="00BE652B" w:rsidRPr="002606BC">
        <w:rPr>
          <w:rFonts w:ascii="Arial Narrow" w:hAnsi="Arial Narrow"/>
          <w:b w:val="0"/>
        </w:rPr>
        <w:t xml:space="preserve">zaradený záujemca musí byť každý, kto požiada o zaradenie </w:t>
      </w:r>
      <w:r w:rsidR="006A05C6" w:rsidRPr="002606BC">
        <w:rPr>
          <w:rFonts w:ascii="Arial Narrow" w:hAnsi="Arial Narrow"/>
          <w:b w:val="0"/>
        </w:rPr>
        <w:t xml:space="preserve">do </w:t>
      </w:r>
      <w:r w:rsidR="00AA3DCC">
        <w:rPr>
          <w:rFonts w:ascii="Arial Narrow" w:hAnsi="Arial Narrow"/>
          <w:b w:val="0"/>
        </w:rPr>
        <w:t>DNS</w:t>
      </w:r>
      <w:r w:rsidR="006A05C6" w:rsidRPr="002606BC">
        <w:rPr>
          <w:rFonts w:ascii="Arial Narrow" w:hAnsi="Arial Narrow"/>
          <w:b w:val="0"/>
        </w:rPr>
        <w:t xml:space="preserve"> </w:t>
      </w:r>
      <w:r w:rsidR="00186582" w:rsidRPr="002606BC">
        <w:rPr>
          <w:rFonts w:ascii="Arial Narrow" w:hAnsi="Arial Narrow"/>
          <w:b w:val="0"/>
        </w:rPr>
        <w:t>a splní podmienky účasti</w:t>
      </w:r>
      <w:r w:rsidR="00BE652B" w:rsidRPr="002606BC">
        <w:rPr>
          <w:rFonts w:ascii="Arial Narrow" w:hAnsi="Arial Narrow"/>
          <w:b w:val="0"/>
        </w:rPr>
        <w:t>. Po preukázaní splnenia podmienok účasti je záujemca zaradený do DNS</w:t>
      </w:r>
      <w:r w:rsidR="00186582" w:rsidRPr="002606BC">
        <w:rPr>
          <w:rFonts w:ascii="Arial Narrow" w:hAnsi="Arial Narrow"/>
          <w:b w:val="0"/>
        </w:rPr>
        <w:t>.</w:t>
      </w:r>
    </w:p>
    <w:p w14:paraId="4DD69ED3" w14:textId="77777777" w:rsidR="006A05C6" w:rsidRPr="002606BC" w:rsidRDefault="006A05C6"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AA3DCC">
        <w:rPr>
          <w:rFonts w:ascii="Arial Narrow" w:hAnsi="Arial Narrow"/>
        </w:rPr>
        <w:t xml:space="preserve">Realizácia konkrétnych </w:t>
      </w:r>
      <w:r w:rsidR="00C365A3" w:rsidRPr="00AA3DCC">
        <w:rPr>
          <w:rFonts w:ascii="Arial Narrow" w:hAnsi="Arial Narrow"/>
        </w:rPr>
        <w:t>zákaziek</w:t>
      </w:r>
      <w:r w:rsidRPr="00AA3DCC">
        <w:rPr>
          <w:rFonts w:ascii="Arial Narrow" w:hAnsi="Arial Narrow"/>
        </w:rPr>
        <w:t xml:space="preserve"> v zriadenom DNS</w:t>
      </w:r>
      <w:r w:rsidRPr="002606BC">
        <w:rPr>
          <w:rFonts w:ascii="Arial Narrow" w:hAnsi="Arial Narrow"/>
          <w:b w:val="0"/>
        </w:rPr>
        <w:t xml:space="preserve"> – záujemca, ktorý požiadal o zaradenie </w:t>
      </w:r>
      <w:r w:rsidR="00AA3DCC">
        <w:rPr>
          <w:rFonts w:ascii="Arial Narrow" w:hAnsi="Arial Narrow"/>
          <w:b w:val="0"/>
        </w:rPr>
        <w:t>do DNS</w:t>
      </w:r>
      <w:r w:rsidRPr="002606BC">
        <w:rPr>
          <w:rFonts w:ascii="Arial Narrow" w:hAnsi="Arial Narrow"/>
          <w:b w:val="0"/>
        </w:rPr>
        <w:t xml:space="preserve"> a splnil podmienky účasti (zaradený záujemca) je verejným obstarávateľom vyzývaný na predloženie j ponuky</w:t>
      </w:r>
      <w:r w:rsidR="00186582" w:rsidRPr="002606BC">
        <w:rPr>
          <w:rFonts w:ascii="Arial Narrow" w:hAnsi="Arial Narrow"/>
          <w:b w:val="0"/>
        </w:rPr>
        <w:t xml:space="preserve">. </w:t>
      </w:r>
    </w:p>
    <w:p w14:paraId="3D97E157" w14:textId="77777777" w:rsidR="00BE652B" w:rsidRPr="002606BC" w:rsidRDefault="00AF50A0"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Cieľom zriadenia DNS a zadávania zákaziek v DNS je umožniť verejnému obstarávateľovi flexibilné </w:t>
      </w:r>
      <w:r w:rsidRPr="002606BC">
        <w:rPr>
          <w:rFonts w:ascii="Arial Narrow" w:hAnsi="Arial Narrow"/>
          <w:b w:val="0"/>
        </w:rPr>
        <w:lastRenderedPageBreak/>
        <w:t xml:space="preserve">zadávanie zákaziek v súlade so </w:t>
      </w:r>
      <w:r w:rsidR="00547124" w:rsidRPr="002606BC">
        <w:rPr>
          <w:rFonts w:ascii="Arial Narrow" w:hAnsi="Arial Narrow"/>
          <w:b w:val="0"/>
        </w:rPr>
        <w:t>zákonom</w:t>
      </w:r>
      <w:r w:rsidRPr="002606BC">
        <w:rPr>
          <w:rFonts w:ascii="Arial Narrow" w:hAnsi="Arial Narrow"/>
          <w:b w:val="0"/>
        </w:rPr>
        <w:t xml:space="preserve"> na základe svojich aktuálnych potrieb.</w:t>
      </w:r>
    </w:p>
    <w:p w14:paraId="06AC9489" w14:textId="77777777" w:rsidR="00BE652B" w:rsidRPr="002606BC" w:rsidRDefault="00AF50A0" w:rsidP="008420E6">
      <w:pPr>
        <w:pStyle w:val="Nadpis2"/>
        <w:keepNext w:val="0"/>
        <w:keepLines w:val="0"/>
        <w:widowControl w:val="0"/>
        <w:numPr>
          <w:ilvl w:val="1"/>
          <w:numId w:val="14"/>
        </w:numPr>
        <w:spacing w:after="60" w:line="240" w:lineRule="auto"/>
        <w:ind w:left="1701" w:hanging="567"/>
        <w:jc w:val="both"/>
        <w:rPr>
          <w:rFonts w:ascii="Arial Narrow" w:hAnsi="Arial Narrow"/>
          <w:b w:val="0"/>
          <w:color w:val="auto"/>
          <w:u w:val="single" w:color="0000FF"/>
        </w:rPr>
      </w:pPr>
      <w:r w:rsidRPr="002606BC">
        <w:rPr>
          <w:rFonts w:ascii="Arial Narrow" w:hAnsi="Arial Narrow"/>
          <w:b w:val="0"/>
        </w:rPr>
        <w:t>Na účely tohto verejného obstarávania (realizácia zriadenia DNS a zadávanie jednotlivých zákaziek v jeho rámci) bude použitý softvér na elektronizáciu zadávania verejných zákaziek JOSEPHINE</w:t>
      </w:r>
      <w:r w:rsidR="00240577">
        <w:rPr>
          <w:rFonts w:ascii="Arial Narrow" w:hAnsi="Arial Narrow"/>
          <w:b w:val="0"/>
        </w:rPr>
        <w:t>, ktorý spĺňa požiadavky v súlade s § 20 zákona</w:t>
      </w:r>
      <w:r w:rsidRPr="002606BC">
        <w:rPr>
          <w:rFonts w:ascii="Arial Narrow" w:hAnsi="Arial Narrow"/>
          <w:b w:val="0"/>
        </w:rPr>
        <w:t>. JOSEPHINE je webová aplikácia na doméne</w:t>
      </w:r>
      <w:hyperlink r:id="rId16">
        <w:r w:rsidRPr="002606BC">
          <w:rPr>
            <w:rFonts w:ascii="Arial Narrow" w:hAnsi="Arial Narrow"/>
            <w:b w:val="0"/>
            <w:color w:val="0000FF"/>
          </w:rPr>
          <w:t xml:space="preserve"> </w:t>
        </w:r>
      </w:hyperlink>
      <w:hyperlink r:id="rId17">
        <w:r w:rsidRPr="002606BC">
          <w:rPr>
            <w:rFonts w:ascii="Arial Narrow" w:hAnsi="Arial Narrow"/>
            <w:b w:val="0"/>
            <w:color w:val="0000FF"/>
            <w:u w:val="single" w:color="0000FF"/>
          </w:rPr>
          <w:t>https://josephine.proebiz.com</w:t>
        </w:r>
      </w:hyperlink>
      <w:r w:rsidRPr="002606BC">
        <w:rPr>
          <w:rFonts w:ascii="Arial Narrow" w:hAnsi="Arial Narrow"/>
          <w:b w:val="0"/>
          <w:color w:val="auto"/>
          <w:u w:val="single" w:color="0000FF"/>
        </w:rPr>
        <w:t>.</w:t>
      </w:r>
    </w:p>
    <w:p w14:paraId="25CAFBA7" w14:textId="77777777" w:rsidR="004B5E19" w:rsidRPr="002606BC" w:rsidRDefault="004B5E19" w:rsidP="005B2655">
      <w:pPr>
        <w:spacing w:after="0" w:line="240" w:lineRule="auto"/>
        <w:rPr>
          <w:rFonts w:ascii="Arial Narrow" w:hAnsi="Arial Narrow"/>
        </w:rPr>
      </w:pPr>
    </w:p>
    <w:p w14:paraId="7724EBC3" w14:textId="348904F2" w:rsidR="009137EC" w:rsidRPr="002606BC" w:rsidRDefault="009F4B7C" w:rsidP="005B2655">
      <w:pPr>
        <w:pStyle w:val="Nadpis2"/>
        <w:keepNext w:val="0"/>
        <w:keepLines w:val="0"/>
        <w:widowControl w:val="0"/>
        <w:numPr>
          <w:ilvl w:val="0"/>
          <w:numId w:val="14"/>
        </w:numPr>
        <w:spacing w:after="0" w:line="240" w:lineRule="auto"/>
        <w:ind w:left="1134" w:hanging="567"/>
        <w:rPr>
          <w:rFonts w:ascii="Arial Narrow" w:hAnsi="Arial Narrow"/>
        </w:rPr>
      </w:pPr>
      <w:r w:rsidRPr="00B85FC9">
        <w:rPr>
          <w:rFonts w:ascii="Arial Narrow" w:hAnsi="Arial Narrow"/>
          <w:sz w:val="24"/>
          <w:szCs w:val="24"/>
        </w:rPr>
        <w:t>ZÁKLADNÉ POJMY</w:t>
      </w:r>
    </w:p>
    <w:p w14:paraId="5E759D96"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Záujemcom</w:t>
      </w:r>
      <w:r w:rsidRPr="002606BC">
        <w:rPr>
          <w:rFonts w:ascii="Arial Narrow" w:hAnsi="Arial Narrow"/>
          <w:b w:val="0"/>
        </w:rPr>
        <w:t xml:space="preserve"> sa pre účely tohto DNS rozumie hospodársky subjekt, ktorý podal žiadosť o </w:t>
      </w:r>
      <w:r w:rsidR="00F9652A" w:rsidRPr="002606BC">
        <w:rPr>
          <w:rFonts w:ascii="Arial Narrow" w:hAnsi="Arial Narrow"/>
          <w:b w:val="0"/>
        </w:rPr>
        <w:t>účasť</w:t>
      </w:r>
      <w:r w:rsidRPr="002606BC">
        <w:rPr>
          <w:rFonts w:ascii="Arial Narrow" w:hAnsi="Arial Narrow"/>
          <w:b w:val="0"/>
        </w:rPr>
        <w:t xml:space="preserve"> do DNS. </w:t>
      </w:r>
    </w:p>
    <w:p w14:paraId="612B662C"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rPr>
        <w:t xml:space="preserve">Zaradený záujemca sa pre účely tohto DNS </w:t>
      </w:r>
      <w:r w:rsidRPr="002606BC">
        <w:rPr>
          <w:rFonts w:ascii="Arial Narrow" w:hAnsi="Arial Narrow"/>
          <w:b w:val="0"/>
        </w:rPr>
        <w:t>rozumie záujemca, ktorého žiadosť o </w:t>
      </w:r>
      <w:r w:rsidR="00F9652A" w:rsidRPr="002606BC">
        <w:rPr>
          <w:rFonts w:ascii="Arial Narrow" w:hAnsi="Arial Narrow"/>
          <w:b w:val="0"/>
        </w:rPr>
        <w:t>účasť</w:t>
      </w:r>
      <w:r w:rsidRPr="002606BC">
        <w:rPr>
          <w:rFonts w:ascii="Arial Narrow" w:hAnsi="Arial Narrow"/>
          <w:b w:val="0"/>
        </w:rPr>
        <w:t xml:space="preserve"> </w:t>
      </w:r>
      <w:r w:rsidR="00AA3DCC">
        <w:rPr>
          <w:rFonts w:ascii="Arial Narrow" w:hAnsi="Arial Narrow"/>
          <w:b w:val="0"/>
        </w:rPr>
        <w:t xml:space="preserve">do DNS </w:t>
      </w:r>
      <w:r w:rsidRPr="002606BC">
        <w:rPr>
          <w:rFonts w:ascii="Arial Narrow" w:hAnsi="Arial Narrow"/>
          <w:b w:val="0"/>
        </w:rPr>
        <w:t xml:space="preserve">bola schválená a ktorý sa tak kvalifikoval do DNS. Iba zaradení záujemcovia budú vyzvaní na predkladanie ponúk </w:t>
      </w:r>
      <w:r w:rsidR="00FA5449">
        <w:rPr>
          <w:rFonts w:ascii="Arial Narrow" w:hAnsi="Arial Narrow"/>
          <w:b w:val="0"/>
        </w:rPr>
        <w:t xml:space="preserve">do </w:t>
      </w:r>
      <w:r w:rsidRPr="002606BC">
        <w:rPr>
          <w:rFonts w:ascii="Arial Narrow" w:hAnsi="Arial Narrow"/>
          <w:b w:val="0"/>
        </w:rPr>
        <w:t>vyhlásených zákaziek</w:t>
      </w:r>
      <w:r w:rsidRPr="002606BC">
        <w:rPr>
          <w:rFonts w:ascii="Arial Narrow" w:hAnsi="Arial Narrow"/>
        </w:rPr>
        <w:t>.</w:t>
      </w:r>
    </w:p>
    <w:p w14:paraId="58FB884A"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Žiadosť o zaradenie do DNS (</w:t>
      </w:r>
      <w:r w:rsidRPr="002606BC">
        <w:rPr>
          <w:rFonts w:ascii="Arial Narrow" w:hAnsi="Arial Narrow"/>
          <w:b w:val="0"/>
        </w:rPr>
        <w:t xml:space="preserve">ďalej aj „žiadosť o účasť“) – je </w:t>
      </w:r>
      <w:r w:rsidR="006D2D9C" w:rsidRPr="002606BC">
        <w:rPr>
          <w:rFonts w:ascii="Arial Narrow" w:hAnsi="Arial Narrow"/>
          <w:b w:val="0"/>
        </w:rPr>
        <w:t xml:space="preserve">prejavom vôle hospodárskeho subjektu byť vyzvaný na predloženie ponuky do zákaziek vyhlásených v zriadenom DNS a v prípade záujmu predložiť ponuku. </w:t>
      </w:r>
      <w:r w:rsidRPr="002606BC">
        <w:rPr>
          <w:rFonts w:ascii="Arial Narrow" w:hAnsi="Arial Narrow"/>
          <w:b w:val="0"/>
        </w:rPr>
        <w:t xml:space="preserve">Žiadosť o </w:t>
      </w:r>
      <w:r w:rsidR="00F9652A" w:rsidRPr="002606BC">
        <w:rPr>
          <w:rFonts w:ascii="Arial Narrow" w:hAnsi="Arial Narrow"/>
          <w:b w:val="0"/>
        </w:rPr>
        <w:t>účasť</w:t>
      </w:r>
      <w:r w:rsidRPr="002606BC">
        <w:rPr>
          <w:rFonts w:ascii="Arial Narrow" w:hAnsi="Arial Narrow"/>
          <w:b w:val="0"/>
        </w:rPr>
        <w:t xml:space="preserve"> je možné predkladať počas celej doby trvania DNS.</w:t>
      </w:r>
    </w:p>
    <w:p w14:paraId="44A864B6"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rPr>
        <w:t>DNS</w:t>
      </w:r>
      <w:r w:rsidR="006D2D9C" w:rsidRPr="002606BC">
        <w:rPr>
          <w:rFonts w:ascii="Arial Narrow" w:hAnsi="Arial Narrow"/>
        </w:rPr>
        <w:t xml:space="preserve"> sa považuje za zriadený </w:t>
      </w:r>
      <w:r w:rsidR="006D2D9C" w:rsidRPr="002606BC">
        <w:rPr>
          <w:rFonts w:ascii="Arial Narrow" w:hAnsi="Arial Narrow"/>
          <w:b w:val="0"/>
        </w:rPr>
        <w:t>v okamihu, keď verejný obstarávateľ oznámi záujemcom, ktorí doručili žiadosť o </w:t>
      </w:r>
      <w:r w:rsidR="00F9652A" w:rsidRPr="002606BC">
        <w:rPr>
          <w:rFonts w:ascii="Arial Narrow" w:hAnsi="Arial Narrow"/>
          <w:b w:val="0"/>
        </w:rPr>
        <w:t>účasť</w:t>
      </w:r>
      <w:r w:rsidR="006D2D9C" w:rsidRPr="002606BC">
        <w:rPr>
          <w:rFonts w:ascii="Arial Narrow" w:hAnsi="Arial Narrow"/>
          <w:b w:val="0"/>
        </w:rPr>
        <w:t xml:space="preserve"> v základnej lehote na podanie žiadostí o zradenie do DNS, informáciu o vyhodnotení ich žiadostí podľa § 60 ods. 8 </w:t>
      </w:r>
      <w:r w:rsidR="00547124" w:rsidRPr="002606BC">
        <w:rPr>
          <w:rFonts w:ascii="Arial Narrow" w:hAnsi="Arial Narrow"/>
          <w:b w:val="0"/>
        </w:rPr>
        <w:t>zákona</w:t>
      </w:r>
      <w:r w:rsidRPr="002606BC">
        <w:rPr>
          <w:rFonts w:ascii="Arial Narrow" w:hAnsi="Arial Narrow"/>
          <w:b w:val="0"/>
        </w:rPr>
        <w:t>.</w:t>
      </w:r>
      <w:r w:rsidRPr="002606BC">
        <w:rPr>
          <w:rFonts w:ascii="Arial Narrow" w:hAnsi="Arial Narrow"/>
        </w:rPr>
        <w:t xml:space="preserve"> </w:t>
      </w:r>
    </w:p>
    <w:p w14:paraId="0B2C6E31" w14:textId="77777777" w:rsidR="004F4E0A" w:rsidRPr="002606BC" w:rsidRDefault="004F4E0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 xml:space="preserve">Základná lehota na podanie žiadostí o účasť </w:t>
      </w:r>
      <w:r w:rsidRPr="002606BC">
        <w:rPr>
          <w:rFonts w:ascii="Arial Narrow" w:hAnsi="Arial Narrow"/>
          <w:b w:val="0"/>
        </w:rPr>
        <w:t>sa rozumie lehota, ktorá je uvedená v oznámení o vyhlásení verejného obstarávania.</w:t>
      </w:r>
    </w:p>
    <w:p w14:paraId="428BF9A2" w14:textId="77777777" w:rsidR="004F4E0A" w:rsidRDefault="004F4E0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 xml:space="preserve">Zákazkou </w:t>
      </w:r>
      <w:r w:rsidRPr="002606BC">
        <w:rPr>
          <w:rFonts w:ascii="Arial Narrow" w:hAnsi="Arial Narrow"/>
          <w:b w:val="0"/>
        </w:rPr>
        <w:t>sa rozumie zákazka vyhlásená verejným obstarávateľom v zriadenom DNS. Verejný obstarávateľ vyhlasuje zákazku odoslaním výzvy na predkladanie ponúk všetkým zaradeným záujemcom.</w:t>
      </w:r>
    </w:p>
    <w:p w14:paraId="0EF49FA9" w14:textId="77777777" w:rsidR="00FA5449" w:rsidRPr="009F2694" w:rsidRDefault="00601169" w:rsidP="00FA5449">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85046B">
        <w:rPr>
          <w:rFonts w:ascii="Arial Narrow" w:hAnsi="Arial Narrow"/>
        </w:rPr>
        <w:t>Lehota na predkladanie ponúk</w:t>
      </w:r>
      <w:r w:rsidR="00FA5449" w:rsidRPr="00AA3DCC">
        <w:rPr>
          <w:rFonts w:ascii="Arial Narrow" w:hAnsi="Arial Narrow"/>
          <w:b w:val="0"/>
        </w:rPr>
        <w:t xml:space="preserve"> pri </w:t>
      </w:r>
      <w:r w:rsidR="00051C98" w:rsidRPr="00AA3DCC">
        <w:rPr>
          <w:rFonts w:ascii="Arial Narrow" w:hAnsi="Arial Narrow"/>
          <w:b w:val="0"/>
        </w:rPr>
        <w:t xml:space="preserve"> jednotlivých výzvach nesmie byť kratšia ako 10 (desať)</w:t>
      </w:r>
      <w:r w:rsidR="00240577">
        <w:rPr>
          <w:rFonts w:ascii="Arial Narrow" w:hAnsi="Arial Narrow"/>
          <w:b w:val="0"/>
        </w:rPr>
        <w:t xml:space="preserve"> dní</w:t>
      </w:r>
      <w:r w:rsidR="00051C98" w:rsidRPr="00AA3DCC">
        <w:rPr>
          <w:rFonts w:ascii="Arial Narrow" w:hAnsi="Arial Narrow"/>
          <w:b w:val="0"/>
        </w:rPr>
        <w:t xml:space="preserve"> odo dňa odoslania výzvy na predkladanie ponúk</w:t>
      </w:r>
      <w:r w:rsidR="009F2694">
        <w:rPr>
          <w:rFonts w:ascii="Arial Narrow" w:hAnsi="Arial Narrow"/>
          <w:b w:val="0"/>
        </w:rPr>
        <w:t>.</w:t>
      </w:r>
    </w:p>
    <w:p w14:paraId="599DC7C5" w14:textId="77777777" w:rsidR="006D2D9C" w:rsidRPr="002606BC" w:rsidRDefault="006D2D9C" w:rsidP="005B2655">
      <w:pPr>
        <w:spacing w:after="0" w:line="240" w:lineRule="auto"/>
        <w:ind w:hanging="11"/>
        <w:rPr>
          <w:rFonts w:ascii="Arial Narrow" w:hAnsi="Arial Narrow"/>
        </w:rPr>
      </w:pPr>
    </w:p>
    <w:p w14:paraId="1505C54F" w14:textId="77777777" w:rsidR="00B50643" w:rsidRPr="00B85FC9" w:rsidRDefault="009F4B7C" w:rsidP="005B2655">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B85FC9">
        <w:rPr>
          <w:rFonts w:ascii="Arial Narrow" w:hAnsi="Arial Narrow"/>
          <w:sz w:val="24"/>
          <w:szCs w:val="24"/>
        </w:rPr>
        <w:t>OPIS A ROZSAH PREDMETU ZÁKAZKY</w:t>
      </w:r>
    </w:p>
    <w:p w14:paraId="196F1B07" w14:textId="4F0ADFAA" w:rsidR="00010E6F" w:rsidRPr="001B14EF" w:rsidRDefault="001B14EF" w:rsidP="00D23D2C">
      <w:pPr>
        <w:pStyle w:val="Nadpis2"/>
        <w:keepNext w:val="0"/>
        <w:keepLines w:val="0"/>
        <w:widowControl w:val="0"/>
        <w:numPr>
          <w:ilvl w:val="1"/>
          <w:numId w:val="14"/>
        </w:numPr>
        <w:tabs>
          <w:tab w:val="left" w:pos="1134"/>
        </w:tabs>
        <w:spacing w:after="0" w:line="240" w:lineRule="auto"/>
        <w:ind w:left="1701" w:hanging="567"/>
        <w:jc w:val="both"/>
        <w:rPr>
          <w:rFonts w:ascii="Arial Narrow" w:hAnsi="Arial Narrow"/>
          <w:b w:val="0"/>
        </w:rPr>
      </w:pPr>
      <w:r w:rsidRPr="001B14EF">
        <w:rPr>
          <w:rFonts w:ascii="Arial Narrow" w:hAnsi="Arial Narrow"/>
        </w:rPr>
        <w:t>Predmetom zákaziek zadávaných v rámci DNS</w:t>
      </w:r>
      <w:r w:rsidRPr="001B14EF">
        <w:rPr>
          <w:rFonts w:ascii="Arial Narrow" w:hAnsi="Arial Narrow"/>
          <w:b w:val="0"/>
        </w:rPr>
        <w:t xml:space="preserve"> je dodávka elektrickej energie do odberných miest Ministerstva financií SR</w:t>
      </w:r>
      <w:r w:rsidR="0034090A">
        <w:rPr>
          <w:rFonts w:ascii="Arial Narrow" w:hAnsi="Arial Narrow"/>
          <w:b w:val="0"/>
        </w:rPr>
        <w:t xml:space="preserve"> a</w:t>
      </w:r>
      <w:r w:rsidRPr="001B14EF">
        <w:rPr>
          <w:rFonts w:ascii="Arial Narrow" w:hAnsi="Arial Narrow"/>
          <w:b w:val="0"/>
        </w:rPr>
        <w:t xml:space="preserve"> </w:t>
      </w:r>
      <w:proofErr w:type="spellStart"/>
      <w:r w:rsidRPr="001B14EF">
        <w:rPr>
          <w:rFonts w:ascii="Arial Narrow" w:hAnsi="Arial Narrow"/>
          <w:b w:val="0"/>
        </w:rPr>
        <w:t>DataCentra</w:t>
      </w:r>
      <w:proofErr w:type="spellEnd"/>
      <w:r w:rsidRPr="001B14EF">
        <w:rPr>
          <w:rFonts w:ascii="Arial Narrow" w:hAnsi="Arial Narrow"/>
          <w:b w:val="0"/>
        </w:rPr>
        <w:t xml:space="preserve"> po dobu trvania DNS, vrátane prepravy, distribúcie a všetkých služieb spojených s dodávkou elektrickej energie, prevzatia zodpovednosti za odchýlku, v kvalite zodpovedajúcim technickým podmienkam prevádzkovateľa distribučnej siete (PDS), za dodržania platných právnych predpisov Slovenskej republiky, technických podmienok a prevádzkového poriadku PDS na obdobie 48 mesiacov</w:t>
      </w:r>
      <w:r>
        <w:rPr>
          <w:rFonts w:ascii="Arial Narrow" w:hAnsi="Arial Narrow"/>
          <w:b w:val="0"/>
        </w:rPr>
        <w:t>.</w:t>
      </w:r>
    </w:p>
    <w:p w14:paraId="566C9F47" w14:textId="77777777" w:rsidR="00A82CBF" w:rsidRPr="00D23D2C" w:rsidRDefault="00A82CBF" w:rsidP="001B14EF">
      <w:pPr>
        <w:spacing w:after="0" w:line="240" w:lineRule="auto"/>
        <w:ind w:left="1714" w:right="17" w:firstLine="0"/>
        <w:rPr>
          <w:rFonts w:ascii="Arial Narrow" w:hAnsi="Arial Narrow"/>
        </w:rPr>
      </w:pPr>
    </w:p>
    <w:p w14:paraId="2027486D" w14:textId="77777777" w:rsidR="00DF1FB2" w:rsidRPr="00444D62" w:rsidRDefault="00DF1FB2" w:rsidP="00611BC5">
      <w:pPr>
        <w:pStyle w:val="Nadpis2"/>
        <w:keepNext w:val="0"/>
        <w:keepLines w:val="0"/>
        <w:widowControl w:val="0"/>
        <w:numPr>
          <w:ilvl w:val="1"/>
          <w:numId w:val="14"/>
        </w:numPr>
        <w:tabs>
          <w:tab w:val="left" w:pos="1134"/>
        </w:tabs>
        <w:spacing w:after="0" w:line="240" w:lineRule="auto"/>
        <w:ind w:left="1701" w:hanging="567"/>
        <w:rPr>
          <w:rFonts w:ascii="Arial Narrow" w:hAnsi="Arial Narrow" w:cstheme="minorHAnsi"/>
        </w:rPr>
      </w:pPr>
      <w:r w:rsidRPr="00444D62">
        <w:rPr>
          <w:rFonts w:ascii="Arial Narrow" w:hAnsi="Arial Narrow" w:cstheme="minorHAnsi"/>
        </w:rPr>
        <w:t>Rozsah verejného obstarávania vymedzený spoločným slovníka obstarávania (CPV)</w:t>
      </w:r>
    </w:p>
    <w:p w14:paraId="1E124B13" w14:textId="77777777" w:rsidR="00CE71F3" w:rsidRPr="00444D62" w:rsidRDefault="00C97F9A" w:rsidP="00CE71F3">
      <w:pPr>
        <w:pStyle w:val="Odsekzoznamu"/>
        <w:spacing w:after="0" w:line="240" w:lineRule="auto"/>
        <w:ind w:left="1701" w:right="17" w:firstLine="0"/>
        <w:rPr>
          <w:rFonts w:ascii="Arial Narrow" w:hAnsi="Arial Narrow"/>
          <w:color w:val="auto"/>
        </w:rPr>
      </w:pPr>
      <w:r w:rsidRPr="00444D62">
        <w:rPr>
          <w:rFonts w:ascii="Arial Narrow" w:hAnsi="Arial Narrow" w:cstheme="minorHAnsi"/>
        </w:rPr>
        <w:t xml:space="preserve">V rámci tohto DNS sa budú obstarávať bežne dostupné </w:t>
      </w:r>
      <w:r w:rsidR="00043644" w:rsidRPr="00444D62">
        <w:rPr>
          <w:rFonts w:ascii="Arial Narrow" w:hAnsi="Arial Narrow" w:cstheme="minorHAnsi"/>
        </w:rPr>
        <w:t>tovary</w:t>
      </w:r>
      <w:r w:rsidRPr="00444D62">
        <w:rPr>
          <w:rFonts w:ascii="Arial Narrow" w:hAnsi="Arial Narrow" w:cstheme="minorHAnsi"/>
        </w:rPr>
        <w:t xml:space="preserve"> ktoré sú zaradené podľa spoločného slovníka obstarávania (CPV) v nasledovných skupinách</w:t>
      </w:r>
      <w:r w:rsidR="00117F71" w:rsidRPr="00444D62">
        <w:rPr>
          <w:rFonts w:ascii="Arial Narrow" w:hAnsi="Arial Narrow"/>
          <w:color w:val="auto"/>
        </w:rPr>
        <w:t>.</w:t>
      </w:r>
    </w:p>
    <w:p w14:paraId="3ED6EAB3" w14:textId="77777777" w:rsidR="00611BC5" w:rsidRPr="0085046B" w:rsidRDefault="00611BC5" w:rsidP="00444D62">
      <w:pPr>
        <w:pStyle w:val="Odsekzoznamu"/>
        <w:tabs>
          <w:tab w:val="center" w:pos="964"/>
        </w:tabs>
        <w:spacing w:after="0" w:line="240" w:lineRule="auto"/>
        <w:ind w:left="1701" w:firstLine="0"/>
        <w:jc w:val="left"/>
        <w:rPr>
          <w:rFonts w:ascii="Arial Narrow" w:hAnsi="Arial Narrow"/>
        </w:rPr>
      </w:pPr>
      <w:r w:rsidRPr="0085046B">
        <w:rPr>
          <w:rFonts w:ascii="Arial Narrow" w:hAnsi="Arial Narrow"/>
        </w:rPr>
        <w:t xml:space="preserve">Hlavný predmet: </w:t>
      </w:r>
      <w:r w:rsidRPr="0085046B">
        <w:rPr>
          <w:rFonts w:ascii="Arial Narrow" w:hAnsi="Arial Narrow"/>
        </w:rPr>
        <w:tab/>
        <w:t xml:space="preserve">09310000-5 </w:t>
      </w:r>
      <w:r w:rsidR="00444D62" w:rsidRPr="0085046B">
        <w:rPr>
          <w:rFonts w:ascii="Arial Narrow" w:hAnsi="Arial Narrow"/>
        </w:rPr>
        <w:tab/>
      </w:r>
      <w:r w:rsidRPr="0085046B">
        <w:rPr>
          <w:rFonts w:ascii="Arial Narrow" w:hAnsi="Arial Narrow"/>
        </w:rPr>
        <w:t xml:space="preserve">Elektrická energia </w:t>
      </w:r>
    </w:p>
    <w:p w14:paraId="71F8BF54" w14:textId="77777777" w:rsidR="009F2694" w:rsidRPr="009E4C32" w:rsidRDefault="009F2694" w:rsidP="00205FFE">
      <w:pPr>
        <w:pStyle w:val="Odsekzoznamu"/>
        <w:tabs>
          <w:tab w:val="center" w:pos="964"/>
          <w:tab w:val="center" w:pos="3443"/>
        </w:tabs>
        <w:spacing w:after="0" w:line="240" w:lineRule="auto"/>
        <w:ind w:left="2347" w:firstLine="0"/>
        <w:jc w:val="left"/>
        <w:rPr>
          <w:rFonts w:ascii="Arial Narrow" w:hAnsi="Arial Narrow" w:cstheme="minorHAnsi"/>
        </w:rPr>
      </w:pPr>
      <w:r w:rsidRPr="009E4C32">
        <w:rPr>
          <w:rFonts w:ascii="Arial Narrow" w:hAnsi="Arial Narrow" w:cstheme="minorHAnsi"/>
        </w:rPr>
        <w:t xml:space="preserve"> </w:t>
      </w:r>
    </w:p>
    <w:p w14:paraId="6ED0F140" w14:textId="2EA93CDC" w:rsidR="005806A6" w:rsidRPr="00FA3505" w:rsidRDefault="00117F71" w:rsidP="00AF11C1">
      <w:pPr>
        <w:pStyle w:val="Nadpis2"/>
        <w:keepNext w:val="0"/>
        <w:keepLines w:val="0"/>
        <w:widowControl w:val="0"/>
        <w:numPr>
          <w:ilvl w:val="1"/>
          <w:numId w:val="14"/>
        </w:numPr>
        <w:spacing w:after="0" w:line="240" w:lineRule="auto"/>
        <w:ind w:left="1701" w:hanging="567"/>
        <w:jc w:val="both"/>
        <w:rPr>
          <w:rFonts w:ascii="Arial Narrow" w:hAnsi="Arial Narrow"/>
          <w:b w:val="0"/>
          <w:color w:val="auto"/>
          <w:u w:val="single"/>
        </w:rPr>
      </w:pPr>
      <w:r w:rsidRPr="001B14EF">
        <w:rPr>
          <w:rFonts w:ascii="Arial Narrow" w:hAnsi="Arial Narrow"/>
        </w:rPr>
        <w:t>Rozsah predmetu konkrétnej zákazky</w:t>
      </w:r>
      <w:r w:rsidRPr="009E4C32">
        <w:rPr>
          <w:rFonts w:ascii="Arial Narrow" w:hAnsi="Arial Narrow"/>
          <w:b w:val="0"/>
        </w:rPr>
        <w:t xml:space="preserve">, </w:t>
      </w:r>
      <w:r w:rsidR="00AB10C1" w:rsidRPr="00C97B91">
        <w:rPr>
          <w:rFonts w:ascii="Arial Narrow" w:hAnsi="Arial Narrow"/>
          <w:b w:val="0"/>
          <w:color w:val="auto"/>
          <w:u w:val="single"/>
        </w:rPr>
        <w:t xml:space="preserve">konkrétne miesta dodania predmetu zákazky, </w:t>
      </w:r>
      <w:r w:rsidR="001B14EF" w:rsidRPr="00C97B91">
        <w:rPr>
          <w:rFonts w:ascii="Arial Narrow" w:hAnsi="Arial Narrow"/>
          <w:b w:val="0"/>
          <w:color w:val="auto"/>
          <w:u w:val="single"/>
        </w:rPr>
        <w:t>predpokladané množstvá</w:t>
      </w:r>
      <w:r w:rsidR="00C97B91">
        <w:rPr>
          <w:rFonts w:ascii="Arial Narrow" w:hAnsi="Arial Narrow"/>
          <w:b w:val="0"/>
          <w:color w:val="auto"/>
          <w:u w:val="single"/>
        </w:rPr>
        <w:t>,</w:t>
      </w:r>
      <w:r w:rsidR="001B14EF" w:rsidRPr="00C97B91">
        <w:rPr>
          <w:rFonts w:ascii="Arial Narrow" w:hAnsi="Arial Narrow"/>
          <w:b w:val="0"/>
          <w:color w:val="auto"/>
          <w:u w:val="single"/>
        </w:rPr>
        <w:t xml:space="preserve"> </w:t>
      </w:r>
      <w:r w:rsidR="00AB10C1" w:rsidRPr="00C97B91">
        <w:rPr>
          <w:rFonts w:ascii="Arial Narrow" w:hAnsi="Arial Narrow"/>
          <w:b w:val="0"/>
          <w:color w:val="auto"/>
          <w:u w:val="single"/>
        </w:rPr>
        <w:t>zmluvné podmienky</w:t>
      </w:r>
      <w:r w:rsidR="00004845" w:rsidRPr="00C97B91">
        <w:rPr>
          <w:rFonts w:ascii="Arial Narrow" w:hAnsi="Arial Narrow"/>
          <w:b w:val="0"/>
          <w:color w:val="auto"/>
          <w:u w:val="single"/>
        </w:rPr>
        <w:t>, n</w:t>
      </w:r>
      <w:r w:rsidR="001E05EB" w:rsidRPr="00C97B91">
        <w:rPr>
          <w:rFonts w:ascii="Arial Narrow" w:hAnsi="Arial Narrow"/>
          <w:b w:val="0"/>
          <w:color w:val="auto"/>
          <w:u w:val="single"/>
        </w:rPr>
        <w:t>ávrh na plnenie kritérií</w:t>
      </w:r>
      <w:r w:rsidR="00AB10C1" w:rsidRPr="00C97B91">
        <w:rPr>
          <w:rFonts w:ascii="Arial Narrow" w:hAnsi="Arial Narrow"/>
          <w:b w:val="0"/>
          <w:color w:val="auto"/>
          <w:u w:val="single"/>
        </w:rPr>
        <w:t xml:space="preserve"> ako aj ostatné doplňujúce informácie budú súčasťou jednotlivých výziev</w:t>
      </w:r>
      <w:r w:rsidRPr="00C97B91">
        <w:rPr>
          <w:rFonts w:ascii="Arial Narrow" w:hAnsi="Arial Narrow"/>
          <w:b w:val="0"/>
          <w:color w:val="auto"/>
          <w:u w:val="single"/>
        </w:rPr>
        <w:t xml:space="preserve">  v rámci zriadeného DNS, ktoré budú zaslané </w:t>
      </w:r>
      <w:bookmarkStart w:id="2" w:name="_GoBack"/>
      <w:r w:rsidRPr="00C97B91">
        <w:rPr>
          <w:rFonts w:ascii="Arial Narrow" w:hAnsi="Arial Narrow"/>
          <w:b w:val="0"/>
          <w:color w:val="auto"/>
          <w:u w:val="single"/>
        </w:rPr>
        <w:t xml:space="preserve">všetkým kvalifikovaným záujemcom prostredníctvom systému </w:t>
      </w:r>
      <w:r w:rsidRPr="00FA3505">
        <w:rPr>
          <w:rFonts w:ascii="Arial Narrow" w:hAnsi="Arial Narrow"/>
          <w:b w:val="0"/>
          <w:color w:val="auto"/>
          <w:u w:val="single"/>
        </w:rPr>
        <w:t xml:space="preserve">JOSEPHINE.  </w:t>
      </w:r>
      <w:r w:rsidR="005E02F3" w:rsidRPr="00FA3505">
        <w:rPr>
          <w:rFonts w:ascii="Arial Narrow" w:hAnsi="Arial Narrow"/>
          <w:b w:val="0"/>
          <w:color w:val="auto"/>
          <w:u w:val="single"/>
        </w:rPr>
        <w:t>Zákazky sa budú zadávať priebežne podľa potreby samostatne pre Ministerstvo financií SR a</w:t>
      </w:r>
      <w:r w:rsidR="00B913FD" w:rsidRPr="00FA3505">
        <w:rPr>
          <w:rFonts w:ascii="Arial Narrow" w:hAnsi="Arial Narrow"/>
          <w:b w:val="0"/>
          <w:color w:val="auto"/>
          <w:u w:val="single"/>
        </w:rPr>
        <w:t> </w:t>
      </w:r>
      <w:r w:rsidR="00A902A7" w:rsidRPr="00FA3505">
        <w:rPr>
          <w:rFonts w:ascii="Arial Narrow" w:hAnsi="Arial Narrow"/>
          <w:b w:val="0"/>
          <w:color w:val="auto"/>
          <w:u w:val="single"/>
        </w:rPr>
        <w:t>samostatne</w:t>
      </w:r>
      <w:r w:rsidR="00B913FD" w:rsidRPr="00FA3505">
        <w:rPr>
          <w:rFonts w:ascii="Arial Narrow" w:hAnsi="Arial Narrow"/>
          <w:b w:val="0"/>
          <w:color w:val="auto"/>
          <w:u w:val="single"/>
        </w:rPr>
        <w:t xml:space="preserve"> </w:t>
      </w:r>
      <w:r w:rsidR="00E97699">
        <w:rPr>
          <w:rFonts w:ascii="Arial Narrow" w:hAnsi="Arial Narrow"/>
          <w:b w:val="0"/>
          <w:color w:val="auto"/>
          <w:u w:val="single"/>
        </w:rPr>
        <w:t xml:space="preserve">pre </w:t>
      </w:r>
      <w:r w:rsidR="005E02F3" w:rsidRPr="00FA3505">
        <w:rPr>
          <w:rFonts w:ascii="Arial Narrow" w:hAnsi="Arial Narrow"/>
          <w:b w:val="0"/>
          <w:color w:val="auto"/>
          <w:u w:val="single"/>
        </w:rPr>
        <w:t>Datacentrum.</w:t>
      </w:r>
    </w:p>
    <w:p w14:paraId="60C40847" w14:textId="77777777" w:rsidR="00097022" w:rsidRDefault="00117F71" w:rsidP="005806A6">
      <w:pPr>
        <w:pStyle w:val="Nadpis2"/>
        <w:keepNext w:val="0"/>
        <w:keepLines w:val="0"/>
        <w:widowControl w:val="0"/>
        <w:spacing w:after="0" w:line="240" w:lineRule="auto"/>
        <w:ind w:left="1701" w:firstLine="0"/>
        <w:jc w:val="both"/>
        <w:rPr>
          <w:rFonts w:ascii="Arial Narrow" w:hAnsi="Arial Narrow"/>
          <w:b w:val="0"/>
        </w:rPr>
      </w:pPr>
      <w:r w:rsidRPr="00FA3505">
        <w:rPr>
          <w:rFonts w:ascii="Arial Narrow" w:hAnsi="Arial Narrow"/>
          <w:b w:val="0"/>
        </w:rPr>
        <w:t>Do podrobnejšej špecifikácie predmetu zákazky, resp. do konkrétnych</w:t>
      </w:r>
      <w:r w:rsidRPr="007A113A">
        <w:rPr>
          <w:rFonts w:ascii="Arial Narrow" w:hAnsi="Arial Narrow"/>
          <w:b w:val="0"/>
        </w:rPr>
        <w:t xml:space="preserve"> zmluvných podmienok môže verejný obstarávateľ uviesť environmentálne požiadavky s cieľom zabezpečiť zelené verejné </w:t>
      </w:r>
      <w:bookmarkEnd w:id="2"/>
      <w:r w:rsidRPr="007A113A">
        <w:rPr>
          <w:rFonts w:ascii="Arial Narrow" w:hAnsi="Arial Narrow"/>
          <w:b w:val="0"/>
        </w:rPr>
        <w:t>obstarávanie.</w:t>
      </w:r>
    </w:p>
    <w:p w14:paraId="5B7E7883" w14:textId="77777777" w:rsidR="003073B3" w:rsidRDefault="003073B3" w:rsidP="00B85FC9">
      <w:pPr>
        <w:spacing w:after="0" w:line="240" w:lineRule="auto"/>
        <w:ind w:hanging="11"/>
      </w:pPr>
    </w:p>
    <w:p w14:paraId="1DE228F0" w14:textId="6FF3A190" w:rsidR="003073B3" w:rsidRDefault="00B85FC9" w:rsidP="00C125B1">
      <w:pPr>
        <w:pStyle w:val="Nadpis2"/>
        <w:keepNext w:val="0"/>
        <w:keepLines w:val="0"/>
        <w:widowControl w:val="0"/>
        <w:numPr>
          <w:ilvl w:val="1"/>
          <w:numId w:val="14"/>
        </w:numPr>
        <w:tabs>
          <w:tab w:val="left" w:pos="1134"/>
        </w:tabs>
        <w:spacing w:after="0" w:line="240" w:lineRule="auto"/>
        <w:ind w:left="1701" w:hanging="567"/>
        <w:rPr>
          <w:rFonts w:ascii="Arial Narrow" w:hAnsi="Arial Narrow"/>
          <w:b w:val="0"/>
        </w:rPr>
      </w:pPr>
      <w:r w:rsidRPr="00B85FC9">
        <w:rPr>
          <w:rFonts w:ascii="Arial Narrow" w:hAnsi="Arial Narrow"/>
        </w:rPr>
        <w:t>O</w:t>
      </w:r>
      <w:r w:rsidR="003073B3" w:rsidRPr="00B85FC9">
        <w:rPr>
          <w:rFonts w:ascii="Arial Narrow" w:hAnsi="Arial Narrow"/>
        </w:rPr>
        <w:t>dôvod</w:t>
      </w:r>
      <w:r w:rsidR="00350047">
        <w:rPr>
          <w:rFonts w:ascii="Arial Narrow" w:hAnsi="Arial Narrow"/>
        </w:rPr>
        <w:t>nenie</w:t>
      </w:r>
      <w:r w:rsidR="003073B3" w:rsidRPr="00B85FC9">
        <w:rPr>
          <w:rFonts w:ascii="Arial Narrow" w:hAnsi="Arial Narrow"/>
        </w:rPr>
        <w:t xml:space="preserve"> nerozdelenie predmetu</w:t>
      </w:r>
      <w:r w:rsidR="00C125B1" w:rsidRPr="00B85FC9">
        <w:rPr>
          <w:rFonts w:ascii="Arial Narrow" w:hAnsi="Arial Narrow"/>
        </w:rPr>
        <w:t xml:space="preserve"> zákazky</w:t>
      </w:r>
      <w:r>
        <w:rPr>
          <w:rFonts w:ascii="Arial Narrow" w:hAnsi="Arial Narrow"/>
          <w:b w:val="0"/>
        </w:rPr>
        <w:t xml:space="preserve"> </w:t>
      </w:r>
      <w:r w:rsidRPr="007A113A">
        <w:rPr>
          <w:rFonts w:ascii="Arial Narrow" w:hAnsi="Arial Narrow"/>
        </w:rPr>
        <w:t>v zmysle § 28 ods. 2 zákona</w:t>
      </w:r>
    </w:p>
    <w:p w14:paraId="08492F85" w14:textId="77777777" w:rsidR="00C125B1" w:rsidRPr="00BD670C" w:rsidRDefault="00C125B1" w:rsidP="00C125B1">
      <w:pPr>
        <w:autoSpaceDE w:val="0"/>
        <w:autoSpaceDN w:val="0"/>
        <w:adjustRightInd w:val="0"/>
        <w:spacing w:after="0" w:line="240" w:lineRule="auto"/>
        <w:rPr>
          <w:rFonts w:ascii="Arial Narrow" w:hAnsi="Arial Narrow" w:cstheme="minorHAnsi"/>
        </w:rPr>
      </w:pPr>
      <w:r w:rsidRPr="00C125B1">
        <w:rPr>
          <w:rFonts w:ascii="Arial Narrow" w:hAnsi="Arial Narrow"/>
        </w:rPr>
        <w:t>Aktuálne na trhu pôsobí dostatok hospodárskych subjektov, ktoré dokážu</w:t>
      </w:r>
      <w:r>
        <w:rPr>
          <w:rFonts w:ascii="Arial Narrow" w:hAnsi="Arial Narrow"/>
        </w:rPr>
        <w:t xml:space="preserve"> </w:t>
      </w:r>
      <w:r w:rsidRPr="00C125B1">
        <w:rPr>
          <w:rFonts w:ascii="Arial Narrow" w:hAnsi="Arial Narrow"/>
        </w:rPr>
        <w:t xml:space="preserve">poskytnúť predmet </w:t>
      </w:r>
      <w:r w:rsidRPr="00C125B1">
        <w:rPr>
          <w:rFonts w:ascii="Arial Narrow" w:hAnsi="Arial Narrow" w:cstheme="minorHAnsi"/>
        </w:rPr>
        <w:t>zákazky ako celok,</w:t>
      </w:r>
      <w:r>
        <w:rPr>
          <w:rFonts w:ascii="Arial Narrow" w:hAnsi="Arial Narrow" w:cstheme="minorHAnsi"/>
        </w:rPr>
        <w:t xml:space="preserve"> </w:t>
      </w:r>
      <w:r w:rsidRPr="00BD670C">
        <w:rPr>
          <w:rFonts w:ascii="Arial Narrow" w:hAnsi="Arial Narrow" w:cstheme="minorHAnsi"/>
        </w:rPr>
        <w:t>preto by rozdelenie zákazky na časti bolo samoúčelné</w:t>
      </w:r>
      <w:r>
        <w:rPr>
          <w:rFonts w:ascii="Arial Narrow" w:hAnsi="Arial Narrow" w:cstheme="minorHAnsi"/>
        </w:rPr>
        <w:t xml:space="preserve"> </w:t>
      </w:r>
      <w:r w:rsidRPr="00C125B1">
        <w:rPr>
          <w:rFonts w:ascii="Arial Narrow" w:hAnsi="Arial Narrow" w:cstheme="minorHAnsi"/>
        </w:rPr>
        <w:t>a verejnému obstarávateľovi by spôsobilo</w:t>
      </w:r>
      <w:r>
        <w:rPr>
          <w:rFonts w:ascii="Arial Narrow" w:hAnsi="Arial Narrow" w:cstheme="minorHAnsi"/>
        </w:rPr>
        <w:t xml:space="preserve"> </w:t>
      </w:r>
      <w:r w:rsidRPr="00C125B1">
        <w:rPr>
          <w:rFonts w:ascii="Arial Narrow" w:hAnsi="Arial Narrow" w:cstheme="minorHAnsi"/>
        </w:rPr>
        <w:t>problémy pri</w:t>
      </w:r>
      <w:r w:rsidRPr="00BD670C">
        <w:rPr>
          <w:rFonts w:ascii="Arial Narrow" w:hAnsi="Arial Narrow" w:cstheme="minorHAnsi"/>
        </w:rPr>
        <w:t xml:space="preserve"> plynulom a riadnom zabezpečení dodávky tovaru a </w:t>
      </w:r>
      <w:r w:rsidRPr="00BD670C">
        <w:rPr>
          <w:rFonts w:ascii="Arial Narrow" w:hAnsi="Arial Narrow" w:cstheme="minorHAnsi"/>
        </w:rPr>
        <w:lastRenderedPageBreak/>
        <w:t xml:space="preserve">súvisiacich služieb, ako aj pri kontrole kvality a uplatňovaní reklamácií a zodpovednosti za kvalitu plnenia. </w:t>
      </w:r>
    </w:p>
    <w:p w14:paraId="7AB0BADC" w14:textId="77777777" w:rsidR="00C125B1" w:rsidRPr="00BD670C" w:rsidRDefault="00C125B1" w:rsidP="00C125B1">
      <w:pPr>
        <w:autoSpaceDE w:val="0"/>
        <w:autoSpaceDN w:val="0"/>
        <w:adjustRightInd w:val="0"/>
        <w:spacing w:after="0" w:line="240" w:lineRule="auto"/>
        <w:ind w:left="1714" w:firstLine="0"/>
        <w:rPr>
          <w:rFonts w:ascii="Arial Narrow" w:hAnsi="Arial Narrow" w:cstheme="minorHAnsi"/>
        </w:rPr>
      </w:pPr>
      <w:r w:rsidRPr="00BD670C">
        <w:rPr>
          <w:rFonts w:ascii="Arial Narrow" w:hAnsi="Arial Narrow" w:cstheme="minorHAnsi"/>
        </w:rPr>
        <w:t>Na trhu existuje vhodné prostredie na realizáciu hospodárskej súťaže ako celku a je obvyklé, že dodávatelia dokážu komplexne dodávať tovar a súvisiace služby v celom požadovanom rozsahu, pričom tiež disponujú dostatočnými kapacitami na úspešné zrealizovanie predmetu tejto zákazky, na základe čoho je možné zabezpečiť transparentnú hospodársku súťaž</w:t>
      </w:r>
      <w:r w:rsidR="008D3DC3">
        <w:rPr>
          <w:rFonts w:ascii="Arial Narrow" w:hAnsi="Arial Narrow" w:cstheme="minorHAnsi"/>
        </w:rPr>
        <w:t>.</w:t>
      </w:r>
    </w:p>
    <w:p w14:paraId="68FD76F1" w14:textId="77777777" w:rsidR="00C125B1" w:rsidRPr="00C125B1" w:rsidRDefault="00C125B1" w:rsidP="00C125B1">
      <w:pPr>
        <w:autoSpaceDE w:val="0"/>
        <w:autoSpaceDN w:val="0"/>
        <w:adjustRightInd w:val="0"/>
        <w:spacing w:after="0" w:line="240" w:lineRule="auto"/>
        <w:ind w:left="1702" w:firstLine="0"/>
        <w:rPr>
          <w:rFonts w:ascii="Arial Narrow" w:hAnsi="Arial Narrow" w:cstheme="minorHAnsi"/>
        </w:rPr>
      </w:pPr>
      <w:r w:rsidRPr="00BD670C">
        <w:rPr>
          <w:rFonts w:ascii="Arial Narrow" w:hAnsi="Arial Narrow" w:cstheme="minorHAnsi"/>
        </w:rPr>
        <w:t>Rozdelenie zákazky by sa negatívne premietlo v hospodárnosti a efektívnosti obstarania. Najmä s ohľadom na vecné, funkčné aj časové väzby, charakter predmetu zákazky, by bolo rozdelenie predmetu zákazky po technickej stránke nelogické, neúčelné a</w:t>
      </w:r>
      <w:r w:rsidR="00605FA9">
        <w:rPr>
          <w:rFonts w:ascii="Arial Narrow" w:hAnsi="Arial Narrow" w:cstheme="minorHAnsi"/>
        </w:rPr>
        <w:t> </w:t>
      </w:r>
      <w:r w:rsidRPr="00BD670C">
        <w:rPr>
          <w:rFonts w:ascii="Arial Narrow" w:hAnsi="Arial Narrow" w:cstheme="minorHAnsi"/>
        </w:rPr>
        <w:t>nehospodárne</w:t>
      </w:r>
      <w:r w:rsidR="00605FA9">
        <w:rPr>
          <w:rFonts w:ascii="Arial Narrow" w:hAnsi="Arial Narrow" w:cstheme="minorHAnsi"/>
        </w:rPr>
        <w:t>.</w:t>
      </w:r>
    </w:p>
    <w:p w14:paraId="5EC8E07A" w14:textId="77777777" w:rsidR="00097022" w:rsidRPr="002606BC" w:rsidRDefault="00C125B1" w:rsidP="008D3DC3">
      <w:pPr>
        <w:autoSpaceDE w:val="0"/>
        <w:autoSpaceDN w:val="0"/>
        <w:adjustRightInd w:val="0"/>
        <w:spacing w:after="0" w:line="240" w:lineRule="auto"/>
        <w:rPr>
          <w:rFonts w:ascii="Arial Narrow" w:hAnsi="Arial Narrow"/>
        </w:rPr>
      </w:pPr>
      <w:r w:rsidRPr="00C125B1">
        <w:rPr>
          <w:rFonts w:ascii="Arial Narrow" w:hAnsi="Arial Narrow" w:cstheme="minorHAnsi"/>
        </w:rPr>
        <w:t xml:space="preserve"> </w:t>
      </w:r>
    </w:p>
    <w:p w14:paraId="5B589BDC" w14:textId="77777777" w:rsidR="00B50643" w:rsidRPr="00A82CBF" w:rsidRDefault="009F4B7C" w:rsidP="005B2655">
      <w:pPr>
        <w:pStyle w:val="Nadpis2"/>
        <w:keepNext w:val="0"/>
        <w:keepLines w:val="0"/>
        <w:widowControl w:val="0"/>
        <w:numPr>
          <w:ilvl w:val="0"/>
          <w:numId w:val="14"/>
        </w:numPr>
        <w:spacing w:after="0" w:line="240" w:lineRule="auto"/>
        <w:ind w:left="1134" w:hanging="567"/>
        <w:rPr>
          <w:rFonts w:ascii="Arial Narrow" w:hAnsi="Arial Narrow" w:cstheme="minorHAnsi"/>
          <w:sz w:val="24"/>
          <w:szCs w:val="24"/>
        </w:rPr>
      </w:pPr>
      <w:r w:rsidRPr="00A82CBF">
        <w:rPr>
          <w:rFonts w:ascii="Arial Narrow" w:hAnsi="Arial Narrow" w:cstheme="minorHAnsi"/>
          <w:sz w:val="24"/>
          <w:szCs w:val="24"/>
        </w:rPr>
        <w:t xml:space="preserve">PREDPOKLADANÁ HODNOTA DNS </w:t>
      </w:r>
    </w:p>
    <w:p w14:paraId="71602434" w14:textId="443DEAB1" w:rsidR="00B50643" w:rsidRPr="00A3669C" w:rsidRDefault="007E48B4" w:rsidP="005B2655">
      <w:pPr>
        <w:pStyle w:val="Nadpis2"/>
        <w:keepNext w:val="0"/>
        <w:keepLines w:val="0"/>
        <w:widowControl w:val="0"/>
        <w:numPr>
          <w:ilvl w:val="1"/>
          <w:numId w:val="14"/>
        </w:numPr>
        <w:spacing w:after="0" w:line="240" w:lineRule="auto"/>
        <w:ind w:left="1701" w:hanging="567"/>
        <w:rPr>
          <w:rFonts w:ascii="Arial Narrow" w:hAnsi="Arial Narrow" w:cstheme="minorHAnsi"/>
          <w:b w:val="0"/>
          <w:color w:val="000000" w:themeColor="text1"/>
        </w:rPr>
      </w:pPr>
      <w:r w:rsidRPr="00A3669C">
        <w:rPr>
          <w:rFonts w:ascii="Arial Narrow" w:hAnsi="Arial Narrow" w:cstheme="minorHAnsi"/>
          <w:b w:val="0"/>
        </w:rPr>
        <w:t>Keďže ceny elektrickej energie sú na trhu momentálne nepredvídateľné, predpokladanú hodnotu zákazky (PHZ) verejn</w:t>
      </w:r>
      <w:r w:rsidR="00711023" w:rsidRPr="00A3669C">
        <w:rPr>
          <w:rFonts w:ascii="Arial Narrow" w:hAnsi="Arial Narrow" w:cstheme="minorHAnsi"/>
          <w:b w:val="0"/>
        </w:rPr>
        <w:t xml:space="preserve">ý obstarávateľ vyjadruje </w:t>
      </w:r>
      <w:r w:rsidR="00B85FC9" w:rsidRPr="00A3669C">
        <w:rPr>
          <w:rFonts w:ascii="Arial Narrow" w:hAnsi="Arial Narrow" w:cstheme="minorHAnsi"/>
          <w:b w:val="0"/>
        </w:rPr>
        <w:t xml:space="preserve">nasledovným </w:t>
      </w:r>
      <w:r w:rsidR="0080540D">
        <w:rPr>
          <w:rFonts w:ascii="Arial Narrow" w:hAnsi="Arial Narrow" w:cstheme="minorHAnsi"/>
          <w:b w:val="0"/>
        </w:rPr>
        <w:t xml:space="preserve">predpokladaným </w:t>
      </w:r>
      <w:r w:rsidR="00711023" w:rsidRPr="00A3669C">
        <w:rPr>
          <w:rFonts w:ascii="Arial Narrow" w:hAnsi="Arial Narrow" w:cstheme="minorHAnsi"/>
          <w:b w:val="0"/>
        </w:rPr>
        <w:t>množst</w:t>
      </w:r>
      <w:r w:rsidRPr="00A3669C">
        <w:rPr>
          <w:rFonts w:ascii="Arial Narrow" w:hAnsi="Arial Narrow" w:cstheme="minorHAnsi"/>
          <w:b w:val="0"/>
        </w:rPr>
        <w:t>vom</w:t>
      </w:r>
      <w:r w:rsidR="00605FA9" w:rsidRPr="00A3669C">
        <w:rPr>
          <w:rFonts w:ascii="Arial Narrow" w:hAnsi="Arial Narrow" w:cstheme="minorHAnsi"/>
          <w:b w:val="0"/>
          <w:color w:val="000000" w:themeColor="text1"/>
        </w:rPr>
        <w:t>:</w:t>
      </w:r>
    </w:p>
    <w:p w14:paraId="1059E491" w14:textId="274A158E" w:rsidR="007E48B4" w:rsidRPr="00A3669C" w:rsidRDefault="007E48B4" w:rsidP="005B2655">
      <w:pPr>
        <w:pStyle w:val="Nadpis2"/>
        <w:keepNext w:val="0"/>
        <w:keepLines w:val="0"/>
        <w:widowControl w:val="0"/>
        <w:spacing w:after="0" w:line="240" w:lineRule="auto"/>
        <w:ind w:left="1701" w:firstLine="0"/>
        <w:jc w:val="both"/>
        <w:rPr>
          <w:rFonts w:ascii="Arial Narrow" w:hAnsi="Arial Narrow" w:cstheme="minorHAnsi"/>
          <w:b w:val="0"/>
        </w:rPr>
      </w:pPr>
    </w:p>
    <w:p w14:paraId="247EF85B" w14:textId="24A90509" w:rsidR="00F5092D" w:rsidRPr="003660A4" w:rsidRDefault="00961B11" w:rsidP="003660A4">
      <w:pPr>
        <w:shd w:val="clear" w:color="auto" w:fill="FFFFFF" w:themeFill="background1"/>
        <w:rPr>
          <w:rFonts w:ascii="Arial Narrow" w:hAnsi="Arial Narrow"/>
          <w:b/>
        </w:rPr>
      </w:pPr>
      <w:r w:rsidRPr="003660A4">
        <w:rPr>
          <w:rFonts w:ascii="Arial Narrow" w:hAnsi="Arial Narrow"/>
          <w:b/>
        </w:rPr>
        <w:t>Ministerstvo Financií SR</w:t>
      </w:r>
    </w:p>
    <w:tbl>
      <w:tblPr>
        <w:tblStyle w:val="Mriekatabuky"/>
        <w:tblW w:w="7628" w:type="dxa"/>
        <w:tblInd w:w="1723" w:type="dxa"/>
        <w:tblLook w:val="04A0" w:firstRow="1" w:lastRow="0" w:firstColumn="1" w:lastColumn="0" w:noHBand="0" w:noVBand="1"/>
      </w:tblPr>
      <w:tblGrid>
        <w:gridCol w:w="539"/>
        <w:gridCol w:w="2836"/>
        <w:gridCol w:w="2127"/>
        <w:gridCol w:w="2126"/>
      </w:tblGrid>
      <w:tr w:rsidR="0080540D" w:rsidRPr="003660A4" w14:paraId="0228B416" w14:textId="7561E08E" w:rsidTr="00FA3505">
        <w:trPr>
          <w:trHeight w:val="1247"/>
        </w:trPr>
        <w:tc>
          <w:tcPr>
            <w:tcW w:w="539" w:type="dxa"/>
            <w:shd w:val="clear" w:color="auto" w:fill="D9D9D9" w:themeFill="background1" w:themeFillShade="D9"/>
          </w:tcPr>
          <w:p w14:paraId="4331FB09" w14:textId="26E8525F" w:rsidR="00961B11" w:rsidRPr="00FA3505" w:rsidRDefault="00961B11" w:rsidP="00FA3505">
            <w:pPr>
              <w:ind w:left="0" w:firstLine="0"/>
              <w:jc w:val="center"/>
              <w:rPr>
                <w:rFonts w:ascii="Arial Narrow" w:hAnsi="Arial Narrow"/>
                <w:b/>
              </w:rPr>
            </w:pPr>
            <w:proofErr w:type="spellStart"/>
            <w:r w:rsidRPr="00FA3505">
              <w:rPr>
                <w:rFonts w:ascii="Arial Narrow" w:hAnsi="Arial Narrow"/>
                <w:b/>
              </w:rPr>
              <w:t>P.č</w:t>
            </w:r>
            <w:proofErr w:type="spellEnd"/>
            <w:r w:rsidRPr="00FA3505">
              <w:rPr>
                <w:rFonts w:ascii="Arial Narrow" w:hAnsi="Arial Narrow"/>
                <w:b/>
              </w:rPr>
              <w:t xml:space="preserve">. </w:t>
            </w:r>
          </w:p>
        </w:tc>
        <w:tc>
          <w:tcPr>
            <w:tcW w:w="2836" w:type="dxa"/>
            <w:shd w:val="clear" w:color="auto" w:fill="D9D9D9" w:themeFill="background1" w:themeFillShade="D9"/>
          </w:tcPr>
          <w:p w14:paraId="6F7871C4" w14:textId="40A4A759" w:rsidR="00961B11" w:rsidRPr="00FA3505" w:rsidRDefault="00961B11" w:rsidP="00FA3505">
            <w:pPr>
              <w:ind w:left="0" w:firstLine="0"/>
              <w:jc w:val="center"/>
              <w:rPr>
                <w:rFonts w:ascii="Arial Narrow" w:hAnsi="Arial Narrow"/>
                <w:b/>
              </w:rPr>
            </w:pPr>
            <w:r w:rsidRPr="00FA3505">
              <w:rPr>
                <w:rFonts w:ascii="Arial Narrow" w:hAnsi="Arial Narrow"/>
                <w:b/>
              </w:rPr>
              <w:t>Odberné miesta (OM)  Ministerstva financií SR</w:t>
            </w:r>
          </w:p>
        </w:tc>
        <w:tc>
          <w:tcPr>
            <w:tcW w:w="2127" w:type="dxa"/>
            <w:shd w:val="clear" w:color="auto" w:fill="D9D9D9" w:themeFill="background1" w:themeFillShade="D9"/>
          </w:tcPr>
          <w:p w14:paraId="7AB162D0" w14:textId="1D33A9ED" w:rsidR="00961B11" w:rsidRPr="00FA3505" w:rsidRDefault="00961B11" w:rsidP="00FA3505">
            <w:pPr>
              <w:ind w:left="0" w:firstLine="0"/>
              <w:jc w:val="center"/>
              <w:rPr>
                <w:rFonts w:ascii="Arial Narrow" w:hAnsi="Arial Narrow"/>
                <w:b/>
              </w:rPr>
            </w:pPr>
            <w:r w:rsidRPr="00FA3505">
              <w:rPr>
                <w:rFonts w:ascii="Arial Narrow" w:hAnsi="Arial Narrow"/>
                <w:b/>
              </w:rPr>
              <w:t>Predpokladaná spotreba elektrickej energie na 1 rok v MWh</w:t>
            </w:r>
          </w:p>
        </w:tc>
        <w:tc>
          <w:tcPr>
            <w:tcW w:w="2126" w:type="dxa"/>
            <w:shd w:val="clear" w:color="auto" w:fill="D9D9D9" w:themeFill="background1" w:themeFillShade="D9"/>
          </w:tcPr>
          <w:p w14:paraId="46F096C8" w14:textId="415D8798" w:rsidR="00961B11" w:rsidRPr="00FA3505" w:rsidRDefault="00961B11" w:rsidP="00FA3505">
            <w:pPr>
              <w:ind w:left="0" w:firstLine="0"/>
              <w:jc w:val="center"/>
              <w:rPr>
                <w:rFonts w:ascii="Arial Narrow" w:hAnsi="Arial Narrow"/>
                <w:b/>
              </w:rPr>
            </w:pPr>
            <w:r w:rsidRPr="00FA3505">
              <w:rPr>
                <w:rFonts w:ascii="Arial Narrow" w:hAnsi="Arial Narrow"/>
                <w:b/>
              </w:rPr>
              <w:t>Predpokladaná spotreba elektrickej energie na 4 rok</w:t>
            </w:r>
            <w:r w:rsidR="00DD4250" w:rsidRPr="00FA3505">
              <w:rPr>
                <w:rFonts w:ascii="Arial Narrow" w:hAnsi="Arial Narrow"/>
                <w:b/>
              </w:rPr>
              <w:t>y</w:t>
            </w:r>
            <w:r w:rsidRPr="00FA3505">
              <w:rPr>
                <w:rFonts w:ascii="Arial Narrow" w:hAnsi="Arial Narrow"/>
                <w:b/>
              </w:rPr>
              <w:t xml:space="preserve"> v MWh</w:t>
            </w:r>
          </w:p>
        </w:tc>
      </w:tr>
      <w:tr w:rsidR="0080540D" w:rsidRPr="003660A4" w14:paraId="302ABD01" w14:textId="16D53F6A" w:rsidTr="0080540D">
        <w:tc>
          <w:tcPr>
            <w:tcW w:w="539" w:type="dxa"/>
          </w:tcPr>
          <w:p w14:paraId="6E916078" w14:textId="5E29EA78" w:rsidR="00961B11" w:rsidRPr="003660A4" w:rsidRDefault="00961B11" w:rsidP="003660A4">
            <w:pPr>
              <w:shd w:val="clear" w:color="auto" w:fill="FFFFFF" w:themeFill="background1"/>
              <w:ind w:left="0" w:firstLine="0"/>
              <w:rPr>
                <w:rFonts w:ascii="Arial Narrow" w:hAnsi="Arial Narrow"/>
              </w:rPr>
            </w:pPr>
            <w:r w:rsidRPr="003660A4">
              <w:rPr>
                <w:rFonts w:ascii="Arial Narrow" w:hAnsi="Arial Narrow"/>
              </w:rPr>
              <w:t>1</w:t>
            </w:r>
            <w:r w:rsidR="00A3669C" w:rsidRPr="003660A4">
              <w:rPr>
                <w:rFonts w:ascii="Arial Narrow" w:hAnsi="Arial Narrow"/>
              </w:rPr>
              <w:t>.</w:t>
            </w:r>
          </w:p>
        </w:tc>
        <w:tc>
          <w:tcPr>
            <w:tcW w:w="2836" w:type="dxa"/>
          </w:tcPr>
          <w:p w14:paraId="5A2EC971" w14:textId="444D1F6F" w:rsidR="00961B11" w:rsidRPr="003660A4" w:rsidRDefault="00961B11" w:rsidP="003660A4">
            <w:pPr>
              <w:shd w:val="clear" w:color="auto" w:fill="FFFFFF" w:themeFill="background1"/>
              <w:spacing w:after="0" w:line="240" w:lineRule="auto"/>
              <w:ind w:left="0" w:firstLine="0"/>
              <w:jc w:val="left"/>
              <w:rPr>
                <w:rFonts w:ascii="Arial Narrow" w:hAnsi="Arial Narrow"/>
              </w:rPr>
            </w:pPr>
            <w:r w:rsidRPr="003660A4">
              <w:rPr>
                <w:rFonts w:ascii="Arial Narrow" w:hAnsi="Arial Narrow"/>
              </w:rPr>
              <w:t xml:space="preserve">OM </w:t>
            </w:r>
            <w:r w:rsidR="00A3669C" w:rsidRPr="003660A4">
              <w:rPr>
                <w:rFonts w:ascii="Arial Narrow" w:hAnsi="Arial Narrow"/>
              </w:rPr>
              <w:t xml:space="preserve"> -</w:t>
            </w:r>
            <w:r w:rsidRPr="003660A4">
              <w:rPr>
                <w:rFonts w:ascii="Arial Narrow" w:hAnsi="Arial Narrow"/>
              </w:rPr>
              <w:t xml:space="preserve">Budova Ministerstva financií  SR, </w:t>
            </w:r>
            <w:proofErr w:type="spellStart"/>
            <w:r w:rsidRPr="003660A4">
              <w:rPr>
                <w:rFonts w:ascii="Arial Narrow" w:hAnsi="Arial Narrow"/>
              </w:rPr>
              <w:t>Štefanovičova</w:t>
            </w:r>
            <w:proofErr w:type="spellEnd"/>
            <w:r w:rsidRPr="003660A4">
              <w:rPr>
                <w:rFonts w:ascii="Arial Narrow" w:hAnsi="Arial Narrow"/>
              </w:rPr>
              <w:t xml:space="preserve"> </w:t>
            </w:r>
            <w:r w:rsidR="0080540D" w:rsidRPr="003660A4">
              <w:rPr>
                <w:rFonts w:ascii="Arial Narrow" w:hAnsi="Arial Narrow"/>
              </w:rPr>
              <w:t>5</w:t>
            </w:r>
            <w:r w:rsidRPr="003660A4">
              <w:rPr>
                <w:rFonts w:ascii="Arial Narrow" w:hAnsi="Arial Narrow"/>
              </w:rPr>
              <w:t>, 817 82 Bratislava 15</w:t>
            </w:r>
          </w:p>
        </w:tc>
        <w:tc>
          <w:tcPr>
            <w:tcW w:w="2127" w:type="dxa"/>
          </w:tcPr>
          <w:p w14:paraId="4FF2C98B" w14:textId="11DA3EE7" w:rsidR="00961B11" w:rsidRPr="003660A4" w:rsidRDefault="00961B11" w:rsidP="003660A4">
            <w:pPr>
              <w:shd w:val="clear" w:color="auto" w:fill="FFFFFF" w:themeFill="background1"/>
              <w:ind w:left="0" w:firstLine="0"/>
              <w:jc w:val="center"/>
              <w:rPr>
                <w:rFonts w:ascii="Arial Narrow" w:hAnsi="Arial Narrow"/>
              </w:rPr>
            </w:pPr>
            <w:r w:rsidRPr="003660A4">
              <w:rPr>
                <w:rFonts w:ascii="Arial Narrow" w:hAnsi="Arial Narrow"/>
              </w:rPr>
              <w:t>830</w:t>
            </w:r>
          </w:p>
        </w:tc>
        <w:tc>
          <w:tcPr>
            <w:tcW w:w="2126" w:type="dxa"/>
          </w:tcPr>
          <w:p w14:paraId="0DEE874C" w14:textId="53E22D78" w:rsidR="00961B11" w:rsidRPr="003660A4" w:rsidRDefault="00961B11" w:rsidP="003660A4">
            <w:pPr>
              <w:shd w:val="clear" w:color="auto" w:fill="FFFFFF" w:themeFill="background1"/>
              <w:ind w:left="0" w:firstLine="0"/>
              <w:jc w:val="center"/>
              <w:rPr>
                <w:rFonts w:ascii="Arial Narrow" w:hAnsi="Arial Narrow"/>
              </w:rPr>
            </w:pPr>
            <w:r w:rsidRPr="003660A4">
              <w:rPr>
                <w:rFonts w:ascii="Arial Narrow" w:hAnsi="Arial Narrow"/>
              </w:rPr>
              <w:t>3 320</w:t>
            </w:r>
          </w:p>
        </w:tc>
      </w:tr>
      <w:tr w:rsidR="0080540D" w:rsidRPr="003660A4" w14:paraId="1E2A9841" w14:textId="12C93485" w:rsidTr="0080540D">
        <w:tc>
          <w:tcPr>
            <w:tcW w:w="539" w:type="dxa"/>
          </w:tcPr>
          <w:p w14:paraId="72A18B3A" w14:textId="0A44975C" w:rsidR="00961B11" w:rsidRPr="003660A4" w:rsidRDefault="00961B11" w:rsidP="003660A4">
            <w:pPr>
              <w:shd w:val="clear" w:color="auto" w:fill="FFFFFF" w:themeFill="background1"/>
              <w:ind w:left="0" w:firstLine="0"/>
              <w:rPr>
                <w:rFonts w:ascii="Arial Narrow" w:hAnsi="Arial Narrow"/>
              </w:rPr>
            </w:pPr>
            <w:r w:rsidRPr="003660A4">
              <w:rPr>
                <w:rFonts w:ascii="Arial Narrow" w:hAnsi="Arial Narrow"/>
              </w:rPr>
              <w:t>2</w:t>
            </w:r>
            <w:r w:rsidR="00A3669C" w:rsidRPr="003660A4">
              <w:rPr>
                <w:rFonts w:ascii="Arial Narrow" w:hAnsi="Arial Narrow"/>
              </w:rPr>
              <w:t>.</w:t>
            </w:r>
            <w:r w:rsidRPr="003660A4">
              <w:rPr>
                <w:rFonts w:ascii="Arial Narrow" w:hAnsi="Arial Narrow"/>
              </w:rPr>
              <w:t>.</w:t>
            </w:r>
          </w:p>
        </w:tc>
        <w:tc>
          <w:tcPr>
            <w:tcW w:w="2836" w:type="dxa"/>
          </w:tcPr>
          <w:p w14:paraId="3056A6EB" w14:textId="77777777" w:rsidR="00DD4250" w:rsidRPr="003660A4" w:rsidRDefault="00961B11" w:rsidP="003660A4">
            <w:pPr>
              <w:shd w:val="clear" w:color="auto" w:fill="FFFFFF" w:themeFill="background1"/>
              <w:spacing w:after="0" w:line="240" w:lineRule="auto"/>
              <w:ind w:left="0" w:firstLine="0"/>
              <w:jc w:val="left"/>
              <w:rPr>
                <w:rFonts w:ascii="Arial Narrow" w:hAnsi="Arial Narrow"/>
              </w:rPr>
            </w:pPr>
            <w:r w:rsidRPr="003660A4">
              <w:rPr>
                <w:rFonts w:ascii="Arial Narrow" w:hAnsi="Arial Narrow"/>
              </w:rPr>
              <w:t xml:space="preserve">OM </w:t>
            </w:r>
            <w:r w:rsidR="00A3669C" w:rsidRPr="003660A4">
              <w:rPr>
                <w:rFonts w:ascii="Arial Narrow" w:hAnsi="Arial Narrow"/>
              </w:rPr>
              <w:t xml:space="preserve">- </w:t>
            </w:r>
            <w:r w:rsidRPr="003660A4">
              <w:rPr>
                <w:rFonts w:ascii="Arial Narrow" w:hAnsi="Arial Narrow"/>
              </w:rPr>
              <w:t xml:space="preserve">Kuchyňa Ministerstva financií, </w:t>
            </w:r>
            <w:proofErr w:type="spellStart"/>
            <w:r w:rsidRPr="003660A4">
              <w:rPr>
                <w:rFonts w:ascii="Arial Narrow" w:hAnsi="Arial Narrow"/>
              </w:rPr>
              <w:t>Štefanovičova</w:t>
            </w:r>
            <w:proofErr w:type="spellEnd"/>
            <w:r w:rsidRPr="003660A4">
              <w:rPr>
                <w:rFonts w:ascii="Arial Narrow" w:hAnsi="Arial Narrow"/>
              </w:rPr>
              <w:t xml:space="preserve"> 5, </w:t>
            </w:r>
          </w:p>
          <w:p w14:paraId="3A67354B" w14:textId="2BBA979A" w:rsidR="00961B11" w:rsidRPr="003660A4" w:rsidRDefault="00961B11" w:rsidP="003660A4">
            <w:pPr>
              <w:shd w:val="clear" w:color="auto" w:fill="FFFFFF" w:themeFill="background1"/>
              <w:spacing w:after="0" w:line="240" w:lineRule="auto"/>
              <w:ind w:left="0" w:firstLine="0"/>
              <w:jc w:val="left"/>
              <w:rPr>
                <w:rFonts w:ascii="Arial Narrow" w:hAnsi="Arial Narrow"/>
              </w:rPr>
            </w:pPr>
            <w:r w:rsidRPr="003660A4">
              <w:rPr>
                <w:rFonts w:ascii="Arial Narrow" w:hAnsi="Arial Narrow"/>
              </w:rPr>
              <w:t>817 82 Bratislava 15</w:t>
            </w:r>
          </w:p>
        </w:tc>
        <w:tc>
          <w:tcPr>
            <w:tcW w:w="2127" w:type="dxa"/>
          </w:tcPr>
          <w:p w14:paraId="24745697" w14:textId="7952A483" w:rsidR="00961B11" w:rsidRPr="003660A4" w:rsidRDefault="00961B11" w:rsidP="003660A4">
            <w:pPr>
              <w:shd w:val="clear" w:color="auto" w:fill="FFFFFF" w:themeFill="background1"/>
              <w:ind w:left="0" w:firstLine="0"/>
              <w:jc w:val="center"/>
              <w:rPr>
                <w:rFonts w:ascii="Arial Narrow" w:hAnsi="Arial Narrow"/>
              </w:rPr>
            </w:pPr>
            <w:r w:rsidRPr="003660A4">
              <w:rPr>
                <w:rFonts w:ascii="Arial Narrow" w:hAnsi="Arial Narrow"/>
              </w:rPr>
              <w:t>170</w:t>
            </w:r>
          </w:p>
        </w:tc>
        <w:tc>
          <w:tcPr>
            <w:tcW w:w="2126" w:type="dxa"/>
          </w:tcPr>
          <w:p w14:paraId="4BF097D9" w14:textId="1EDBFF4A" w:rsidR="00961B11" w:rsidRPr="003660A4" w:rsidRDefault="00961B11" w:rsidP="003660A4">
            <w:pPr>
              <w:shd w:val="clear" w:color="auto" w:fill="FFFFFF" w:themeFill="background1"/>
              <w:ind w:left="0" w:firstLine="0"/>
              <w:jc w:val="center"/>
              <w:rPr>
                <w:rFonts w:ascii="Arial Narrow" w:hAnsi="Arial Narrow"/>
              </w:rPr>
            </w:pPr>
            <w:r w:rsidRPr="003660A4">
              <w:rPr>
                <w:rFonts w:ascii="Arial Narrow" w:hAnsi="Arial Narrow"/>
              </w:rPr>
              <w:t>680</w:t>
            </w:r>
          </w:p>
        </w:tc>
      </w:tr>
      <w:tr w:rsidR="0080540D" w:rsidRPr="003660A4" w14:paraId="5AB86F3E" w14:textId="67FE4F40" w:rsidTr="00DD4250">
        <w:trPr>
          <w:trHeight w:val="856"/>
        </w:trPr>
        <w:tc>
          <w:tcPr>
            <w:tcW w:w="539" w:type="dxa"/>
          </w:tcPr>
          <w:p w14:paraId="631FAE55" w14:textId="3ADF0CAE" w:rsidR="00961B11" w:rsidRPr="003660A4" w:rsidRDefault="00961B11" w:rsidP="003660A4">
            <w:pPr>
              <w:shd w:val="clear" w:color="auto" w:fill="FFFFFF" w:themeFill="background1"/>
              <w:ind w:left="0" w:firstLine="0"/>
              <w:rPr>
                <w:rFonts w:ascii="Arial Narrow" w:hAnsi="Arial Narrow"/>
              </w:rPr>
            </w:pPr>
            <w:r w:rsidRPr="003660A4">
              <w:rPr>
                <w:rFonts w:ascii="Arial Narrow" w:hAnsi="Arial Narrow"/>
              </w:rPr>
              <w:t>3.</w:t>
            </w:r>
          </w:p>
        </w:tc>
        <w:tc>
          <w:tcPr>
            <w:tcW w:w="2836" w:type="dxa"/>
          </w:tcPr>
          <w:p w14:paraId="19F648FA" w14:textId="5B2BCE51" w:rsidR="00961B11" w:rsidRPr="003660A4" w:rsidRDefault="00961B11" w:rsidP="003660A4">
            <w:pPr>
              <w:shd w:val="clear" w:color="auto" w:fill="FFFFFF" w:themeFill="background1"/>
              <w:spacing w:after="0" w:line="240" w:lineRule="auto"/>
              <w:ind w:left="0" w:firstLine="0"/>
              <w:jc w:val="left"/>
              <w:rPr>
                <w:rFonts w:ascii="Arial Narrow" w:hAnsi="Arial Narrow"/>
              </w:rPr>
            </w:pPr>
            <w:r w:rsidRPr="003660A4">
              <w:rPr>
                <w:rFonts w:ascii="Arial Narrow" w:hAnsi="Arial Narrow"/>
              </w:rPr>
              <w:t xml:space="preserve">OM </w:t>
            </w:r>
            <w:r w:rsidR="00A3669C" w:rsidRPr="003660A4">
              <w:rPr>
                <w:rFonts w:ascii="Arial Narrow" w:hAnsi="Arial Narrow"/>
              </w:rPr>
              <w:t xml:space="preserve">- </w:t>
            </w:r>
            <w:r w:rsidRPr="003660A4">
              <w:rPr>
                <w:rFonts w:ascii="Arial Narrow" w:hAnsi="Arial Narrow"/>
              </w:rPr>
              <w:t xml:space="preserve">VDZ Vila Krista, Hviezdoslavova 1, </w:t>
            </w:r>
          </w:p>
          <w:p w14:paraId="516FDFF9" w14:textId="185A6987" w:rsidR="00961B11" w:rsidRPr="003660A4" w:rsidRDefault="00961B11" w:rsidP="003660A4">
            <w:pPr>
              <w:shd w:val="clear" w:color="auto" w:fill="FFFFFF" w:themeFill="background1"/>
              <w:spacing w:after="0" w:line="240" w:lineRule="auto"/>
              <w:ind w:left="0" w:firstLine="0"/>
              <w:jc w:val="left"/>
              <w:rPr>
                <w:rFonts w:ascii="Arial Narrow" w:hAnsi="Arial Narrow"/>
              </w:rPr>
            </w:pPr>
            <w:r w:rsidRPr="003660A4">
              <w:rPr>
                <w:rFonts w:ascii="Arial Narrow" w:hAnsi="Arial Narrow"/>
              </w:rPr>
              <w:t>914 51 Trenčianske teplice</w:t>
            </w:r>
          </w:p>
        </w:tc>
        <w:tc>
          <w:tcPr>
            <w:tcW w:w="2127" w:type="dxa"/>
          </w:tcPr>
          <w:p w14:paraId="4BF03F47" w14:textId="003B842B" w:rsidR="00961B11" w:rsidRPr="003660A4" w:rsidRDefault="00961B11" w:rsidP="003660A4">
            <w:pPr>
              <w:shd w:val="clear" w:color="auto" w:fill="FFFFFF" w:themeFill="background1"/>
              <w:ind w:left="0" w:firstLine="0"/>
              <w:jc w:val="center"/>
              <w:rPr>
                <w:rFonts w:ascii="Arial Narrow" w:hAnsi="Arial Narrow"/>
              </w:rPr>
            </w:pPr>
            <w:r w:rsidRPr="003660A4">
              <w:rPr>
                <w:rFonts w:ascii="Arial Narrow" w:hAnsi="Arial Narrow"/>
              </w:rPr>
              <w:t>12</w:t>
            </w:r>
          </w:p>
        </w:tc>
        <w:tc>
          <w:tcPr>
            <w:tcW w:w="2126" w:type="dxa"/>
          </w:tcPr>
          <w:p w14:paraId="223327EA" w14:textId="136E7759" w:rsidR="00961B11" w:rsidRPr="003660A4" w:rsidRDefault="00961B11" w:rsidP="003660A4">
            <w:pPr>
              <w:shd w:val="clear" w:color="auto" w:fill="FFFFFF" w:themeFill="background1"/>
              <w:ind w:left="0" w:firstLine="0"/>
              <w:jc w:val="center"/>
              <w:rPr>
                <w:rFonts w:ascii="Arial Narrow" w:hAnsi="Arial Narrow"/>
              </w:rPr>
            </w:pPr>
            <w:r w:rsidRPr="003660A4">
              <w:rPr>
                <w:rFonts w:ascii="Arial Narrow" w:hAnsi="Arial Narrow"/>
              </w:rPr>
              <w:t>48</w:t>
            </w:r>
          </w:p>
        </w:tc>
      </w:tr>
      <w:tr w:rsidR="00A3669C" w:rsidRPr="00DD4250" w14:paraId="52CF5874" w14:textId="77777777" w:rsidTr="0080540D">
        <w:tc>
          <w:tcPr>
            <w:tcW w:w="5502" w:type="dxa"/>
            <w:gridSpan w:val="3"/>
          </w:tcPr>
          <w:p w14:paraId="0C058D22" w14:textId="54E25914" w:rsidR="00A3669C" w:rsidRPr="003660A4" w:rsidRDefault="00A3669C" w:rsidP="003660A4">
            <w:pPr>
              <w:shd w:val="clear" w:color="auto" w:fill="FFFFFF" w:themeFill="background1"/>
              <w:ind w:left="0" w:firstLine="0"/>
              <w:rPr>
                <w:rFonts w:ascii="Arial Narrow" w:hAnsi="Arial Narrow"/>
                <w:b/>
              </w:rPr>
            </w:pPr>
            <w:r w:rsidRPr="003660A4">
              <w:rPr>
                <w:rFonts w:ascii="Arial Narrow" w:hAnsi="Arial Narrow"/>
                <w:b/>
              </w:rPr>
              <w:t>Predpokladaná spotreba elektrickej energie spolu za 4 roky</w:t>
            </w:r>
          </w:p>
        </w:tc>
        <w:tc>
          <w:tcPr>
            <w:tcW w:w="2126" w:type="dxa"/>
          </w:tcPr>
          <w:p w14:paraId="4C040F64" w14:textId="18E3408D" w:rsidR="00A3669C" w:rsidRPr="00DD4250" w:rsidRDefault="00A3669C" w:rsidP="003660A4">
            <w:pPr>
              <w:shd w:val="clear" w:color="auto" w:fill="FFFFFF" w:themeFill="background1"/>
              <w:ind w:left="0" w:firstLine="0"/>
              <w:jc w:val="center"/>
              <w:rPr>
                <w:rFonts w:ascii="Arial Narrow" w:hAnsi="Arial Narrow"/>
                <w:b/>
              </w:rPr>
            </w:pPr>
            <w:r w:rsidRPr="003660A4">
              <w:rPr>
                <w:rFonts w:ascii="Arial Narrow" w:hAnsi="Arial Narrow"/>
                <w:b/>
              </w:rPr>
              <w:t>4 048</w:t>
            </w:r>
          </w:p>
        </w:tc>
      </w:tr>
    </w:tbl>
    <w:p w14:paraId="7CF9E983" w14:textId="131BA406" w:rsidR="00F5092D" w:rsidRPr="00DD4250" w:rsidRDefault="00F5092D" w:rsidP="003660A4">
      <w:pPr>
        <w:shd w:val="clear" w:color="auto" w:fill="FFFFFF" w:themeFill="background1"/>
        <w:rPr>
          <w:rFonts w:ascii="Arial Narrow" w:hAnsi="Arial Narrow"/>
        </w:rPr>
      </w:pPr>
    </w:p>
    <w:p w14:paraId="26703E4B" w14:textId="378EE829" w:rsidR="00F5092D" w:rsidRPr="0033487E" w:rsidRDefault="00A3669C" w:rsidP="00FA3505">
      <w:pPr>
        <w:rPr>
          <w:rFonts w:ascii="Arial Narrow" w:hAnsi="Arial Narrow"/>
          <w:b/>
        </w:rPr>
      </w:pPr>
      <w:proofErr w:type="spellStart"/>
      <w:r w:rsidRPr="0033487E">
        <w:rPr>
          <w:rFonts w:ascii="Arial Narrow" w:hAnsi="Arial Narrow"/>
          <w:b/>
        </w:rPr>
        <w:t>DataCentrum</w:t>
      </w:r>
      <w:proofErr w:type="spellEnd"/>
    </w:p>
    <w:tbl>
      <w:tblPr>
        <w:tblStyle w:val="Mriekatabuky"/>
        <w:tblW w:w="7628" w:type="dxa"/>
        <w:tblInd w:w="1723" w:type="dxa"/>
        <w:tblLook w:val="04A0" w:firstRow="1" w:lastRow="0" w:firstColumn="1" w:lastColumn="0" w:noHBand="0" w:noVBand="1"/>
      </w:tblPr>
      <w:tblGrid>
        <w:gridCol w:w="539"/>
        <w:gridCol w:w="2695"/>
        <w:gridCol w:w="2268"/>
        <w:gridCol w:w="2126"/>
      </w:tblGrid>
      <w:tr w:rsidR="00DD4250" w:rsidRPr="00FA3505" w14:paraId="1E606598" w14:textId="77777777" w:rsidTr="00DD4250">
        <w:trPr>
          <w:trHeight w:val="816"/>
        </w:trPr>
        <w:tc>
          <w:tcPr>
            <w:tcW w:w="539" w:type="dxa"/>
            <w:shd w:val="clear" w:color="auto" w:fill="D9D9D9" w:themeFill="background1" w:themeFillShade="D9"/>
          </w:tcPr>
          <w:p w14:paraId="7DB6B4B7" w14:textId="77777777" w:rsidR="00A3669C" w:rsidRPr="00FA3505" w:rsidRDefault="00A3669C" w:rsidP="00FA3505">
            <w:pPr>
              <w:ind w:left="0" w:firstLine="0"/>
              <w:rPr>
                <w:rFonts w:ascii="Arial Narrow" w:hAnsi="Arial Narrow"/>
                <w:b/>
              </w:rPr>
            </w:pPr>
            <w:proofErr w:type="spellStart"/>
            <w:r w:rsidRPr="00FA3505">
              <w:rPr>
                <w:rFonts w:ascii="Arial Narrow" w:hAnsi="Arial Narrow"/>
                <w:b/>
              </w:rPr>
              <w:t>P.č</w:t>
            </w:r>
            <w:proofErr w:type="spellEnd"/>
            <w:r w:rsidRPr="00FA3505">
              <w:rPr>
                <w:rFonts w:ascii="Arial Narrow" w:hAnsi="Arial Narrow"/>
                <w:b/>
              </w:rPr>
              <w:t xml:space="preserve">. </w:t>
            </w:r>
          </w:p>
        </w:tc>
        <w:tc>
          <w:tcPr>
            <w:tcW w:w="2695" w:type="dxa"/>
            <w:shd w:val="clear" w:color="auto" w:fill="D9D9D9" w:themeFill="background1" w:themeFillShade="D9"/>
          </w:tcPr>
          <w:p w14:paraId="653FD853" w14:textId="1143124E" w:rsidR="00A3669C" w:rsidRPr="00FA3505" w:rsidRDefault="00A3669C" w:rsidP="00FA3505">
            <w:pPr>
              <w:ind w:left="0" w:firstLine="0"/>
              <w:jc w:val="center"/>
              <w:rPr>
                <w:rFonts w:ascii="Arial Narrow" w:hAnsi="Arial Narrow"/>
                <w:b/>
              </w:rPr>
            </w:pPr>
            <w:r w:rsidRPr="00FA3505">
              <w:rPr>
                <w:rFonts w:ascii="Arial Narrow" w:hAnsi="Arial Narrow"/>
                <w:b/>
              </w:rPr>
              <w:t xml:space="preserve">Odberné miesto (OM)  </w:t>
            </w:r>
            <w:proofErr w:type="spellStart"/>
            <w:r w:rsidRPr="00FA3505">
              <w:rPr>
                <w:rFonts w:ascii="Arial Narrow" w:hAnsi="Arial Narrow"/>
                <w:b/>
              </w:rPr>
              <w:t>DataCentra</w:t>
            </w:r>
            <w:proofErr w:type="spellEnd"/>
          </w:p>
        </w:tc>
        <w:tc>
          <w:tcPr>
            <w:tcW w:w="2268" w:type="dxa"/>
            <w:shd w:val="clear" w:color="auto" w:fill="D9D9D9" w:themeFill="background1" w:themeFillShade="D9"/>
          </w:tcPr>
          <w:p w14:paraId="5D5ACE21" w14:textId="506CB3CD" w:rsidR="00A3669C" w:rsidRPr="00FA3505" w:rsidRDefault="00A3669C" w:rsidP="00FA3505">
            <w:pPr>
              <w:ind w:left="0" w:firstLine="0"/>
              <w:jc w:val="center"/>
              <w:rPr>
                <w:rFonts w:ascii="Arial Narrow" w:hAnsi="Arial Narrow"/>
                <w:b/>
              </w:rPr>
            </w:pPr>
            <w:r w:rsidRPr="00FA3505">
              <w:rPr>
                <w:rFonts w:ascii="Arial Narrow" w:hAnsi="Arial Narrow"/>
                <w:b/>
              </w:rPr>
              <w:t>Predpokladaná spotreba elektrickej energie na 1 rok v MWh</w:t>
            </w:r>
          </w:p>
        </w:tc>
        <w:tc>
          <w:tcPr>
            <w:tcW w:w="2126" w:type="dxa"/>
            <w:shd w:val="clear" w:color="auto" w:fill="D9D9D9" w:themeFill="background1" w:themeFillShade="D9"/>
          </w:tcPr>
          <w:p w14:paraId="7FA2A9FE" w14:textId="753A9BA2" w:rsidR="00A3669C" w:rsidRPr="00FA3505" w:rsidRDefault="00A3669C" w:rsidP="00FA3505">
            <w:pPr>
              <w:ind w:left="0" w:firstLine="0"/>
              <w:jc w:val="center"/>
              <w:rPr>
                <w:rFonts w:ascii="Arial Narrow" w:hAnsi="Arial Narrow"/>
                <w:b/>
              </w:rPr>
            </w:pPr>
            <w:r w:rsidRPr="00FA3505">
              <w:rPr>
                <w:rFonts w:ascii="Arial Narrow" w:hAnsi="Arial Narrow"/>
                <w:b/>
              </w:rPr>
              <w:t>Predpokladaná spotreba elektrickej energie na 4 rok v MWh</w:t>
            </w:r>
          </w:p>
        </w:tc>
      </w:tr>
      <w:tr w:rsidR="00DD4250" w:rsidRPr="00FA3505" w14:paraId="145891F0" w14:textId="77777777" w:rsidTr="00DD4250">
        <w:tc>
          <w:tcPr>
            <w:tcW w:w="539" w:type="dxa"/>
          </w:tcPr>
          <w:p w14:paraId="7326367B" w14:textId="77777777" w:rsidR="00A3669C" w:rsidRPr="00FA3505" w:rsidRDefault="00A3669C" w:rsidP="00FA3505">
            <w:pPr>
              <w:ind w:left="0" w:firstLine="0"/>
              <w:rPr>
                <w:rFonts w:ascii="Arial Narrow" w:hAnsi="Arial Narrow"/>
              </w:rPr>
            </w:pPr>
            <w:r w:rsidRPr="00FA3505">
              <w:rPr>
                <w:rFonts w:ascii="Arial Narrow" w:hAnsi="Arial Narrow"/>
              </w:rPr>
              <w:t>1.</w:t>
            </w:r>
          </w:p>
        </w:tc>
        <w:tc>
          <w:tcPr>
            <w:tcW w:w="2695" w:type="dxa"/>
          </w:tcPr>
          <w:p w14:paraId="17FDE71D" w14:textId="77777777" w:rsidR="0080540D" w:rsidRPr="00FA3505" w:rsidRDefault="00A3669C" w:rsidP="00FA3505">
            <w:pPr>
              <w:spacing w:after="0" w:line="240" w:lineRule="auto"/>
              <w:ind w:left="0" w:firstLine="0"/>
              <w:rPr>
                <w:rFonts w:ascii="Arial Narrow" w:hAnsi="Arial Narrow"/>
              </w:rPr>
            </w:pPr>
            <w:r w:rsidRPr="00FA3505">
              <w:rPr>
                <w:rFonts w:ascii="Arial Narrow" w:hAnsi="Arial Narrow"/>
              </w:rPr>
              <w:t xml:space="preserve">OM - Budova Datacentrum, Cintorínska 5, </w:t>
            </w:r>
          </w:p>
          <w:p w14:paraId="1C050AB7" w14:textId="180CDF05" w:rsidR="00A3669C" w:rsidRPr="00FA3505" w:rsidRDefault="00A3669C" w:rsidP="00FA3505">
            <w:pPr>
              <w:spacing w:after="0" w:line="240" w:lineRule="auto"/>
              <w:ind w:left="0" w:firstLine="0"/>
              <w:rPr>
                <w:rFonts w:ascii="Arial Narrow" w:hAnsi="Arial Narrow"/>
              </w:rPr>
            </w:pPr>
            <w:r w:rsidRPr="00FA3505">
              <w:rPr>
                <w:rFonts w:ascii="Arial Narrow" w:hAnsi="Arial Narrow"/>
              </w:rPr>
              <w:t>814 88 Bratislava</w:t>
            </w:r>
          </w:p>
        </w:tc>
        <w:tc>
          <w:tcPr>
            <w:tcW w:w="2268" w:type="dxa"/>
          </w:tcPr>
          <w:p w14:paraId="0878D60A" w14:textId="61FF268E" w:rsidR="00A3669C" w:rsidRPr="00FA3505" w:rsidRDefault="00A3669C" w:rsidP="00FA3505">
            <w:pPr>
              <w:ind w:left="0" w:firstLine="0"/>
              <w:jc w:val="center"/>
              <w:rPr>
                <w:rFonts w:ascii="Arial Narrow" w:hAnsi="Arial Narrow"/>
              </w:rPr>
            </w:pPr>
            <w:r w:rsidRPr="00FA3505">
              <w:rPr>
                <w:rFonts w:ascii="Arial Narrow" w:hAnsi="Arial Narrow"/>
              </w:rPr>
              <w:t>2 </w:t>
            </w:r>
            <w:r w:rsidR="00A902A7" w:rsidRPr="00FA3505">
              <w:rPr>
                <w:rFonts w:ascii="Arial Narrow" w:hAnsi="Arial Narrow"/>
              </w:rPr>
              <w:t>275</w:t>
            </w:r>
          </w:p>
        </w:tc>
        <w:tc>
          <w:tcPr>
            <w:tcW w:w="2126" w:type="dxa"/>
          </w:tcPr>
          <w:p w14:paraId="1EB80305" w14:textId="14770528" w:rsidR="00A3669C" w:rsidRPr="00FA3505" w:rsidRDefault="00A902A7" w:rsidP="00FA3505">
            <w:pPr>
              <w:ind w:left="0" w:firstLine="0"/>
              <w:jc w:val="center"/>
              <w:rPr>
                <w:rFonts w:ascii="Arial Narrow" w:hAnsi="Arial Narrow"/>
              </w:rPr>
            </w:pPr>
            <w:r w:rsidRPr="00FA3505">
              <w:rPr>
                <w:rFonts w:ascii="Arial Narrow" w:hAnsi="Arial Narrow"/>
              </w:rPr>
              <w:t>9 100</w:t>
            </w:r>
          </w:p>
        </w:tc>
      </w:tr>
      <w:tr w:rsidR="00A3669C" w:rsidRPr="00FA3505" w14:paraId="178FD37A" w14:textId="77777777" w:rsidTr="0080540D">
        <w:tc>
          <w:tcPr>
            <w:tcW w:w="5502" w:type="dxa"/>
            <w:gridSpan w:val="3"/>
          </w:tcPr>
          <w:p w14:paraId="15E9E101" w14:textId="0A804689" w:rsidR="00A3669C" w:rsidRPr="00FA3505" w:rsidRDefault="00A3669C" w:rsidP="00FA3505">
            <w:pPr>
              <w:ind w:left="0" w:firstLine="0"/>
              <w:rPr>
                <w:rFonts w:ascii="Arial Narrow" w:hAnsi="Arial Narrow"/>
                <w:b/>
              </w:rPr>
            </w:pPr>
            <w:r w:rsidRPr="00FA3505">
              <w:rPr>
                <w:rFonts w:ascii="Arial Narrow" w:hAnsi="Arial Narrow"/>
                <w:b/>
              </w:rPr>
              <w:t>Predpokladaná spotreba elektrickej energie spolu za 4 roky</w:t>
            </w:r>
          </w:p>
        </w:tc>
        <w:tc>
          <w:tcPr>
            <w:tcW w:w="2126" w:type="dxa"/>
          </w:tcPr>
          <w:p w14:paraId="4869A29A" w14:textId="350D94C4" w:rsidR="00A3669C" w:rsidRPr="00FA3505" w:rsidRDefault="00A902A7" w:rsidP="00FA3505">
            <w:pPr>
              <w:ind w:left="0" w:firstLine="0"/>
              <w:jc w:val="center"/>
              <w:rPr>
                <w:rFonts w:ascii="Arial Narrow" w:hAnsi="Arial Narrow"/>
                <w:b/>
              </w:rPr>
            </w:pPr>
            <w:r w:rsidRPr="00FA3505">
              <w:rPr>
                <w:rFonts w:ascii="Arial Narrow" w:hAnsi="Arial Narrow"/>
                <w:b/>
              </w:rPr>
              <w:t>9 100</w:t>
            </w:r>
          </w:p>
        </w:tc>
      </w:tr>
    </w:tbl>
    <w:p w14:paraId="757578DA" w14:textId="77777777" w:rsidR="007E48B4" w:rsidRPr="00FA3505" w:rsidRDefault="007E48B4" w:rsidP="00FA3505">
      <w:pPr>
        <w:pStyle w:val="Nadpis2"/>
        <w:keepNext w:val="0"/>
        <w:keepLines w:val="0"/>
        <w:widowControl w:val="0"/>
        <w:spacing w:after="0" w:line="240" w:lineRule="auto"/>
        <w:ind w:left="1701" w:firstLine="0"/>
        <w:jc w:val="both"/>
        <w:rPr>
          <w:rFonts w:ascii="Arial Narrow" w:hAnsi="Arial Narrow" w:cstheme="minorHAnsi"/>
          <w:b w:val="0"/>
        </w:rPr>
      </w:pPr>
    </w:p>
    <w:p w14:paraId="36AA4A71" w14:textId="6510F6BF" w:rsidR="00CA3B65" w:rsidRPr="00DD4250" w:rsidRDefault="007E48B4" w:rsidP="00FA3505">
      <w:pPr>
        <w:spacing w:after="0" w:line="240" w:lineRule="auto"/>
        <w:ind w:hanging="11"/>
        <w:rPr>
          <w:rFonts w:ascii="Arial Narrow" w:hAnsi="Arial Narrow" w:cstheme="minorHAnsi"/>
          <w:b/>
        </w:rPr>
      </w:pPr>
      <w:r w:rsidRPr="00FA3505">
        <w:rPr>
          <w:rFonts w:ascii="Arial Narrow" w:hAnsi="Arial Narrow" w:cstheme="minorHAnsi"/>
          <w:b/>
        </w:rPr>
        <w:t xml:space="preserve">Súhrnná predpokladaná spotreba elektrickej energie za všetky odberné miesta </w:t>
      </w:r>
      <w:r w:rsidR="00C97B91" w:rsidRPr="00FA3505">
        <w:rPr>
          <w:rFonts w:ascii="Arial Narrow" w:hAnsi="Arial Narrow" w:cstheme="minorHAnsi"/>
          <w:b/>
        </w:rPr>
        <w:t xml:space="preserve">na obdobie 48 </w:t>
      </w:r>
      <w:r w:rsidR="0080540D" w:rsidRPr="00FA3505">
        <w:rPr>
          <w:rFonts w:ascii="Arial Narrow" w:hAnsi="Arial Narrow" w:cstheme="minorHAnsi"/>
          <w:b/>
        </w:rPr>
        <w:t>mesiacov</w:t>
      </w:r>
      <w:r w:rsidRPr="00FA3505">
        <w:rPr>
          <w:rFonts w:ascii="Arial Narrow" w:hAnsi="Arial Narrow" w:cstheme="minorHAnsi"/>
          <w:b/>
        </w:rPr>
        <w:t xml:space="preserve">. je </w:t>
      </w:r>
      <w:r w:rsidR="00053CB0" w:rsidRPr="00FA3505">
        <w:rPr>
          <w:rFonts w:ascii="Arial Narrow" w:hAnsi="Arial Narrow" w:cstheme="minorHAnsi"/>
          <w:b/>
        </w:rPr>
        <w:t>13 148</w:t>
      </w:r>
      <w:r w:rsidR="0080540D" w:rsidRPr="00FA3505">
        <w:rPr>
          <w:rFonts w:ascii="Arial Narrow" w:hAnsi="Arial Narrow" w:cstheme="minorHAnsi"/>
          <w:b/>
        </w:rPr>
        <w:t xml:space="preserve"> MWh.</w:t>
      </w:r>
    </w:p>
    <w:p w14:paraId="3DF6A5A5" w14:textId="77777777" w:rsidR="007E48B4" w:rsidRPr="002606BC" w:rsidRDefault="007E48B4" w:rsidP="00FA3505">
      <w:pPr>
        <w:spacing w:after="0" w:line="240" w:lineRule="auto"/>
        <w:ind w:hanging="11"/>
        <w:rPr>
          <w:rFonts w:ascii="Arial Narrow" w:hAnsi="Arial Narrow" w:cstheme="minorHAnsi"/>
        </w:rPr>
      </w:pPr>
    </w:p>
    <w:p w14:paraId="3A3D878E" w14:textId="77777777" w:rsidR="00EC540B" w:rsidRPr="00A82CBF" w:rsidRDefault="00BF4950" w:rsidP="005B2655">
      <w:pPr>
        <w:pStyle w:val="Nadpis2"/>
        <w:keepNext w:val="0"/>
        <w:keepLines w:val="0"/>
        <w:widowControl w:val="0"/>
        <w:numPr>
          <w:ilvl w:val="0"/>
          <w:numId w:val="14"/>
        </w:numPr>
        <w:spacing w:after="0" w:line="240" w:lineRule="auto"/>
        <w:ind w:left="1134" w:hanging="567"/>
        <w:rPr>
          <w:rFonts w:ascii="Arial Narrow" w:hAnsi="Arial Narrow" w:cstheme="minorHAnsi"/>
          <w:b w:val="0"/>
          <w:sz w:val="24"/>
          <w:szCs w:val="24"/>
        </w:rPr>
      </w:pPr>
      <w:r w:rsidRPr="00A82CBF">
        <w:rPr>
          <w:rFonts w:ascii="Arial Narrow" w:hAnsi="Arial Narrow" w:cstheme="minorHAnsi"/>
          <w:sz w:val="24"/>
          <w:szCs w:val="24"/>
        </w:rPr>
        <w:t xml:space="preserve">DOBA TRVANIA DNS </w:t>
      </w:r>
    </w:p>
    <w:p w14:paraId="6586198B" w14:textId="77777777" w:rsidR="00B50643" w:rsidRPr="00354DAF" w:rsidRDefault="00EC540B" w:rsidP="005B2655">
      <w:pPr>
        <w:pStyle w:val="Nadpis2"/>
        <w:keepNext w:val="0"/>
        <w:keepLines w:val="0"/>
        <w:widowControl w:val="0"/>
        <w:numPr>
          <w:ilvl w:val="1"/>
          <w:numId w:val="14"/>
        </w:numPr>
        <w:spacing w:after="0" w:line="240" w:lineRule="auto"/>
        <w:ind w:left="1701" w:hanging="567"/>
        <w:rPr>
          <w:rFonts w:ascii="Arial Narrow" w:hAnsi="Arial Narrow" w:cstheme="minorHAnsi"/>
          <w:b w:val="0"/>
          <w:color w:val="auto"/>
        </w:rPr>
      </w:pPr>
      <w:r w:rsidRPr="00354DAF">
        <w:rPr>
          <w:rFonts w:ascii="Arial Narrow" w:hAnsi="Arial Narrow" w:cstheme="minorHAnsi"/>
          <w:b w:val="0"/>
          <w:color w:val="auto"/>
        </w:rPr>
        <w:t xml:space="preserve">Doba </w:t>
      </w:r>
      <w:r w:rsidR="00117F71" w:rsidRPr="0091652F">
        <w:rPr>
          <w:rFonts w:ascii="Arial Narrow" w:hAnsi="Arial Narrow" w:cstheme="minorHAnsi"/>
          <w:b w:val="0"/>
          <w:color w:val="auto"/>
        </w:rPr>
        <w:t>trvania DNS</w:t>
      </w:r>
      <w:r w:rsidR="00117F71" w:rsidRPr="0091652F">
        <w:rPr>
          <w:rFonts w:ascii="Arial Narrow" w:hAnsi="Arial Narrow" w:cstheme="minorHAnsi"/>
          <w:color w:val="auto"/>
        </w:rPr>
        <w:t xml:space="preserve"> </w:t>
      </w:r>
      <w:r w:rsidR="00117F71" w:rsidRPr="0091652F">
        <w:rPr>
          <w:rFonts w:ascii="Arial Narrow" w:hAnsi="Arial Narrow" w:cstheme="minorHAnsi"/>
          <w:b w:val="0"/>
          <w:color w:val="auto"/>
        </w:rPr>
        <w:t xml:space="preserve">je </w:t>
      </w:r>
      <w:r w:rsidR="008E292F">
        <w:rPr>
          <w:rFonts w:ascii="Arial Narrow" w:hAnsi="Arial Narrow" w:cstheme="minorHAnsi"/>
          <w:b w:val="0"/>
          <w:color w:val="auto"/>
        </w:rPr>
        <w:t>od jeho zriadenia do uplynutia 48 mesiacov</w:t>
      </w:r>
      <w:r w:rsidR="009B4A04" w:rsidRPr="00354DAF">
        <w:rPr>
          <w:rFonts w:ascii="Arial Narrow" w:hAnsi="Arial Narrow" w:cstheme="minorHAnsi"/>
          <w:color w:val="auto"/>
        </w:rPr>
        <w:t>.</w:t>
      </w:r>
    </w:p>
    <w:p w14:paraId="648EC3DC" w14:textId="77777777" w:rsidR="00307481" w:rsidRPr="00354DAF" w:rsidRDefault="00307481" w:rsidP="005B2655">
      <w:pPr>
        <w:spacing w:after="0" w:line="240" w:lineRule="auto"/>
        <w:ind w:hanging="11"/>
        <w:rPr>
          <w:rFonts w:ascii="Arial Narrow" w:hAnsi="Arial Narrow" w:cstheme="minorHAnsi"/>
          <w:color w:val="auto"/>
        </w:rPr>
      </w:pPr>
    </w:p>
    <w:p w14:paraId="53FCAB02" w14:textId="77777777" w:rsidR="00EC540B" w:rsidRPr="00A82CBF" w:rsidRDefault="00EC540B" w:rsidP="005B2655">
      <w:pPr>
        <w:pStyle w:val="Nadpis2"/>
        <w:keepNext w:val="0"/>
        <w:keepLines w:val="0"/>
        <w:widowControl w:val="0"/>
        <w:numPr>
          <w:ilvl w:val="0"/>
          <w:numId w:val="14"/>
        </w:numPr>
        <w:spacing w:after="0" w:line="240" w:lineRule="auto"/>
        <w:ind w:left="1134" w:hanging="567"/>
        <w:jc w:val="both"/>
        <w:rPr>
          <w:rFonts w:ascii="Arial Narrow" w:hAnsi="Arial Narrow" w:cstheme="minorHAnsi"/>
          <w:sz w:val="24"/>
          <w:szCs w:val="24"/>
        </w:rPr>
      </w:pPr>
      <w:r w:rsidRPr="00A82CBF">
        <w:rPr>
          <w:rFonts w:ascii="Arial Narrow" w:hAnsi="Arial Narrow" w:cstheme="minorHAnsi"/>
          <w:sz w:val="24"/>
          <w:szCs w:val="24"/>
        </w:rPr>
        <w:t xml:space="preserve">KOMUNIKÁCIA </w:t>
      </w:r>
    </w:p>
    <w:p w14:paraId="1F394EA2" w14:textId="77777777" w:rsidR="00B50643" w:rsidRPr="002606BC" w:rsidRDefault="00EC540B" w:rsidP="005B2655">
      <w:pPr>
        <w:pStyle w:val="Nadpis2"/>
        <w:keepNext w:val="0"/>
        <w:keepLines w:val="0"/>
        <w:widowControl w:val="0"/>
        <w:numPr>
          <w:ilvl w:val="1"/>
          <w:numId w:val="14"/>
        </w:numPr>
        <w:spacing w:after="0" w:line="240" w:lineRule="auto"/>
        <w:ind w:left="1701" w:hanging="567"/>
        <w:jc w:val="both"/>
        <w:rPr>
          <w:rFonts w:ascii="Arial Narrow" w:hAnsi="Arial Narrow" w:cstheme="minorHAnsi"/>
          <w:b w:val="0"/>
        </w:rPr>
      </w:pPr>
      <w:r w:rsidRPr="002606BC">
        <w:rPr>
          <w:rFonts w:ascii="Arial Narrow" w:hAnsi="Arial Narrow" w:cstheme="minorHAnsi"/>
          <w:b w:val="0"/>
        </w:rPr>
        <w:t xml:space="preserve">Poskytovanie vysvetlení, odovzdávanie podkladov a komunikácia („ďalej len komunikácia“) medzi verejným obstarávateľom/záujemcami a uchádzačmi sa bude uskutočňovať v štátnom (slovenskom) </w:t>
      </w:r>
      <w:r w:rsidRPr="00683CCE">
        <w:rPr>
          <w:rFonts w:ascii="Arial Narrow" w:hAnsi="Arial Narrow" w:cstheme="minorHAnsi"/>
          <w:b w:val="0"/>
        </w:rPr>
        <w:t>jazyku</w:t>
      </w:r>
      <w:r w:rsidR="00683CCE" w:rsidRPr="00AF11C1">
        <w:rPr>
          <w:rFonts w:ascii="Arial Narrow" w:hAnsi="Arial Narrow" w:cs="Arial"/>
          <w:b w:val="0"/>
        </w:rPr>
        <w:t>, prípadne českom jazyku</w:t>
      </w:r>
      <w:r w:rsidRPr="002606BC">
        <w:rPr>
          <w:rFonts w:ascii="Arial Narrow" w:hAnsi="Arial Narrow" w:cstheme="minorHAnsi"/>
          <w:b w:val="0"/>
        </w:rPr>
        <w:t xml:space="preserve"> a spôsobom, ktorý zabezpečí úplnosť a obsah týchto </w:t>
      </w:r>
      <w:r w:rsidRPr="002606BC">
        <w:rPr>
          <w:rFonts w:ascii="Arial Narrow" w:hAnsi="Arial Narrow" w:cstheme="minorHAnsi"/>
          <w:b w:val="0"/>
        </w:rPr>
        <w:lastRenderedPageBreak/>
        <w:t>údajov uvedených v ponuke, podmienkach účasti a zaručí ochranu dôverných a osobných údajov uvedených v týchto dokumentoch</w:t>
      </w:r>
      <w:r w:rsidR="009233FA" w:rsidRPr="002606BC">
        <w:rPr>
          <w:rFonts w:ascii="Arial Narrow" w:hAnsi="Arial Narrow" w:cstheme="minorHAnsi"/>
          <w:b w:val="0"/>
        </w:rPr>
        <w:t>.</w:t>
      </w:r>
      <w:r w:rsidR="00C97F9A" w:rsidRPr="002606BC">
        <w:rPr>
          <w:rFonts w:ascii="Arial Narrow" w:hAnsi="Arial Narrow" w:cstheme="minorHAnsi"/>
          <w:b w:val="0"/>
        </w:rPr>
        <w:t xml:space="preserve">. </w:t>
      </w:r>
    </w:p>
    <w:p w14:paraId="748A6DB2"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Verejný obstarávateľ bude pri komunikácii s uchádzačmi resp. záujemcami postupovať v zmysle </w:t>
      </w:r>
      <w:r w:rsidR="00683CCE">
        <w:rPr>
          <w:rFonts w:ascii="Arial Narrow" w:hAnsi="Arial Narrow" w:cstheme="minorHAnsi"/>
          <w:b w:val="0"/>
        </w:rPr>
        <w:br/>
      </w:r>
      <w:r w:rsidRPr="002606BC">
        <w:rPr>
          <w:rFonts w:ascii="Arial Narrow" w:hAnsi="Arial Narrow" w:cstheme="minorHAnsi"/>
          <w:b w:val="0"/>
        </w:rPr>
        <w:t xml:space="preserve">§ 20 </w:t>
      </w:r>
      <w:r w:rsidR="00547124" w:rsidRPr="002606BC">
        <w:rPr>
          <w:rFonts w:ascii="Arial Narrow" w:hAnsi="Arial Narrow" w:cstheme="minorHAnsi"/>
          <w:b w:val="0"/>
        </w:rPr>
        <w:t>zákona</w:t>
      </w:r>
      <w:r w:rsidRPr="002606BC">
        <w:rPr>
          <w:rFonts w:ascii="Arial Narrow" w:hAnsi="Arial Narrow" w:cstheme="minorHAnsi"/>
          <w:b w:val="0"/>
        </w:rPr>
        <w:t xml:space="preserve"> prostredníctvom komunikačného rozhrania systému JOSEPHINE. Tento spôsob komunikácie sa týka akejkoľvek komunikácie a podaní medzi verejným obstarávateľom a záujemcami, resp. uchádzačmi.</w:t>
      </w:r>
    </w:p>
    <w:p w14:paraId="7D9F457D"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JOSEPHINE je na účely tohto verejného obstarávania softvér na elektronizáciu zadávania verejných zákaziek. JOSEPHINE je webová aplikácia na doméne </w:t>
      </w:r>
      <w:hyperlink r:id="rId18" w:history="1">
        <w:r w:rsidRPr="002606BC">
          <w:rPr>
            <w:rStyle w:val="Hypertextovprepojenie"/>
            <w:rFonts w:ascii="Arial Narrow" w:hAnsi="Arial Narrow" w:cstheme="minorHAnsi"/>
            <w:b w:val="0"/>
          </w:rPr>
          <w:t>https://josephine.proebiz.com</w:t>
        </w:r>
      </w:hyperlink>
      <w:r w:rsidRPr="002606BC">
        <w:rPr>
          <w:rFonts w:ascii="Arial Narrow" w:hAnsi="Arial Narrow" w:cstheme="minorHAnsi"/>
          <w:b w:val="0"/>
        </w:rPr>
        <w:t>.</w:t>
      </w:r>
    </w:p>
    <w:p w14:paraId="6239C81D" w14:textId="77777777" w:rsidR="00B50643" w:rsidRPr="002606BC" w:rsidRDefault="009233F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Na bezproblémové používanie systému JOSEPHINE je nutné používať jeden z podporovaných internetových prehliadačov:</w:t>
      </w:r>
      <w:r w:rsidR="00C97F9A" w:rsidRPr="002606BC">
        <w:rPr>
          <w:rFonts w:ascii="Arial Narrow" w:hAnsi="Arial Narrow" w:cstheme="minorHAnsi"/>
          <w:b w:val="0"/>
        </w:rPr>
        <w:t xml:space="preserve"> </w:t>
      </w:r>
    </w:p>
    <w:p w14:paraId="5DBEFC8A"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proofErr w:type="spellStart"/>
      <w:r w:rsidRPr="002606BC">
        <w:rPr>
          <w:rFonts w:ascii="Arial Narrow" w:hAnsi="Arial Narrow" w:cstheme="minorHAnsi"/>
        </w:rPr>
        <w:t>Mozilla</w:t>
      </w:r>
      <w:proofErr w:type="spellEnd"/>
      <w:r w:rsidRPr="002606BC">
        <w:rPr>
          <w:rFonts w:ascii="Arial Narrow" w:hAnsi="Arial Narrow" w:cstheme="minorHAnsi"/>
        </w:rPr>
        <w:t xml:space="preserve"> Firefox verzia 13.0 a vyššia, </w:t>
      </w:r>
    </w:p>
    <w:p w14:paraId="02EB2B94"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 xml:space="preserve">Google Chrome alebo </w:t>
      </w:r>
    </w:p>
    <w:p w14:paraId="12F38065" w14:textId="77777777" w:rsidR="00B5064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 xml:space="preserve"> Microsoft </w:t>
      </w:r>
      <w:proofErr w:type="spellStart"/>
      <w:r w:rsidRPr="002606BC">
        <w:rPr>
          <w:rFonts w:ascii="Arial Narrow" w:hAnsi="Arial Narrow" w:cstheme="minorHAnsi"/>
        </w:rPr>
        <w:t>Edge</w:t>
      </w:r>
      <w:proofErr w:type="spellEnd"/>
    </w:p>
    <w:p w14:paraId="22915BF1" w14:textId="77777777" w:rsidR="00D21F73" w:rsidRPr="002606BC" w:rsidRDefault="00D21F73"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D80EE57"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6444584"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rPr>
      </w:pPr>
      <w:r w:rsidRPr="002606BC">
        <w:rPr>
          <w:rFonts w:ascii="Arial Narrow" w:hAnsi="Arial Narrow" w:cstheme="minorHAnsi"/>
          <w:b w:val="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2606BC">
        <w:rPr>
          <w:rFonts w:ascii="Arial Narrow" w:hAnsi="Arial Narrow" w:cstheme="minorHAnsi"/>
        </w:rPr>
        <w:t>.</w:t>
      </w:r>
    </w:p>
    <w:p w14:paraId="542B9E7C"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286BEA78" w14:textId="77777777" w:rsidR="00A4632A" w:rsidRPr="0092281F"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Verejný obstarávateľ umožňuje neobmedzený a priamy prístup elektronickými prostriedkami k súťažným podkladom a k prípadným všetkým doplňujúcim podkladom. Verejný obstarávateľ tieto všetky podklady/dokumenty </w:t>
      </w:r>
      <w:r w:rsidRPr="0092281F">
        <w:rPr>
          <w:rFonts w:ascii="Arial Narrow" w:hAnsi="Arial Narrow" w:cstheme="minorHAnsi"/>
          <w:b w:val="0"/>
        </w:rPr>
        <w:t>bude uverejňovať ako elektronické dokumenty v príslušnej časti zákazky v systéme JOSEPHINE</w:t>
      </w:r>
      <w:r w:rsidR="00077B96">
        <w:rPr>
          <w:rFonts w:ascii="Arial Narrow" w:hAnsi="Arial Narrow" w:cstheme="minorHAnsi"/>
          <w:b w:val="0"/>
        </w:rPr>
        <w:t>.</w:t>
      </w:r>
      <w:r w:rsidRPr="0092281F">
        <w:rPr>
          <w:rFonts w:ascii="Arial Narrow" w:hAnsi="Arial Narrow" w:cstheme="minorHAnsi"/>
          <w:b w:val="0"/>
        </w:rPr>
        <w:t xml:space="preserve"> </w:t>
      </w:r>
    </w:p>
    <w:p w14:paraId="4F0EB4E4"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Úradu pre verejné obstarávanie je riešené v zmysle §170 ods. </w:t>
      </w:r>
      <w:r w:rsidR="00077B96">
        <w:rPr>
          <w:rFonts w:ascii="Arial Narrow" w:hAnsi="Arial Narrow" w:cstheme="minorHAnsi"/>
          <w:b w:val="0"/>
        </w:rPr>
        <w:t>9</w:t>
      </w:r>
      <w:r w:rsidRPr="002606BC">
        <w:rPr>
          <w:rFonts w:ascii="Arial Narrow" w:hAnsi="Arial Narrow" w:cstheme="minorHAnsi"/>
          <w:b w:val="0"/>
        </w:rPr>
        <w:t xml:space="preserve">b) </w:t>
      </w:r>
      <w:r w:rsidR="00547124" w:rsidRPr="002606BC">
        <w:rPr>
          <w:rFonts w:ascii="Arial Narrow" w:hAnsi="Arial Narrow" w:cstheme="minorHAnsi"/>
          <w:b w:val="0"/>
        </w:rPr>
        <w:t>zákona</w:t>
      </w:r>
      <w:r w:rsidRPr="002606BC">
        <w:rPr>
          <w:rFonts w:ascii="Arial Narrow" w:hAnsi="Arial Narrow" w:cstheme="minorHAnsi"/>
          <w:b w:val="0"/>
        </w:rPr>
        <w:t>.</w:t>
      </w:r>
    </w:p>
    <w:p w14:paraId="023E6A9F" w14:textId="77777777" w:rsidR="00A4632A" w:rsidRPr="002606BC" w:rsidRDefault="000C5B98" w:rsidP="005B2655">
      <w:pPr>
        <w:spacing w:after="0" w:line="240" w:lineRule="auto"/>
        <w:ind w:left="1134" w:firstLine="0"/>
        <w:rPr>
          <w:rFonts w:ascii="Arial Narrow" w:hAnsi="Arial Narrow" w:cstheme="minorHAnsi"/>
          <w:b/>
        </w:rPr>
      </w:pPr>
      <w:r w:rsidRPr="002606BC">
        <w:rPr>
          <w:rFonts w:ascii="Arial Narrow" w:hAnsi="Arial Narrow" w:cstheme="minorHAnsi"/>
          <w:b/>
        </w:rPr>
        <w:t>Uvedené ustanovenia sa uplatnia pri predkladaní žiadostí o účasť aj pri predkladaní ponúk</w:t>
      </w:r>
      <w:r w:rsidR="0026378D" w:rsidRPr="002606BC">
        <w:rPr>
          <w:rFonts w:ascii="Arial Narrow" w:hAnsi="Arial Narrow" w:cstheme="minorHAnsi"/>
          <w:b/>
        </w:rPr>
        <w:t xml:space="preserve"> v </w:t>
      </w:r>
      <w:r w:rsidRPr="002606BC">
        <w:rPr>
          <w:rFonts w:ascii="Arial Narrow" w:hAnsi="Arial Narrow" w:cstheme="minorHAnsi"/>
          <w:b/>
        </w:rPr>
        <w:t>konkrétnych zadaných zákazkách v rámci zriadeného DNS.</w:t>
      </w:r>
    </w:p>
    <w:p w14:paraId="2F8CF66F" w14:textId="77777777" w:rsidR="00B15A05" w:rsidRPr="002606BC" w:rsidRDefault="00B15A05" w:rsidP="005B2655">
      <w:pPr>
        <w:spacing w:after="0" w:line="240" w:lineRule="auto"/>
        <w:ind w:left="1134" w:firstLine="0"/>
        <w:rPr>
          <w:rFonts w:ascii="Arial Narrow" w:hAnsi="Arial Narrow" w:cstheme="minorHAnsi"/>
          <w:b/>
        </w:rPr>
      </w:pPr>
    </w:p>
    <w:p w14:paraId="4DD6BB4B" w14:textId="77777777" w:rsidR="00A4632A" w:rsidRPr="00A82CBF" w:rsidRDefault="000C5B98" w:rsidP="005B2655">
      <w:pPr>
        <w:pStyle w:val="Nadpis2"/>
        <w:keepNext w:val="0"/>
        <w:keepLines w:val="0"/>
        <w:widowControl w:val="0"/>
        <w:numPr>
          <w:ilvl w:val="0"/>
          <w:numId w:val="14"/>
        </w:numPr>
        <w:spacing w:after="0" w:line="240" w:lineRule="auto"/>
        <w:ind w:left="1134" w:hanging="567"/>
        <w:jc w:val="both"/>
        <w:rPr>
          <w:rFonts w:ascii="Arial Narrow" w:hAnsi="Arial Narrow" w:cstheme="minorHAnsi"/>
          <w:sz w:val="24"/>
          <w:szCs w:val="24"/>
        </w:rPr>
      </w:pPr>
      <w:r w:rsidRPr="00A82CBF">
        <w:rPr>
          <w:rFonts w:ascii="Arial Narrow" w:hAnsi="Arial Narrow" w:cstheme="minorHAnsi"/>
          <w:sz w:val="24"/>
          <w:szCs w:val="24"/>
        </w:rPr>
        <w:t>VYSVETĽOVANIE</w:t>
      </w:r>
    </w:p>
    <w:p w14:paraId="41DC1B37" w14:textId="77777777" w:rsidR="00D21F73" w:rsidRPr="002606BC" w:rsidRDefault="000C5B98"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 prípade potreby objasniť informácie potrebné na vypracovanie žiadosti o </w:t>
      </w:r>
      <w:r w:rsidR="0069749F" w:rsidRPr="002606BC">
        <w:rPr>
          <w:rFonts w:ascii="Arial Narrow" w:hAnsi="Arial Narrow" w:cstheme="minorHAnsi"/>
          <w:b w:val="0"/>
        </w:rPr>
        <w:t>účasť</w:t>
      </w:r>
      <w:r w:rsidRPr="002606BC">
        <w:rPr>
          <w:rFonts w:ascii="Arial Narrow" w:hAnsi="Arial Narrow" w:cstheme="minorHAnsi"/>
          <w:b w:val="0"/>
        </w:rPr>
        <w:t xml:space="preserve">,  ponuky a na preukázanie splnenia podmienok účasti môže podľa § 48 </w:t>
      </w:r>
      <w:r w:rsidR="00547124" w:rsidRPr="002606BC">
        <w:rPr>
          <w:rFonts w:ascii="Arial Narrow" w:hAnsi="Arial Narrow" w:cstheme="minorHAnsi"/>
          <w:b w:val="0"/>
        </w:rPr>
        <w:t>zákona</w:t>
      </w:r>
      <w:r w:rsidRPr="002606BC">
        <w:rPr>
          <w:rFonts w:ascii="Arial Narrow" w:hAnsi="Arial Narrow" w:cstheme="minorHAnsi"/>
          <w:b w:val="0"/>
        </w:rPr>
        <w:t xml:space="preserve"> ktorýkoľvek zo záujemcov požiadať o ich vysvetlenie spôsobom podľa bodu </w:t>
      </w:r>
      <w:r w:rsidR="0026378D" w:rsidRPr="002606BC">
        <w:rPr>
          <w:rFonts w:ascii="Arial Narrow" w:hAnsi="Arial Narrow" w:cstheme="minorHAnsi"/>
          <w:b w:val="0"/>
        </w:rPr>
        <w:t>8</w:t>
      </w:r>
      <w:r w:rsidRPr="002606BC">
        <w:rPr>
          <w:rFonts w:ascii="Arial Narrow" w:hAnsi="Arial Narrow" w:cstheme="minorHAnsi"/>
          <w:b w:val="0"/>
        </w:rPr>
        <w:t>.2</w:t>
      </w:r>
      <w:r w:rsidR="00D21F73" w:rsidRPr="002606BC">
        <w:rPr>
          <w:rFonts w:ascii="Arial Narrow" w:hAnsi="Arial Narrow" w:cstheme="minorHAnsi"/>
          <w:b w:val="0"/>
        </w:rPr>
        <w:t>.</w:t>
      </w:r>
    </w:p>
    <w:p w14:paraId="340CE732" w14:textId="77777777" w:rsidR="00D21F73" w:rsidRPr="002606BC" w:rsidRDefault="0026378D"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Žiadosti o vysvetlenie informácií uvedených v Oznámení o vyhlásení verejného obstarávania, v súťažných podkladoch alebo v inej sprievodnej dokumentácii, poskytovanie vysvetlení a iné dorozumievanie medzi verejným obstarávateľom a záujemcami/uchádzačmi sa bude uskutočňovať elektronickými prostriedkami prostredníctvom systému JOSEPHINE</w:t>
      </w:r>
      <w:r w:rsidR="00D21F73" w:rsidRPr="002606BC">
        <w:rPr>
          <w:rFonts w:ascii="Arial Narrow" w:hAnsi="Arial Narrow" w:cstheme="minorHAnsi"/>
          <w:b w:val="0"/>
        </w:rPr>
        <w:t>.</w:t>
      </w:r>
    </w:p>
    <w:p w14:paraId="6E0E3750" w14:textId="77777777" w:rsidR="00D21F73" w:rsidRPr="002606BC" w:rsidRDefault="0026378D"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cstheme="minorHAnsi"/>
          <w:b w:val="0"/>
        </w:rPr>
        <w:t>O odoslaní vysvetlenia budú všetci záujemcovia/uchádzači zaregistrovaní v systéme</w:t>
      </w:r>
      <w:r w:rsidRPr="002606BC">
        <w:rPr>
          <w:rFonts w:ascii="Arial Narrow" w:hAnsi="Arial Narrow"/>
          <w:b w:val="0"/>
        </w:rPr>
        <w:t xml:space="preserve"> JOSEPHINE upozornení notifikačným e-mailom zaslaným na kontaktný e-mail uvedený pri registrácii do systému</w:t>
      </w:r>
      <w:r w:rsidR="00D21F73" w:rsidRPr="002606BC">
        <w:rPr>
          <w:rFonts w:ascii="Arial Narrow" w:hAnsi="Arial Narrow"/>
          <w:b w:val="0"/>
        </w:rPr>
        <w:t>.</w:t>
      </w:r>
    </w:p>
    <w:p w14:paraId="326CE336" w14:textId="77777777" w:rsidR="00D95B51" w:rsidRPr="002606BC" w:rsidRDefault="0026378D" w:rsidP="005B2655">
      <w:pPr>
        <w:spacing w:after="0" w:line="240" w:lineRule="auto"/>
        <w:ind w:left="1134" w:firstLine="0"/>
        <w:rPr>
          <w:rFonts w:ascii="Arial Narrow" w:hAnsi="Arial Narrow"/>
          <w:b/>
        </w:rPr>
      </w:pPr>
      <w:r w:rsidRPr="002606BC">
        <w:rPr>
          <w:rFonts w:ascii="Arial Narrow" w:hAnsi="Arial Narrow"/>
          <w:b/>
        </w:rPr>
        <w:lastRenderedPageBreak/>
        <w:t>Uvedené ustanovenia sa uplatnia pri predkladaní žiadostí o účasť aj pri predkladaní ponúk v konkrétnych zadaných zákazkách v rámci zriadeného DNS.</w:t>
      </w:r>
    </w:p>
    <w:p w14:paraId="16555EDE" w14:textId="77777777" w:rsidR="0069749F" w:rsidRPr="002606BC" w:rsidRDefault="0069749F" w:rsidP="005B2655">
      <w:pPr>
        <w:spacing w:after="0" w:line="240" w:lineRule="auto"/>
        <w:ind w:left="567" w:firstLine="0"/>
        <w:jc w:val="center"/>
        <w:rPr>
          <w:rFonts w:ascii="Arial Narrow" w:hAnsi="Arial Narrow"/>
          <w:b/>
        </w:rPr>
      </w:pPr>
    </w:p>
    <w:p w14:paraId="642532BA" w14:textId="77777777" w:rsidR="00B002A9" w:rsidRPr="002606BC" w:rsidRDefault="00B002A9" w:rsidP="005B2655">
      <w:pPr>
        <w:spacing w:after="0" w:line="240" w:lineRule="auto"/>
        <w:ind w:left="567" w:firstLine="0"/>
        <w:jc w:val="center"/>
        <w:rPr>
          <w:rFonts w:ascii="Arial Narrow" w:hAnsi="Arial Narrow"/>
          <w:b/>
        </w:rPr>
      </w:pPr>
    </w:p>
    <w:p w14:paraId="0217FFBD" w14:textId="77777777" w:rsidR="007A155C" w:rsidRPr="002606BC" w:rsidRDefault="00117F71" w:rsidP="005B2655">
      <w:pPr>
        <w:spacing w:after="0" w:line="240" w:lineRule="auto"/>
        <w:ind w:left="567" w:firstLine="0"/>
        <w:jc w:val="center"/>
        <w:rPr>
          <w:rFonts w:ascii="Arial Narrow" w:hAnsi="Arial Narrow"/>
          <w:b/>
          <w:sz w:val="28"/>
          <w:szCs w:val="28"/>
        </w:rPr>
      </w:pPr>
      <w:r w:rsidRPr="00117F71">
        <w:rPr>
          <w:rFonts w:ascii="Arial Narrow" w:hAnsi="Arial Narrow"/>
          <w:b/>
          <w:sz w:val="28"/>
          <w:szCs w:val="28"/>
          <w:highlight w:val="lightGray"/>
        </w:rPr>
        <w:t>ČASŤ II. - PREDKLADANIE ŽIADOSTÍ O ÚČASŤ</w:t>
      </w:r>
    </w:p>
    <w:p w14:paraId="6DBA93EE" w14:textId="77777777" w:rsidR="00BD6FCE" w:rsidRPr="002606BC" w:rsidRDefault="00BD6FCE" w:rsidP="005B2655">
      <w:pPr>
        <w:spacing w:after="0" w:line="240" w:lineRule="auto"/>
        <w:ind w:left="567" w:firstLine="0"/>
        <w:jc w:val="center"/>
        <w:rPr>
          <w:rFonts w:ascii="Arial Narrow" w:hAnsi="Arial Narrow"/>
          <w:b/>
          <w:sz w:val="24"/>
          <w:szCs w:val="24"/>
        </w:rPr>
      </w:pPr>
    </w:p>
    <w:p w14:paraId="29C9F9FD" w14:textId="77777777" w:rsidR="00BD6FCE" w:rsidRPr="00A82CBF" w:rsidRDefault="00BD6FCE" w:rsidP="005B2655">
      <w:pPr>
        <w:pStyle w:val="Nadpis2"/>
        <w:keepNext w:val="0"/>
        <w:keepLines w:val="0"/>
        <w:widowControl w:val="0"/>
        <w:numPr>
          <w:ilvl w:val="0"/>
          <w:numId w:val="14"/>
        </w:numPr>
        <w:spacing w:after="0" w:line="240" w:lineRule="auto"/>
        <w:ind w:left="1134" w:hanging="567"/>
        <w:rPr>
          <w:rFonts w:ascii="Arial Narrow" w:hAnsi="Arial Narrow"/>
          <w:color w:val="auto"/>
          <w:sz w:val="24"/>
          <w:szCs w:val="24"/>
        </w:rPr>
      </w:pPr>
      <w:r w:rsidRPr="00A82CBF">
        <w:rPr>
          <w:rFonts w:ascii="Arial Narrow" w:hAnsi="Arial Narrow"/>
          <w:color w:val="auto"/>
          <w:sz w:val="24"/>
          <w:szCs w:val="24"/>
        </w:rPr>
        <w:t>PREDKLADANIE ŽIADOSTÍ O ÚČASŤ</w:t>
      </w:r>
    </w:p>
    <w:p w14:paraId="4488384D" w14:textId="064E67CE" w:rsidR="001E05EB" w:rsidRDefault="00BD6FCE">
      <w:pPr>
        <w:pStyle w:val="Odsekzoznamu"/>
        <w:spacing w:after="60" w:line="240" w:lineRule="auto"/>
        <w:ind w:left="1134" w:firstLine="0"/>
        <w:rPr>
          <w:rStyle w:val="Hypertextovprepojenie"/>
          <w:rFonts w:ascii="Arial Narrow" w:hAnsi="Arial Narrow"/>
          <w:b/>
        </w:rPr>
      </w:pPr>
      <w:r w:rsidRPr="002606BC">
        <w:rPr>
          <w:rFonts w:ascii="Arial Narrow" w:hAnsi="Arial Narrow"/>
          <w:color w:val="auto"/>
        </w:rPr>
        <w:t xml:space="preserve">Predkladanie žiadosti o účasť je umožnené len autentifikovaným hospodárskym subjektom (podmienka vyplývajúca z § 20 </w:t>
      </w:r>
      <w:r w:rsidR="00547124" w:rsidRPr="002606BC">
        <w:rPr>
          <w:rFonts w:ascii="Arial Narrow" w:hAnsi="Arial Narrow"/>
          <w:color w:val="auto"/>
        </w:rPr>
        <w:t>zákona</w:t>
      </w:r>
      <w:r w:rsidRPr="002606BC">
        <w:rPr>
          <w:rFonts w:ascii="Arial Narrow" w:hAnsi="Arial Narrow"/>
          <w:color w:val="auto"/>
        </w:rPr>
        <w:t>). Každý hospodársky subjekt má možnosť registrovať sa do systému JOSEPHINE pomocou hesla alebo pomocou občianskeho preukazom s elektronickým čipom a bezpečnostným osobnostným kódom (</w:t>
      </w:r>
      <w:proofErr w:type="spellStart"/>
      <w:r w:rsidRPr="002606BC">
        <w:rPr>
          <w:rFonts w:ascii="Arial Narrow" w:hAnsi="Arial Narrow"/>
          <w:color w:val="auto"/>
        </w:rPr>
        <w:t>eID</w:t>
      </w:r>
      <w:proofErr w:type="spellEnd"/>
      <w:r w:rsidRPr="002606BC">
        <w:rPr>
          <w:rFonts w:ascii="Arial Narrow" w:hAnsi="Arial Narrow"/>
          <w:color w:val="auto"/>
        </w:rPr>
        <w:t xml:space="preserve">). Žiadosť o účasť sa predkladá </w:t>
      </w:r>
      <w:r w:rsidRPr="0092281F">
        <w:rPr>
          <w:rFonts w:ascii="Arial Narrow" w:hAnsi="Arial Narrow"/>
          <w:color w:val="auto"/>
        </w:rPr>
        <w:t xml:space="preserve">elektronicky do systému JOSEPHINE, umiestnenom na webovom sídle: </w:t>
      </w:r>
      <w:r w:rsidR="00DD1568" w:rsidRPr="00DD1568">
        <w:rPr>
          <w:rFonts w:ascii="Arial Narrow" w:hAnsi="Arial Narrow"/>
        </w:rPr>
        <w:t>https://josephine.proebiz.com/sk/tender/29741/summary</w:t>
      </w:r>
    </w:p>
    <w:p w14:paraId="38E4B033" w14:textId="77777777" w:rsidR="0092281F" w:rsidRDefault="0092281F" w:rsidP="008420E6">
      <w:pPr>
        <w:pStyle w:val="Odsekzoznamu"/>
        <w:spacing w:after="60" w:line="240" w:lineRule="auto"/>
        <w:ind w:left="1701" w:firstLine="0"/>
        <w:jc w:val="left"/>
        <w:rPr>
          <w:rFonts w:ascii="Arial Narrow" w:hAnsi="Arial Narrow"/>
        </w:rPr>
      </w:pPr>
    </w:p>
    <w:p w14:paraId="38486048" w14:textId="77777777" w:rsidR="00BD6FCE" w:rsidRPr="002606BC" w:rsidRDefault="00BD6FCE"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Predkladanie žiadostí o účasť je umožnené iba autentifikovaným uchádzačom. Autentifikáciu je možné vykonať týmito spôsobmi:</w:t>
      </w:r>
    </w:p>
    <w:p w14:paraId="4BA27622"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 systéme JOSEPHINE registráciou a prihlásením pomocou občianskeho preukazu s elektronickým čipom a bezpečnostným osobnostným kódom (</w:t>
      </w:r>
      <w:proofErr w:type="spellStart"/>
      <w:r w:rsidRPr="002606BC">
        <w:rPr>
          <w:rFonts w:ascii="Arial Narrow" w:hAnsi="Arial Narrow"/>
          <w:b w:val="0"/>
        </w:rPr>
        <w:t>eID</w:t>
      </w:r>
      <w:proofErr w:type="spellEnd"/>
      <w:r w:rsidRPr="002606BC">
        <w:rPr>
          <w:rFonts w:ascii="Arial Narrow" w:hAnsi="Arial Narrow"/>
          <w:b w:val="0"/>
        </w:rPr>
        <w:t xml:space="preserve">). V systéme je autentifikovaná spoločnosť, ktorú pomocou </w:t>
      </w:r>
      <w:proofErr w:type="spellStart"/>
      <w:r w:rsidRPr="002606BC">
        <w:rPr>
          <w:rFonts w:ascii="Arial Narrow" w:hAnsi="Arial Narrow"/>
          <w:b w:val="0"/>
        </w:rPr>
        <w:t>eID</w:t>
      </w:r>
      <w:proofErr w:type="spellEnd"/>
      <w:r w:rsidRPr="002606BC">
        <w:rPr>
          <w:rFonts w:ascii="Arial Narrow" w:hAnsi="Arial Narrow"/>
          <w:b w:val="0"/>
        </w:rPr>
        <w:t xml:space="preserve"> registruje štatutárny zástupca danej spoločnosti. Autentifikáciu vykonáva poskytovateľ systému JOSEPHINE, a to v pracovných dňoch v čase od 8.00 do 16.00 hod. O dokončení autentifikácie je uchádzač informovaný e-mailom.</w:t>
      </w:r>
      <w:r w:rsidRPr="002606BC">
        <w:rPr>
          <w:rFonts w:ascii="Arial Narrow" w:hAnsi="Arial Narrow"/>
        </w:rPr>
        <w:t xml:space="preserve"> </w:t>
      </w:r>
    </w:p>
    <w:p w14:paraId="329AD73C"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 xml:space="preserve">nahraním kvalifikovaného elektronického podpisu (napríklad podpisu </w:t>
      </w:r>
      <w:proofErr w:type="spellStart"/>
      <w:r w:rsidRPr="002606BC">
        <w:rPr>
          <w:rFonts w:ascii="Arial Narrow" w:hAnsi="Arial Narrow"/>
          <w:b w:val="0"/>
        </w:rPr>
        <w:t>eID</w:t>
      </w:r>
      <w:proofErr w:type="spellEnd"/>
      <w:r w:rsidRPr="002606BC">
        <w:rPr>
          <w:rFonts w:ascii="Arial Narrow" w:hAnsi="Arial Narrow"/>
          <w:b w:val="0"/>
        </w:rPr>
        <w:t>) štatutárneho zástupcu danej spoločnosti na kartu užívateľa po registrácii a prihlásení do systému JOSEPHINE.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793FED50"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vložením plnej moci na kartu užívateľa po registrácii, ktorá je podpísaná elektronickým podpisom štatutárneho zástupcu aj splnomocnenou osobou, alebo prešla zaručenou konverziou.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24801212"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vložením plnej moci na kartu užívateľa po registrácii, ktorá je podpísaná elektronickým podpisom štatutárneho zástupcu aj splnomocnenou osobou, alebo prešla zaručenou konverziou.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604207B1" w14:textId="77777777" w:rsidR="00BD6FCE" w:rsidRPr="002606BC" w:rsidRDefault="00BD6FCE"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2606BC">
        <w:rPr>
          <w:rFonts w:ascii="Arial Narrow" w:hAnsi="Arial Narrow"/>
          <w:b w:val="0"/>
        </w:rPr>
        <w:t xml:space="preserve">počkaním na autentifikačný kód, ktorý bude poslaný na adresu sídla spoločnosti do rúk štatutárneho zástupcu uchádzača v písomnej forme v listovej podobe prostredníctvom doporučenej zásielky. Lehota na tento úkon sú obvykle štyri (4) pracovné dni a je potrebné s touto lehotou počítať pri vkladaní žiadosti. O dokončení autentifikácie je uchádzač informovaný e-mailom. </w:t>
      </w:r>
    </w:p>
    <w:p w14:paraId="602DF242" w14:textId="77777777" w:rsidR="004B542A" w:rsidRPr="002606BC" w:rsidRDefault="004B542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Autentifikovaný uchádzač si po prihlásení do systému JOSEPHINE v prehľade - zozname obstarávaní vyberie predmetné obstarávanie a vloží svoju ponuku do určeného formulára na príjem ponúk, ktorý nájde v záložke „Ponuky a žiadosti“</w:t>
      </w:r>
    </w:p>
    <w:p w14:paraId="5DB3A976" w14:textId="77777777" w:rsidR="00BD6FCE" w:rsidRPr="002606BC" w:rsidRDefault="00BD6FCE"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predloženej žiadosti prostredníctvom systému JOSEPHINE musia byť pripojené požadované naskenované doklady tvoriace žiadosť ako </w:t>
      </w:r>
      <w:proofErr w:type="spellStart"/>
      <w:r w:rsidRPr="002606BC">
        <w:rPr>
          <w:rFonts w:ascii="Arial Narrow" w:hAnsi="Arial Narrow"/>
          <w:b w:val="0"/>
        </w:rPr>
        <w:t>sken</w:t>
      </w:r>
      <w:proofErr w:type="spellEnd"/>
      <w:r w:rsidRPr="002606BC">
        <w:rPr>
          <w:rFonts w:ascii="Arial Narrow" w:hAnsi="Arial Narrow"/>
          <w:b w:val="0"/>
        </w:rPr>
        <w:t xml:space="preserve"> prvopisov (originálov) alebo ich úradne osvedčených kópií. Verejný obstarávateľ odporúča zachovať štruktúru a číslovanie (odporúčaný formát je PDF</w:t>
      </w:r>
    </w:p>
    <w:p w14:paraId="50790BC0" w14:textId="77777777" w:rsidR="00BD6FCE" w:rsidRPr="002606BC" w:rsidRDefault="00BD6FCE"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 prípade, ak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606BC">
        <w:rPr>
          <w:rFonts w:ascii="Arial Narrow" w:hAnsi="Arial Narrow"/>
          <w:b w:val="0"/>
        </w:rPr>
        <w:t>Governmente</w:t>
      </w:r>
      <w:proofErr w:type="spellEnd"/>
      <w:r w:rsidRPr="002606BC">
        <w:rPr>
          <w:rFonts w:ascii="Arial Narrow" w:hAnsi="Arial Narrow"/>
          <w:b w:val="0"/>
        </w:rPr>
        <w:t>) v platnom znení.</w:t>
      </w:r>
    </w:p>
    <w:p w14:paraId="4EC4B691" w14:textId="77777777" w:rsidR="00870545" w:rsidRPr="002606BC" w:rsidRDefault="00870545" w:rsidP="005B2655">
      <w:pPr>
        <w:spacing w:after="0" w:line="240" w:lineRule="auto"/>
        <w:ind w:hanging="11"/>
        <w:rPr>
          <w:rFonts w:ascii="Arial Narrow" w:hAnsi="Arial Narrow"/>
        </w:rPr>
      </w:pPr>
    </w:p>
    <w:p w14:paraId="6B9CAF24" w14:textId="77777777" w:rsidR="00802EBE" w:rsidRPr="008E700F" w:rsidRDefault="00802EBE" w:rsidP="00A56D86">
      <w:pPr>
        <w:pStyle w:val="Nadpis2"/>
        <w:keepNext w:val="0"/>
        <w:keepLines w:val="0"/>
        <w:widowControl w:val="0"/>
        <w:numPr>
          <w:ilvl w:val="0"/>
          <w:numId w:val="14"/>
        </w:numPr>
        <w:spacing w:after="0" w:line="240" w:lineRule="auto"/>
        <w:ind w:left="1134" w:hanging="567"/>
        <w:rPr>
          <w:rFonts w:ascii="Arial Narrow" w:hAnsi="Arial Narrow"/>
          <w:sz w:val="24"/>
          <w:szCs w:val="24"/>
          <w:u w:val="single"/>
        </w:rPr>
      </w:pPr>
      <w:r w:rsidRPr="008E700F">
        <w:rPr>
          <w:rFonts w:ascii="Arial Narrow" w:hAnsi="Arial Narrow"/>
          <w:sz w:val="24"/>
          <w:szCs w:val="24"/>
          <w:u w:val="single"/>
        </w:rPr>
        <w:t>OBSAH ŽIADOSTI O ÚČASŤ</w:t>
      </w:r>
    </w:p>
    <w:p w14:paraId="74F7E971" w14:textId="77777777" w:rsidR="00802EBE" w:rsidRPr="002606BC" w:rsidRDefault="00802EBE"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Žiadosť o účasť musí byť verejnému obstarávateľovi predložená prostredníctvom príslušn</w:t>
      </w:r>
      <w:r w:rsidR="000543A0" w:rsidRPr="002606BC">
        <w:rPr>
          <w:rFonts w:ascii="Arial Narrow" w:hAnsi="Arial Narrow"/>
          <w:b w:val="0"/>
        </w:rPr>
        <w:t xml:space="preserve">ého rozhrania systému JOSEPHINE. </w:t>
      </w:r>
      <w:r w:rsidRPr="002606BC">
        <w:rPr>
          <w:rFonts w:ascii="Arial Narrow" w:hAnsi="Arial Narrow"/>
          <w:b w:val="0"/>
        </w:rPr>
        <w:t>Žiadosť o účasť musí obsahovať nasledujúce dokumenty:</w:t>
      </w:r>
    </w:p>
    <w:p w14:paraId="65C38D82" w14:textId="77777777" w:rsidR="00802EBE" w:rsidRPr="00744DF0" w:rsidRDefault="00452EC4" w:rsidP="00B72EF7">
      <w:pPr>
        <w:pStyle w:val="Nadpis2"/>
        <w:keepNext w:val="0"/>
        <w:keepLines w:val="0"/>
        <w:widowControl w:val="0"/>
        <w:numPr>
          <w:ilvl w:val="2"/>
          <w:numId w:val="14"/>
        </w:numPr>
        <w:spacing w:after="60" w:line="240" w:lineRule="auto"/>
        <w:ind w:left="2552" w:hanging="851"/>
        <w:jc w:val="both"/>
        <w:rPr>
          <w:rFonts w:ascii="Arial Narrow" w:hAnsi="Arial Narrow"/>
        </w:rPr>
      </w:pPr>
      <w:r w:rsidRPr="00744DF0">
        <w:rPr>
          <w:rFonts w:ascii="Arial Narrow" w:hAnsi="Arial Narrow"/>
        </w:rPr>
        <w:t>V</w:t>
      </w:r>
      <w:r w:rsidR="00802EBE" w:rsidRPr="00744DF0">
        <w:rPr>
          <w:rFonts w:ascii="Arial Narrow" w:hAnsi="Arial Narrow"/>
        </w:rPr>
        <w:t xml:space="preserve">yplnenú a </w:t>
      </w:r>
      <w:r w:rsidR="00601169" w:rsidRPr="009B2578">
        <w:rPr>
          <w:rFonts w:ascii="Arial Narrow" w:hAnsi="Arial Narrow"/>
        </w:rPr>
        <w:t xml:space="preserve">podpísanú </w:t>
      </w:r>
      <w:r w:rsidR="00802EBE" w:rsidRPr="009B2578">
        <w:rPr>
          <w:rFonts w:ascii="Arial Narrow" w:hAnsi="Arial Narrow"/>
          <w:color w:val="auto"/>
        </w:rPr>
        <w:t>žiadosť o</w:t>
      </w:r>
      <w:r w:rsidR="00565E20" w:rsidRPr="009B2578">
        <w:rPr>
          <w:rFonts w:ascii="Arial Narrow" w:hAnsi="Arial Narrow"/>
          <w:color w:val="auto"/>
        </w:rPr>
        <w:t xml:space="preserve"> zaradenie </w:t>
      </w:r>
      <w:r w:rsidR="000543A0" w:rsidRPr="00744DF0">
        <w:rPr>
          <w:rFonts w:ascii="Arial Narrow" w:hAnsi="Arial Narrow"/>
          <w:color w:val="auto"/>
        </w:rPr>
        <w:t>podľa P</w:t>
      </w:r>
      <w:r w:rsidR="00802EBE" w:rsidRPr="00744DF0">
        <w:rPr>
          <w:rFonts w:ascii="Arial Narrow" w:hAnsi="Arial Narrow"/>
          <w:color w:val="auto"/>
        </w:rPr>
        <w:t>rílohy č. 1</w:t>
      </w:r>
      <w:r w:rsidR="000543A0" w:rsidRPr="00744DF0">
        <w:rPr>
          <w:rFonts w:ascii="Arial Narrow" w:hAnsi="Arial Narrow"/>
          <w:color w:val="auto"/>
        </w:rPr>
        <w:t xml:space="preserve"> súťažných podkladov</w:t>
      </w:r>
      <w:r w:rsidR="00802EBE" w:rsidRPr="00744DF0">
        <w:rPr>
          <w:rFonts w:ascii="Arial Narrow" w:hAnsi="Arial Narrow"/>
        </w:rPr>
        <w:t>.</w:t>
      </w:r>
    </w:p>
    <w:p w14:paraId="1A189F01" w14:textId="77777777" w:rsidR="00565E20" w:rsidRPr="00744DF0" w:rsidRDefault="00565E20" w:rsidP="00B72EF7">
      <w:pPr>
        <w:pStyle w:val="Nadpis2"/>
        <w:keepNext w:val="0"/>
        <w:keepLines w:val="0"/>
        <w:widowControl w:val="0"/>
        <w:numPr>
          <w:ilvl w:val="2"/>
          <w:numId w:val="14"/>
        </w:numPr>
        <w:spacing w:after="60" w:line="240" w:lineRule="auto"/>
        <w:ind w:left="2552" w:hanging="851"/>
        <w:jc w:val="both"/>
        <w:rPr>
          <w:rFonts w:ascii="Arial Narrow" w:hAnsi="Arial Narrow"/>
        </w:rPr>
      </w:pPr>
      <w:r w:rsidRPr="00744DF0">
        <w:rPr>
          <w:rFonts w:ascii="Arial Narrow" w:hAnsi="Arial Narrow"/>
        </w:rPr>
        <w:t>Splnomocnenie</w:t>
      </w:r>
      <w:r w:rsidR="00F756E7" w:rsidRPr="00744DF0">
        <w:rPr>
          <w:rFonts w:ascii="Arial Narrow" w:hAnsi="Arial Narrow"/>
        </w:rPr>
        <w:t xml:space="preserve"> konať za záujemcu alebo skupinu záujemcov, ak žiadosť o zaradenie podpisuje iná osoba ako štatutárny zástupca.</w:t>
      </w:r>
    </w:p>
    <w:p w14:paraId="3D98969F" w14:textId="77777777" w:rsidR="00F756E7" w:rsidRDefault="00F756E7"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rPr>
        <w:t>Doklady a dokumenty</w:t>
      </w:r>
      <w:r w:rsidRPr="002606BC">
        <w:rPr>
          <w:rFonts w:ascii="Arial Narrow" w:hAnsi="Arial Narrow"/>
          <w:b w:val="0"/>
        </w:rPr>
        <w:t xml:space="preserve"> požadované verejným obstarávateľom </w:t>
      </w:r>
      <w:r w:rsidRPr="002606BC">
        <w:rPr>
          <w:rFonts w:ascii="Arial Narrow" w:hAnsi="Arial Narrow"/>
        </w:rPr>
        <w:t>na preukázanie splnenia podmienok účasti</w:t>
      </w:r>
      <w:r w:rsidRPr="002606BC">
        <w:rPr>
          <w:rFonts w:ascii="Arial Narrow" w:hAnsi="Arial Narrow"/>
          <w:b w:val="0"/>
        </w:rPr>
        <w:t xml:space="preserve"> podľa bodu </w:t>
      </w:r>
      <w:r w:rsidR="008E700F" w:rsidRPr="002606BC">
        <w:rPr>
          <w:rFonts w:ascii="Arial Narrow" w:hAnsi="Arial Narrow"/>
          <w:b w:val="0"/>
        </w:rPr>
        <w:t>1</w:t>
      </w:r>
      <w:r w:rsidR="008E700F">
        <w:rPr>
          <w:rFonts w:ascii="Arial Narrow" w:hAnsi="Arial Narrow"/>
          <w:b w:val="0"/>
        </w:rPr>
        <w:t>5</w:t>
      </w:r>
      <w:r w:rsidR="008E700F" w:rsidRPr="002606BC">
        <w:rPr>
          <w:rFonts w:ascii="Arial Narrow" w:hAnsi="Arial Narrow"/>
          <w:b w:val="0"/>
        </w:rPr>
        <w:t xml:space="preserve"> </w:t>
      </w:r>
      <w:r w:rsidRPr="002606BC">
        <w:rPr>
          <w:rFonts w:ascii="Arial Narrow" w:hAnsi="Arial Narrow"/>
          <w:b w:val="0"/>
        </w:rPr>
        <w:t>súťažných podkladov.</w:t>
      </w:r>
    </w:p>
    <w:p w14:paraId="21D72083" w14:textId="77777777" w:rsidR="00077B67" w:rsidRPr="00744DF0" w:rsidRDefault="00601169" w:rsidP="00077B67">
      <w:pPr>
        <w:pStyle w:val="Nadpis2"/>
        <w:keepNext w:val="0"/>
        <w:keepLines w:val="0"/>
        <w:widowControl w:val="0"/>
        <w:numPr>
          <w:ilvl w:val="2"/>
          <w:numId w:val="14"/>
        </w:numPr>
        <w:spacing w:after="60" w:line="240" w:lineRule="auto"/>
        <w:ind w:left="2552" w:hanging="851"/>
        <w:jc w:val="both"/>
        <w:rPr>
          <w:rFonts w:ascii="Arial Narrow" w:hAnsi="Arial Narrow"/>
        </w:rPr>
      </w:pPr>
      <w:r w:rsidRPr="009B2578">
        <w:rPr>
          <w:rFonts w:ascii="Arial Narrow" w:hAnsi="Arial Narrow"/>
        </w:rPr>
        <w:t>Povolenie</w:t>
      </w:r>
      <w:r w:rsidR="00077B67" w:rsidRPr="00744DF0">
        <w:rPr>
          <w:rFonts w:ascii="Arial Narrow" w:hAnsi="Arial Narrow"/>
        </w:rPr>
        <w:t xml:space="preserve"> URSO na podnikanie v </w:t>
      </w:r>
      <w:proofErr w:type="spellStart"/>
      <w:r w:rsidR="00077B67" w:rsidRPr="00744DF0">
        <w:rPr>
          <w:rFonts w:ascii="Arial Narrow" w:hAnsi="Arial Narrow"/>
        </w:rPr>
        <w:t>elektroenergetike</w:t>
      </w:r>
      <w:proofErr w:type="spellEnd"/>
      <w:r w:rsidR="00077B67" w:rsidRPr="00744DF0">
        <w:rPr>
          <w:rFonts w:ascii="Arial Narrow" w:hAnsi="Arial Narrow"/>
        </w:rPr>
        <w:t>, ktorá oprávňuje uchádzača podnikať v oblasti elektriny v znení neskorších predpisov.</w:t>
      </w:r>
    </w:p>
    <w:p w14:paraId="550717C2" w14:textId="77777777" w:rsidR="00F756E7" w:rsidRPr="002606BC" w:rsidRDefault="00B1626E"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Pr>
          <w:rFonts w:ascii="Arial Narrow" w:hAnsi="Arial Narrow"/>
        </w:rPr>
        <w:t>Vyhlásenie záujemcu</w:t>
      </w:r>
      <w:r w:rsidR="00F756E7" w:rsidRPr="009B2578">
        <w:rPr>
          <w:rFonts w:ascii="Arial Narrow" w:hAnsi="Arial Narrow"/>
          <w:b w:val="0"/>
        </w:rPr>
        <w:t xml:space="preserve"> podľa Prílohy č. 2 súťažných podkladov</w:t>
      </w:r>
      <w:r w:rsidR="00DB4FB6" w:rsidRPr="002606BC">
        <w:rPr>
          <w:rFonts w:ascii="Arial Narrow" w:hAnsi="Arial Narrow"/>
          <w:b w:val="0"/>
        </w:rPr>
        <w:t>.</w:t>
      </w:r>
    </w:p>
    <w:p w14:paraId="0C2742F9" w14:textId="77777777" w:rsidR="007A155C" w:rsidRPr="002606BC" w:rsidRDefault="007A155C" w:rsidP="005B2655">
      <w:pPr>
        <w:spacing w:after="0" w:line="240" w:lineRule="auto"/>
        <w:ind w:left="1134" w:firstLine="0"/>
        <w:rPr>
          <w:rFonts w:ascii="Arial Narrow" w:hAnsi="Arial Narrow"/>
          <w:b/>
        </w:rPr>
      </w:pPr>
    </w:p>
    <w:p w14:paraId="59410799" w14:textId="77777777" w:rsidR="00D95B51" w:rsidRPr="008E700F" w:rsidRDefault="00D95B51" w:rsidP="005B2655">
      <w:pPr>
        <w:pStyle w:val="Nadpis2"/>
        <w:keepNext w:val="0"/>
        <w:keepLines w:val="0"/>
        <w:widowControl w:val="0"/>
        <w:numPr>
          <w:ilvl w:val="0"/>
          <w:numId w:val="14"/>
        </w:numPr>
        <w:spacing w:after="0" w:line="240" w:lineRule="auto"/>
        <w:ind w:left="1134" w:hanging="567"/>
        <w:rPr>
          <w:rFonts w:ascii="Arial Narrow" w:hAnsi="Arial Narrow"/>
        </w:rPr>
      </w:pPr>
      <w:r w:rsidRPr="008E700F">
        <w:rPr>
          <w:rFonts w:ascii="Arial Narrow" w:hAnsi="Arial Narrow"/>
        </w:rPr>
        <w:t>JAZYK ŽIADOSTI O ÚČASŤ</w:t>
      </w:r>
    </w:p>
    <w:p w14:paraId="2ECD5AD0" w14:textId="77777777" w:rsidR="00B761C1" w:rsidRDefault="00D95B51" w:rsidP="00F707B7">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Žiadosť o účasť sa predkladá v slovenskom </w:t>
      </w:r>
      <w:r w:rsidR="00E71FA1">
        <w:rPr>
          <w:rFonts w:ascii="Arial Narrow" w:hAnsi="Arial Narrow"/>
          <w:b w:val="0"/>
        </w:rPr>
        <w:t>alebo českom jazyku.</w:t>
      </w:r>
      <w:r w:rsidR="001E05EB">
        <w:rPr>
          <w:rFonts w:ascii="Arial Narrow" w:hAnsi="Arial Narrow"/>
          <w:b w:val="0"/>
        </w:rPr>
        <w:t xml:space="preserve"> Ak je súčasťou doklad alebo dokument vyhotovený v inom ako slovenskom alebo českom jazyku, predkladá sa spolu s jeho úradným prekladom do slovenského jazyka. Ak sa zistí rozdiel v obsahu dokladu alebo dokumentu rozhodujúci je úradný preklad do slovenského jazyka.</w:t>
      </w:r>
    </w:p>
    <w:p w14:paraId="1721BC6D" w14:textId="77777777" w:rsidR="00315F6E" w:rsidRDefault="00315F6E" w:rsidP="005B2655">
      <w:pPr>
        <w:spacing w:after="0" w:line="240" w:lineRule="auto"/>
        <w:ind w:hanging="11"/>
        <w:rPr>
          <w:rFonts w:ascii="Arial Narrow" w:hAnsi="Arial Narrow"/>
        </w:rPr>
      </w:pPr>
    </w:p>
    <w:p w14:paraId="0446536E" w14:textId="77777777" w:rsidR="006F5E63" w:rsidRPr="008E700F" w:rsidRDefault="006F5E63" w:rsidP="005B2655">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8E700F">
        <w:rPr>
          <w:rFonts w:ascii="Arial Narrow" w:hAnsi="Arial Narrow"/>
          <w:sz w:val="24"/>
          <w:szCs w:val="24"/>
        </w:rPr>
        <w:t>NÁKLADY NA ŽIADOSŤ O ÚČASŤ</w:t>
      </w:r>
    </w:p>
    <w:p w14:paraId="18FB4E6C" w14:textId="77777777" w:rsidR="006F5E63" w:rsidRPr="002606BC" w:rsidRDefault="006F5E63" w:rsidP="004B0343">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Všetky náklady a výdavky spojené s prípravou a predložením žiadosti o účasť znáša záujemca bez finančného nároku voči verejnému obstarávateľovi bez ohľadu na výsledok verejného obstarávania.</w:t>
      </w:r>
    </w:p>
    <w:p w14:paraId="7BFC4632" w14:textId="77777777" w:rsidR="006F5E63" w:rsidRPr="002606BC" w:rsidRDefault="006F5E63" w:rsidP="005B2655">
      <w:pPr>
        <w:spacing w:after="0" w:line="240" w:lineRule="auto"/>
        <w:ind w:hanging="11"/>
        <w:rPr>
          <w:rFonts w:ascii="Arial Narrow" w:hAnsi="Arial Narrow"/>
        </w:rPr>
      </w:pPr>
    </w:p>
    <w:p w14:paraId="181DD883" w14:textId="77777777" w:rsidR="006F5E63" w:rsidRPr="008E700F" w:rsidRDefault="006F5E63" w:rsidP="005B2655">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8E700F">
        <w:rPr>
          <w:rFonts w:ascii="Arial Narrow" w:hAnsi="Arial Narrow"/>
          <w:sz w:val="24"/>
          <w:szCs w:val="24"/>
        </w:rPr>
        <w:t>LEHOTA NA PREDKLADANIE ŽIADOSTÍ O ÚČASŤ</w:t>
      </w:r>
    </w:p>
    <w:p w14:paraId="4C07E63E" w14:textId="77777777" w:rsidR="006F5E63" w:rsidRPr="002606BC" w:rsidRDefault="006F5E63"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Základná lehota na predkladanie žiadostí o účasť je uvedená v oznámení o vyhlásení verejného obstarávania, ktorým sa vyhlásilo predmetné zriadenie DNS</w:t>
      </w:r>
      <w:r w:rsidR="0080242A" w:rsidRPr="002606BC">
        <w:rPr>
          <w:rFonts w:ascii="Arial Narrow" w:hAnsi="Arial Narrow"/>
          <w:b w:val="0"/>
          <w:color w:val="auto"/>
        </w:rPr>
        <w:t>.</w:t>
      </w:r>
    </w:p>
    <w:p w14:paraId="6618AB64" w14:textId="77777777" w:rsidR="006F5E63" w:rsidRPr="002606BC" w:rsidRDefault="006F5E63"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 xml:space="preserve">Predkladanie ponúk v rámci vyhlásených zákaziek bude umožnené v zmysle </w:t>
      </w:r>
      <w:r w:rsidR="00547124" w:rsidRPr="002606BC">
        <w:rPr>
          <w:rFonts w:ascii="Arial Narrow" w:hAnsi="Arial Narrow"/>
          <w:b w:val="0"/>
          <w:color w:val="auto"/>
        </w:rPr>
        <w:t>zákona</w:t>
      </w:r>
      <w:r w:rsidRPr="002606BC">
        <w:rPr>
          <w:rFonts w:ascii="Arial Narrow" w:hAnsi="Arial Narrow"/>
          <w:b w:val="0"/>
          <w:color w:val="auto"/>
        </w:rPr>
        <w:t xml:space="preserve"> len </w:t>
      </w:r>
      <w:r w:rsidR="0073794B" w:rsidRPr="002606BC">
        <w:rPr>
          <w:rFonts w:ascii="Arial Narrow" w:hAnsi="Arial Narrow"/>
          <w:b w:val="0"/>
          <w:color w:val="auto"/>
        </w:rPr>
        <w:t xml:space="preserve">zaradeným </w:t>
      </w:r>
      <w:r w:rsidRPr="002606BC">
        <w:rPr>
          <w:rFonts w:ascii="Arial Narrow" w:hAnsi="Arial Narrow"/>
          <w:b w:val="0"/>
          <w:color w:val="auto"/>
        </w:rPr>
        <w:t xml:space="preserve">záujemcom. Verejný obstarávateľ bude vyhlasovať jednotlivé zákazky odoslaním výzvy na predkladanie ponúk všetkým </w:t>
      </w:r>
      <w:r w:rsidR="0073794B" w:rsidRPr="002606BC">
        <w:rPr>
          <w:rFonts w:ascii="Arial Narrow" w:hAnsi="Arial Narrow"/>
          <w:b w:val="0"/>
          <w:color w:val="auto"/>
        </w:rPr>
        <w:t xml:space="preserve">zaradeným </w:t>
      </w:r>
      <w:r w:rsidRPr="002606BC">
        <w:rPr>
          <w:rFonts w:ascii="Arial Narrow" w:hAnsi="Arial Narrow"/>
          <w:b w:val="0"/>
          <w:color w:val="auto"/>
        </w:rPr>
        <w:t>záujemcom naraz (zabezpečuje systém JOSEPHINE). Verejný obstarávateľ nesmie vyhlásiť zákazku v prípade, ak eviduje nevyhodnotenú žiadosť o účasť hospodárskeho subjektu.</w:t>
      </w:r>
    </w:p>
    <w:p w14:paraId="5B74177C" w14:textId="77777777" w:rsidR="0080242A" w:rsidRPr="002606BC" w:rsidRDefault="0080242A" w:rsidP="005B2655">
      <w:pPr>
        <w:spacing w:after="0" w:line="240" w:lineRule="auto"/>
        <w:rPr>
          <w:rFonts w:ascii="Arial Narrow" w:hAnsi="Arial Narrow"/>
        </w:rPr>
      </w:pPr>
    </w:p>
    <w:p w14:paraId="0FB5C911" w14:textId="537AE95E" w:rsidR="0080242A" w:rsidRPr="008E700F" w:rsidRDefault="0080242A" w:rsidP="005B2655">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8E700F">
        <w:rPr>
          <w:rFonts w:ascii="Arial Narrow" w:hAnsi="Arial Narrow"/>
          <w:sz w:val="24"/>
          <w:szCs w:val="24"/>
        </w:rPr>
        <w:t>DOPLNENIE, ZMENA ALEBO  SPÄŤ</w:t>
      </w:r>
      <w:r w:rsidR="002B5050">
        <w:rPr>
          <w:rFonts w:ascii="Arial Narrow" w:hAnsi="Arial Narrow"/>
          <w:sz w:val="24"/>
          <w:szCs w:val="24"/>
        </w:rPr>
        <w:t xml:space="preserve"> VZATIE</w:t>
      </w:r>
      <w:r w:rsidRPr="008E700F">
        <w:rPr>
          <w:rFonts w:ascii="Arial Narrow" w:hAnsi="Arial Narrow"/>
          <w:sz w:val="24"/>
          <w:szCs w:val="24"/>
        </w:rPr>
        <w:t xml:space="preserve"> ŽIADOSTI O ÚČASŤ</w:t>
      </w:r>
    </w:p>
    <w:p w14:paraId="4BEF3C8F" w14:textId="77777777" w:rsidR="0080242A" w:rsidRPr="002606BC" w:rsidRDefault="0080242A"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Záujemca môže predloženú žiadosť o účasť dodatočne doplniť, zmeniť alebo vziať späť do uplynutia základnej lehoty na predkladanie žiadostí o účasť alebo počas doby trvania DNS (podľa toho kedy záujemca predkladá žiadosť o účasť). Doplnenú, zmenenú alebo inak upravenú žiadosť o účasť je potrebné doručiť spôsobom opísaným v týchto súťažných podkladoch v lehote na predkladanie žiadosti o účasť. Záujemca pri odvolaní žiadosti postupuje obdobne ako pri vložení prvotnej žiadosti o účasť. V čase plynutia základnej lehoty na predkladanie žiadostí o účasť alebo počas doby trvania DNS, môže záujemca (pomocou ikony koša) žiadosť stiahnuť – zmazať. Po stiahnutí žiadosti je možné predložiť novú žiadosť opakovane.</w:t>
      </w:r>
    </w:p>
    <w:p w14:paraId="33F31A4F" w14:textId="77777777" w:rsidR="00045866" w:rsidRPr="002606BC" w:rsidRDefault="00045866" w:rsidP="005B2655">
      <w:pPr>
        <w:spacing w:after="0" w:line="240" w:lineRule="auto"/>
        <w:ind w:hanging="11"/>
        <w:rPr>
          <w:rFonts w:ascii="Arial Narrow" w:hAnsi="Arial Narrow"/>
          <w:color w:val="FF0000"/>
        </w:rPr>
      </w:pPr>
    </w:p>
    <w:p w14:paraId="104512CE" w14:textId="77777777" w:rsidR="00045866" w:rsidRPr="008E700F" w:rsidRDefault="00045866" w:rsidP="005B2655">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8E700F">
        <w:rPr>
          <w:rFonts w:ascii="Arial Narrow" w:hAnsi="Arial Narrow"/>
          <w:sz w:val="24"/>
          <w:szCs w:val="24"/>
        </w:rPr>
        <w:t>PREUKAZOVANIE SPLNENIA PODMIENOK ÚČASTI</w:t>
      </w:r>
    </w:p>
    <w:p w14:paraId="44EF34F7" w14:textId="77777777" w:rsidR="00045866" w:rsidRPr="006A6070" w:rsidRDefault="00045866" w:rsidP="00350618">
      <w:pPr>
        <w:pStyle w:val="Default"/>
        <w:numPr>
          <w:ilvl w:val="1"/>
          <w:numId w:val="14"/>
        </w:numPr>
        <w:ind w:left="1701" w:hanging="567"/>
        <w:jc w:val="both"/>
        <w:rPr>
          <w:rFonts w:ascii="Arial Narrow" w:hAnsi="Arial Narrow"/>
          <w:b/>
          <w:color w:val="auto"/>
          <w:sz w:val="22"/>
          <w:szCs w:val="22"/>
        </w:rPr>
      </w:pPr>
      <w:r w:rsidRPr="006A6070">
        <w:rPr>
          <w:rFonts w:ascii="Arial Narrow" w:hAnsi="Arial Narrow"/>
          <w:b/>
          <w:color w:val="auto"/>
          <w:sz w:val="22"/>
          <w:szCs w:val="22"/>
        </w:rPr>
        <w:t>Osobné postavenie</w:t>
      </w:r>
      <w:r w:rsidR="00BE44AB" w:rsidRPr="006A6070">
        <w:rPr>
          <w:rFonts w:ascii="Arial Narrow" w:hAnsi="Arial Narrow"/>
          <w:b/>
          <w:color w:val="auto"/>
          <w:sz w:val="22"/>
          <w:szCs w:val="22"/>
        </w:rPr>
        <w:t xml:space="preserve"> podľa </w:t>
      </w:r>
      <w:r w:rsidR="00BE44AB" w:rsidRPr="006A6070">
        <w:rPr>
          <w:rFonts w:ascii="Arial Narrow" w:hAnsi="Arial Narrow"/>
          <w:b/>
          <w:bCs/>
          <w:smallCaps/>
          <w:color w:val="auto"/>
          <w:sz w:val="22"/>
          <w:szCs w:val="22"/>
        </w:rPr>
        <w:t xml:space="preserve">§ 32 </w:t>
      </w:r>
      <w:r w:rsidR="00547124" w:rsidRPr="006A6070">
        <w:rPr>
          <w:rFonts w:ascii="Arial Narrow" w:hAnsi="Arial Narrow"/>
          <w:b/>
          <w:color w:val="auto"/>
          <w:sz w:val="22"/>
          <w:szCs w:val="22"/>
        </w:rPr>
        <w:t>zákona</w:t>
      </w:r>
    </w:p>
    <w:p w14:paraId="27CFB030" w14:textId="6BC93E20" w:rsidR="00E21DB1" w:rsidRDefault="00E21DB1" w:rsidP="00350618">
      <w:pPr>
        <w:ind w:left="1134"/>
        <w:rPr>
          <w:rFonts w:ascii="Arial Narrow" w:hAnsi="Arial Narrow" w:cs="Arial"/>
        </w:rPr>
      </w:pPr>
      <w:r w:rsidRPr="000503FC">
        <w:rPr>
          <w:rFonts w:ascii="Arial Narrow" w:hAnsi="Arial Narrow" w:cs="Arial"/>
        </w:rPr>
        <w:t>Verejného obstarávania sa môže zúčastniť hospodársky subjekt, ktorý spĺňa taxatívne určené podmienky účasti týkajúce sa osobného pos</w:t>
      </w:r>
      <w:r w:rsidR="004F3AF8">
        <w:rPr>
          <w:rFonts w:ascii="Arial Narrow" w:hAnsi="Arial Narrow" w:cs="Arial"/>
        </w:rPr>
        <w:t>tavenia podľa § 32 ods. 1 zákon</w:t>
      </w:r>
      <w:r w:rsidR="002B5050">
        <w:rPr>
          <w:rFonts w:ascii="Arial Narrow" w:hAnsi="Arial Narrow" w:cs="Arial"/>
        </w:rPr>
        <w:t>a</w:t>
      </w:r>
      <w:r w:rsidR="004F3AF8">
        <w:rPr>
          <w:rFonts w:ascii="Arial Narrow" w:hAnsi="Arial Narrow" w:cs="Arial"/>
        </w:rPr>
        <w:t>. Z</w:t>
      </w:r>
      <w:r w:rsidR="00664083">
        <w:rPr>
          <w:rFonts w:ascii="Arial Narrow" w:hAnsi="Arial Narrow"/>
        </w:rPr>
        <w:t>áujemca</w:t>
      </w:r>
      <w:r w:rsidRPr="004011ED">
        <w:rPr>
          <w:rFonts w:ascii="Arial Narrow" w:hAnsi="Arial Narrow"/>
        </w:rPr>
        <w:t xml:space="preserve"> musí spĺňať nasledovné podmienky účasti týkajúce sa osobného postavenia:</w:t>
      </w:r>
    </w:p>
    <w:p w14:paraId="65A6EDB6" w14:textId="77777777" w:rsidR="00664083" w:rsidRDefault="00664083" w:rsidP="00350618">
      <w:pPr>
        <w:pStyle w:val="Default"/>
        <w:numPr>
          <w:ilvl w:val="2"/>
          <w:numId w:val="14"/>
        </w:numPr>
        <w:ind w:left="1701" w:hanging="567"/>
        <w:jc w:val="both"/>
        <w:rPr>
          <w:rFonts w:ascii="Arial Narrow" w:hAnsi="Arial Narrow"/>
          <w:sz w:val="22"/>
          <w:szCs w:val="22"/>
        </w:rPr>
      </w:pPr>
      <w:r w:rsidRPr="004011ED">
        <w:rPr>
          <w:rFonts w:ascii="Arial Narrow" w:hAnsi="Arial Narrow"/>
          <w:sz w:val="22"/>
          <w:szCs w:val="22"/>
        </w:rPr>
        <w:t>podľa § 32 ods. 1 písm. a) zákona, že nebol on (</w:t>
      </w:r>
      <w:r w:rsidR="004F3AF8">
        <w:rPr>
          <w:rFonts w:ascii="Arial Narrow" w:hAnsi="Arial Narrow"/>
          <w:sz w:val="22"/>
          <w:szCs w:val="22"/>
        </w:rPr>
        <w:t>záujemca</w:t>
      </w:r>
      <w:r w:rsidRPr="004011ED">
        <w:rPr>
          <w:rFonts w:ascii="Arial Narrow" w:hAnsi="Arial Narrow"/>
          <w:sz w:val="22"/>
          <w:szCs w:val="22"/>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w:t>
      </w:r>
      <w:r w:rsidRPr="004011ED">
        <w:rPr>
          <w:rFonts w:ascii="Arial Narrow" w:hAnsi="Arial Narrow"/>
          <w:sz w:val="22"/>
          <w:szCs w:val="22"/>
        </w:rPr>
        <w:lastRenderedPageBreak/>
        <w:t xml:space="preserve">terorizmu a niektorých foriem účasti na terorizme, trestný čin obchodovania s ľuďmi, trestný čin, ktorého skutková podstata súvisí s podnikaním alebo trestný čin machinácie pri verejnom obstarávaní a verejnej dražbe. </w:t>
      </w:r>
    </w:p>
    <w:p w14:paraId="4FFA5BDF" w14:textId="77777777" w:rsidR="00664083" w:rsidRDefault="00664083" w:rsidP="00350618">
      <w:pPr>
        <w:pStyle w:val="Default"/>
        <w:ind w:left="1701"/>
        <w:jc w:val="both"/>
        <w:rPr>
          <w:rFonts w:ascii="Arial Narrow" w:hAnsi="Arial Narrow"/>
          <w:sz w:val="22"/>
          <w:szCs w:val="22"/>
        </w:rPr>
      </w:pPr>
      <w:r w:rsidRPr="004011ED">
        <w:rPr>
          <w:rFonts w:ascii="Arial Narrow" w:hAnsi="Arial Narrow"/>
          <w:sz w:val="22"/>
          <w:szCs w:val="22"/>
        </w:rPr>
        <w:t>Uvedenú podmienku účasti preukáže uchádzač v súlade s § 32 ods. 2 písm. a) zákona doloženým výpisom registra trestov nie starším ako tri mesiace.</w:t>
      </w:r>
    </w:p>
    <w:p w14:paraId="52A36469" w14:textId="77777777" w:rsidR="00E21DB1" w:rsidRPr="00350618" w:rsidRDefault="00664083" w:rsidP="00350618">
      <w:pPr>
        <w:pStyle w:val="Nadpis2"/>
        <w:keepNext w:val="0"/>
        <w:keepLines w:val="0"/>
        <w:widowControl w:val="0"/>
        <w:spacing w:after="0" w:line="240" w:lineRule="auto"/>
        <w:ind w:left="1691" w:firstLine="0"/>
        <w:jc w:val="both"/>
        <w:rPr>
          <w:rFonts w:ascii="Arial Narrow" w:hAnsi="Arial Narrow" w:cs="Arial"/>
          <w:b w:val="0"/>
        </w:rPr>
      </w:pPr>
      <w:r w:rsidRPr="00350618">
        <w:rPr>
          <w:rFonts w:ascii="Arial Narrow" w:hAnsi="Arial Narrow"/>
          <w:b w:val="0"/>
        </w:rPr>
        <w:t>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4FE749" w14:textId="77777777" w:rsidR="00664083" w:rsidRPr="008F0AF7" w:rsidRDefault="00664083" w:rsidP="00350618">
      <w:pPr>
        <w:pStyle w:val="Default"/>
        <w:numPr>
          <w:ilvl w:val="2"/>
          <w:numId w:val="14"/>
        </w:numPr>
        <w:ind w:left="1701" w:hanging="567"/>
        <w:jc w:val="both"/>
        <w:rPr>
          <w:rFonts w:ascii="Arial Narrow" w:hAnsi="Arial Narrow"/>
          <w:sz w:val="22"/>
          <w:szCs w:val="22"/>
        </w:rPr>
      </w:pPr>
      <w:r w:rsidRPr="008F0AF7">
        <w:rPr>
          <w:rFonts w:ascii="Arial Narrow" w:hAnsi="Arial Narrow"/>
          <w:sz w:val="22"/>
          <w:szCs w:val="22"/>
        </w:rPr>
        <w:t xml:space="preserve">podľa § 32 ods. 1 písm. b) zákona, že nemá evidované nedoplatky na poistnom na sociálne poistenie a zdravotná poisťovňa neeviduje voči nemu pohľadávky po splatnosti podľa osobitných predpisov v Slovenskej republike a v štáte sídla, miesta podnikania alebo obvyklého pobytu. </w:t>
      </w:r>
    </w:p>
    <w:p w14:paraId="5168BEE0" w14:textId="77777777" w:rsidR="00664083" w:rsidRPr="008F0AF7" w:rsidRDefault="00664083" w:rsidP="00350618">
      <w:pPr>
        <w:pStyle w:val="Default"/>
        <w:ind w:left="1701"/>
        <w:rPr>
          <w:rFonts w:ascii="Arial Narrow" w:hAnsi="Arial Narrow"/>
          <w:sz w:val="22"/>
          <w:szCs w:val="22"/>
        </w:rPr>
      </w:pPr>
      <w:r w:rsidRPr="008F0AF7">
        <w:rPr>
          <w:rFonts w:ascii="Arial Narrow" w:hAnsi="Arial Narrow"/>
          <w:sz w:val="22"/>
          <w:szCs w:val="22"/>
        </w:rPr>
        <w:t xml:space="preserve">Uvedenú podmienku účasti preukáže uchádzač v súlade s § 32 ods. 2 písm. b) zákona doloženým potvrdením zdravotnej poisťovne a Sociálnej poisťovne nie starším ako tri mesiace. </w:t>
      </w:r>
    </w:p>
    <w:p w14:paraId="3A6F6BAC" w14:textId="77777777" w:rsidR="00E21DB1" w:rsidRDefault="00664083" w:rsidP="00350618">
      <w:pPr>
        <w:pStyle w:val="Default"/>
        <w:ind w:left="1701"/>
        <w:jc w:val="both"/>
        <w:rPr>
          <w:rFonts w:ascii="Arial Narrow" w:hAnsi="Arial Narrow"/>
        </w:rPr>
      </w:pPr>
      <w:r w:rsidRPr="000503FC">
        <w:rPr>
          <w:rFonts w:ascii="Arial Narrow" w:hAnsi="Arial Narrow"/>
          <w:sz w:val="22"/>
          <w:szCs w:val="22"/>
        </w:rPr>
        <w:t>(V prípade potvrdenia obsahujúceho nedoplatok predloží aj doklad o zaplatení nedoplatku alebo o povolení platiť nedoplatky v splátkach).</w:t>
      </w:r>
    </w:p>
    <w:p w14:paraId="5F826639" w14:textId="77777777" w:rsidR="00664083" w:rsidRPr="008F0AF7" w:rsidRDefault="00664083" w:rsidP="00350618">
      <w:pPr>
        <w:pStyle w:val="Default"/>
        <w:numPr>
          <w:ilvl w:val="2"/>
          <w:numId w:val="14"/>
        </w:numPr>
        <w:ind w:left="1701" w:hanging="567"/>
        <w:jc w:val="both"/>
        <w:rPr>
          <w:rFonts w:ascii="Arial Narrow" w:hAnsi="Arial Narrow"/>
          <w:sz w:val="22"/>
          <w:szCs w:val="22"/>
        </w:rPr>
      </w:pPr>
      <w:r w:rsidRPr="008F0AF7">
        <w:rPr>
          <w:rFonts w:ascii="Arial Narrow" w:hAnsi="Arial Narrow"/>
          <w:sz w:val="22"/>
          <w:szCs w:val="22"/>
        </w:rPr>
        <w:t xml:space="preserve">podľa § 32 ods. 1 písm. c) zákona, že nemá evidované daňové nedoplatky voči daňovému úradu a colnému úradu podľa osobitných predpisov v Slovenskej republike a v štáte sídla, miesta podnikania alebo obvyklého pobytu. </w:t>
      </w:r>
    </w:p>
    <w:p w14:paraId="28987026" w14:textId="77777777" w:rsidR="00664083" w:rsidRPr="008F0AF7" w:rsidRDefault="00664083" w:rsidP="00350618">
      <w:pPr>
        <w:pStyle w:val="Default"/>
        <w:ind w:left="1701"/>
        <w:jc w:val="both"/>
        <w:rPr>
          <w:rFonts w:ascii="Arial Narrow" w:hAnsi="Arial Narrow"/>
          <w:sz w:val="22"/>
          <w:szCs w:val="22"/>
        </w:rPr>
      </w:pPr>
      <w:r w:rsidRPr="008F0AF7">
        <w:rPr>
          <w:rFonts w:ascii="Arial Narrow" w:hAnsi="Arial Narrow"/>
          <w:sz w:val="22"/>
          <w:szCs w:val="22"/>
        </w:rPr>
        <w:t>Uvedenú podmienku účasti preukáže uchádzač v súlade s § 32 ods. 2 písm. c) zákona doloženým potvrdením miestne príslušného daňového a colného úradu nie starším ako tri mesiace.</w:t>
      </w:r>
    </w:p>
    <w:p w14:paraId="7B133AAB" w14:textId="77777777" w:rsidR="00E21DB1" w:rsidRDefault="00664083" w:rsidP="00350618">
      <w:pPr>
        <w:pStyle w:val="Default"/>
        <w:ind w:left="1701"/>
        <w:jc w:val="both"/>
        <w:rPr>
          <w:rFonts w:ascii="Arial Narrow" w:hAnsi="Arial Narrow"/>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2BBE9C4C" w14:textId="77777777" w:rsidR="00664083" w:rsidRPr="0089306E" w:rsidRDefault="00664083" w:rsidP="00350618">
      <w:pPr>
        <w:pStyle w:val="Default"/>
        <w:numPr>
          <w:ilvl w:val="2"/>
          <w:numId w:val="14"/>
        </w:numPr>
        <w:ind w:left="1701" w:hanging="567"/>
        <w:jc w:val="both"/>
        <w:rPr>
          <w:rFonts w:ascii="Arial Narrow" w:hAnsi="Arial Narrow"/>
          <w:sz w:val="22"/>
          <w:szCs w:val="22"/>
        </w:rPr>
      </w:pPr>
      <w:r w:rsidRPr="0089306E">
        <w:rPr>
          <w:rFonts w:ascii="Arial Narrow" w:hAnsi="Arial Narrow"/>
          <w:sz w:val="22"/>
          <w:szCs w:val="22"/>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4A7ED1EC" w14:textId="77777777" w:rsidR="00E21DB1" w:rsidRDefault="00664083" w:rsidP="00350618">
      <w:pPr>
        <w:pStyle w:val="Default"/>
        <w:ind w:left="1701"/>
        <w:jc w:val="both"/>
        <w:rPr>
          <w:rFonts w:ascii="Arial Narrow" w:hAnsi="Arial Narrow"/>
        </w:rPr>
      </w:pPr>
      <w:r w:rsidRPr="0089306E">
        <w:rPr>
          <w:rFonts w:ascii="Arial Narrow" w:hAnsi="Arial Narrow"/>
          <w:sz w:val="22"/>
          <w:szCs w:val="22"/>
        </w:rPr>
        <w:t>Uvedenú podmienku účasti preukáže uchádzač v súlade s § 32 ods. 2 písm. d) zákona doloženým potvrdením príslušného súdu nie starším ako tri mesiace</w:t>
      </w:r>
    </w:p>
    <w:p w14:paraId="7E481B0E" w14:textId="77777777" w:rsidR="00664083" w:rsidRDefault="00664083" w:rsidP="00350618">
      <w:pPr>
        <w:pStyle w:val="Default"/>
        <w:numPr>
          <w:ilvl w:val="2"/>
          <w:numId w:val="14"/>
        </w:numPr>
        <w:ind w:left="1701" w:hanging="567"/>
        <w:jc w:val="both"/>
        <w:rPr>
          <w:rFonts w:ascii="Arial Narrow" w:hAnsi="Arial Narrow"/>
          <w:sz w:val="22"/>
          <w:szCs w:val="22"/>
        </w:rPr>
      </w:pPr>
      <w:r w:rsidRPr="008F0AF7">
        <w:rPr>
          <w:rFonts w:ascii="Arial Narrow" w:hAnsi="Arial Narrow"/>
          <w:sz w:val="22"/>
          <w:szCs w:val="22"/>
        </w:rPr>
        <w:t xml:space="preserve">podľa § 32 ods. 1 písm. e) zákona, že je oprávnený dodávať tovar, uskutočňovať stavebné práce alebo poskytovať službu. </w:t>
      </w:r>
    </w:p>
    <w:p w14:paraId="2F42DD80" w14:textId="77777777" w:rsidR="004F3AF8" w:rsidRDefault="00664083" w:rsidP="00F707B7">
      <w:pPr>
        <w:pStyle w:val="Default"/>
        <w:ind w:left="1701"/>
        <w:jc w:val="both"/>
        <w:rPr>
          <w:rFonts w:ascii="Arial Narrow" w:hAnsi="Arial Narrow"/>
        </w:rPr>
      </w:pPr>
      <w:r w:rsidRPr="008F0AF7">
        <w:rPr>
          <w:rFonts w:ascii="Arial Narrow" w:hAnsi="Arial Narrow"/>
          <w:sz w:val="22"/>
          <w:szCs w:val="22"/>
        </w:rPr>
        <w:t>Uvedenú podmienku účasti preukáže uchádzač v súlade s § 32 ods. 2 písm. e) doloženým dokladom o oprávnení dodávať tovar, uskutočňovať stavebné práce alebo poskytovať službu, ktorý zodpovedá predmetu zákazky</w:t>
      </w:r>
      <w:r w:rsidR="004F3AF8">
        <w:rPr>
          <w:rFonts w:ascii="Arial Narrow" w:hAnsi="Arial Narrow"/>
        </w:rPr>
        <w:t>.</w:t>
      </w:r>
    </w:p>
    <w:p w14:paraId="33384341" w14:textId="77777777" w:rsidR="00E21DB1" w:rsidRDefault="00664083" w:rsidP="00F707B7">
      <w:pPr>
        <w:pStyle w:val="Default"/>
        <w:numPr>
          <w:ilvl w:val="2"/>
          <w:numId w:val="14"/>
        </w:numPr>
        <w:tabs>
          <w:tab w:val="left" w:pos="1843"/>
        </w:tabs>
        <w:ind w:left="1701" w:hanging="567"/>
        <w:jc w:val="both"/>
        <w:rPr>
          <w:rFonts w:ascii="Arial Narrow" w:hAnsi="Arial Narrow"/>
        </w:rPr>
      </w:pPr>
      <w:r w:rsidRPr="008F0AF7">
        <w:rPr>
          <w:rFonts w:ascii="Arial Narrow" w:hAnsi="Arial Narrow"/>
          <w:sz w:val="22"/>
          <w:szCs w:val="22"/>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1078E098" w14:textId="77777777" w:rsidR="004F3AF8" w:rsidRDefault="004F3AF8" w:rsidP="009B2578">
      <w:pPr>
        <w:pStyle w:val="Default"/>
        <w:ind w:left="1701"/>
        <w:jc w:val="both"/>
        <w:rPr>
          <w:rFonts w:ascii="Arial Narrow" w:hAnsi="Arial Narrow"/>
          <w:b/>
          <w:bCs/>
          <w:sz w:val="22"/>
          <w:szCs w:val="22"/>
        </w:rPr>
      </w:pPr>
    </w:p>
    <w:p w14:paraId="084CE1BE" w14:textId="77777777" w:rsidR="004F3AF8" w:rsidRPr="00397DDA" w:rsidRDefault="004F3AF8" w:rsidP="00F707B7">
      <w:pPr>
        <w:pStyle w:val="Default"/>
        <w:ind w:left="1701"/>
        <w:jc w:val="both"/>
        <w:rPr>
          <w:rFonts w:ascii="Arial Narrow" w:hAnsi="Arial Narrow"/>
          <w:sz w:val="22"/>
          <w:szCs w:val="22"/>
        </w:rPr>
      </w:pPr>
      <w:r w:rsidRPr="00397DDA">
        <w:rPr>
          <w:rFonts w:ascii="Arial Narrow" w:hAnsi="Arial Narrow"/>
          <w:b/>
          <w:bCs/>
          <w:sz w:val="22"/>
          <w:szCs w:val="22"/>
        </w:rPr>
        <w:t xml:space="preserve">Doklady, ktoré sa nepredkladajú: </w:t>
      </w:r>
    </w:p>
    <w:p w14:paraId="087CE42F" w14:textId="77777777" w:rsidR="004F3AF8" w:rsidRPr="00397DDA" w:rsidRDefault="004F3AF8" w:rsidP="00F707B7">
      <w:pPr>
        <w:pStyle w:val="Default"/>
        <w:ind w:left="1701"/>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 </w:t>
      </w:r>
    </w:p>
    <w:p w14:paraId="3A4A8E5B" w14:textId="77777777" w:rsidR="004F3AF8" w:rsidRPr="00397DDA" w:rsidRDefault="004F3AF8" w:rsidP="009B2578">
      <w:pPr>
        <w:pStyle w:val="Default"/>
        <w:ind w:left="2268"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59440423" w14:textId="77777777" w:rsidR="004F3AF8" w:rsidRPr="00397DDA" w:rsidRDefault="004F3AF8" w:rsidP="009B2578">
      <w:pPr>
        <w:pStyle w:val="Default"/>
        <w:ind w:left="2268"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15F8CB5" w14:textId="77777777" w:rsidR="004F3AF8" w:rsidRPr="00397DDA" w:rsidRDefault="004F3AF8" w:rsidP="009B2578">
      <w:pPr>
        <w:pStyle w:val="Default"/>
        <w:ind w:left="2268"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69A5B4FF" w14:textId="77777777" w:rsidR="004F3AF8" w:rsidRPr="00397DDA" w:rsidRDefault="004F3AF8" w:rsidP="009B2578">
      <w:pPr>
        <w:pStyle w:val="Default"/>
        <w:ind w:left="2268" w:hanging="567"/>
        <w:jc w:val="both"/>
        <w:rPr>
          <w:rFonts w:ascii="Arial Narrow" w:hAnsi="Arial Narrow"/>
          <w:sz w:val="22"/>
          <w:szCs w:val="22"/>
        </w:rPr>
      </w:pPr>
      <w:r w:rsidRPr="00397DDA">
        <w:rPr>
          <w:rFonts w:ascii="Arial Narrow" w:hAnsi="Arial Narrow"/>
          <w:sz w:val="22"/>
          <w:szCs w:val="22"/>
        </w:rPr>
        <w:lastRenderedPageBreak/>
        <w:t xml:space="preserve">- </w:t>
      </w:r>
      <w:r>
        <w:rPr>
          <w:rFonts w:ascii="Arial Narrow" w:hAnsi="Arial Narrow"/>
          <w:sz w:val="22"/>
          <w:szCs w:val="22"/>
        </w:rPr>
        <w:tab/>
      </w:r>
      <w:r w:rsidRPr="00397DDA">
        <w:rPr>
          <w:rFonts w:ascii="Arial Narrow" w:hAnsi="Arial Narrow"/>
          <w:sz w:val="22"/>
          <w:szCs w:val="22"/>
        </w:rPr>
        <w:t xml:space="preserve">potvrdenia príslušného súdu vzťahujúce sa na konkurz a reštrukturalizáciu podľa § 32 ods. 1 písm. d) a ods. 2 písm. d) zákona, </w:t>
      </w:r>
    </w:p>
    <w:p w14:paraId="151D9226" w14:textId="77777777" w:rsidR="004F3AF8" w:rsidRDefault="004F3AF8" w:rsidP="009B2578">
      <w:pPr>
        <w:pStyle w:val="Default"/>
        <w:ind w:left="2268"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2A7C8AC8" w14:textId="77777777" w:rsidR="004F3AF8" w:rsidRDefault="004F3AF8" w:rsidP="00F707B7">
      <w:pPr>
        <w:pStyle w:val="Default"/>
        <w:ind w:left="1701"/>
        <w:jc w:val="both"/>
        <w:rPr>
          <w:rFonts w:ascii="Arial Narrow" w:hAnsi="Arial Narrow"/>
          <w:sz w:val="22"/>
          <w:szCs w:val="22"/>
        </w:rPr>
      </w:pPr>
    </w:p>
    <w:p w14:paraId="06E4DF5F" w14:textId="77777777" w:rsidR="004F3AF8" w:rsidRPr="00397DDA" w:rsidRDefault="004F3AF8" w:rsidP="00F707B7">
      <w:pPr>
        <w:pStyle w:val="Default"/>
        <w:ind w:left="1701"/>
        <w:jc w:val="both"/>
        <w:rPr>
          <w:rFonts w:ascii="Arial Narrow" w:hAnsi="Arial Narrow"/>
          <w:sz w:val="22"/>
          <w:szCs w:val="22"/>
        </w:rPr>
      </w:pPr>
      <w:r w:rsidRPr="00397DDA">
        <w:rPr>
          <w:rFonts w:ascii="Arial Narrow" w:hAnsi="Arial Narrow"/>
          <w:b/>
          <w:bCs/>
          <w:sz w:val="22"/>
          <w:szCs w:val="22"/>
        </w:rPr>
        <w:t xml:space="preserve">Upozornenie: </w:t>
      </w:r>
    </w:p>
    <w:p w14:paraId="1559E248" w14:textId="77777777" w:rsidR="004F3AF8" w:rsidRDefault="004F3AF8" w:rsidP="00F707B7">
      <w:pPr>
        <w:pStyle w:val="Default"/>
        <w:spacing w:after="120"/>
        <w:ind w:left="1701"/>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44AA26C" w14:textId="77777777" w:rsidR="004F3AF8" w:rsidRPr="00FC20E1" w:rsidRDefault="004F3AF8" w:rsidP="00F707B7">
      <w:pPr>
        <w:pStyle w:val="Default"/>
        <w:spacing w:after="120"/>
        <w:ind w:left="1701"/>
        <w:jc w:val="both"/>
        <w:rPr>
          <w:rFonts w:ascii="Arial Narrow" w:hAnsi="Arial Narrow"/>
          <w:sz w:val="22"/>
          <w:szCs w:val="22"/>
        </w:rPr>
      </w:pPr>
      <w:r w:rsidRPr="00FC20E1">
        <w:rPr>
          <w:rFonts w:ascii="Arial Narrow" w:hAnsi="Arial Narrow"/>
          <w:sz w:val="22"/>
          <w:szCs w:val="22"/>
        </w:rPr>
        <w:t>Verejný obstarávateľ uvádza, že nevie použiť údaje z informačných systémov verejnej správy na získanie výpisu z registra trestov, ak je záujemcom právnická osoba, ktorej 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záujemcu (t. j. že záujemca ako právnická osoba nebol odsúdený za niektorý z trestných činov vymenovaných v § 32 ods. 1 zákona), ak má záujemca sídlo mimo územia Slovenskej republiky.</w:t>
      </w:r>
    </w:p>
    <w:p w14:paraId="2E45E0E7" w14:textId="77777777" w:rsidR="004F3AF8" w:rsidRDefault="004F3AF8" w:rsidP="00F707B7">
      <w:pPr>
        <w:pStyle w:val="Default"/>
        <w:ind w:left="1701"/>
        <w:jc w:val="both"/>
        <w:rPr>
          <w:rFonts w:ascii="Arial Narrow" w:hAnsi="Arial Narrow"/>
          <w:sz w:val="22"/>
          <w:szCs w:val="22"/>
        </w:rPr>
      </w:pPr>
      <w:r w:rsidRPr="00FC20E1">
        <w:rPr>
          <w:rFonts w:ascii="Arial Narrow" w:hAnsi="Arial Narrow"/>
          <w:sz w:val="22"/>
          <w:szCs w:val="22"/>
        </w:rPr>
        <w:t>Ak má záujemca sídlo alebo miesto podnikania mimo územia Slovenskej republiky, nevie verejný obstarávateľ použiť údaje z informačných systémov verejnej správy ani na získanie dokladov podľa § 32 ods. 2 písm. b), c) a e) zákona.</w:t>
      </w:r>
    </w:p>
    <w:p w14:paraId="49D1C553" w14:textId="77777777" w:rsidR="004F3AF8" w:rsidRDefault="004F3AF8" w:rsidP="00F707B7">
      <w:pPr>
        <w:pStyle w:val="Default"/>
        <w:ind w:left="1701"/>
        <w:jc w:val="both"/>
        <w:rPr>
          <w:rFonts w:ascii="Arial Narrow" w:hAnsi="Arial Narrow"/>
          <w:sz w:val="22"/>
          <w:szCs w:val="22"/>
        </w:rPr>
      </w:pPr>
    </w:p>
    <w:p w14:paraId="0F8BDEF7" w14:textId="77777777" w:rsidR="004F3AF8" w:rsidRDefault="004F3AF8" w:rsidP="00F707B7">
      <w:pPr>
        <w:pStyle w:val="Default"/>
        <w:ind w:left="1701"/>
        <w:jc w:val="both"/>
        <w:rPr>
          <w:rFonts w:ascii="Arial Narrow" w:hAnsi="Arial Narrow"/>
          <w:b/>
          <w:bCs/>
          <w:sz w:val="22"/>
          <w:szCs w:val="22"/>
        </w:rPr>
      </w:pPr>
      <w:r w:rsidRPr="00663E1E">
        <w:rPr>
          <w:rFonts w:ascii="Arial Narrow" w:hAnsi="Arial Narrow"/>
          <w:b/>
          <w:bCs/>
          <w:sz w:val="22"/>
          <w:szCs w:val="22"/>
        </w:rPr>
        <w:t xml:space="preserve">Ďalšie informácie k preukázaniu splnenia podmienok účasti ohľadne osobného postavenia </w:t>
      </w:r>
    </w:p>
    <w:p w14:paraId="7966F081" w14:textId="77777777" w:rsidR="004F3AF8" w:rsidRPr="00FC20E1" w:rsidRDefault="004F3AF8" w:rsidP="00F707B7">
      <w:pPr>
        <w:pStyle w:val="Default"/>
        <w:spacing w:after="120"/>
        <w:ind w:left="1701"/>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 xml:space="preserve">Uchádzač zapísaný v zozname hospodárskych subjektov podľa zákona nie je povinný v procese verejného obstarávania predkladať doklady podľa § 32 ods. 2 zákona. </w:t>
      </w:r>
    </w:p>
    <w:p w14:paraId="7D258D4E" w14:textId="77777777" w:rsidR="004F3AF8" w:rsidRDefault="004F3AF8" w:rsidP="00F707B7">
      <w:pPr>
        <w:pStyle w:val="Default"/>
        <w:spacing w:after="120"/>
        <w:ind w:left="1701"/>
        <w:jc w:val="both"/>
        <w:rPr>
          <w:rFonts w:ascii="Arial Narrow" w:hAnsi="Arial Narrow"/>
          <w:sz w:val="22"/>
          <w:szCs w:val="22"/>
        </w:rPr>
      </w:pPr>
      <w:r w:rsidRPr="00663E1E">
        <w:rPr>
          <w:rFonts w:ascii="Arial Narrow" w:hAnsi="Arial Narrow"/>
          <w:sz w:val="22"/>
          <w:szCs w:val="22"/>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 </w:t>
      </w:r>
    </w:p>
    <w:p w14:paraId="24AAE0B3" w14:textId="77777777" w:rsidR="004F3AF8" w:rsidRDefault="004F3AF8" w:rsidP="00F707B7">
      <w:pPr>
        <w:pStyle w:val="Default"/>
        <w:spacing w:after="120"/>
        <w:ind w:left="1701"/>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 </w:t>
      </w:r>
    </w:p>
    <w:p w14:paraId="4A7AF424" w14:textId="2B6FC8E1" w:rsidR="004F3AF8" w:rsidRPr="00663E1E" w:rsidRDefault="004F3AF8" w:rsidP="007A113A">
      <w:pPr>
        <w:pStyle w:val="Default"/>
        <w:ind w:left="1701"/>
        <w:jc w:val="both"/>
        <w:rPr>
          <w:rFonts w:ascii="Arial Narrow" w:hAnsi="Arial Narrow"/>
          <w:sz w:val="22"/>
          <w:szCs w:val="22"/>
        </w:rPr>
      </w:pPr>
      <w:r w:rsidRPr="00663E1E">
        <w:rPr>
          <w:rFonts w:ascii="Arial Narrow" w:hAnsi="Arial Narrow"/>
          <w:sz w:val="22"/>
          <w:szCs w:val="22"/>
        </w:rPr>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w:t>
      </w:r>
      <w:r w:rsidR="007A113A" w:rsidRPr="007A113A">
        <w:rPr>
          <w:rFonts w:ascii="Arial Narrow" w:hAnsi="Arial Narrow"/>
          <w:sz w:val="22"/>
          <w:szCs w:val="22"/>
        </w:rPr>
        <w:t>zakladajúce nesplnenie podmienky</w:t>
      </w:r>
      <w:r w:rsidR="007A113A">
        <w:rPr>
          <w:rFonts w:ascii="Arial Narrow" w:hAnsi="Arial Narrow"/>
          <w:sz w:val="22"/>
          <w:szCs w:val="22"/>
        </w:rPr>
        <w:t xml:space="preserve"> </w:t>
      </w:r>
      <w:r w:rsidR="007A113A" w:rsidRPr="007A113A">
        <w:rPr>
          <w:rFonts w:ascii="Arial Narrow" w:hAnsi="Arial Narrow"/>
          <w:sz w:val="22"/>
          <w:szCs w:val="22"/>
        </w:rPr>
        <w:t>účasti alebo dôvodu na vylúčenie podľa prvej vety nastali pred uplynutím lehoty</w:t>
      </w:r>
      <w:r w:rsidR="007A113A">
        <w:rPr>
          <w:rFonts w:ascii="Arial Narrow" w:hAnsi="Arial Narrow"/>
          <w:sz w:val="22"/>
          <w:szCs w:val="22"/>
        </w:rPr>
        <w:t xml:space="preserve"> na predkladanie</w:t>
      </w:r>
      <w:r w:rsidR="007A113A" w:rsidRPr="007A113A">
        <w:rPr>
          <w:rFonts w:ascii="Arial Narrow" w:hAnsi="Arial Narrow"/>
          <w:sz w:val="22"/>
          <w:szCs w:val="22"/>
        </w:rPr>
        <w:t xml:space="preserve"> ponúk, uchádzač v ponuke uvedie opatrenia na vykonanie nápravy.</w:t>
      </w:r>
    </w:p>
    <w:p w14:paraId="69F4DCFF" w14:textId="41AF006C" w:rsidR="004F3AF8" w:rsidRPr="00663E1E" w:rsidRDefault="004F3AF8" w:rsidP="007A113A">
      <w:pPr>
        <w:spacing w:after="120"/>
        <w:rPr>
          <w:rFonts w:ascii="Arial Narrow" w:hAnsi="Arial Narrow" w:cs="Arial"/>
        </w:rPr>
      </w:pPr>
      <w:r w:rsidRPr="00663E1E">
        <w:rPr>
          <w:rFonts w:ascii="Arial Narrow" w:hAnsi="Arial Narrow"/>
        </w:rPr>
        <w:t>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w:t>
      </w:r>
      <w:r>
        <w:rPr>
          <w:rFonts w:ascii="Arial Narrow" w:hAnsi="Arial Narrow"/>
        </w:rPr>
        <w:t>.</w:t>
      </w:r>
    </w:p>
    <w:p w14:paraId="71CF0D42" w14:textId="77777777" w:rsidR="004F3AF8" w:rsidRDefault="004F3AF8" w:rsidP="00F707B7">
      <w:pPr>
        <w:pStyle w:val="Default"/>
        <w:spacing w:after="120"/>
        <w:ind w:left="1701"/>
        <w:jc w:val="both"/>
        <w:rPr>
          <w:rFonts w:ascii="Arial Narrow" w:hAnsi="Arial Narrow"/>
          <w:sz w:val="22"/>
          <w:szCs w:val="22"/>
        </w:rPr>
      </w:pPr>
      <w:r w:rsidRPr="008027A9">
        <w:rPr>
          <w:rFonts w:ascii="Arial Narrow" w:hAnsi="Arial Narrow"/>
          <w:sz w:val="22"/>
          <w:szCs w:val="22"/>
        </w:rPr>
        <w:lastRenderedPageBreak/>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3C8906" w14:textId="77777777" w:rsidR="00E21DB1" w:rsidRDefault="004F3AF8" w:rsidP="00F707B7">
      <w:pPr>
        <w:ind w:left="1701" w:firstLine="0"/>
        <w:rPr>
          <w:rFonts w:ascii="Arial Narrow" w:hAnsi="Arial Narrow" w:cs="Arial"/>
        </w:rPr>
      </w:pPr>
      <w:r w:rsidRPr="00FC20E1">
        <w:rPr>
          <w:rFonts w:ascii="Arial Narrow" w:hAnsi="Arial Narrow"/>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40618252" w14:textId="77777777" w:rsidR="00C53587" w:rsidRPr="00605FA9" w:rsidRDefault="00C53587" w:rsidP="00F707B7">
      <w:pPr>
        <w:pStyle w:val="Default"/>
        <w:numPr>
          <w:ilvl w:val="1"/>
          <w:numId w:val="14"/>
        </w:numPr>
        <w:ind w:left="1701" w:hanging="567"/>
        <w:jc w:val="both"/>
        <w:rPr>
          <w:rFonts w:ascii="Arial Narrow" w:hAnsi="Arial Narrow"/>
          <w:b/>
          <w:color w:val="auto"/>
          <w:sz w:val="22"/>
          <w:szCs w:val="22"/>
        </w:rPr>
      </w:pPr>
      <w:r w:rsidRPr="00605FA9">
        <w:rPr>
          <w:rFonts w:ascii="Arial Narrow" w:hAnsi="Arial Narrow"/>
          <w:b/>
          <w:color w:val="auto"/>
          <w:sz w:val="22"/>
          <w:szCs w:val="22"/>
        </w:rPr>
        <w:t>Ekonomické a finančné postavenie podľa § 33 zákona</w:t>
      </w:r>
    </w:p>
    <w:p w14:paraId="77D16724" w14:textId="77777777" w:rsidR="00C53587" w:rsidRPr="002606BC" w:rsidRDefault="00C53587" w:rsidP="005B2655">
      <w:pPr>
        <w:tabs>
          <w:tab w:val="left" w:leader="dot" w:pos="10034"/>
        </w:tabs>
        <w:spacing w:after="0" w:line="240" w:lineRule="auto"/>
        <w:ind w:left="1701" w:firstLine="0"/>
        <w:jc w:val="left"/>
        <w:rPr>
          <w:rFonts w:ascii="Arial Narrow" w:hAnsi="Arial Narrow"/>
          <w:color w:val="auto"/>
        </w:rPr>
      </w:pPr>
      <w:r w:rsidRPr="002606BC">
        <w:rPr>
          <w:rFonts w:ascii="Arial Narrow" w:hAnsi="Arial Narrow"/>
          <w:color w:val="auto"/>
        </w:rPr>
        <w:t>Neaplikuje sa.</w:t>
      </w:r>
    </w:p>
    <w:p w14:paraId="376ECABD" w14:textId="77777777" w:rsidR="00097022" w:rsidRPr="002606BC" w:rsidRDefault="00097022" w:rsidP="005B2655">
      <w:pPr>
        <w:tabs>
          <w:tab w:val="left" w:leader="dot" w:pos="10034"/>
        </w:tabs>
        <w:spacing w:after="0" w:line="240" w:lineRule="auto"/>
        <w:ind w:left="1701" w:firstLine="0"/>
        <w:jc w:val="left"/>
        <w:rPr>
          <w:rFonts w:ascii="Arial Narrow" w:hAnsi="Arial Narrow"/>
          <w:color w:val="auto"/>
        </w:rPr>
      </w:pPr>
    </w:p>
    <w:p w14:paraId="30647579" w14:textId="77777777" w:rsidR="00C53587" w:rsidRDefault="00C53587" w:rsidP="005B2655">
      <w:pPr>
        <w:pStyle w:val="Nadpis2"/>
        <w:keepNext w:val="0"/>
        <w:keepLines w:val="0"/>
        <w:widowControl w:val="0"/>
        <w:numPr>
          <w:ilvl w:val="1"/>
          <w:numId w:val="14"/>
        </w:numPr>
        <w:spacing w:after="0" w:line="240" w:lineRule="auto"/>
        <w:ind w:left="1701" w:hanging="567"/>
        <w:rPr>
          <w:rFonts w:ascii="Arial Narrow" w:hAnsi="Arial Narrow"/>
          <w:color w:val="auto"/>
        </w:rPr>
      </w:pPr>
      <w:r w:rsidRPr="002606BC">
        <w:rPr>
          <w:rFonts w:ascii="Arial Narrow" w:hAnsi="Arial Narrow"/>
          <w:color w:val="auto"/>
        </w:rPr>
        <w:t>Technická odborná spôsobilosť podľa § 34 zákona</w:t>
      </w:r>
    </w:p>
    <w:p w14:paraId="18FB815F" w14:textId="77777777" w:rsidR="001E05EB" w:rsidRDefault="00601169" w:rsidP="00F707B7">
      <w:pPr>
        <w:tabs>
          <w:tab w:val="left" w:leader="dot" w:pos="10034"/>
        </w:tabs>
        <w:spacing w:after="0" w:line="240" w:lineRule="auto"/>
        <w:jc w:val="left"/>
        <w:rPr>
          <w:rFonts w:ascii="Arial Narrow" w:hAnsi="Arial Narrow"/>
          <w:color w:val="auto"/>
        </w:rPr>
      </w:pPr>
      <w:r w:rsidRPr="00F707B7">
        <w:rPr>
          <w:rFonts w:ascii="Arial Narrow" w:hAnsi="Arial Narrow"/>
          <w:color w:val="auto"/>
        </w:rPr>
        <w:t>Neaplikuje sa.</w:t>
      </w:r>
    </w:p>
    <w:p w14:paraId="039EC7E5" w14:textId="77777777" w:rsidR="00F707B7" w:rsidRPr="00F707B7" w:rsidRDefault="00F707B7" w:rsidP="00F707B7">
      <w:pPr>
        <w:tabs>
          <w:tab w:val="left" w:leader="dot" w:pos="10034"/>
        </w:tabs>
        <w:spacing w:after="0" w:line="240" w:lineRule="auto"/>
        <w:jc w:val="left"/>
        <w:rPr>
          <w:rFonts w:ascii="Arial Narrow" w:hAnsi="Arial Narrow"/>
          <w:color w:val="auto"/>
        </w:rPr>
      </w:pPr>
    </w:p>
    <w:p w14:paraId="7D67605F" w14:textId="77777777" w:rsidR="00B36931" w:rsidRPr="002606BC" w:rsidRDefault="00B36931" w:rsidP="00F707B7">
      <w:pPr>
        <w:pStyle w:val="Nadpis2"/>
        <w:keepNext w:val="0"/>
        <w:keepLines w:val="0"/>
        <w:widowControl w:val="0"/>
        <w:numPr>
          <w:ilvl w:val="1"/>
          <w:numId w:val="14"/>
        </w:numPr>
        <w:spacing w:after="0" w:line="240" w:lineRule="auto"/>
        <w:ind w:left="1701" w:hanging="567"/>
        <w:rPr>
          <w:rFonts w:ascii="Arial Narrow" w:hAnsi="Arial Narrow"/>
        </w:rPr>
      </w:pPr>
      <w:r w:rsidRPr="002606BC">
        <w:rPr>
          <w:rFonts w:ascii="Arial Narrow" w:hAnsi="Arial Narrow"/>
        </w:rPr>
        <w:t xml:space="preserve">Jednotný európsky dokument (JED) </w:t>
      </w:r>
    </w:p>
    <w:p w14:paraId="01E927F5" w14:textId="77777777" w:rsidR="003D6B2D" w:rsidRPr="002606BC" w:rsidRDefault="003D6B2D" w:rsidP="00F707B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color w:val="auto"/>
        </w:rPr>
      </w:pPr>
      <w:r w:rsidRPr="002606BC">
        <w:rPr>
          <w:rFonts w:ascii="Arial Narrow" w:hAnsi="Arial Narrow"/>
          <w:b w:val="0"/>
          <w:color w:val="auto"/>
        </w:rPr>
        <w:t>Záujemca môže predbežne nahradiť doklady na preukázanie splnenia podmienok účasti JED</w:t>
      </w:r>
      <w:r w:rsidR="006F0C98" w:rsidRPr="002606BC">
        <w:rPr>
          <w:rFonts w:ascii="Arial Narrow" w:hAnsi="Arial Narrow"/>
          <w:b w:val="0"/>
          <w:color w:val="auto"/>
        </w:rPr>
        <w:t>-</w:t>
      </w:r>
      <w:proofErr w:type="spellStart"/>
      <w:r w:rsidR="006F0C98" w:rsidRPr="002606BC">
        <w:rPr>
          <w:rFonts w:ascii="Arial Narrow" w:hAnsi="Arial Narrow"/>
          <w:b w:val="0"/>
          <w:color w:val="auto"/>
        </w:rPr>
        <w:t>om</w:t>
      </w:r>
      <w:proofErr w:type="spellEnd"/>
      <w:r w:rsidRPr="002606BC">
        <w:rPr>
          <w:rFonts w:ascii="Arial Narrow" w:hAnsi="Arial Narrow"/>
          <w:b w:val="0"/>
          <w:color w:val="auto"/>
        </w:rPr>
        <w:t xml:space="preserve"> podľa § 39 ods. 1 zákona.</w:t>
      </w:r>
    </w:p>
    <w:p w14:paraId="68AE96D4" w14:textId="77777777" w:rsidR="00B36931" w:rsidRPr="002606BC" w:rsidRDefault="00B36931" w:rsidP="00F707B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color w:val="auto"/>
        </w:rPr>
      </w:pPr>
      <w:r w:rsidRPr="002606BC">
        <w:rPr>
          <w:rFonts w:ascii="Arial Narrow" w:hAnsi="Arial Narrow"/>
          <w:b w:val="0"/>
          <w:color w:val="auto"/>
        </w:rPr>
        <w:t xml:space="preserve">Ak záujemca použije JED, </w:t>
      </w:r>
      <w:r w:rsidRPr="002606BC">
        <w:rPr>
          <w:rFonts w:ascii="Arial Narrow" w:hAnsi="Arial Narrow"/>
          <w:color w:val="auto"/>
        </w:rPr>
        <w:t>verejný obstarávateľ bude v rámci vyhodnotenia žiadostí o účasť za účelom zabezpečenia riadneho priebehu verejného obstarávania písomne žiadať záujemcov o predloženie dokladu/dokladov</w:t>
      </w:r>
      <w:r w:rsidRPr="002606BC">
        <w:rPr>
          <w:rFonts w:ascii="Arial Narrow" w:hAnsi="Arial Narrow"/>
          <w:b w:val="0"/>
          <w:color w:val="auto"/>
        </w:rPr>
        <w:t xml:space="preserve"> nahradených JED-</w:t>
      </w:r>
      <w:proofErr w:type="spellStart"/>
      <w:r w:rsidRPr="002606BC">
        <w:rPr>
          <w:rFonts w:ascii="Arial Narrow" w:hAnsi="Arial Narrow"/>
          <w:b w:val="0"/>
          <w:color w:val="auto"/>
        </w:rPr>
        <w:t>om</w:t>
      </w:r>
      <w:proofErr w:type="spellEnd"/>
      <w:r w:rsidRPr="002606BC">
        <w:rPr>
          <w:rFonts w:ascii="Arial Narrow" w:hAnsi="Arial Narrow"/>
          <w:b w:val="0"/>
          <w:color w:val="auto"/>
        </w:rPr>
        <w:t xml:space="preserve"> podľa § 39 ods. 6 </w:t>
      </w:r>
      <w:r w:rsidR="00547124" w:rsidRPr="002606BC">
        <w:rPr>
          <w:rFonts w:ascii="Arial Narrow" w:hAnsi="Arial Narrow"/>
          <w:b w:val="0"/>
          <w:color w:val="auto"/>
        </w:rPr>
        <w:t>zákona</w:t>
      </w:r>
      <w:r w:rsidRPr="002606BC">
        <w:rPr>
          <w:rFonts w:ascii="Arial Narrow" w:hAnsi="Arial Narrow"/>
          <w:b w:val="0"/>
          <w:color w:val="auto"/>
        </w:rPr>
        <w:t>.</w:t>
      </w:r>
    </w:p>
    <w:p w14:paraId="0CDD1F09" w14:textId="77777777" w:rsidR="00EF1B9C" w:rsidRPr="002606BC" w:rsidRDefault="00EF1B9C" w:rsidP="00F707B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color w:val="auto"/>
        </w:rPr>
      </w:pPr>
      <w:r w:rsidRPr="002606BC">
        <w:rPr>
          <w:rFonts w:ascii="Arial Narrow" w:hAnsi="Arial Narrow"/>
          <w:b w:val="0"/>
          <w:color w:val="auto"/>
        </w:rPr>
        <w:t>V</w:t>
      </w:r>
      <w:r w:rsidR="003D6B2D" w:rsidRPr="002606BC">
        <w:rPr>
          <w:rFonts w:ascii="Arial Narrow" w:hAnsi="Arial Narrow"/>
          <w:b w:val="0"/>
          <w:color w:val="auto"/>
        </w:rPr>
        <w:t xml:space="preserve"> JED-e </w:t>
      </w:r>
      <w:r w:rsidRPr="002606BC">
        <w:rPr>
          <w:rFonts w:ascii="Arial Narrow" w:hAnsi="Arial Narrow"/>
          <w:b w:val="0"/>
          <w:color w:val="auto"/>
        </w:rPr>
        <w:t>je</w:t>
      </w:r>
      <w:r w:rsidR="0052321D" w:rsidRPr="002606BC">
        <w:rPr>
          <w:rFonts w:ascii="Arial Narrow" w:hAnsi="Arial Narrow"/>
          <w:b w:val="0"/>
          <w:color w:val="auto"/>
        </w:rPr>
        <w:t xml:space="preserve"> záujemca</w:t>
      </w:r>
      <w:r w:rsidRPr="002606BC">
        <w:rPr>
          <w:rFonts w:ascii="Arial Narrow" w:hAnsi="Arial Narrow"/>
          <w:b w:val="0"/>
          <w:color w:val="auto"/>
        </w:rPr>
        <w:t xml:space="preserve"> oprávnený predbežne preukázať splnenie všetkých podmienok účasti zaškrtnutím políčka „α: Globálny údaj pre všetky podmienky účasti“</w:t>
      </w:r>
    </w:p>
    <w:p w14:paraId="19FC427C" w14:textId="77777777" w:rsidR="00476FBB" w:rsidRPr="002606BC" w:rsidRDefault="00A05C2A" w:rsidP="00F707B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J</w:t>
      </w:r>
      <w:r w:rsidR="003D6B2D" w:rsidRPr="002606BC">
        <w:rPr>
          <w:rFonts w:ascii="Arial Narrow" w:hAnsi="Arial Narrow"/>
          <w:b w:val="0"/>
        </w:rPr>
        <w:t xml:space="preserve">ED </w:t>
      </w:r>
      <w:r w:rsidRPr="002606BC">
        <w:rPr>
          <w:rFonts w:ascii="Arial Narrow" w:hAnsi="Arial Narrow"/>
          <w:b w:val="0"/>
        </w:rPr>
        <w:t xml:space="preserve">je pre záujemcov dostupný na webovej adrese Úradu pre verejné obstarávanie </w:t>
      </w:r>
      <w:hyperlink r:id="rId19">
        <w:r w:rsidRPr="002606BC">
          <w:rPr>
            <w:rFonts w:ascii="Arial Narrow" w:hAnsi="Arial Narrow"/>
            <w:b w:val="0"/>
            <w:color w:val="0563C1"/>
            <w:u w:val="single" w:color="0563C1"/>
          </w:rPr>
          <w:t>https://www.uvo.gov.sk/espd/filter?lang=sk</w:t>
        </w:r>
      </w:hyperlink>
      <w:hyperlink r:id="rId20">
        <w:r w:rsidRPr="002606BC">
          <w:rPr>
            <w:rFonts w:ascii="Arial Narrow" w:hAnsi="Arial Narrow"/>
            <w:b w:val="0"/>
          </w:rPr>
          <w:t>.</w:t>
        </w:r>
      </w:hyperlink>
      <w:r w:rsidRPr="002606BC">
        <w:rPr>
          <w:rFonts w:ascii="Arial Narrow" w:hAnsi="Arial Narrow"/>
          <w:b w:val="0"/>
        </w:rPr>
        <w:t xml:space="preserve">  </w:t>
      </w:r>
    </w:p>
    <w:p w14:paraId="7D8F5AF2" w14:textId="77777777" w:rsidR="00A05C2A" w:rsidRPr="002606BC" w:rsidRDefault="00A05C2A" w:rsidP="00350618">
      <w:pPr>
        <w:spacing w:after="0" w:line="240" w:lineRule="auto"/>
        <w:ind w:left="1134" w:firstLine="0"/>
        <w:rPr>
          <w:rFonts w:ascii="Arial Narrow" w:hAnsi="Arial Narrow"/>
        </w:rPr>
      </w:pPr>
    </w:p>
    <w:p w14:paraId="7FA0F630" w14:textId="77777777" w:rsidR="003A30E1" w:rsidRPr="008E700F" w:rsidRDefault="003A30E1" w:rsidP="005B2655">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8E700F">
        <w:rPr>
          <w:rFonts w:ascii="Arial Narrow" w:hAnsi="Arial Narrow"/>
          <w:sz w:val="24"/>
          <w:szCs w:val="24"/>
        </w:rPr>
        <w:t xml:space="preserve">VYHODNOTENIE DORUČENÝCH ŽIADOSTÍ O ÚČASŤ  </w:t>
      </w:r>
    </w:p>
    <w:p w14:paraId="5D118E71"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 xml:space="preserve">Verejný obstarávateľ bude pri vyhodnocovaní doručených žiadosti o účasť postupovať v súlade so </w:t>
      </w:r>
      <w:r w:rsidR="00547124" w:rsidRPr="002606BC">
        <w:rPr>
          <w:rFonts w:ascii="Arial Narrow" w:hAnsi="Arial Narrow"/>
          <w:b w:val="0"/>
          <w:color w:val="auto"/>
        </w:rPr>
        <w:t>zákona</w:t>
      </w:r>
      <w:r w:rsidRPr="002606BC">
        <w:rPr>
          <w:rFonts w:ascii="Arial Narrow" w:hAnsi="Arial Narrow"/>
          <w:b w:val="0"/>
          <w:color w:val="auto"/>
        </w:rPr>
        <w:t>. Komunikácia medzi záujemcom/záujemcami a verejným obstarávateľom bude prebiehať výhradne elektronicky, prostredníctvom komunikačného rozhrania systému JOSEPHINE.</w:t>
      </w:r>
    </w:p>
    <w:p w14:paraId="05925A66"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právo podať opätovne novú žiadosť o účasť.</w:t>
      </w:r>
    </w:p>
    <w:p w14:paraId="5AA2AA42" w14:textId="77777777" w:rsidR="003A30E1" w:rsidRPr="002606BC" w:rsidRDefault="003A30E1" w:rsidP="005B2655">
      <w:pPr>
        <w:spacing w:after="0" w:line="240" w:lineRule="auto"/>
        <w:ind w:hanging="11"/>
        <w:rPr>
          <w:rFonts w:ascii="Arial Narrow" w:hAnsi="Arial Narrow"/>
          <w:color w:val="auto"/>
        </w:rPr>
      </w:pPr>
    </w:p>
    <w:p w14:paraId="2D6A9073" w14:textId="77777777" w:rsidR="003A30E1" w:rsidRPr="008E700F" w:rsidRDefault="003A30E1" w:rsidP="005B2655">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8E700F">
        <w:rPr>
          <w:rFonts w:ascii="Arial Narrow" w:hAnsi="Arial Narrow"/>
          <w:sz w:val="24"/>
          <w:szCs w:val="24"/>
        </w:rPr>
        <w:t>ZAR</w:t>
      </w:r>
      <w:r w:rsidR="00AA61AE">
        <w:rPr>
          <w:rFonts w:ascii="Arial Narrow" w:hAnsi="Arial Narrow"/>
          <w:sz w:val="24"/>
          <w:szCs w:val="24"/>
        </w:rPr>
        <w:t>I</w:t>
      </w:r>
      <w:r w:rsidRPr="008E700F">
        <w:rPr>
          <w:rFonts w:ascii="Arial Narrow" w:hAnsi="Arial Narrow"/>
          <w:sz w:val="24"/>
          <w:szCs w:val="24"/>
        </w:rPr>
        <w:t>ADENIE DNS</w:t>
      </w:r>
    </w:p>
    <w:p w14:paraId="6C3469E3"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DNS sa považuje za zriadený doručením informácie o zaradení/nezaradení do DNS všetkým záujemcom, ktorí predložili žiadosť o účasť v lehote na predkladanie žiadosti o účasť.</w:t>
      </w:r>
    </w:p>
    <w:p w14:paraId="31CF08B3" w14:textId="77777777" w:rsidR="00011955"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color w:val="auto"/>
        </w:rPr>
        <w:t>Po zriadení DNS sa neuplatňujú ďalšie lehoty na predloženie žiadosti o účasť. Ak bola žiadosť o účasť predložená po uplynutí lehoty na predkladanie žiadosti o účasť, verejný obstarávateľ vyhodnotí predloženú žiadosť o účasť do desiatich</w:t>
      </w:r>
      <w:r w:rsidR="00802EBE" w:rsidRPr="002606BC">
        <w:rPr>
          <w:rFonts w:ascii="Arial Narrow" w:hAnsi="Arial Narrow"/>
          <w:b w:val="0"/>
          <w:color w:val="auto"/>
        </w:rPr>
        <w:t>(10)</w:t>
      </w:r>
      <w:r w:rsidRPr="002606BC">
        <w:rPr>
          <w:rFonts w:ascii="Arial Narrow" w:hAnsi="Arial Narrow"/>
          <w:b w:val="0"/>
          <w:color w:val="auto"/>
        </w:rPr>
        <w:t xml:space="preserve"> pracovných dní odo dňa prijatia žiadosti o</w:t>
      </w:r>
      <w:r w:rsidR="00B46D49" w:rsidRPr="002606BC">
        <w:rPr>
          <w:rFonts w:ascii="Arial Narrow" w:hAnsi="Arial Narrow"/>
          <w:b w:val="0"/>
          <w:color w:val="auto"/>
        </w:rPr>
        <w:t> </w:t>
      </w:r>
      <w:r w:rsidRPr="002606BC">
        <w:rPr>
          <w:rFonts w:ascii="Arial Narrow" w:hAnsi="Arial Narrow"/>
          <w:b w:val="0"/>
          <w:color w:val="auto"/>
        </w:rPr>
        <w:t>účasť</w:t>
      </w:r>
      <w:r w:rsidR="00B46D49" w:rsidRPr="002606BC">
        <w:rPr>
          <w:rFonts w:ascii="Arial Narrow" w:hAnsi="Arial Narrow"/>
          <w:b w:val="0"/>
        </w:rPr>
        <w:t>.</w:t>
      </w:r>
    </w:p>
    <w:p w14:paraId="6E8D8FC5" w14:textId="77777777" w:rsidR="003A30E1" w:rsidRPr="00011955" w:rsidRDefault="00011955" w:rsidP="00427002">
      <w:pPr>
        <w:pStyle w:val="Nadpis2"/>
        <w:keepNext w:val="0"/>
        <w:keepLines w:val="0"/>
        <w:widowControl w:val="0"/>
        <w:numPr>
          <w:ilvl w:val="1"/>
          <w:numId w:val="14"/>
        </w:numPr>
        <w:spacing w:after="0" w:line="240" w:lineRule="auto"/>
        <w:ind w:left="1701" w:hanging="567"/>
        <w:jc w:val="both"/>
        <w:rPr>
          <w:rFonts w:ascii="Arial Narrow" w:hAnsi="Arial Narrow"/>
          <w:b w:val="0"/>
          <w:color w:val="auto"/>
        </w:rPr>
      </w:pPr>
      <w:r w:rsidRPr="00011955">
        <w:rPr>
          <w:rFonts w:ascii="Arial Narrow" w:hAnsi="Arial Narrow"/>
          <w:b w:val="0"/>
          <w:color w:val="auto"/>
        </w:rPr>
        <w:t>Ak počas trvania DNS verejný obstarávateľ zistí, že zaradený záujemca nespĺňa podmienky účasti, požiada ho o vysvetlenie alebo doplnenie dokladov na preukázanie splnenia podmienky účasti. Verejný obstarávateľ ponechá záujemcu zaradeného v DNS alebo ho vyradí a postupuje podľa</w:t>
      </w:r>
      <w:r w:rsidR="002B5050">
        <w:rPr>
          <w:rFonts w:ascii="Arial Narrow" w:hAnsi="Arial Narrow"/>
          <w:b w:val="0"/>
          <w:color w:val="auto"/>
        </w:rPr>
        <w:t xml:space="preserve"> </w:t>
      </w:r>
      <w:r w:rsidRPr="00011955">
        <w:rPr>
          <w:rFonts w:ascii="Arial Narrow" w:hAnsi="Arial Narrow"/>
          <w:b w:val="0"/>
          <w:color w:val="auto"/>
        </w:rPr>
        <w:t>§ 60 ods. 8 zákona</w:t>
      </w:r>
      <w:r>
        <w:rPr>
          <w:rFonts w:ascii="Arial Narrow" w:hAnsi="Arial Narrow"/>
          <w:b w:val="0"/>
          <w:color w:val="auto"/>
        </w:rPr>
        <w:t>.</w:t>
      </w:r>
      <w:r w:rsidR="003A30E1" w:rsidRPr="00011955">
        <w:rPr>
          <w:rFonts w:ascii="Arial Narrow" w:hAnsi="Arial Narrow"/>
          <w:b w:val="0"/>
          <w:color w:val="auto"/>
        </w:rPr>
        <w:t xml:space="preserve"> </w:t>
      </w:r>
    </w:p>
    <w:p w14:paraId="47D1631D" w14:textId="77777777" w:rsidR="00315F6E" w:rsidRPr="002606BC" w:rsidRDefault="00315F6E" w:rsidP="005B2655">
      <w:pPr>
        <w:spacing w:after="0" w:line="240" w:lineRule="auto"/>
        <w:ind w:hanging="11"/>
        <w:rPr>
          <w:rFonts w:ascii="Arial Narrow" w:hAnsi="Arial Narrow"/>
        </w:rPr>
      </w:pPr>
    </w:p>
    <w:p w14:paraId="46D434C3" w14:textId="77777777" w:rsidR="00157836" w:rsidRPr="008E700F" w:rsidRDefault="00F70231" w:rsidP="005B2655">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8E700F">
        <w:rPr>
          <w:rFonts w:ascii="Arial Narrow" w:hAnsi="Arial Narrow"/>
          <w:sz w:val="24"/>
          <w:szCs w:val="24"/>
        </w:rPr>
        <w:lastRenderedPageBreak/>
        <w:t>DÔVERNOSŤ VEREJNÉHO OBSTARÁVANIA</w:t>
      </w:r>
    </w:p>
    <w:p w14:paraId="55F905E3" w14:textId="77777777" w:rsidR="00F70231" w:rsidRPr="002606BC" w:rsidRDefault="00F70231"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Záujemca v žiadosti o </w:t>
      </w:r>
      <w:r w:rsidR="00D10E84" w:rsidRPr="002606BC">
        <w:rPr>
          <w:rFonts w:ascii="Arial Narrow" w:hAnsi="Arial Narrow"/>
          <w:b w:val="0"/>
        </w:rPr>
        <w:t>účasť</w:t>
      </w:r>
      <w:r w:rsidRPr="002606BC">
        <w:rPr>
          <w:rFonts w:ascii="Arial Narrow" w:hAnsi="Arial Narrow"/>
          <w:b w:val="0"/>
        </w:rPr>
        <w:t xml:space="preserve"> označí, ktoré skutočnosti považuje za dôverné. Podľa </w:t>
      </w:r>
      <w:r w:rsidR="00547124" w:rsidRPr="002606BC">
        <w:rPr>
          <w:rFonts w:ascii="Arial Narrow" w:hAnsi="Arial Narrow"/>
          <w:b w:val="0"/>
        </w:rPr>
        <w:t>zákona</w:t>
      </w:r>
      <w:r w:rsidRPr="002606BC">
        <w:rPr>
          <w:rFonts w:ascii="Arial Narrow" w:hAnsi="Arial Narrow"/>
          <w:b w:val="0"/>
        </w:rPr>
        <w:t xml:space="preserve"> môžu byť dôvernými informáciami výhradne: obchodné tajomstvo, technické riešenia, predlohy, návody, výkresy, projektové dokumentácie, modely, spôsob výpočtu jednotkových cien.</w:t>
      </w:r>
    </w:p>
    <w:p w14:paraId="4D63C8A1" w14:textId="77777777" w:rsidR="00315F6E" w:rsidRPr="002606BC" w:rsidRDefault="00315F6E" w:rsidP="005B2655">
      <w:pPr>
        <w:spacing w:after="0" w:line="240" w:lineRule="auto"/>
        <w:ind w:hanging="11"/>
        <w:rPr>
          <w:rFonts w:ascii="Arial Narrow" w:hAnsi="Arial Narrow"/>
        </w:rPr>
      </w:pPr>
    </w:p>
    <w:p w14:paraId="0814A94D" w14:textId="77777777" w:rsidR="00F70231" w:rsidRPr="008E700F" w:rsidRDefault="00F70231" w:rsidP="005B2655">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8E700F">
        <w:rPr>
          <w:rFonts w:ascii="Arial Narrow" w:hAnsi="Arial Narrow"/>
          <w:sz w:val="24"/>
          <w:szCs w:val="24"/>
        </w:rPr>
        <w:t>ZRUŠENIE POUŽITÉHO POSTUPU ZADÁVANIA ZÁKAZKY</w:t>
      </w:r>
    </w:p>
    <w:p w14:paraId="1BAF962A" w14:textId="77777777" w:rsidR="00F70231" w:rsidRPr="002606BC" w:rsidRDefault="00F7023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zruší verejné obstarávanie podľa ustanovenia § 57 ods. 1 </w:t>
      </w:r>
      <w:r w:rsidR="00547124" w:rsidRPr="002606BC">
        <w:rPr>
          <w:rFonts w:ascii="Arial Narrow" w:hAnsi="Arial Narrow"/>
          <w:b w:val="0"/>
        </w:rPr>
        <w:t>zá</w:t>
      </w:r>
      <w:r w:rsidR="009B37A1" w:rsidRPr="002606BC">
        <w:rPr>
          <w:rFonts w:ascii="Arial Narrow" w:hAnsi="Arial Narrow"/>
          <w:b w:val="0"/>
        </w:rPr>
        <w:t>k</w:t>
      </w:r>
      <w:r w:rsidR="00547124" w:rsidRPr="002606BC">
        <w:rPr>
          <w:rFonts w:ascii="Arial Narrow" w:hAnsi="Arial Narrow"/>
          <w:b w:val="0"/>
        </w:rPr>
        <w:t>ona</w:t>
      </w:r>
      <w:r w:rsidR="00495E3C" w:rsidRPr="002606BC">
        <w:rPr>
          <w:rFonts w:ascii="Arial Narrow" w:hAnsi="Arial Narrow"/>
          <w:b w:val="0"/>
        </w:rPr>
        <w:t>.</w:t>
      </w:r>
    </w:p>
    <w:p w14:paraId="3A207CA9" w14:textId="77777777" w:rsidR="00F70231" w:rsidRPr="002606BC" w:rsidRDefault="00F7023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môže zrušiť použitý postup zadávania zákazky podľa ustanovenia § 57 ods. 2 </w:t>
      </w:r>
      <w:r w:rsidR="00835905" w:rsidRPr="002606BC">
        <w:rPr>
          <w:rFonts w:ascii="Arial Narrow" w:hAnsi="Arial Narrow"/>
          <w:b w:val="0"/>
        </w:rPr>
        <w:t>zákona</w:t>
      </w:r>
      <w:r w:rsidRPr="002606BC">
        <w:rPr>
          <w:rFonts w:ascii="Arial Narrow" w:hAnsi="Arial Narrow"/>
          <w:b w:val="0"/>
        </w:rPr>
        <w:t>.</w:t>
      </w:r>
    </w:p>
    <w:p w14:paraId="0B5B2A1A" w14:textId="77777777" w:rsidR="0052395C" w:rsidRDefault="0052395C" w:rsidP="00EE15D8">
      <w:pPr>
        <w:widowControl w:val="0"/>
        <w:spacing w:after="0" w:line="240" w:lineRule="auto"/>
        <w:ind w:left="567" w:firstLine="0"/>
        <w:jc w:val="center"/>
        <w:rPr>
          <w:rFonts w:ascii="Arial Narrow" w:hAnsi="Arial Narrow"/>
          <w:b/>
          <w:sz w:val="28"/>
          <w:szCs w:val="28"/>
        </w:rPr>
      </w:pPr>
    </w:p>
    <w:p w14:paraId="436ADE98" w14:textId="77777777" w:rsidR="004B542A" w:rsidRPr="009F2694" w:rsidRDefault="00117F71" w:rsidP="00EE15D8">
      <w:pPr>
        <w:widowControl w:val="0"/>
        <w:spacing w:after="0" w:line="240" w:lineRule="auto"/>
        <w:ind w:left="567" w:firstLine="0"/>
        <w:jc w:val="center"/>
        <w:rPr>
          <w:rFonts w:ascii="Arial Narrow" w:hAnsi="Arial Narrow"/>
          <w:b/>
          <w:sz w:val="28"/>
          <w:szCs w:val="28"/>
          <w:u w:val="single"/>
        </w:rPr>
      </w:pPr>
      <w:r w:rsidRPr="00117F71">
        <w:rPr>
          <w:rFonts w:ascii="Arial Narrow" w:hAnsi="Arial Narrow"/>
          <w:b/>
          <w:sz w:val="28"/>
          <w:szCs w:val="28"/>
          <w:highlight w:val="lightGray"/>
          <w:u w:val="single"/>
        </w:rPr>
        <w:t>ČASŤ III. – REALIZÁCIA KONKRÉTNYCH ZÁKAZIEK V ZRIADENOM DNS</w:t>
      </w:r>
    </w:p>
    <w:p w14:paraId="75EA3B11" w14:textId="77777777" w:rsidR="004B542A" w:rsidRPr="002606BC" w:rsidRDefault="004B542A" w:rsidP="00EE15D8">
      <w:pPr>
        <w:widowControl w:val="0"/>
        <w:spacing w:after="0" w:line="240" w:lineRule="auto"/>
        <w:rPr>
          <w:rFonts w:ascii="Arial Narrow" w:hAnsi="Arial Narrow"/>
        </w:rPr>
      </w:pPr>
    </w:p>
    <w:p w14:paraId="35E8F0D0" w14:textId="77777777" w:rsidR="000F0FF6" w:rsidRPr="009B1833" w:rsidRDefault="000F0FF6" w:rsidP="000F0FF6">
      <w:pPr>
        <w:pStyle w:val="Nadpis2"/>
        <w:keepNext w:val="0"/>
        <w:keepLines w:val="0"/>
        <w:widowControl w:val="0"/>
        <w:numPr>
          <w:ilvl w:val="0"/>
          <w:numId w:val="14"/>
        </w:numPr>
        <w:spacing w:after="0"/>
        <w:ind w:left="1134" w:hanging="567"/>
        <w:rPr>
          <w:rFonts w:ascii="Arial Narrow" w:hAnsi="Arial Narrow"/>
          <w:sz w:val="24"/>
          <w:szCs w:val="24"/>
        </w:rPr>
      </w:pPr>
      <w:r w:rsidRPr="009B1833">
        <w:rPr>
          <w:rFonts w:ascii="Arial Narrow" w:hAnsi="Arial Narrow"/>
          <w:sz w:val="24"/>
          <w:szCs w:val="24"/>
        </w:rPr>
        <w:t xml:space="preserve">VYHOTOVENIE A JAZYK PONUKY PRI KONKRÉTNEJ ZÁKAZKE </w:t>
      </w:r>
    </w:p>
    <w:p w14:paraId="446B3C4C"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bude pre jednotlivé konkrétne zákazky vyhlasovať výzvy na predloženie ponuky. Výzva </w:t>
      </w:r>
      <w:r w:rsidR="00FB25AD" w:rsidRPr="002606BC">
        <w:rPr>
          <w:rFonts w:ascii="Arial Narrow" w:hAnsi="Arial Narrow"/>
          <w:b w:val="0"/>
        </w:rPr>
        <w:t xml:space="preserve">na predloženie ponuky </w:t>
      </w:r>
      <w:r w:rsidRPr="002606BC">
        <w:rPr>
          <w:rFonts w:ascii="Arial Narrow" w:hAnsi="Arial Narrow"/>
          <w:b w:val="0"/>
        </w:rPr>
        <w:t xml:space="preserve">bude obsahovať náležitosti požadované podľa § 68 ods. 2 </w:t>
      </w:r>
      <w:r w:rsidR="00AE1129" w:rsidRPr="002606BC">
        <w:rPr>
          <w:rFonts w:ascii="Arial Narrow" w:hAnsi="Arial Narrow"/>
          <w:b w:val="0"/>
        </w:rPr>
        <w:t>zákona</w:t>
      </w:r>
      <w:r w:rsidRPr="002606BC">
        <w:rPr>
          <w:rFonts w:ascii="Arial Narrow" w:hAnsi="Arial Narrow"/>
          <w:b w:val="0"/>
        </w:rPr>
        <w:t xml:space="preserve">, a ak je potrebné, presnejšiu formuláciu kritérií na vyhodnotenie ponúk. </w:t>
      </w:r>
    </w:p>
    <w:p w14:paraId="60F4F631"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Výzvu na predloženie ponuky zverejní verejný obstarávateľ prostredníctvom systému JOSEPHINE a elektronickými prostriedkami</w:t>
      </w:r>
      <w:r w:rsidR="00281540" w:rsidRPr="002606BC">
        <w:rPr>
          <w:rFonts w:ascii="Arial Narrow" w:hAnsi="Arial Narrow"/>
          <w:b w:val="0"/>
        </w:rPr>
        <w:t>,</w:t>
      </w:r>
      <w:r w:rsidRPr="002606BC">
        <w:rPr>
          <w:rFonts w:ascii="Arial Narrow" w:hAnsi="Arial Narrow"/>
          <w:b w:val="0"/>
        </w:rPr>
        <w:t xml:space="preserve"> vyzve na predloženie ponuky súčasne všetkých záujemcov zaradených </w:t>
      </w:r>
      <w:r w:rsidR="00281540" w:rsidRPr="002606BC">
        <w:rPr>
          <w:rFonts w:ascii="Arial Narrow" w:hAnsi="Arial Narrow"/>
          <w:b w:val="0"/>
        </w:rPr>
        <w:t xml:space="preserve">do </w:t>
      </w:r>
      <w:r w:rsidR="00FB25AD" w:rsidRPr="002606BC">
        <w:rPr>
          <w:rFonts w:ascii="Arial Narrow" w:hAnsi="Arial Narrow"/>
          <w:b w:val="0"/>
        </w:rPr>
        <w:t xml:space="preserve">určitej </w:t>
      </w:r>
      <w:r w:rsidR="00281540" w:rsidRPr="002606BC">
        <w:rPr>
          <w:rFonts w:ascii="Arial Narrow" w:hAnsi="Arial Narrow"/>
          <w:b w:val="0"/>
        </w:rPr>
        <w:t xml:space="preserve">kategórie </w:t>
      </w:r>
      <w:r w:rsidRPr="002606BC">
        <w:rPr>
          <w:rFonts w:ascii="Arial Narrow" w:hAnsi="Arial Narrow"/>
          <w:b w:val="0"/>
        </w:rPr>
        <w:t>v</w:t>
      </w:r>
      <w:r w:rsidR="00FB25AD" w:rsidRPr="002606BC">
        <w:rPr>
          <w:rFonts w:ascii="Arial Narrow" w:hAnsi="Arial Narrow"/>
          <w:b w:val="0"/>
        </w:rPr>
        <w:t xml:space="preserve"> rámci</w:t>
      </w:r>
      <w:r w:rsidRPr="002606BC">
        <w:rPr>
          <w:rFonts w:ascii="Arial Narrow" w:hAnsi="Arial Narrow"/>
          <w:b w:val="0"/>
        </w:rPr>
        <w:t xml:space="preserve"> DNS. </w:t>
      </w:r>
    </w:p>
    <w:p w14:paraId="309593B0" w14:textId="77777777" w:rsidR="000F0FF6" w:rsidRPr="006B2914"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Ponuku môžu predkladať iba zaradení záujemcovia v danej kategórii (fyzické, právnické osoby alebo skupina fyzických alebo právnických osôb vystupujúcich voči verejnému obstarávateľovi spoločne). Zaradený záujemca v danej kategórii nemôže byť v tom istom postupe zadávania </w:t>
      </w:r>
      <w:r w:rsidRPr="006B2914">
        <w:rPr>
          <w:rFonts w:ascii="Arial Narrow" w:hAnsi="Arial Narrow"/>
          <w:b w:val="0"/>
        </w:rPr>
        <w:t>zákazky sám uchádzačom a zároveň členom skupiny dodávateľov, ktorá predkladá ponuku.</w:t>
      </w:r>
    </w:p>
    <w:p w14:paraId="754F9143" w14:textId="77777777" w:rsidR="000F0FF6" w:rsidRPr="006B2914" w:rsidRDefault="00601169"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6B2914">
        <w:rPr>
          <w:rFonts w:ascii="Arial Narrow" w:hAnsi="Arial Narrow"/>
          <w:b w:val="0"/>
        </w:rPr>
        <w:t xml:space="preserve">Ponuka sa predkladá v slovenskom, </w:t>
      </w:r>
      <w:r w:rsidR="00474D1B" w:rsidRPr="006B2914">
        <w:rPr>
          <w:rFonts w:ascii="Arial Narrow" w:hAnsi="Arial Narrow"/>
          <w:b w:val="0"/>
        </w:rPr>
        <w:t xml:space="preserve">alebo </w:t>
      </w:r>
      <w:r w:rsidRPr="006B2914">
        <w:rPr>
          <w:rFonts w:ascii="Arial Narrow" w:hAnsi="Arial Narrow"/>
          <w:b w:val="0"/>
        </w:rPr>
        <w:t xml:space="preserve">v českom jazyku. </w:t>
      </w:r>
      <w:r w:rsidR="00474D1B" w:rsidRPr="006B2914">
        <w:rPr>
          <w:rFonts w:ascii="Arial Narrow" w:hAnsi="Arial Narrow"/>
          <w:b w:val="0"/>
        </w:rPr>
        <w:t>Ak je súčasťou ponuky doklad alebo dokument vyhotovený v inom ako slovenskom alebo českom jazyku, predkladá sa spolu s jeho úradným prekladom do slovenského jazyka. Ak sa zistí rozdiel v obsahu dokladu alebo dokumentu rozhodujúci je úradný preklad do slovenského jazyka</w:t>
      </w:r>
      <w:r w:rsidRPr="006B2914">
        <w:rPr>
          <w:rFonts w:ascii="Arial Narrow" w:hAnsi="Arial Narrow"/>
          <w:b w:val="0"/>
        </w:rPr>
        <w:t>.</w:t>
      </w:r>
      <w:r w:rsidR="000F0FF6" w:rsidRPr="006B2914">
        <w:rPr>
          <w:rFonts w:ascii="Arial Narrow" w:hAnsi="Arial Narrow"/>
          <w:b w:val="0"/>
        </w:rPr>
        <w:t xml:space="preserve"> </w:t>
      </w:r>
    </w:p>
    <w:p w14:paraId="0884BEBD"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Ponuky sa predkladajú elektronicky v súlade s § 49 ods. 1 písm. a) </w:t>
      </w:r>
      <w:r w:rsidR="00EE3DDC" w:rsidRPr="002606BC">
        <w:rPr>
          <w:rFonts w:ascii="Arial Narrow" w:hAnsi="Arial Narrow"/>
          <w:b w:val="0"/>
        </w:rPr>
        <w:t>zákona</w:t>
      </w:r>
      <w:r w:rsidRPr="002606BC">
        <w:rPr>
          <w:rFonts w:ascii="Arial Narrow" w:hAnsi="Arial Narrow"/>
          <w:b w:val="0"/>
        </w:rPr>
        <w:t xml:space="preserve"> prostredníctvom systému JOSEPHINE na webovej adrese</w:t>
      </w:r>
      <w:hyperlink r:id="rId21">
        <w:r w:rsidRPr="002606BC">
          <w:rPr>
            <w:rFonts w:ascii="Arial Narrow" w:hAnsi="Arial Narrow"/>
            <w:b w:val="0"/>
            <w:color w:val="0000FF"/>
          </w:rPr>
          <w:t xml:space="preserve"> </w:t>
        </w:r>
      </w:hyperlink>
      <w:hyperlink r:id="rId22">
        <w:r w:rsidRPr="002606BC">
          <w:rPr>
            <w:rFonts w:ascii="Arial Narrow" w:hAnsi="Arial Narrow"/>
            <w:b w:val="0"/>
            <w:color w:val="0000FF"/>
            <w:u w:val="single" w:color="0000FF"/>
          </w:rPr>
          <w:t>https://josephine.proebiz.com</w:t>
        </w:r>
      </w:hyperlink>
      <w:hyperlink r:id="rId23">
        <w:r w:rsidRPr="002606BC">
          <w:rPr>
            <w:rFonts w:ascii="Arial Narrow" w:hAnsi="Arial Narrow"/>
            <w:b w:val="0"/>
          </w:rPr>
          <w:t>.</w:t>
        </w:r>
      </w:hyperlink>
      <w:hyperlink r:id="rId24">
        <w:r w:rsidRPr="002606BC">
          <w:rPr>
            <w:rFonts w:ascii="Arial Narrow" w:hAnsi="Arial Narrow"/>
            <w:b w:val="0"/>
          </w:rPr>
          <w:t xml:space="preserve"> </w:t>
        </w:r>
      </w:hyperlink>
    </w:p>
    <w:p w14:paraId="679614D3"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Uchádzačom sa nepovoľuje predložiť variantné riešenie vo vzťahu k požadovanému predmetu zákazky.</w:t>
      </w:r>
    </w:p>
    <w:p w14:paraId="03A9DD64" w14:textId="77777777" w:rsidR="000F0FF6" w:rsidRPr="002606BC" w:rsidRDefault="000F0FF6" w:rsidP="00EE15D8">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 xml:space="preserve">Ak súčasťou ponuky bude aj variantné riešenie, variantné riešenie nebude zaradené do </w:t>
      </w:r>
      <w:r w:rsidR="00EE15D8" w:rsidRPr="002606BC">
        <w:rPr>
          <w:rFonts w:ascii="Arial Narrow" w:hAnsi="Arial Narrow"/>
          <w:b w:val="0"/>
        </w:rPr>
        <w:t>vyhodnocovania ponúk a bude sa naň hľadieť, akoby nebolo predložené.</w:t>
      </w:r>
    </w:p>
    <w:p w14:paraId="269EE6AC" w14:textId="77777777" w:rsidR="004E77E2" w:rsidRPr="002606BC" w:rsidRDefault="004E77E2" w:rsidP="004E77E2">
      <w:pPr>
        <w:widowControl w:val="0"/>
        <w:spacing w:after="0" w:line="240" w:lineRule="auto"/>
        <w:ind w:hanging="11"/>
        <w:rPr>
          <w:rFonts w:ascii="Arial Narrow" w:hAnsi="Arial Narrow"/>
        </w:rPr>
      </w:pPr>
    </w:p>
    <w:p w14:paraId="390427CE" w14:textId="77777777" w:rsidR="000F0FF6" w:rsidRPr="009B1833" w:rsidRDefault="000F0FF6" w:rsidP="00C35C2F">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9B1833">
        <w:rPr>
          <w:rFonts w:ascii="Arial Narrow" w:hAnsi="Arial Narrow"/>
          <w:sz w:val="24"/>
          <w:szCs w:val="24"/>
        </w:rPr>
        <w:t xml:space="preserve">MIESTO A LEHOTA DODANIA PREDMETU ZÁKAZKY </w:t>
      </w:r>
    </w:p>
    <w:p w14:paraId="6F77E313" w14:textId="77777777" w:rsidR="000F0FF6" w:rsidRPr="002606BC" w:rsidRDefault="000F0FF6" w:rsidP="00427002">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Miesto a lehotu </w:t>
      </w:r>
      <w:r w:rsidR="00605FA9">
        <w:rPr>
          <w:rFonts w:ascii="Arial Narrow" w:hAnsi="Arial Narrow"/>
          <w:b w:val="0"/>
        </w:rPr>
        <w:t>dodania</w:t>
      </w:r>
      <w:r w:rsidR="00605FA9" w:rsidRPr="002606BC">
        <w:rPr>
          <w:rFonts w:ascii="Arial Narrow" w:hAnsi="Arial Narrow"/>
          <w:b w:val="0"/>
        </w:rPr>
        <w:t xml:space="preserve"> </w:t>
      </w:r>
      <w:r w:rsidRPr="002606BC">
        <w:rPr>
          <w:rFonts w:ascii="Arial Narrow" w:hAnsi="Arial Narrow"/>
          <w:b w:val="0"/>
        </w:rPr>
        <w:t xml:space="preserve">predmetu zákazky určí verejný obstarávateľ v konkrétnej výzve na predkladanie ponúk. </w:t>
      </w:r>
    </w:p>
    <w:p w14:paraId="654F368D" w14:textId="77777777" w:rsidR="00EE15D8" w:rsidRPr="002606BC" w:rsidRDefault="00EE15D8" w:rsidP="00C35C2F">
      <w:pPr>
        <w:spacing w:after="0" w:line="240" w:lineRule="auto"/>
        <w:ind w:hanging="11"/>
        <w:rPr>
          <w:rFonts w:ascii="Arial Narrow" w:hAnsi="Arial Narrow"/>
        </w:rPr>
      </w:pPr>
    </w:p>
    <w:p w14:paraId="2AECB9BB" w14:textId="77777777" w:rsidR="00EE15D8" w:rsidRPr="009B1833" w:rsidRDefault="002C2087" w:rsidP="00EE15D8">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9B1833">
        <w:rPr>
          <w:rFonts w:ascii="Arial Narrow" w:hAnsi="Arial Narrow"/>
          <w:sz w:val="24"/>
          <w:szCs w:val="24"/>
        </w:rPr>
        <w:t>OBSAH PONUKY</w:t>
      </w:r>
    </w:p>
    <w:p w14:paraId="569E1419" w14:textId="77777777" w:rsidR="004C501F" w:rsidRPr="002606BC" w:rsidRDefault="004C501F"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Obsah ponúk predkladaných na  konkrétne zákazky zadávané v rámci DNS bude uvedený v jednotlivých výzvach na predkladanie ponúk. </w:t>
      </w:r>
    </w:p>
    <w:p w14:paraId="0975E2C5" w14:textId="77777777" w:rsidR="000F0FF6" w:rsidRPr="002606BC" w:rsidRDefault="000F0FF6" w:rsidP="000F0FF6">
      <w:pPr>
        <w:spacing w:after="0" w:line="240" w:lineRule="auto"/>
        <w:ind w:left="335" w:firstLine="0"/>
        <w:jc w:val="left"/>
        <w:rPr>
          <w:rFonts w:ascii="Arial Narrow" w:hAnsi="Arial Narrow"/>
        </w:rPr>
      </w:pPr>
    </w:p>
    <w:p w14:paraId="0A895153" w14:textId="77777777" w:rsidR="000F0FF6" w:rsidRPr="009B1833" w:rsidRDefault="000F0FF6" w:rsidP="004E77E2">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9B1833">
        <w:rPr>
          <w:rFonts w:ascii="Arial Narrow" w:hAnsi="Arial Narrow"/>
          <w:sz w:val="24"/>
          <w:szCs w:val="24"/>
        </w:rPr>
        <w:t xml:space="preserve">MENA A CENY UVÁDZANÉ V PONUKE </w:t>
      </w:r>
    </w:p>
    <w:p w14:paraId="510181A4" w14:textId="77777777" w:rsidR="000F0FF6" w:rsidRPr="009E4C32" w:rsidRDefault="00457770"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3F133A">
        <w:rPr>
          <w:rFonts w:ascii="Arial Narrow" w:hAnsi="Arial Narrow" w:cstheme="minorHAnsi"/>
          <w:b w:val="0"/>
        </w:rPr>
        <w:t xml:space="preserve">Cena za predmet zákazky musí byť stanovená v zmysle zákona č. 18/1996 Z. z. o cenách v znení neskorších predpisov. Navrhovaná cena musí byť v súlade s § 2 citovaného zákona o cenách. Cena zahŕňa všetky náklady súvisiace </w:t>
      </w:r>
      <w:r>
        <w:rPr>
          <w:rFonts w:ascii="Arial Narrow" w:hAnsi="Arial Narrow" w:cstheme="minorHAnsi"/>
          <w:b w:val="0"/>
        </w:rPr>
        <w:t>s dodaním</w:t>
      </w:r>
      <w:r w:rsidRPr="003F133A">
        <w:rPr>
          <w:rFonts w:ascii="Arial Narrow" w:hAnsi="Arial Narrow" w:cstheme="minorHAnsi"/>
          <w:b w:val="0"/>
        </w:rPr>
        <w:t xml:space="preserve"> predmetu zákazky</w:t>
      </w:r>
      <w:r w:rsidR="000F0FF6" w:rsidRPr="009E4C32">
        <w:rPr>
          <w:rFonts w:ascii="Arial Narrow" w:hAnsi="Arial Narrow"/>
          <w:b w:val="0"/>
        </w:rPr>
        <w:t xml:space="preserve">. </w:t>
      </w:r>
    </w:p>
    <w:p w14:paraId="41D75C07" w14:textId="77777777" w:rsidR="000F0FF6" w:rsidRPr="009E4C32" w:rsidRDefault="00457770" w:rsidP="00B72EF7">
      <w:pPr>
        <w:pStyle w:val="Nadpis2"/>
        <w:keepNext w:val="0"/>
        <w:keepLines w:val="0"/>
        <w:widowControl w:val="0"/>
        <w:numPr>
          <w:ilvl w:val="1"/>
          <w:numId w:val="14"/>
        </w:numPr>
        <w:spacing w:after="60" w:line="240" w:lineRule="auto"/>
        <w:ind w:left="1701" w:hanging="567"/>
        <w:jc w:val="both"/>
        <w:rPr>
          <w:rFonts w:ascii="Arial Narrow" w:hAnsi="Arial Narrow"/>
        </w:rPr>
      </w:pPr>
      <w:r w:rsidRPr="003F133A">
        <w:rPr>
          <w:rFonts w:ascii="Arial Narrow" w:hAnsi="Arial Narrow" w:cstheme="minorHAnsi"/>
          <w:b w:val="0"/>
        </w:rPr>
        <w:t>Navrhovaná cena musí byť vyjadrená v mene euro v súlade so zákonom č. 659/2007 Z. z. o zavedení meny euro v Slovenskej republike a o zmene a doplnení niektorých zákonov v znení neskorších predpisov zaokrúhlená na 2 desatinné miesta</w:t>
      </w:r>
      <w:r w:rsidR="000F0FF6" w:rsidRPr="009E4C32">
        <w:rPr>
          <w:rFonts w:ascii="Arial Narrow" w:hAnsi="Arial Narrow"/>
        </w:rPr>
        <w:t xml:space="preserve">.  </w:t>
      </w:r>
    </w:p>
    <w:p w14:paraId="7DF23E26" w14:textId="77777777" w:rsidR="007F4649" w:rsidRPr="00457770" w:rsidRDefault="007F4649" w:rsidP="00457770">
      <w:pPr>
        <w:pStyle w:val="Nadpis2"/>
        <w:keepNext w:val="0"/>
        <w:keepLines w:val="0"/>
        <w:widowControl w:val="0"/>
        <w:numPr>
          <w:ilvl w:val="1"/>
          <w:numId w:val="14"/>
        </w:numPr>
        <w:spacing w:after="60" w:line="240" w:lineRule="auto"/>
        <w:ind w:left="1701" w:hanging="567"/>
        <w:jc w:val="both"/>
        <w:rPr>
          <w:rFonts w:ascii="Arial Narrow" w:hAnsi="Arial Narrow"/>
        </w:rPr>
      </w:pPr>
      <w:r w:rsidRPr="00457770">
        <w:rPr>
          <w:rFonts w:ascii="Arial Narrow" w:hAnsi="Arial Narrow"/>
          <w:b w:val="0"/>
        </w:rPr>
        <w:t xml:space="preserve">Ak uchádzač nie je platcom DPH, túto skutočnosť </w:t>
      </w:r>
      <w:r w:rsidR="00F75ACF" w:rsidRPr="00457770">
        <w:rPr>
          <w:rFonts w:ascii="Arial Narrow" w:hAnsi="Arial Narrow"/>
          <w:b w:val="0"/>
        </w:rPr>
        <w:t xml:space="preserve">uvedie v ponuke. </w:t>
      </w:r>
    </w:p>
    <w:p w14:paraId="51472E31" w14:textId="77777777" w:rsidR="00457770" w:rsidRDefault="00457770" w:rsidP="009E4C32">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3F133A">
        <w:rPr>
          <w:rFonts w:ascii="Arial Narrow" w:hAnsi="Arial Narrow" w:cstheme="minorHAnsi"/>
          <w:b w:val="0"/>
        </w:rPr>
        <w:t>Ak sa uchádzač, ktorý v čase podpisu zmluvy nebol platcom DPH a v priebehu plnenia zmluvy sa ním stane, nemá nárok na zvýšenie ceny o DPH</w:t>
      </w:r>
      <w:r>
        <w:rPr>
          <w:rFonts w:ascii="Arial Narrow" w:hAnsi="Arial Narrow"/>
          <w:b w:val="0"/>
        </w:rPr>
        <w:t>.</w:t>
      </w:r>
    </w:p>
    <w:p w14:paraId="32C3E757" w14:textId="77777777" w:rsidR="009E4C32" w:rsidRPr="009E4C32" w:rsidRDefault="00457770" w:rsidP="009E4C32">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3F133A">
        <w:rPr>
          <w:rFonts w:ascii="Arial Narrow" w:hAnsi="Arial Narrow" w:cstheme="minorHAnsi"/>
          <w:b w:val="0"/>
        </w:rPr>
        <w:lastRenderedPageBreak/>
        <w:t>Ak je uchádzač zahraničnou osobou, navrhovanú cenu v návrhu kritéria uvedie na dve desatinné miesta v EUR bez DPH platnej v krajine sídla uchádzača a celkovú cenu upraví navýšením o aktuálne platnú sadzbu DPH v SR. DPH odvádza v prípade úspešnosti jeho ponuky verejný obstarávateľ</w:t>
      </w:r>
      <w:r>
        <w:rPr>
          <w:rFonts w:ascii="Arial Narrow" w:hAnsi="Arial Narrow" w:cstheme="minorHAnsi"/>
          <w:b w:val="0"/>
        </w:rPr>
        <w:t>.</w:t>
      </w:r>
    </w:p>
    <w:p w14:paraId="208ED0C5" w14:textId="77777777" w:rsidR="009E4C32" w:rsidRPr="009E4C32" w:rsidRDefault="009E4C32" w:rsidP="009E4C32">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9E4C32">
        <w:rPr>
          <w:rFonts w:ascii="Arial Narrow" w:hAnsi="Arial Narrow"/>
          <w:b w:val="0"/>
        </w:rPr>
        <w:t>V prípade, že v priebehu procesu verejného obstarávania dôjde k legislatívnym zmenám v oblasti DPH, dotknuté časti budú príslušne upravené v súlade s aktuálne platným právnym poriadkom Slovenskej republiky.</w:t>
      </w:r>
    </w:p>
    <w:p w14:paraId="21EBD914" w14:textId="77777777" w:rsidR="000F0FF6" w:rsidRPr="002606BC" w:rsidRDefault="000F0FF6" w:rsidP="000F0FF6">
      <w:pPr>
        <w:spacing w:after="0" w:line="240" w:lineRule="auto"/>
        <w:ind w:left="335" w:firstLine="0"/>
        <w:jc w:val="left"/>
        <w:rPr>
          <w:rFonts w:ascii="Arial Narrow" w:hAnsi="Arial Narrow"/>
        </w:rPr>
      </w:pPr>
    </w:p>
    <w:p w14:paraId="6FF3A0FD" w14:textId="77777777" w:rsidR="000F0FF6" w:rsidRPr="009B1833" w:rsidRDefault="000F0FF6" w:rsidP="00AA0C3D">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9B1833">
        <w:rPr>
          <w:rFonts w:ascii="Arial Narrow" w:hAnsi="Arial Narrow"/>
          <w:sz w:val="24"/>
          <w:szCs w:val="24"/>
        </w:rPr>
        <w:t xml:space="preserve">DOPLNENIE, ZMENA A ODVOLANIE PONUKY </w:t>
      </w:r>
    </w:p>
    <w:p w14:paraId="70740A1C" w14:textId="7242E1BA" w:rsidR="000F0FF6" w:rsidRPr="002606BC" w:rsidRDefault="000F0FF6" w:rsidP="00B72EF7">
      <w:pPr>
        <w:pStyle w:val="Nadpis2"/>
        <w:keepNext w:val="0"/>
        <w:keepLines w:val="0"/>
        <w:widowControl w:val="0"/>
        <w:numPr>
          <w:ilvl w:val="1"/>
          <w:numId w:val="14"/>
        </w:numPr>
        <w:spacing w:before="60" w:after="0" w:line="240" w:lineRule="auto"/>
        <w:ind w:left="1701" w:hanging="567"/>
        <w:jc w:val="both"/>
        <w:rPr>
          <w:rFonts w:ascii="Arial Narrow" w:hAnsi="Arial Narrow"/>
          <w:b w:val="0"/>
        </w:rPr>
      </w:pPr>
      <w:r w:rsidRPr="002606BC">
        <w:rPr>
          <w:rFonts w:ascii="Arial Narrow" w:hAnsi="Arial Narrow"/>
          <w:b w:val="0"/>
        </w:rPr>
        <w:t xml:space="preserve">Zaradený záujemca môže predloženú ponuku meniť alebo odvolať do uplynutia lehoty na predkladanie ponúk, ktorá bude stanovená v konkrétnej výzve na predkladanie ponúk. </w:t>
      </w:r>
    </w:p>
    <w:p w14:paraId="2EB4CC49" w14:textId="77777777" w:rsidR="000F0FF6" w:rsidRPr="002606BC" w:rsidRDefault="000F0FF6" w:rsidP="00B72EF7">
      <w:pPr>
        <w:pStyle w:val="Nadpis2"/>
        <w:keepNext w:val="0"/>
        <w:keepLines w:val="0"/>
        <w:widowControl w:val="0"/>
        <w:numPr>
          <w:ilvl w:val="1"/>
          <w:numId w:val="14"/>
        </w:numPr>
        <w:spacing w:before="60" w:after="0" w:line="240" w:lineRule="auto"/>
        <w:ind w:left="1701" w:hanging="567"/>
        <w:jc w:val="both"/>
        <w:rPr>
          <w:rFonts w:ascii="Arial Narrow" w:hAnsi="Arial Narrow"/>
        </w:rPr>
      </w:pPr>
      <w:r w:rsidRPr="002606BC">
        <w:rPr>
          <w:rFonts w:ascii="Arial Narrow" w:hAnsi="Arial Narrow"/>
          <w:b w:val="0"/>
        </w:rPr>
        <w:t>Pri doplnení alebo zmene ponuky v systéme JOSEPHINE postupuje zaradený záujemca obdobne ako pri vložení</w:t>
      </w:r>
      <w:r w:rsidRPr="002606BC">
        <w:rPr>
          <w:rFonts w:ascii="Arial Narrow" w:hAnsi="Arial Narrow"/>
        </w:rPr>
        <w:t xml:space="preserve"> </w:t>
      </w:r>
      <w:r w:rsidRPr="002606BC">
        <w:rPr>
          <w:rFonts w:ascii="Arial Narrow" w:hAnsi="Arial Narrow"/>
          <w:b w:val="0"/>
        </w:rPr>
        <w:t>novej ponuky.</w:t>
      </w:r>
      <w:r w:rsidRPr="002606BC">
        <w:rPr>
          <w:rFonts w:ascii="Arial Narrow" w:hAnsi="Arial Narrow"/>
        </w:rPr>
        <w:t xml:space="preserve"> </w:t>
      </w:r>
    </w:p>
    <w:p w14:paraId="690DC696" w14:textId="77777777" w:rsidR="000F0FF6" w:rsidRPr="002606BC" w:rsidRDefault="000F0FF6" w:rsidP="000F0FF6">
      <w:pPr>
        <w:spacing w:after="0" w:line="240" w:lineRule="auto"/>
        <w:ind w:left="335" w:firstLine="0"/>
        <w:jc w:val="left"/>
        <w:rPr>
          <w:rFonts w:ascii="Arial Narrow" w:hAnsi="Arial Narrow"/>
        </w:rPr>
      </w:pPr>
    </w:p>
    <w:p w14:paraId="50885FED" w14:textId="77777777" w:rsidR="000F0FF6" w:rsidRPr="009B1833" w:rsidRDefault="000F0FF6" w:rsidP="00AA0C3D">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9B1833">
        <w:rPr>
          <w:rFonts w:ascii="Arial Narrow" w:hAnsi="Arial Narrow"/>
          <w:sz w:val="24"/>
          <w:szCs w:val="24"/>
        </w:rPr>
        <w:t xml:space="preserve">KRITÉRIÁ NA VYHODNOTENIE PONÚK </w:t>
      </w:r>
    </w:p>
    <w:p w14:paraId="1AD4F578" w14:textId="4C86EE6D" w:rsidR="001044AC" w:rsidRPr="001044AC" w:rsidRDefault="001044AC" w:rsidP="00F707B7">
      <w:pPr>
        <w:pStyle w:val="Nadpis2"/>
        <w:keepNext w:val="0"/>
        <w:keepLines w:val="0"/>
        <w:widowControl w:val="0"/>
        <w:numPr>
          <w:ilvl w:val="1"/>
          <w:numId w:val="14"/>
        </w:numPr>
        <w:spacing w:after="60" w:line="240" w:lineRule="auto"/>
        <w:ind w:left="1701" w:hanging="567"/>
        <w:jc w:val="both"/>
        <w:rPr>
          <w:rFonts w:ascii="Arial Narrow" w:hAnsi="Arial Narrow"/>
        </w:rPr>
      </w:pPr>
      <w:r w:rsidRPr="006B2914">
        <w:rPr>
          <w:rFonts w:ascii="Arial Narrow" w:hAnsi="Arial Narrow"/>
          <w:b w:val="0"/>
        </w:rPr>
        <w:t xml:space="preserve">Uchádzač stanoví svoju cenu na základe svojho slobodného rozhodnutia. Uchádzač je povinný do navrhovaných cien zahrnúť všetky priame a nepriame náklady (okrem distribučných poplatkov) a riziká všetkých druhov, v takej výške ako sú potrebné pre riadne dodanie </w:t>
      </w:r>
      <w:r w:rsidR="00FB588C" w:rsidRPr="006B2914">
        <w:rPr>
          <w:rFonts w:ascii="Arial Narrow" w:hAnsi="Arial Narrow"/>
          <w:b w:val="0"/>
        </w:rPr>
        <w:t>elektriny</w:t>
      </w:r>
      <w:r w:rsidRPr="006B2914">
        <w:rPr>
          <w:rFonts w:ascii="Arial Narrow" w:hAnsi="Arial Narrow"/>
          <w:b w:val="0"/>
        </w:rPr>
        <w:t>, a tieto ceny nesmú byť vyjadrené číslom „0“ ani záporným číslom. Ponúkaná cena musí obsahovať všetky náklady spojené so splnením predmetu zákazky</w:t>
      </w:r>
      <w:r w:rsidRPr="001044AC">
        <w:rPr>
          <w:rFonts w:ascii="Arial Narrow" w:hAnsi="Arial Narrow"/>
        </w:rPr>
        <w:t>.</w:t>
      </w:r>
    </w:p>
    <w:p w14:paraId="76D9C56C" w14:textId="20904E72" w:rsidR="001044AC" w:rsidRPr="006B2914" w:rsidRDefault="001044AC" w:rsidP="00F707B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6B2914">
        <w:rPr>
          <w:rFonts w:ascii="Arial Narrow" w:hAnsi="Arial Narrow"/>
          <w:b w:val="0"/>
        </w:rPr>
        <w:t xml:space="preserve">Ponuky budú vyhodnocované na základe kritéria, ktoré bude uvedené vo výzve pre konkrétnu zákazku. Ponuky môžu byť vyhodnocované na základe jedného z nasledujúcich kritérií: </w:t>
      </w:r>
    </w:p>
    <w:p w14:paraId="1B77AF5B" w14:textId="3FE08801" w:rsidR="001044AC" w:rsidRPr="006B2914" w:rsidRDefault="001044AC" w:rsidP="00F707B7">
      <w:pPr>
        <w:pStyle w:val="Nadpis2"/>
        <w:keepNext w:val="0"/>
        <w:keepLines w:val="0"/>
        <w:widowControl w:val="0"/>
        <w:numPr>
          <w:ilvl w:val="2"/>
          <w:numId w:val="14"/>
        </w:numPr>
        <w:spacing w:after="60" w:line="240" w:lineRule="auto"/>
        <w:ind w:left="2410" w:hanging="709"/>
        <w:jc w:val="both"/>
        <w:rPr>
          <w:rFonts w:ascii="Arial Narrow" w:hAnsi="Arial Narrow"/>
          <w:b w:val="0"/>
        </w:rPr>
      </w:pPr>
      <w:r w:rsidRPr="006B2914">
        <w:rPr>
          <w:rFonts w:ascii="Arial Narrow" w:hAnsi="Arial Narrow"/>
          <w:b w:val="0"/>
        </w:rPr>
        <w:t>najnižšia jednotková cena za dodávku elektrickej energie vyjadrená v EUR bez DPH</w:t>
      </w:r>
      <w:r w:rsidR="00404DC3">
        <w:rPr>
          <w:rFonts w:ascii="Arial Narrow" w:hAnsi="Arial Narrow"/>
          <w:b w:val="0"/>
        </w:rPr>
        <w:t xml:space="preserve"> </w:t>
      </w:r>
      <w:r w:rsidR="00404DC3" w:rsidRPr="006B2914">
        <w:rPr>
          <w:rFonts w:ascii="Arial Narrow" w:hAnsi="Arial Narrow"/>
          <w:b w:val="0"/>
        </w:rPr>
        <w:t>(v prípade nákupov na tzv. fixnú jednotková cenu</w:t>
      </w:r>
      <w:r w:rsidR="00404DC3">
        <w:rPr>
          <w:rFonts w:ascii="Arial Narrow" w:hAnsi="Arial Narrow"/>
          <w:b w:val="0"/>
        </w:rPr>
        <w:t xml:space="preserve"> za 1 MWh</w:t>
      </w:r>
      <w:r w:rsidR="00404DC3" w:rsidRPr="006B2914">
        <w:rPr>
          <w:rFonts w:ascii="Arial Narrow" w:hAnsi="Arial Narrow"/>
          <w:b w:val="0"/>
        </w:rPr>
        <w:t>);</w:t>
      </w:r>
    </w:p>
    <w:p w14:paraId="598EF7EB" w14:textId="77777777" w:rsidR="001044AC" w:rsidRPr="006B2914" w:rsidRDefault="001044AC" w:rsidP="00F707B7">
      <w:pPr>
        <w:pStyle w:val="Nadpis2"/>
        <w:keepNext w:val="0"/>
        <w:keepLines w:val="0"/>
        <w:widowControl w:val="0"/>
        <w:numPr>
          <w:ilvl w:val="2"/>
          <w:numId w:val="14"/>
        </w:numPr>
        <w:spacing w:after="60" w:line="240" w:lineRule="auto"/>
        <w:ind w:left="2410" w:hanging="709"/>
        <w:jc w:val="both"/>
        <w:rPr>
          <w:rFonts w:ascii="Arial Narrow" w:hAnsi="Arial Narrow"/>
          <w:b w:val="0"/>
        </w:rPr>
      </w:pPr>
      <w:r w:rsidRPr="006B2914">
        <w:rPr>
          <w:rFonts w:ascii="Arial Narrow" w:hAnsi="Arial Narrow"/>
          <w:b w:val="0"/>
        </w:rPr>
        <w:t>najnižšia hodnota aditívneho koeficientu (v prípade nákupov na tzv. spotovú cenu);</w:t>
      </w:r>
    </w:p>
    <w:p w14:paraId="5CC9E59C" w14:textId="77777777" w:rsidR="001044AC" w:rsidRPr="006B2914" w:rsidRDefault="001044AC" w:rsidP="00F707B7">
      <w:pPr>
        <w:pStyle w:val="Nadpis2"/>
        <w:keepNext w:val="0"/>
        <w:keepLines w:val="0"/>
        <w:widowControl w:val="0"/>
        <w:numPr>
          <w:ilvl w:val="2"/>
          <w:numId w:val="14"/>
        </w:numPr>
        <w:spacing w:after="60" w:line="240" w:lineRule="auto"/>
        <w:ind w:left="2410" w:hanging="709"/>
        <w:jc w:val="both"/>
        <w:rPr>
          <w:rFonts w:ascii="Arial Narrow" w:hAnsi="Arial Narrow"/>
          <w:b w:val="0"/>
        </w:rPr>
      </w:pPr>
      <w:r w:rsidRPr="006B2914">
        <w:rPr>
          <w:rFonts w:ascii="Arial Narrow" w:hAnsi="Arial Narrow"/>
          <w:b w:val="0"/>
        </w:rPr>
        <w:t>najnižšia celková cena za dodávku elektrickej energie vyjadrená v EUR bez DPH</w:t>
      </w:r>
      <w:r w:rsidR="003D655F">
        <w:rPr>
          <w:rFonts w:ascii="Arial Narrow" w:hAnsi="Arial Narrow"/>
          <w:b w:val="0"/>
        </w:rPr>
        <w:br/>
      </w:r>
      <w:r w:rsidRPr="006B2914">
        <w:rPr>
          <w:rFonts w:ascii="Arial Narrow" w:hAnsi="Arial Narrow"/>
          <w:b w:val="0"/>
        </w:rPr>
        <w:t xml:space="preserve">(v prípade nákupov na tzv. fixnú celkovú cenu) </w:t>
      </w:r>
    </w:p>
    <w:p w14:paraId="487A7973" w14:textId="77777777" w:rsidR="000F0FF6" w:rsidRPr="009B1833" w:rsidRDefault="000F0FF6" w:rsidP="00AA0C3D">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9B1833">
        <w:rPr>
          <w:rFonts w:ascii="Arial Narrow" w:hAnsi="Arial Narrow"/>
          <w:sz w:val="24"/>
          <w:szCs w:val="24"/>
        </w:rPr>
        <w:t xml:space="preserve">OTVÁRANIE PONÚK </w:t>
      </w:r>
    </w:p>
    <w:p w14:paraId="0A2C89EE" w14:textId="77777777" w:rsidR="00D12C52" w:rsidRPr="00D55AE6" w:rsidRDefault="00D12C52" w:rsidP="00D12C52">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D55AE6">
        <w:rPr>
          <w:rFonts w:ascii="Arial Narrow" w:hAnsi="Arial Narrow"/>
          <w:b w:val="0"/>
        </w:rPr>
        <w:t>Otváranie ponúk je neverejné, údaje z ovárania ponúk verejný obstarávateľ nezverejňuje a neposiela uchádzačom ani zápisnicu z otvárania ponúk v</w:t>
      </w:r>
      <w:r w:rsidRPr="00D55AE6">
        <w:rPr>
          <w:rFonts w:ascii="Arial Narrow" w:hAnsi="Arial Narrow"/>
        </w:rPr>
        <w:t> </w:t>
      </w:r>
      <w:r w:rsidRPr="00D55AE6">
        <w:rPr>
          <w:rFonts w:ascii="Arial Narrow" w:hAnsi="Arial Narrow"/>
          <w:b w:val="0"/>
        </w:rPr>
        <w:t>súlade s § 61 ods. 4 zákona.</w:t>
      </w:r>
    </w:p>
    <w:p w14:paraId="0AFAF2E0" w14:textId="77777777" w:rsidR="003D655F" w:rsidRPr="003D655F" w:rsidRDefault="003D655F" w:rsidP="003D655F">
      <w:pPr>
        <w:spacing w:after="0" w:line="240" w:lineRule="auto"/>
        <w:ind w:hanging="11"/>
      </w:pPr>
    </w:p>
    <w:p w14:paraId="58444447" w14:textId="77777777" w:rsidR="003D655F" w:rsidRDefault="003D655F" w:rsidP="003D655F">
      <w:pPr>
        <w:pStyle w:val="Nadpis2"/>
        <w:keepNext w:val="0"/>
        <w:keepLines w:val="0"/>
        <w:widowControl w:val="0"/>
        <w:numPr>
          <w:ilvl w:val="0"/>
          <w:numId w:val="14"/>
        </w:numPr>
        <w:spacing w:after="0" w:line="240" w:lineRule="auto"/>
        <w:ind w:left="1134" w:hanging="567"/>
        <w:rPr>
          <w:rFonts w:ascii="Arial Narrow" w:hAnsi="Arial Narrow"/>
          <w:sz w:val="24"/>
          <w:szCs w:val="24"/>
        </w:rPr>
      </w:pPr>
      <w:r>
        <w:rPr>
          <w:rFonts w:ascii="Arial Narrow" w:hAnsi="Arial Narrow"/>
          <w:sz w:val="24"/>
          <w:szCs w:val="24"/>
        </w:rPr>
        <w:t>ZÁBEZPEKA PONUKY</w:t>
      </w:r>
    </w:p>
    <w:p w14:paraId="4DFC4DE1" w14:textId="77777777" w:rsidR="003D655F" w:rsidRPr="003D655F" w:rsidRDefault="003D655F" w:rsidP="003D655F">
      <w:pPr>
        <w:spacing w:after="0" w:line="240" w:lineRule="auto"/>
        <w:ind w:left="1134" w:hanging="11"/>
        <w:rPr>
          <w:rFonts w:ascii="Arial Narrow" w:hAnsi="Arial Narrow"/>
        </w:rPr>
      </w:pPr>
      <w:r w:rsidRPr="003D655F">
        <w:rPr>
          <w:rFonts w:ascii="Arial Narrow" w:hAnsi="Arial Narrow"/>
        </w:rPr>
        <w:t>Zábezpeka ponuky sa nevyžaduje.</w:t>
      </w:r>
    </w:p>
    <w:p w14:paraId="634494C4" w14:textId="77777777" w:rsidR="000F0FF6" w:rsidRPr="002606BC" w:rsidRDefault="000F0FF6" w:rsidP="003D655F">
      <w:pPr>
        <w:spacing w:after="0" w:line="240" w:lineRule="auto"/>
        <w:ind w:left="567" w:hanging="578"/>
        <w:jc w:val="left"/>
        <w:rPr>
          <w:rFonts w:ascii="Arial Narrow" w:hAnsi="Arial Narrow"/>
        </w:rPr>
      </w:pPr>
      <w:r w:rsidRPr="002606BC">
        <w:rPr>
          <w:rFonts w:ascii="Arial Narrow" w:hAnsi="Arial Narrow"/>
        </w:rPr>
        <w:t xml:space="preserve"> </w:t>
      </w:r>
    </w:p>
    <w:p w14:paraId="590C0FD9" w14:textId="77777777" w:rsidR="000F0FF6" w:rsidRPr="009B1833" w:rsidRDefault="000F0FF6" w:rsidP="00AA0C3D">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9B1833">
        <w:rPr>
          <w:rFonts w:ascii="Arial Narrow" w:hAnsi="Arial Narrow"/>
          <w:sz w:val="24"/>
          <w:szCs w:val="24"/>
        </w:rPr>
        <w:t xml:space="preserve">VYHODNOTENIE PONÚK </w:t>
      </w:r>
    </w:p>
    <w:p w14:paraId="3EC8E035"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 xml:space="preserve">Komisia vyhodnotí ponuky z hľadiska splnenia požiadaviek </w:t>
      </w:r>
      <w:r w:rsidRPr="007A113A">
        <w:rPr>
          <w:rFonts w:ascii="Arial Narrow" w:hAnsi="Arial Narrow"/>
          <w:b w:val="0"/>
        </w:rPr>
        <w:t>verejného obstarávateľa na predmet zákazky, ktoré uviedol vo výzve na predkladanie ponúk a/alebo v týchto súťažných podkladoch</w:t>
      </w:r>
      <w:r w:rsidRPr="002606BC">
        <w:rPr>
          <w:rFonts w:ascii="Arial Narrow" w:hAnsi="Arial Narrow"/>
          <w:b w:val="0"/>
        </w:rPr>
        <w:t xml:space="preserve"> a následne z hľadiska kritéria na vyhodnotenie ponúk</w:t>
      </w:r>
    </w:p>
    <w:p w14:paraId="3B4E2C11"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Verejný obstarávateľ vylúči ponuku uchádzača predloženú v rámci zriadeného DNS v súlade s</w:t>
      </w:r>
      <w:r w:rsidR="00605FA9">
        <w:rPr>
          <w:rFonts w:ascii="Arial Narrow" w:hAnsi="Arial Narrow"/>
          <w:b w:val="0"/>
        </w:rPr>
        <w:br/>
      </w:r>
      <w:r w:rsidRPr="002606BC">
        <w:rPr>
          <w:rFonts w:ascii="Arial Narrow" w:hAnsi="Arial Narrow"/>
          <w:b w:val="0"/>
        </w:rPr>
        <w:t xml:space="preserve">§ 53 </w:t>
      </w:r>
      <w:r w:rsidR="00AE1129" w:rsidRPr="002606BC">
        <w:rPr>
          <w:rFonts w:ascii="Arial Narrow" w:hAnsi="Arial Narrow"/>
          <w:b w:val="0"/>
        </w:rPr>
        <w:t>zákona</w:t>
      </w:r>
      <w:r w:rsidRPr="002606BC">
        <w:rPr>
          <w:rFonts w:ascii="Arial Narrow" w:hAnsi="Arial Narrow"/>
          <w:b w:val="0"/>
        </w:rPr>
        <w:t>.</w:t>
      </w:r>
    </w:p>
    <w:p w14:paraId="40FD67B6" w14:textId="77777777" w:rsidR="00F61208" w:rsidRPr="002606BC" w:rsidRDefault="00F61208"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Verejný obstarávateľ si vyhradzuje právo rozhodnúť sa pri jednotlivých výzvach, či sa použije elektronická aukcia alebo nie. Túto informáciu verejný obstarávateľ vždy zverejní vo výzve</w:t>
      </w:r>
      <w:r w:rsidR="00605FA9">
        <w:rPr>
          <w:rFonts w:ascii="Arial Narrow" w:hAnsi="Arial Narrow"/>
          <w:b w:val="0"/>
        </w:rPr>
        <w:br/>
      </w:r>
      <w:r w:rsidRPr="002606BC">
        <w:rPr>
          <w:rFonts w:ascii="Arial Narrow" w:hAnsi="Arial Narrow"/>
          <w:b w:val="0"/>
        </w:rPr>
        <w:t>na predkladanie ponúk.</w:t>
      </w:r>
    </w:p>
    <w:p w14:paraId="54807B4C"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 prípade použitia elektronickej aukcie v príslušnej zákazke</w:t>
      </w:r>
      <w:r w:rsidR="00DF0CBC" w:rsidRPr="002606BC">
        <w:rPr>
          <w:rFonts w:ascii="Arial Narrow" w:hAnsi="Arial Narrow"/>
          <w:b w:val="0"/>
        </w:rPr>
        <w:t xml:space="preserve"> v procese vyhodnocovania ponúk </w:t>
      </w:r>
      <w:r w:rsidRPr="002606BC">
        <w:rPr>
          <w:rFonts w:ascii="Arial Narrow" w:hAnsi="Arial Narrow"/>
          <w:b w:val="0"/>
        </w:rPr>
        <w:t>bud</w:t>
      </w:r>
      <w:r w:rsidR="00DF0CBC" w:rsidRPr="002606BC">
        <w:rPr>
          <w:rFonts w:ascii="Arial Narrow" w:hAnsi="Arial Narrow"/>
          <w:b w:val="0"/>
        </w:rPr>
        <w:t>ú p</w:t>
      </w:r>
      <w:r w:rsidRPr="002606BC">
        <w:rPr>
          <w:rFonts w:ascii="Arial Narrow" w:hAnsi="Arial Narrow"/>
          <w:b w:val="0"/>
        </w:rPr>
        <w:t xml:space="preserve">odrobnosti o priebehu elektronickej aukcie uvedené vo výzve na účasť v elektronickej aukcii. </w:t>
      </w:r>
    </w:p>
    <w:p w14:paraId="6006E5B4"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 prípade, ak sa verejný obstarávateľ rozhodne pre elektronickú aukciu, verejný obstarávateľ</w:t>
      </w:r>
      <w:r w:rsidR="00605FA9">
        <w:rPr>
          <w:rFonts w:ascii="Arial Narrow" w:hAnsi="Arial Narrow"/>
          <w:b w:val="0"/>
        </w:rPr>
        <w:br/>
      </w:r>
      <w:r w:rsidRPr="002606BC">
        <w:rPr>
          <w:rFonts w:ascii="Arial Narrow" w:hAnsi="Arial Narrow"/>
          <w:b w:val="0"/>
        </w:rPr>
        <w:t xml:space="preserve">v súlade s § 54 ods. 7 </w:t>
      </w:r>
      <w:r w:rsidR="00AE1129" w:rsidRPr="002606BC">
        <w:rPr>
          <w:rFonts w:ascii="Arial Narrow" w:hAnsi="Arial Narrow"/>
          <w:b w:val="0"/>
        </w:rPr>
        <w:t>zákona</w:t>
      </w:r>
      <w:r w:rsidRPr="002606BC">
        <w:rPr>
          <w:rFonts w:ascii="Arial Narrow" w:hAnsi="Arial Narrow"/>
          <w:b w:val="0"/>
        </w:rPr>
        <w:t xml:space="preserve"> vyzve elektronickými prostriedkami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03A71518"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Nové ceny predložené v elektronickej aukcii po jej skončení budú považované za konečné. </w:t>
      </w:r>
    </w:p>
    <w:p w14:paraId="3BE0E002"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Predložením nových cien v elektronickej aukcii systém pre elektronickú aukciu zostaví poradie </w:t>
      </w:r>
      <w:r w:rsidRPr="002606BC">
        <w:rPr>
          <w:rFonts w:ascii="Arial Narrow" w:hAnsi="Arial Narrow"/>
          <w:b w:val="0"/>
        </w:rPr>
        <w:lastRenderedPageBreak/>
        <w:t xml:space="preserve">ponúk za obstarávaný predmet zákazky  automatizovaným vyhodnotením podľa stanoveného kritéria. Počas trvania elektronickej aukcie uchádzači predkladajú nové ceny až do ukončenia elektronickej aukcie. </w:t>
      </w:r>
    </w:p>
    <w:p w14:paraId="3CFE7F99" w14:textId="77777777" w:rsidR="000F0FF6" w:rsidRPr="002606BC" w:rsidRDefault="000F0FF6" w:rsidP="00AA0C3D">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Poradie ponúk za príslušný predmet zákazky po elektronickej aukcii bude zostavené nasledovne: </w:t>
      </w:r>
    </w:p>
    <w:p w14:paraId="0A71E661" w14:textId="77777777" w:rsidR="000F0FF6" w:rsidRPr="002606BC" w:rsidRDefault="000F0FF6" w:rsidP="00AA0C3D">
      <w:pPr>
        <w:widowControl w:val="0"/>
        <w:numPr>
          <w:ilvl w:val="0"/>
          <w:numId w:val="10"/>
        </w:numPr>
        <w:spacing w:after="0" w:line="240" w:lineRule="auto"/>
        <w:ind w:left="2127" w:right="15" w:hanging="426"/>
        <w:rPr>
          <w:rFonts w:ascii="Arial Narrow" w:hAnsi="Arial Narrow"/>
        </w:rPr>
      </w:pPr>
      <w:r w:rsidRPr="002606BC">
        <w:rPr>
          <w:rFonts w:ascii="Arial Narrow" w:hAnsi="Arial Narrow"/>
        </w:rPr>
        <w:t xml:space="preserve">na prvom mieste sa umiestni uchádzač, ktorý v elektronickej aukcii ponúkol najnižšiu cenu, </w:t>
      </w:r>
    </w:p>
    <w:p w14:paraId="4E9FC9E4" w14:textId="77777777" w:rsidR="000F0FF6" w:rsidRPr="002606BC" w:rsidRDefault="000F0FF6" w:rsidP="00AA0C3D">
      <w:pPr>
        <w:widowControl w:val="0"/>
        <w:numPr>
          <w:ilvl w:val="0"/>
          <w:numId w:val="10"/>
        </w:numPr>
        <w:spacing w:after="0" w:line="240" w:lineRule="auto"/>
        <w:ind w:left="2126" w:right="17" w:hanging="425"/>
        <w:rPr>
          <w:rFonts w:ascii="Arial Narrow" w:hAnsi="Arial Narrow"/>
        </w:rPr>
      </w:pPr>
      <w:r w:rsidRPr="002606BC">
        <w:rPr>
          <w:rFonts w:ascii="Arial Narrow" w:hAnsi="Arial Narrow"/>
        </w:rPr>
        <w:t xml:space="preserve">ponuka s druhou najnižšou cenou bude označená ako druhá, ponuka s treťou najnižšou cenou bude označená ako tretia atď. </w:t>
      </w:r>
    </w:p>
    <w:p w14:paraId="63110193" w14:textId="77777777" w:rsidR="000F0FF6" w:rsidRPr="002606BC" w:rsidRDefault="000F0FF6" w:rsidP="00AA0C3D">
      <w:pPr>
        <w:widowControl w:val="0"/>
        <w:spacing w:after="0" w:line="240" w:lineRule="auto"/>
        <w:ind w:left="335" w:firstLine="0"/>
        <w:jc w:val="left"/>
        <w:rPr>
          <w:rFonts w:ascii="Arial Narrow" w:hAnsi="Arial Narrow"/>
        </w:rPr>
      </w:pPr>
    </w:p>
    <w:p w14:paraId="1E7644C3" w14:textId="77777777" w:rsidR="000F0FF6" w:rsidRPr="009B1833" w:rsidRDefault="006B2914" w:rsidP="00EF1030">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9B1833">
        <w:rPr>
          <w:rFonts w:ascii="Arial Narrow" w:hAnsi="Arial Narrow"/>
          <w:sz w:val="24"/>
          <w:szCs w:val="24"/>
        </w:rPr>
        <w:t>INFORMÁCIA O </w:t>
      </w:r>
      <w:r w:rsidR="003D655F" w:rsidRPr="009B1833">
        <w:rPr>
          <w:rFonts w:ascii="Arial Narrow" w:hAnsi="Arial Narrow"/>
          <w:sz w:val="24"/>
          <w:szCs w:val="24"/>
        </w:rPr>
        <w:t>V</w:t>
      </w:r>
      <w:r w:rsidR="003D655F">
        <w:rPr>
          <w:rFonts w:ascii="Arial Narrow" w:hAnsi="Arial Narrow"/>
          <w:sz w:val="24"/>
          <w:szCs w:val="24"/>
        </w:rPr>
        <w:t>Ý</w:t>
      </w:r>
      <w:r w:rsidR="003D655F" w:rsidRPr="009B1833">
        <w:rPr>
          <w:rFonts w:ascii="Arial Narrow" w:hAnsi="Arial Narrow"/>
          <w:sz w:val="24"/>
          <w:szCs w:val="24"/>
        </w:rPr>
        <w:t xml:space="preserve">SLEDKU </w:t>
      </w:r>
      <w:r w:rsidRPr="009B1833">
        <w:rPr>
          <w:rFonts w:ascii="Arial Narrow" w:hAnsi="Arial Narrow"/>
          <w:sz w:val="24"/>
          <w:szCs w:val="24"/>
        </w:rPr>
        <w:t>VYHODNOTENIA PONÚK</w:t>
      </w:r>
      <w:r w:rsidR="00004845" w:rsidRPr="009B1833">
        <w:rPr>
          <w:rFonts w:ascii="Arial Narrow" w:hAnsi="Arial Narrow"/>
          <w:sz w:val="24"/>
          <w:szCs w:val="24"/>
        </w:rPr>
        <w:t xml:space="preserve"> A </w:t>
      </w:r>
      <w:r w:rsidR="000F0FF6" w:rsidRPr="009B1833">
        <w:rPr>
          <w:rFonts w:ascii="Arial Narrow" w:hAnsi="Arial Narrow"/>
          <w:sz w:val="24"/>
          <w:szCs w:val="24"/>
        </w:rPr>
        <w:t xml:space="preserve">UZAVRETIE ZMLUVY </w:t>
      </w:r>
    </w:p>
    <w:p w14:paraId="3A38B6F2" w14:textId="77777777" w:rsidR="00004845" w:rsidRPr="00004845" w:rsidRDefault="00004845" w:rsidP="00004845">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004845">
        <w:rPr>
          <w:rFonts w:ascii="Arial Narrow" w:hAnsi="Arial Narrow"/>
          <w:b w:val="0"/>
        </w:rPr>
        <w:t>Verejný obstarávateľ zašle uchádzačom informáciu o výsledku vyhodnotenia ponúk v</w:t>
      </w:r>
      <w:r w:rsidR="003D655F">
        <w:rPr>
          <w:rFonts w:ascii="Arial Narrow" w:hAnsi="Arial Narrow"/>
          <w:b w:val="0"/>
        </w:rPr>
        <w:t> </w:t>
      </w:r>
      <w:r w:rsidRPr="00004845">
        <w:rPr>
          <w:rFonts w:ascii="Arial Narrow" w:hAnsi="Arial Narrow"/>
          <w:b w:val="0"/>
        </w:rPr>
        <w:t>súlade</w:t>
      </w:r>
      <w:r w:rsidR="003D655F">
        <w:rPr>
          <w:rFonts w:ascii="Arial Narrow" w:hAnsi="Arial Narrow"/>
          <w:b w:val="0"/>
        </w:rPr>
        <w:br/>
      </w:r>
      <w:r w:rsidRPr="00004845">
        <w:rPr>
          <w:rFonts w:ascii="Arial Narrow" w:hAnsi="Arial Narrow"/>
          <w:b w:val="0"/>
        </w:rPr>
        <w:t>s § 55 zákona. Obstarávateľ pristúpi k uzavretiu zmluvy po uplynutí zákonom stanovených lehôt. Obstarávateľ vyzve uchádzača na poskytnutie súčinnosti k podpisu zmluvy.</w:t>
      </w:r>
    </w:p>
    <w:p w14:paraId="2CCF2E0B" w14:textId="77777777" w:rsidR="00004845" w:rsidRPr="00004845" w:rsidRDefault="00004845" w:rsidP="00004845">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004845">
        <w:rPr>
          <w:rFonts w:ascii="Arial Narrow" w:hAnsi="Arial Narrow"/>
          <w:b w:val="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kritérií).Verejný obstarávateľ vždy identifikuje úspešného uchádzača a uvedie výhody a charakteristiky jeho ponuky.</w:t>
      </w:r>
    </w:p>
    <w:p w14:paraId="23262474" w14:textId="77777777" w:rsidR="00004845" w:rsidRPr="00004845" w:rsidRDefault="00004845" w:rsidP="00004845">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004845">
        <w:rPr>
          <w:rFonts w:ascii="Arial Narrow" w:hAnsi="Arial Narrow"/>
          <w:b w:val="0"/>
        </w:rPr>
        <w:t>Uchádzač berie na vedomie, že podľa § 11 zákona,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951426C" w14:textId="77777777" w:rsidR="00004845" w:rsidRDefault="00F701DA" w:rsidP="00F701DA">
      <w:pPr>
        <w:pStyle w:val="Nadpis2"/>
        <w:keepNext w:val="0"/>
        <w:keepLines w:val="0"/>
        <w:widowControl w:val="0"/>
        <w:numPr>
          <w:ilvl w:val="0"/>
          <w:numId w:val="14"/>
        </w:numPr>
        <w:spacing w:after="0" w:line="240" w:lineRule="auto"/>
        <w:ind w:left="1134" w:hanging="567"/>
        <w:rPr>
          <w:rFonts w:ascii="Arial Narrow" w:hAnsi="Arial Narrow"/>
          <w:sz w:val="24"/>
          <w:szCs w:val="24"/>
        </w:rPr>
      </w:pPr>
      <w:r w:rsidRPr="00F701DA">
        <w:rPr>
          <w:rFonts w:ascii="Arial Narrow" w:hAnsi="Arial Narrow"/>
          <w:sz w:val="24"/>
          <w:szCs w:val="24"/>
        </w:rPr>
        <w:t>ZRUŠENIE POUŽITÉHO POSTUPU VEREJN</w:t>
      </w:r>
      <w:r>
        <w:rPr>
          <w:rFonts w:ascii="Arial Narrow" w:hAnsi="Arial Narrow"/>
          <w:sz w:val="24"/>
          <w:szCs w:val="24"/>
        </w:rPr>
        <w:t>É</w:t>
      </w:r>
      <w:r w:rsidRPr="00F701DA">
        <w:rPr>
          <w:rFonts w:ascii="Arial Narrow" w:hAnsi="Arial Narrow"/>
          <w:sz w:val="24"/>
          <w:szCs w:val="24"/>
        </w:rPr>
        <w:t>HO OVBSTARÁVANIA</w:t>
      </w:r>
    </w:p>
    <w:p w14:paraId="0D6DD944" w14:textId="77777777" w:rsidR="00F701DA" w:rsidRPr="002606BC" w:rsidRDefault="00F701DA" w:rsidP="00F701DA">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w:t>
      </w:r>
      <w:r>
        <w:rPr>
          <w:rFonts w:ascii="Arial Narrow" w:hAnsi="Arial Narrow"/>
          <w:b w:val="0"/>
        </w:rPr>
        <w:t>zruší</w:t>
      </w:r>
      <w:r w:rsidRPr="002606BC">
        <w:rPr>
          <w:rFonts w:ascii="Arial Narrow" w:hAnsi="Arial Narrow"/>
          <w:b w:val="0"/>
        </w:rPr>
        <w:t xml:space="preserve"> verejné obstarávanie podľa ustanovenia § 57 ods. 1 zákona.</w:t>
      </w:r>
    </w:p>
    <w:p w14:paraId="4A34C9BD" w14:textId="77777777" w:rsidR="00F701DA" w:rsidRPr="002606BC" w:rsidRDefault="00F701DA" w:rsidP="00F701DA">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Verejný obstarávateľ môže zrušiť použitý postup zadávania zákazky podľa ustanovenia § 57 ods. 2 zákona.</w:t>
      </w:r>
    </w:p>
    <w:p w14:paraId="662C2ECD" w14:textId="77777777" w:rsidR="00F701DA" w:rsidRPr="00F701DA" w:rsidRDefault="00F701DA" w:rsidP="00F701DA"/>
    <w:sectPr w:rsidR="00F701DA" w:rsidRPr="00F701DA" w:rsidSect="009D03AD">
      <w:footerReference w:type="default" r:id="rId25"/>
      <w:headerReference w:type="first" r:id="rId26"/>
      <w:pgSz w:w="11921" w:h="16850"/>
      <w:pgMar w:top="1276" w:right="1191" w:bottom="1304" w:left="1191" w:header="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CDBF2" w14:textId="77777777" w:rsidR="00066132" w:rsidRDefault="00066132" w:rsidP="00750872">
      <w:pPr>
        <w:spacing w:after="0" w:line="240" w:lineRule="auto"/>
      </w:pPr>
      <w:r>
        <w:separator/>
      </w:r>
    </w:p>
  </w:endnote>
  <w:endnote w:type="continuationSeparator" w:id="0">
    <w:p w14:paraId="620B93DA" w14:textId="77777777" w:rsidR="00066132" w:rsidRDefault="00066132" w:rsidP="0075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16537"/>
      <w:docPartObj>
        <w:docPartGallery w:val="Page Numbers (Bottom of Page)"/>
        <w:docPartUnique/>
      </w:docPartObj>
    </w:sdtPr>
    <w:sdtEndPr>
      <w:rPr>
        <w:rFonts w:ascii="Arial Narrow" w:hAnsi="Arial Narrow"/>
        <w:sz w:val="20"/>
        <w:szCs w:val="20"/>
      </w:rPr>
    </w:sdtEndPr>
    <w:sdtContent>
      <w:p w14:paraId="1A031188" w14:textId="3F351262" w:rsidR="00A82CBF" w:rsidRPr="00750872" w:rsidRDefault="00A82CBF">
        <w:pPr>
          <w:pStyle w:val="Pta"/>
          <w:jc w:val="right"/>
          <w:rPr>
            <w:rFonts w:ascii="Arial Narrow" w:hAnsi="Arial Narrow"/>
            <w:sz w:val="20"/>
            <w:szCs w:val="20"/>
          </w:rPr>
        </w:pPr>
        <w:r w:rsidRPr="00750872">
          <w:rPr>
            <w:rFonts w:ascii="Arial Narrow" w:hAnsi="Arial Narrow"/>
            <w:sz w:val="20"/>
            <w:szCs w:val="20"/>
          </w:rPr>
          <w:fldChar w:fldCharType="begin"/>
        </w:r>
        <w:r w:rsidRPr="00750872">
          <w:rPr>
            <w:rFonts w:ascii="Arial Narrow" w:hAnsi="Arial Narrow"/>
            <w:sz w:val="20"/>
            <w:szCs w:val="20"/>
          </w:rPr>
          <w:instrText>PAGE   \* MERGEFORMAT</w:instrText>
        </w:r>
        <w:r w:rsidRPr="00750872">
          <w:rPr>
            <w:rFonts w:ascii="Arial Narrow" w:hAnsi="Arial Narrow"/>
            <w:sz w:val="20"/>
            <w:szCs w:val="20"/>
          </w:rPr>
          <w:fldChar w:fldCharType="separate"/>
        </w:r>
        <w:r w:rsidR="007570C8">
          <w:rPr>
            <w:rFonts w:ascii="Arial Narrow" w:hAnsi="Arial Narrow"/>
            <w:noProof/>
            <w:sz w:val="20"/>
            <w:szCs w:val="20"/>
          </w:rPr>
          <w:t>14</w:t>
        </w:r>
        <w:r w:rsidRPr="00750872">
          <w:rPr>
            <w:rFonts w:ascii="Arial Narrow" w:hAnsi="Arial Narrow"/>
            <w:sz w:val="20"/>
            <w:szCs w:val="20"/>
          </w:rPr>
          <w:fldChar w:fldCharType="end"/>
        </w:r>
        <w:r>
          <w:rPr>
            <w:rFonts w:ascii="Arial Narrow" w:hAnsi="Arial Narrow"/>
            <w:sz w:val="20"/>
            <w:szCs w:val="20"/>
          </w:rPr>
          <w:t>/</w:t>
        </w:r>
        <w:r w:rsidR="00605FA9">
          <w:rPr>
            <w:rFonts w:ascii="Arial Narrow" w:hAnsi="Arial Narrow"/>
            <w:sz w:val="20"/>
            <w:szCs w:val="20"/>
          </w:rPr>
          <w:t>14</w:t>
        </w:r>
      </w:p>
    </w:sdtContent>
  </w:sdt>
  <w:p w14:paraId="02C447CE" w14:textId="77777777" w:rsidR="00A82CBF" w:rsidRDefault="00A82C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4232" w14:textId="77777777" w:rsidR="00066132" w:rsidRDefault="00066132" w:rsidP="00750872">
      <w:pPr>
        <w:spacing w:after="0" w:line="240" w:lineRule="auto"/>
      </w:pPr>
      <w:r>
        <w:separator/>
      </w:r>
    </w:p>
  </w:footnote>
  <w:footnote w:type="continuationSeparator" w:id="0">
    <w:p w14:paraId="550181B8" w14:textId="77777777" w:rsidR="00066132" w:rsidRDefault="00066132" w:rsidP="0075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CEAE" w14:textId="77777777" w:rsidR="00A82CBF" w:rsidRPr="001741B5" w:rsidRDefault="00A82CBF" w:rsidP="00B268D7">
    <w:pPr>
      <w:spacing w:after="0" w:line="240" w:lineRule="auto"/>
      <w:ind w:left="337" w:firstLine="0"/>
      <w:jc w:val="left"/>
      <w:rPr>
        <w:rFonts w:ascii="Arial Narrow" w:hAnsi="Arial Narrow"/>
      </w:rPr>
    </w:pPr>
  </w:p>
  <w:p w14:paraId="214DEC0A" w14:textId="40FF9680" w:rsidR="00A82CBF" w:rsidRPr="00B268D7" w:rsidRDefault="00A82CBF" w:rsidP="00B268D7">
    <w:pPr>
      <w:spacing w:after="0" w:line="240" w:lineRule="auto"/>
      <w:ind w:left="337" w:firstLine="0"/>
      <w:jc w:val="left"/>
    </w:pPr>
    <w:r w:rsidRPr="001741B5">
      <w:rPr>
        <w:rFonts w:ascii="Arial Narrow" w:eastAsia="Arial" w:hAnsi="Arial Narrow" w:cs="Arial"/>
        <w:sz w:val="20"/>
      </w:rPr>
      <w:t xml:space="preserve"> </w:t>
    </w:r>
    <w:r w:rsidR="00404DC3">
      <w:rPr>
        <w:rFonts w:ascii="Arial Narrow" w:hAnsi="Arial Narrow"/>
        <w:noProof/>
      </w:rPr>
      <mc:AlternateContent>
        <mc:Choice Requires="wpg">
          <w:drawing>
            <wp:inline distT="0" distB="0" distL="0" distR="0" wp14:anchorId="6AAF968E" wp14:editId="7F38CC39">
              <wp:extent cx="6220460" cy="1048385"/>
              <wp:effectExtent l="0" t="0" r="0" b="0"/>
              <wp:docPr id="1" name="Group 13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0460" cy="1048385"/>
                        <a:chOff x="0" y="0"/>
                        <a:chExt cx="68984" cy="12134"/>
                      </a:xfrm>
                    </wpg:grpSpPr>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55" y="467"/>
                          <a:ext cx="8002" cy="962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0"/>
                      <wps:cNvSpPr>
                        <a:spLocks noChangeArrowheads="1"/>
                      </wps:cNvSpPr>
                      <wps:spPr bwMode="auto">
                        <a:xfrm>
                          <a:off x="0" y="0"/>
                          <a:ext cx="45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B899" w14:textId="77777777" w:rsidR="00A82CBF" w:rsidRPr="001741B5" w:rsidRDefault="00A82CBF"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wps:txbx>
                      <wps:bodyPr rot="0" vert="horz" wrap="square" lIns="0" tIns="0" rIns="0" bIns="0" anchor="t" anchorCtr="0" upright="1">
                        <a:noAutofit/>
                      </wps:bodyPr>
                    </wps:wsp>
                    <wps:wsp>
                      <wps:cNvPr id="4" name="Rectangle 11"/>
                      <wps:cNvSpPr>
                        <a:spLocks noChangeArrowheads="1"/>
                      </wps:cNvSpPr>
                      <wps:spPr bwMode="auto">
                        <a:xfrm>
                          <a:off x="0" y="1859"/>
                          <a:ext cx="45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A2DDF" w14:textId="77777777" w:rsidR="00A82CBF" w:rsidRPr="001741B5" w:rsidRDefault="00A82CBF"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wps:txbx>
                      <wps:bodyPr rot="0" vert="horz" wrap="square" lIns="0" tIns="0" rIns="0" bIns="0" anchor="t" anchorCtr="0" upright="1">
                        <a:noAutofit/>
                      </wps:bodyPr>
                    </wps:wsp>
                    <wps:wsp>
                      <wps:cNvPr id="5" name="Rectangle 12"/>
                      <wps:cNvSpPr>
                        <a:spLocks noChangeArrowheads="1"/>
                      </wps:cNvSpPr>
                      <wps:spPr bwMode="auto">
                        <a:xfrm>
                          <a:off x="18775" y="3380"/>
                          <a:ext cx="50209" cy="2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1D173" w14:textId="77777777" w:rsidR="00A82CBF" w:rsidRPr="001741B5" w:rsidRDefault="00A82CBF" w:rsidP="002C2087">
                            <w:pPr>
                              <w:spacing w:after="160" w:line="259" w:lineRule="auto"/>
                              <w:ind w:left="0" w:firstLine="0"/>
                              <w:jc w:val="left"/>
                              <w:rPr>
                                <w:rFonts w:ascii="Arial Narrow" w:hAnsi="Arial Narrow"/>
                              </w:rPr>
                            </w:pPr>
                            <w:r w:rsidRPr="005B2655">
                              <w:rPr>
                                <w:rFonts w:ascii="Arial Narrow" w:eastAsia="Arial" w:hAnsi="Arial Narrow" w:cs="Arial"/>
                                <w:b/>
                                <w:sz w:val="28"/>
                                <w:szCs w:val="28"/>
                              </w:rPr>
                              <w:t>Ministerstvo</w:t>
                            </w:r>
                            <w:r w:rsidRPr="001741B5">
                              <w:rPr>
                                <w:rFonts w:ascii="Arial Narrow" w:eastAsia="Arial" w:hAnsi="Arial Narrow" w:cs="Arial"/>
                                <w:b/>
                                <w:sz w:val="36"/>
                              </w:rPr>
                              <w:t xml:space="preserve"> </w:t>
                            </w:r>
                            <w:r w:rsidRPr="005B2655">
                              <w:rPr>
                                <w:rFonts w:ascii="Arial Narrow" w:eastAsia="Arial" w:hAnsi="Arial Narrow" w:cs="Arial"/>
                                <w:b/>
                                <w:sz w:val="28"/>
                                <w:szCs w:val="28"/>
                              </w:rPr>
                              <w:t>financií Slovenskej republiky</w:t>
                            </w:r>
                            <w:r w:rsidRPr="001741B5">
                              <w:rPr>
                                <w:rFonts w:ascii="Arial Narrow" w:eastAsia="Arial" w:hAnsi="Arial Narrow" w:cs="Arial"/>
                                <w:b/>
                                <w:sz w:val="36"/>
                              </w:rPr>
                              <w:t xml:space="preserve"> </w:t>
                            </w:r>
                          </w:p>
                        </w:txbxContent>
                      </wps:txbx>
                      <wps:bodyPr rot="0" vert="horz" wrap="square" lIns="0" tIns="0" rIns="0" bIns="0" anchor="t" anchorCtr="0" upright="1">
                        <a:noAutofit/>
                      </wps:bodyPr>
                    </wps:wsp>
                    <wps:wsp>
                      <wps:cNvPr id="6" name="Rectangle 13"/>
                      <wps:cNvSpPr>
                        <a:spLocks noChangeArrowheads="1"/>
                      </wps:cNvSpPr>
                      <wps:spPr bwMode="auto">
                        <a:xfrm>
                          <a:off x="18770" y="5770"/>
                          <a:ext cx="20187" cy="2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10C86" w14:textId="77777777" w:rsidR="00A82CBF" w:rsidRPr="001741B5" w:rsidRDefault="00A82CBF" w:rsidP="002C2087">
                            <w:pPr>
                              <w:spacing w:after="160" w:line="259" w:lineRule="auto"/>
                              <w:ind w:left="0" w:firstLine="0"/>
                              <w:jc w:val="left"/>
                              <w:rPr>
                                <w:rFonts w:ascii="Arial Narrow" w:hAnsi="Arial Narrow"/>
                              </w:rPr>
                            </w:pPr>
                            <w:proofErr w:type="spellStart"/>
                            <w:r w:rsidRPr="005B2655">
                              <w:rPr>
                                <w:rFonts w:ascii="Arial Narrow" w:eastAsia="Arial" w:hAnsi="Arial Narrow" w:cs="Arial"/>
                                <w:sz w:val="28"/>
                                <w:szCs w:val="28"/>
                              </w:rPr>
                              <w:t>Štefanovičova</w:t>
                            </w:r>
                            <w:proofErr w:type="spellEnd"/>
                            <w:r w:rsidRPr="005B2655">
                              <w:rPr>
                                <w:rFonts w:ascii="Arial Narrow" w:eastAsia="Arial" w:hAnsi="Arial Narrow" w:cs="Arial"/>
                                <w:sz w:val="28"/>
                                <w:szCs w:val="28"/>
                              </w:rPr>
                              <w:t xml:space="preserve"> </w:t>
                            </w:r>
                            <w:r w:rsidRPr="001741B5">
                              <w:rPr>
                                <w:rFonts w:ascii="Arial Narrow" w:eastAsia="Arial" w:hAnsi="Arial Narrow" w:cs="Arial"/>
                                <w:sz w:val="36"/>
                              </w:rPr>
                              <w:t>555555555555</w:t>
                            </w:r>
                          </w:p>
                        </w:txbxContent>
                      </wps:txbx>
                      <wps:bodyPr rot="0" vert="horz" wrap="square" lIns="0" tIns="0" rIns="0" bIns="0" anchor="t" anchorCtr="0" upright="1">
                        <a:noAutofit/>
                      </wps:bodyPr>
                    </wps:wsp>
                    <wps:wsp>
                      <wps:cNvPr id="7" name="Rectangle 14"/>
                      <wps:cNvSpPr>
                        <a:spLocks noChangeArrowheads="1"/>
                      </wps:cNvSpPr>
                      <wps:spPr bwMode="auto">
                        <a:xfrm>
                          <a:off x="30471" y="5770"/>
                          <a:ext cx="10962" cy="2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27D1" w14:textId="77777777" w:rsidR="00A82CBF" w:rsidRPr="005B2655" w:rsidRDefault="00A82CBF"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5</w:t>
                            </w:r>
                          </w:p>
                        </w:txbxContent>
                      </wps:txbx>
                      <wps:bodyPr rot="0" vert="horz" wrap="square" lIns="0" tIns="0" rIns="0" bIns="0" anchor="t" anchorCtr="0" upright="1">
                        <a:noAutofit/>
                      </wps:bodyPr>
                    </wps:wsp>
                    <wps:wsp>
                      <wps:cNvPr id="8" name="Rectangle 13505"/>
                      <wps:cNvSpPr>
                        <a:spLocks noChangeArrowheads="1"/>
                      </wps:cNvSpPr>
                      <wps:spPr bwMode="auto">
                        <a:xfrm>
                          <a:off x="18773" y="8395"/>
                          <a:ext cx="7589" cy="2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0C79" w14:textId="77777777" w:rsidR="00A82CBF" w:rsidRPr="005B2655" w:rsidRDefault="00A82CBF"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817</w:t>
                            </w:r>
                            <w:r w:rsidRPr="001741B5">
                              <w:rPr>
                                <w:rFonts w:ascii="Arial Narrow" w:eastAsia="Arial" w:hAnsi="Arial Narrow" w:cs="Arial"/>
                                <w:sz w:val="36"/>
                              </w:rPr>
                              <w:t xml:space="preserve"> </w:t>
                            </w:r>
                            <w:r w:rsidRPr="005B2655">
                              <w:rPr>
                                <w:rFonts w:ascii="Arial Narrow" w:eastAsia="Arial" w:hAnsi="Arial Narrow" w:cs="Arial"/>
                                <w:sz w:val="28"/>
                                <w:szCs w:val="28"/>
                              </w:rPr>
                              <w:t>82</w:t>
                            </w:r>
                          </w:p>
                        </w:txbxContent>
                      </wps:txbx>
                      <wps:bodyPr rot="0" vert="horz" wrap="square" lIns="0" tIns="0" rIns="0" bIns="0" anchor="t" anchorCtr="0" upright="1">
                        <a:noAutofit/>
                      </wps:bodyPr>
                    </wps:wsp>
                    <wps:wsp>
                      <wps:cNvPr id="9" name="Rectangle 13506"/>
                      <wps:cNvSpPr>
                        <a:spLocks noChangeArrowheads="1"/>
                      </wps:cNvSpPr>
                      <wps:spPr bwMode="auto">
                        <a:xfrm>
                          <a:off x="24488" y="8395"/>
                          <a:ext cx="16138" cy="2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6371" w14:textId="77777777" w:rsidR="00A82CBF" w:rsidRPr="001741B5" w:rsidRDefault="00A82CBF" w:rsidP="002C2087">
                            <w:pPr>
                              <w:spacing w:after="160" w:line="259" w:lineRule="auto"/>
                              <w:ind w:left="0" w:firstLine="0"/>
                              <w:jc w:val="left"/>
                              <w:rPr>
                                <w:rFonts w:ascii="Arial Narrow" w:hAnsi="Arial Narrow"/>
                              </w:rPr>
                            </w:pPr>
                            <w:r w:rsidRPr="001741B5">
                              <w:rPr>
                                <w:rFonts w:ascii="Arial Narrow" w:eastAsia="Arial" w:hAnsi="Arial Narrow" w:cs="Arial"/>
                                <w:sz w:val="36"/>
                              </w:rPr>
                              <w:t xml:space="preserve">   </w:t>
                            </w:r>
                            <w:r w:rsidRPr="005B2655">
                              <w:rPr>
                                <w:rFonts w:ascii="Arial Narrow" w:eastAsia="Arial" w:hAnsi="Arial Narrow" w:cs="Arial"/>
                                <w:sz w:val="28"/>
                                <w:szCs w:val="28"/>
                              </w:rPr>
                              <w:t>Bratislava</w:t>
                            </w:r>
                            <w:r w:rsidRPr="001741B5">
                              <w:rPr>
                                <w:rFonts w:ascii="Arial Narrow" w:eastAsia="Arial" w:hAnsi="Arial Narrow" w:cs="Arial"/>
                                <w:sz w:val="36"/>
                              </w:rPr>
                              <w:t xml:space="preserve"> </w:t>
                            </w:r>
                            <w:r w:rsidRPr="005B2655">
                              <w:rPr>
                                <w:rFonts w:ascii="Arial Narrow" w:eastAsia="Arial" w:hAnsi="Arial Narrow" w:cs="Arial"/>
                                <w:sz w:val="28"/>
                                <w:szCs w:val="28"/>
                              </w:rPr>
                              <w:t xml:space="preserve">15 </w:t>
                            </w:r>
                          </w:p>
                        </w:txbxContent>
                      </wps:txbx>
                      <wps:bodyPr rot="0" vert="horz" wrap="square" lIns="0" tIns="0" rIns="0" bIns="0" anchor="t" anchorCtr="0" upright="1">
                        <a:noAutofit/>
                      </wps:bodyPr>
                    </wps:wsp>
                    <wps:wsp>
                      <wps:cNvPr id="10" name="Rectangle 16"/>
                      <wps:cNvSpPr>
                        <a:spLocks noChangeArrowheads="1"/>
                      </wps:cNvSpPr>
                      <wps:spPr bwMode="auto">
                        <a:xfrm>
                          <a:off x="0" y="10783"/>
                          <a:ext cx="231"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62776" w14:textId="77777777" w:rsidR="00A82CBF" w:rsidRPr="001741B5" w:rsidRDefault="00A82CBF" w:rsidP="002C2087">
                            <w:pPr>
                              <w:spacing w:after="160" w:line="259" w:lineRule="auto"/>
                              <w:ind w:left="0" w:firstLine="0"/>
                              <w:jc w:val="left"/>
                              <w:rPr>
                                <w:rFonts w:ascii="Arial Narrow" w:hAnsi="Arial Narrow"/>
                              </w:rPr>
                            </w:pPr>
                            <w:r w:rsidRPr="001741B5">
                              <w:rPr>
                                <w:rFonts w:ascii="Arial Narrow" w:eastAsia="Arial" w:hAnsi="Arial Narrow" w:cs="Arial"/>
                                <w:sz w:val="12"/>
                              </w:rPr>
                              <w:t xml:space="preserve"> </w:t>
                            </w:r>
                          </w:p>
                        </w:txbxContent>
                      </wps:txbx>
                      <wps:bodyPr rot="0" vert="horz" wrap="square" lIns="0" tIns="0" rIns="0" bIns="0" anchor="t" anchorCtr="0" upright="1">
                        <a:noAutofit/>
                      </wps:bodyPr>
                    </wps:wsp>
                    <wps:wsp>
                      <wps:cNvPr id="11" name="Shape 16956"/>
                      <wps:cNvSpPr>
                        <a:spLocks/>
                      </wps:cNvSpPr>
                      <wps:spPr bwMode="auto">
                        <a:xfrm>
                          <a:off x="6655" y="12014"/>
                          <a:ext cx="57607" cy="120"/>
                        </a:xfrm>
                        <a:custGeom>
                          <a:avLst/>
                          <a:gdLst>
                            <a:gd name="T0" fmla="*/ 0 w 5760720"/>
                            <a:gd name="T1" fmla="*/ 0 h 12052"/>
                            <a:gd name="T2" fmla="*/ 5760720 w 5760720"/>
                            <a:gd name="T3" fmla="*/ 0 h 12052"/>
                            <a:gd name="T4" fmla="*/ 5760720 w 5760720"/>
                            <a:gd name="T5" fmla="*/ 12052 h 12052"/>
                            <a:gd name="T6" fmla="*/ 0 w 5760720"/>
                            <a:gd name="T7" fmla="*/ 12052 h 12052"/>
                            <a:gd name="T8" fmla="*/ 0 w 5760720"/>
                            <a:gd name="T9" fmla="*/ 0 h 12052"/>
                            <a:gd name="T10" fmla="*/ 0 w 5760720"/>
                            <a:gd name="T11" fmla="*/ 0 h 12052"/>
                            <a:gd name="T12" fmla="*/ 5760720 w 5760720"/>
                            <a:gd name="T13" fmla="*/ 12052 h 12052"/>
                          </a:gdLst>
                          <a:ahLst/>
                          <a:cxnLst>
                            <a:cxn ang="0">
                              <a:pos x="T0" y="T1"/>
                            </a:cxn>
                            <a:cxn ang="0">
                              <a:pos x="T2" y="T3"/>
                            </a:cxn>
                            <a:cxn ang="0">
                              <a:pos x="T4" y="T5"/>
                            </a:cxn>
                            <a:cxn ang="0">
                              <a:pos x="T6" y="T7"/>
                            </a:cxn>
                            <a:cxn ang="0">
                              <a:pos x="T8" y="T9"/>
                            </a:cxn>
                          </a:cxnLst>
                          <a:rect l="T10" t="T11" r="T12" b="T13"/>
                          <a:pathLst>
                            <a:path w="5760720" h="12052">
                              <a:moveTo>
                                <a:pt x="0" y="0"/>
                              </a:moveTo>
                              <a:lnTo>
                                <a:pt x="5760720" y="0"/>
                              </a:lnTo>
                              <a:lnTo>
                                <a:pt x="5760720" y="12052"/>
                              </a:lnTo>
                              <a:lnTo>
                                <a:pt x="0" y="120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AF968E" id="Group 13511" o:spid="_x0000_s1026" style="width:489.8pt;height:82.55pt;mso-position-horizontal-relative:char;mso-position-vertical-relative:line" coordsize="68984,12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655;top:467;width:8002;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">
                <v:imagedata r:id="rId2" o:title=""/>
              </v:shape>
              <v:rect id="Rectangle 10" o:spid="_x0000_s1028" style="position:absolute;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D2FB899" w14:textId="77777777" w:rsidR="00A82CBF" w:rsidRPr="001741B5" w:rsidRDefault="00A82CBF"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v:textbox>
              </v:rect>
              <v:rect id="Rectangle 11" o:spid="_x0000_s1029" style="position:absolute;top:18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8AA2DDF" w14:textId="77777777" w:rsidR="00A82CBF" w:rsidRPr="001741B5" w:rsidRDefault="00A82CBF"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v:textbox>
              </v:rect>
              <v:rect id="Rectangle 12" o:spid="_x0000_s1030" style="position:absolute;left:18775;top:3380;width:50209;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921D173" w14:textId="77777777" w:rsidR="00A82CBF" w:rsidRPr="001741B5" w:rsidRDefault="00A82CBF" w:rsidP="002C2087">
                      <w:pPr>
                        <w:spacing w:after="160" w:line="259" w:lineRule="auto"/>
                        <w:ind w:left="0" w:firstLine="0"/>
                        <w:jc w:val="left"/>
                        <w:rPr>
                          <w:rFonts w:ascii="Arial Narrow" w:hAnsi="Arial Narrow"/>
                        </w:rPr>
                      </w:pPr>
                      <w:r w:rsidRPr="005B2655">
                        <w:rPr>
                          <w:rFonts w:ascii="Arial Narrow" w:eastAsia="Arial" w:hAnsi="Arial Narrow" w:cs="Arial"/>
                          <w:b/>
                          <w:sz w:val="28"/>
                          <w:szCs w:val="28"/>
                        </w:rPr>
                        <w:t>Ministerstvo</w:t>
                      </w:r>
                      <w:r w:rsidRPr="001741B5">
                        <w:rPr>
                          <w:rFonts w:ascii="Arial Narrow" w:eastAsia="Arial" w:hAnsi="Arial Narrow" w:cs="Arial"/>
                          <w:b/>
                          <w:sz w:val="36"/>
                        </w:rPr>
                        <w:t xml:space="preserve"> </w:t>
                      </w:r>
                      <w:r w:rsidRPr="005B2655">
                        <w:rPr>
                          <w:rFonts w:ascii="Arial Narrow" w:eastAsia="Arial" w:hAnsi="Arial Narrow" w:cs="Arial"/>
                          <w:b/>
                          <w:sz w:val="28"/>
                          <w:szCs w:val="28"/>
                        </w:rPr>
                        <w:t>financií Slovenskej republiky</w:t>
                      </w:r>
                      <w:r w:rsidRPr="001741B5">
                        <w:rPr>
                          <w:rFonts w:ascii="Arial Narrow" w:eastAsia="Arial" w:hAnsi="Arial Narrow" w:cs="Arial"/>
                          <w:b/>
                          <w:sz w:val="36"/>
                        </w:rPr>
                        <w:t xml:space="preserve"> </w:t>
                      </w:r>
                    </w:p>
                  </w:txbxContent>
                </v:textbox>
              </v:rect>
              <v:rect id="Rectangle 13" o:spid="_x0000_s1031" style="position:absolute;left:18770;top:5770;width:20187;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F210C86" w14:textId="77777777" w:rsidR="00A82CBF" w:rsidRPr="001741B5" w:rsidRDefault="00A82CBF" w:rsidP="002C2087">
                      <w:pPr>
                        <w:spacing w:after="160" w:line="259" w:lineRule="auto"/>
                        <w:ind w:left="0" w:firstLine="0"/>
                        <w:jc w:val="left"/>
                        <w:rPr>
                          <w:rFonts w:ascii="Arial Narrow" w:hAnsi="Arial Narrow"/>
                        </w:rPr>
                      </w:pPr>
                      <w:proofErr w:type="spellStart"/>
                      <w:r w:rsidRPr="005B2655">
                        <w:rPr>
                          <w:rFonts w:ascii="Arial Narrow" w:eastAsia="Arial" w:hAnsi="Arial Narrow" w:cs="Arial"/>
                          <w:sz w:val="28"/>
                          <w:szCs w:val="28"/>
                        </w:rPr>
                        <w:t>Štefanovičova</w:t>
                      </w:r>
                      <w:proofErr w:type="spellEnd"/>
                      <w:r w:rsidRPr="005B2655">
                        <w:rPr>
                          <w:rFonts w:ascii="Arial Narrow" w:eastAsia="Arial" w:hAnsi="Arial Narrow" w:cs="Arial"/>
                          <w:sz w:val="28"/>
                          <w:szCs w:val="28"/>
                        </w:rPr>
                        <w:t xml:space="preserve"> </w:t>
                      </w:r>
                      <w:r w:rsidRPr="001741B5">
                        <w:rPr>
                          <w:rFonts w:ascii="Arial Narrow" w:eastAsia="Arial" w:hAnsi="Arial Narrow" w:cs="Arial"/>
                          <w:sz w:val="36"/>
                        </w:rPr>
                        <w:t>555555555555</w:t>
                      </w:r>
                    </w:p>
                  </w:txbxContent>
                </v:textbox>
              </v:rect>
              <v:rect id="Rectangle 14" o:spid="_x0000_s1032" style="position:absolute;left:30471;top:5770;width:10962;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77E27D1" w14:textId="77777777" w:rsidR="00A82CBF" w:rsidRPr="005B2655" w:rsidRDefault="00A82CBF"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5</w:t>
                      </w:r>
                    </w:p>
                  </w:txbxContent>
                </v:textbox>
              </v:rect>
              <v:rect id="Rectangle 13505" o:spid="_x0000_s1033" style="position:absolute;left:18773;top:8395;width:7589;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96C0C79" w14:textId="77777777" w:rsidR="00A82CBF" w:rsidRPr="005B2655" w:rsidRDefault="00A82CBF"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817</w:t>
                      </w:r>
                      <w:r w:rsidRPr="001741B5">
                        <w:rPr>
                          <w:rFonts w:ascii="Arial Narrow" w:eastAsia="Arial" w:hAnsi="Arial Narrow" w:cs="Arial"/>
                          <w:sz w:val="36"/>
                        </w:rPr>
                        <w:t xml:space="preserve"> </w:t>
                      </w:r>
                      <w:r w:rsidRPr="005B2655">
                        <w:rPr>
                          <w:rFonts w:ascii="Arial Narrow" w:eastAsia="Arial" w:hAnsi="Arial Narrow" w:cs="Arial"/>
                          <w:sz w:val="28"/>
                          <w:szCs w:val="28"/>
                        </w:rPr>
                        <w:t>82</w:t>
                      </w:r>
                    </w:p>
                  </w:txbxContent>
                </v:textbox>
              </v:rect>
              <v:rect id="Rectangle 13506" o:spid="_x0000_s1034" style="position:absolute;left:24488;top:8395;width:16138;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FC16371" w14:textId="77777777" w:rsidR="00A82CBF" w:rsidRPr="001741B5" w:rsidRDefault="00A82CBF" w:rsidP="002C2087">
                      <w:pPr>
                        <w:spacing w:after="160" w:line="259" w:lineRule="auto"/>
                        <w:ind w:left="0" w:firstLine="0"/>
                        <w:jc w:val="left"/>
                        <w:rPr>
                          <w:rFonts w:ascii="Arial Narrow" w:hAnsi="Arial Narrow"/>
                        </w:rPr>
                      </w:pPr>
                      <w:r w:rsidRPr="001741B5">
                        <w:rPr>
                          <w:rFonts w:ascii="Arial Narrow" w:eastAsia="Arial" w:hAnsi="Arial Narrow" w:cs="Arial"/>
                          <w:sz w:val="36"/>
                        </w:rPr>
                        <w:t xml:space="preserve">   </w:t>
                      </w:r>
                      <w:r w:rsidRPr="005B2655">
                        <w:rPr>
                          <w:rFonts w:ascii="Arial Narrow" w:eastAsia="Arial" w:hAnsi="Arial Narrow" w:cs="Arial"/>
                          <w:sz w:val="28"/>
                          <w:szCs w:val="28"/>
                        </w:rPr>
                        <w:t>Bratislava</w:t>
                      </w:r>
                      <w:r w:rsidRPr="001741B5">
                        <w:rPr>
                          <w:rFonts w:ascii="Arial Narrow" w:eastAsia="Arial" w:hAnsi="Arial Narrow" w:cs="Arial"/>
                          <w:sz w:val="36"/>
                        </w:rPr>
                        <w:t xml:space="preserve"> </w:t>
                      </w:r>
                      <w:r w:rsidRPr="005B2655">
                        <w:rPr>
                          <w:rFonts w:ascii="Arial Narrow" w:eastAsia="Arial" w:hAnsi="Arial Narrow" w:cs="Arial"/>
                          <w:sz w:val="28"/>
                          <w:szCs w:val="28"/>
                        </w:rPr>
                        <w:t xml:space="preserve">15 </w:t>
                      </w:r>
                    </w:p>
                  </w:txbxContent>
                </v:textbox>
              </v:rect>
              <v:rect id="Rectangle 16" o:spid="_x0000_s1035" style="position:absolute;top:10783;width:23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F262776" w14:textId="77777777" w:rsidR="00A82CBF" w:rsidRPr="001741B5" w:rsidRDefault="00A82CBF" w:rsidP="002C2087">
                      <w:pPr>
                        <w:spacing w:after="160" w:line="259" w:lineRule="auto"/>
                        <w:ind w:left="0" w:firstLine="0"/>
                        <w:jc w:val="left"/>
                        <w:rPr>
                          <w:rFonts w:ascii="Arial Narrow" w:hAnsi="Arial Narrow"/>
                        </w:rPr>
                      </w:pPr>
                      <w:r w:rsidRPr="001741B5">
                        <w:rPr>
                          <w:rFonts w:ascii="Arial Narrow" w:eastAsia="Arial" w:hAnsi="Arial Narrow" w:cs="Arial"/>
                          <w:sz w:val="12"/>
                        </w:rPr>
                        <w:t xml:space="preserve"> </w:t>
                      </w:r>
                    </w:p>
                  </w:txbxContent>
                </v:textbox>
              </v:rect>
              <v:shape id="Shape 16956" o:spid="_x0000_s1036" style="position:absolute;left:6655;top:12014;width:57607;height:120;visibility:visible;mso-wrap-style:square;v-text-anchor:top" coordsize="5760720,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" path="m,l5760720,r,12052l,12052,,e" fillcolor="black" stroked="f" strokeweight="0">
                <v:stroke miterlimit="83231f" joinstyle="miter"/>
                <v:path arrowok="t" o:connecttype="custom" o:connectlocs="0,0;57607,0;57607,120;0,120;0,0" o:connectangles="0,0,0,0,0" textboxrect="0,0,5760720,12052"/>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717"/>
    <w:multiLevelType w:val="hybridMultilevel"/>
    <w:tmpl w:val="625CC780"/>
    <w:lvl w:ilvl="0" w:tplc="F14A58C4">
      <w:start w:val="1"/>
      <w:numFmt w:val="bullet"/>
      <w:lvlText w:val=""/>
      <w:lvlJc w:val="left"/>
      <w:pPr>
        <w:ind w:left="2345" w:hanging="360"/>
      </w:pPr>
      <w:rPr>
        <w:rFonts w:ascii="Symbol" w:hAnsi="Symbol" w:hint="default"/>
        <w:color w:val="auto"/>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 w15:restartNumberingAfterBreak="0">
    <w:nsid w:val="0BF60050"/>
    <w:multiLevelType w:val="hybridMultilevel"/>
    <w:tmpl w:val="4768B398"/>
    <w:lvl w:ilvl="0" w:tplc="781C4B18">
      <w:start w:val="1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D5081A76">
      <w:start w:val="1"/>
      <w:numFmt w:val="lowerLetter"/>
      <w:lvlText w:val="%2"/>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8B226">
      <w:start w:val="1"/>
      <w:numFmt w:val="lowerRoman"/>
      <w:lvlText w:val="%3"/>
      <w:lvlJc w:val="left"/>
      <w:pPr>
        <w:ind w:left="2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AC77E">
      <w:start w:val="1"/>
      <w:numFmt w:val="decimal"/>
      <w:lvlText w:val="%4"/>
      <w:lvlJc w:val="left"/>
      <w:pPr>
        <w:ind w:left="2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64859E">
      <w:start w:val="1"/>
      <w:numFmt w:val="lowerLetter"/>
      <w:lvlText w:val="%5"/>
      <w:lvlJc w:val="left"/>
      <w:pPr>
        <w:ind w:left="3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D6BAA4">
      <w:start w:val="1"/>
      <w:numFmt w:val="lowerRoman"/>
      <w:lvlText w:val="%6"/>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B496F0">
      <w:start w:val="1"/>
      <w:numFmt w:val="decimal"/>
      <w:lvlText w:val="%7"/>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8F708">
      <w:start w:val="1"/>
      <w:numFmt w:val="lowerLetter"/>
      <w:lvlText w:val="%8"/>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2AE6D4">
      <w:start w:val="1"/>
      <w:numFmt w:val="lowerRoman"/>
      <w:lvlText w:val="%9"/>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567858"/>
    <w:multiLevelType w:val="hybridMultilevel"/>
    <w:tmpl w:val="0040DDDA"/>
    <w:lvl w:ilvl="0" w:tplc="189EEF76">
      <w:start w:val="1"/>
      <w:numFmt w:val="lowerLetter"/>
      <w:lvlText w:val="%1)"/>
      <w:lvlJc w:val="left"/>
      <w:pPr>
        <w:ind w:left="2912" w:hanging="36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3" w15:restartNumberingAfterBreak="0">
    <w:nsid w:val="1269797C"/>
    <w:multiLevelType w:val="multilevel"/>
    <w:tmpl w:val="A4D64BD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C53162"/>
    <w:multiLevelType w:val="multilevel"/>
    <w:tmpl w:val="CB004F86"/>
    <w:lvl w:ilvl="0">
      <w:start w:val="9"/>
      <w:numFmt w:val="decimal"/>
      <w:lvlText w:val="%1."/>
      <w:lvlJc w:val="left"/>
      <w:pPr>
        <w:ind w:left="502" w:hanging="360"/>
      </w:pPr>
      <w:rPr>
        <w:rFonts w:hint="default"/>
        <w:b/>
        <w:bCs/>
        <w:spacing w:val="-1"/>
        <w:w w:val="102"/>
      </w:rPr>
    </w:lvl>
    <w:lvl w:ilvl="1">
      <w:start w:val="1"/>
      <w:numFmt w:val="decimal"/>
      <w:lvlText w:val="9.%2"/>
      <w:lvlJc w:val="left"/>
      <w:pPr>
        <w:ind w:left="789" w:hanging="567"/>
      </w:pPr>
      <w:rPr>
        <w:rFonts w:ascii="Times New Roman" w:eastAsia="Arial" w:hAnsi="Times New Roman" w:cs="Times New Roman" w:hint="default"/>
        <w:b w:val="0"/>
        <w:i w:val="0"/>
        <w:spacing w:val="0"/>
        <w:w w:val="102"/>
        <w:sz w:val="21"/>
        <w:szCs w:val="21"/>
      </w:rPr>
    </w:lvl>
    <w:lvl w:ilvl="2">
      <w:start w:val="1"/>
      <w:numFmt w:val="lowerLetter"/>
      <w:lvlText w:val="%3)"/>
      <w:lvlJc w:val="left"/>
      <w:pPr>
        <w:ind w:left="1215" w:hanging="426"/>
      </w:pPr>
      <w:rPr>
        <w:rFonts w:ascii="Arial" w:eastAsia="Arial" w:hAnsi="Arial" w:cs="Arial"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5" w15:restartNumberingAfterBreak="0">
    <w:nsid w:val="15F33808"/>
    <w:multiLevelType w:val="hybridMultilevel"/>
    <w:tmpl w:val="A4E6A37C"/>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7C63CBA"/>
    <w:multiLevelType w:val="hybridMultilevel"/>
    <w:tmpl w:val="B204F7CA"/>
    <w:lvl w:ilvl="0" w:tplc="C7547560">
      <w:start w:val="1"/>
      <w:numFmt w:val="lowerLetter"/>
      <w:lvlText w:val="%1)"/>
      <w:lvlJc w:val="left"/>
      <w:pPr>
        <w:ind w:left="1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D8C91E">
      <w:start w:val="1"/>
      <w:numFmt w:val="lowerLetter"/>
      <w:lvlText w:val="%2"/>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E63E58">
      <w:start w:val="1"/>
      <w:numFmt w:val="lowerRoman"/>
      <w:lvlText w:val="%3"/>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2D0F6">
      <w:start w:val="1"/>
      <w:numFmt w:val="decimal"/>
      <w:lvlText w:val="%4"/>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E314E">
      <w:start w:val="1"/>
      <w:numFmt w:val="lowerLetter"/>
      <w:lvlText w:val="%5"/>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B4F9EC">
      <w:start w:val="1"/>
      <w:numFmt w:val="lowerRoman"/>
      <w:lvlText w:val="%6"/>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F08124">
      <w:start w:val="1"/>
      <w:numFmt w:val="decimal"/>
      <w:lvlText w:val="%7"/>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E5A8C">
      <w:start w:val="1"/>
      <w:numFmt w:val="lowerLetter"/>
      <w:lvlText w:val="%8"/>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ABE78">
      <w:start w:val="1"/>
      <w:numFmt w:val="lowerRoman"/>
      <w:lvlText w:val="%9"/>
      <w:lvlJc w:val="left"/>
      <w:pPr>
        <w:ind w:left="7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D0495F"/>
    <w:multiLevelType w:val="hybridMultilevel"/>
    <w:tmpl w:val="03CC0F5E"/>
    <w:lvl w:ilvl="0" w:tplc="D8EA48E8">
      <w:start w:val="1"/>
      <w:numFmt w:val="bullet"/>
      <w:lvlText w:val=""/>
      <w:lvlJc w:val="left"/>
      <w:pPr>
        <w:ind w:left="2434" w:hanging="360"/>
      </w:pPr>
      <w:rPr>
        <w:rFonts w:ascii="Symbol" w:hAnsi="Symbol" w:hint="default"/>
        <w:color w:val="000000" w:themeColor="text1"/>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8" w15:restartNumberingAfterBreak="0">
    <w:nsid w:val="1B00773A"/>
    <w:multiLevelType w:val="hybridMultilevel"/>
    <w:tmpl w:val="57246F9C"/>
    <w:lvl w:ilvl="0" w:tplc="678266E2">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B373645"/>
    <w:multiLevelType w:val="hybridMultilevel"/>
    <w:tmpl w:val="FCF6209E"/>
    <w:lvl w:ilvl="0" w:tplc="D8EA48E8">
      <w:start w:val="1"/>
      <w:numFmt w:val="bullet"/>
      <w:lvlText w:val=""/>
      <w:lvlJc w:val="left"/>
      <w:pPr>
        <w:ind w:left="2694" w:hanging="360"/>
      </w:pPr>
      <w:rPr>
        <w:rFonts w:ascii="Symbol" w:hAnsi="Symbol" w:hint="default"/>
        <w:color w:val="000000" w:themeColor="text1"/>
      </w:rPr>
    </w:lvl>
    <w:lvl w:ilvl="1" w:tplc="F7784558">
      <w:numFmt w:val="bullet"/>
      <w:lvlText w:val="−"/>
      <w:lvlJc w:val="left"/>
      <w:pPr>
        <w:ind w:left="3414" w:hanging="360"/>
      </w:pPr>
      <w:rPr>
        <w:rFonts w:ascii="Arial Narrow" w:eastAsia="Times New Roman" w:hAnsi="Arial Narrow" w:cs="Times New Roman" w:hint="default"/>
      </w:rPr>
    </w:lvl>
    <w:lvl w:ilvl="2" w:tplc="BDA4BF8A">
      <w:numFmt w:val="bullet"/>
      <w:lvlText w:val="•"/>
      <w:lvlJc w:val="left"/>
      <w:pPr>
        <w:ind w:left="4134" w:hanging="360"/>
      </w:pPr>
      <w:rPr>
        <w:rFonts w:ascii="Arial Narrow" w:eastAsia="Calibri" w:hAnsi="Arial Narrow" w:cs="Times New Roman" w:hint="default"/>
        <w:color w:val="000000" w:themeColor="text1"/>
      </w:rPr>
    </w:lvl>
    <w:lvl w:ilvl="3" w:tplc="041B0001" w:tentative="1">
      <w:start w:val="1"/>
      <w:numFmt w:val="bullet"/>
      <w:lvlText w:val=""/>
      <w:lvlJc w:val="left"/>
      <w:pPr>
        <w:ind w:left="4854" w:hanging="360"/>
      </w:pPr>
      <w:rPr>
        <w:rFonts w:ascii="Symbol" w:hAnsi="Symbol" w:hint="default"/>
      </w:rPr>
    </w:lvl>
    <w:lvl w:ilvl="4" w:tplc="041B0003" w:tentative="1">
      <w:start w:val="1"/>
      <w:numFmt w:val="bullet"/>
      <w:lvlText w:val="o"/>
      <w:lvlJc w:val="left"/>
      <w:pPr>
        <w:ind w:left="5574" w:hanging="360"/>
      </w:pPr>
      <w:rPr>
        <w:rFonts w:ascii="Courier New" w:hAnsi="Courier New" w:cs="Courier New" w:hint="default"/>
      </w:rPr>
    </w:lvl>
    <w:lvl w:ilvl="5" w:tplc="041B0005" w:tentative="1">
      <w:start w:val="1"/>
      <w:numFmt w:val="bullet"/>
      <w:lvlText w:val=""/>
      <w:lvlJc w:val="left"/>
      <w:pPr>
        <w:ind w:left="6294" w:hanging="360"/>
      </w:pPr>
      <w:rPr>
        <w:rFonts w:ascii="Wingdings" w:hAnsi="Wingdings" w:hint="default"/>
      </w:rPr>
    </w:lvl>
    <w:lvl w:ilvl="6" w:tplc="041B0001" w:tentative="1">
      <w:start w:val="1"/>
      <w:numFmt w:val="bullet"/>
      <w:lvlText w:val=""/>
      <w:lvlJc w:val="left"/>
      <w:pPr>
        <w:ind w:left="7014" w:hanging="360"/>
      </w:pPr>
      <w:rPr>
        <w:rFonts w:ascii="Symbol" w:hAnsi="Symbol" w:hint="default"/>
      </w:rPr>
    </w:lvl>
    <w:lvl w:ilvl="7" w:tplc="041B0003" w:tentative="1">
      <w:start w:val="1"/>
      <w:numFmt w:val="bullet"/>
      <w:lvlText w:val="o"/>
      <w:lvlJc w:val="left"/>
      <w:pPr>
        <w:ind w:left="7734" w:hanging="360"/>
      </w:pPr>
      <w:rPr>
        <w:rFonts w:ascii="Courier New" w:hAnsi="Courier New" w:cs="Courier New" w:hint="default"/>
      </w:rPr>
    </w:lvl>
    <w:lvl w:ilvl="8" w:tplc="041B0005" w:tentative="1">
      <w:start w:val="1"/>
      <w:numFmt w:val="bullet"/>
      <w:lvlText w:val=""/>
      <w:lvlJc w:val="left"/>
      <w:pPr>
        <w:ind w:left="8454" w:hanging="360"/>
      </w:pPr>
      <w:rPr>
        <w:rFonts w:ascii="Wingdings" w:hAnsi="Wingdings" w:hint="default"/>
      </w:rPr>
    </w:lvl>
  </w:abstractNum>
  <w:abstractNum w:abstractNumId="10" w15:restartNumberingAfterBreak="0">
    <w:nsid w:val="1FDE4B9B"/>
    <w:multiLevelType w:val="hybridMultilevel"/>
    <w:tmpl w:val="8D0697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6C47067"/>
    <w:multiLevelType w:val="hybridMultilevel"/>
    <w:tmpl w:val="0494DFAA"/>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B354BEE"/>
    <w:multiLevelType w:val="hybridMultilevel"/>
    <w:tmpl w:val="A3CC3060"/>
    <w:lvl w:ilvl="0" w:tplc="845AD570">
      <w:start w:val="1"/>
      <w:numFmt w:val="upperRoman"/>
      <w:lvlText w:val="%1."/>
      <w:lvlJc w:val="left"/>
      <w:pPr>
        <w:ind w:left="1057" w:hanging="720"/>
      </w:pPr>
      <w:rPr>
        <w:rFonts w:hint="default"/>
      </w:rPr>
    </w:lvl>
    <w:lvl w:ilvl="1" w:tplc="041B0019" w:tentative="1">
      <w:start w:val="1"/>
      <w:numFmt w:val="lowerLetter"/>
      <w:lvlText w:val="%2."/>
      <w:lvlJc w:val="left"/>
      <w:pPr>
        <w:ind w:left="1417" w:hanging="360"/>
      </w:pPr>
    </w:lvl>
    <w:lvl w:ilvl="2" w:tplc="041B001B" w:tentative="1">
      <w:start w:val="1"/>
      <w:numFmt w:val="lowerRoman"/>
      <w:lvlText w:val="%3."/>
      <w:lvlJc w:val="right"/>
      <w:pPr>
        <w:ind w:left="2137" w:hanging="180"/>
      </w:pPr>
    </w:lvl>
    <w:lvl w:ilvl="3" w:tplc="041B000F" w:tentative="1">
      <w:start w:val="1"/>
      <w:numFmt w:val="decimal"/>
      <w:lvlText w:val="%4."/>
      <w:lvlJc w:val="left"/>
      <w:pPr>
        <w:ind w:left="2857" w:hanging="360"/>
      </w:pPr>
    </w:lvl>
    <w:lvl w:ilvl="4" w:tplc="041B0019" w:tentative="1">
      <w:start w:val="1"/>
      <w:numFmt w:val="lowerLetter"/>
      <w:lvlText w:val="%5."/>
      <w:lvlJc w:val="left"/>
      <w:pPr>
        <w:ind w:left="3577" w:hanging="360"/>
      </w:pPr>
    </w:lvl>
    <w:lvl w:ilvl="5" w:tplc="041B001B" w:tentative="1">
      <w:start w:val="1"/>
      <w:numFmt w:val="lowerRoman"/>
      <w:lvlText w:val="%6."/>
      <w:lvlJc w:val="right"/>
      <w:pPr>
        <w:ind w:left="4297" w:hanging="180"/>
      </w:pPr>
    </w:lvl>
    <w:lvl w:ilvl="6" w:tplc="041B000F" w:tentative="1">
      <w:start w:val="1"/>
      <w:numFmt w:val="decimal"/>
      <w:lvlText w:val="%7."/>
      <w:lvlJc w:val="left"/>
      <w:pPr>
        <w:ind w:left="5017" w:hanging="360"/>
      </w:pPr>
    </w:lvl>
    <w:lvl w:ilvl="7" w:tplc="041B0019" w:tentative="1">
      <w:start w:val="1"/>
      <w:numFmt w:val="lowerLetter"/>
      <w:lvlText w:val="%8."/>
      <w:lvlJc w:val="left"/>
      <w:pPr>
        <w:ind w:left="5737" w:hanging="360"/>
      </w:pPr>
    </w:lvl>
    <w:lvl w:ilvl="8" w:tplc="041B001B" w:tentative="1">
      <w:start w:val="1"/>
      <w:numFmt w:val="lowerRoman"/>
      <w:lvlText w:val="%9."/>
      <w:lvlJc w:val="right"/>
      <w:pPr>
        <w:ind w:left="6457" w:hanging="180"/>
      </w:pPr>
    </w:lvl>
  </w:abstractNum>
  <w:abstractNum w:abstractNumId="13" w15:restartNumberingAfterBreak="0">
    <w:nsid w:val="386C4E0F"/>
    <w:multiLevelType w:val="hybridMultilevel"/>
    <w:tmpl w:val="01C438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C0961C5"/>
    <w:multiLevelType w:val="hybridMultilevel"/>
    <w:tmpl w:val="2AA20E46"/>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CDA407E"/>
    <w:multiLevelType w:val="hybridMultilevel"/>
    <w:tmpl w:val="9962C20C"/>
    <w:lvl w:ilvl="0" w:tplc="E3F6F396">
      <w:start w:val="1"/>
      <w:numFmt w:val="lowerLetter"/>
      <w:lvlText w:val="%1)"/>
      <w:lvlJc w:val="left"/>
      <w:pPr>
        <w:ind w:left="2912" w:hanging="360"/>
      </w:pPr>
      <w:rPr>
        <w:rFonts w:ascii="Calibri" w:eastAsia="Calibri" w:hAnsi="Calibri" w:cs="Calibri"/>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17"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9169FA"/>
    <w:multiLevelType w:val="hybridMultilevel"/>
    <w:tmpl w:val="C392712C"/>
    <w:lvl w:ilvl="0" w:tplc="450090E2">
      <w:start w:val="12"/>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810D6A8">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5C712C">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B60D56">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D129490">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122754">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CA2B9D0">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D8AB82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774DF1E">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3556B1"/>
    <w:multiLevelType w:val="hybridMultilevel"/>
    <w:tmpl w:val="109A2758"/>
    <w:lvl w:ilvl="0" w:tplc="AA5E6672">
      <w:start w:val="1"/>
      <w:numFmt w:val="bullet"/>
      <w:lvlText w:val="-"/>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F2532E">
      <w:start w:val="1"/>
      <w:numFmt w:val="bullet"/>
      <w:lvlText w:val="o"/>
      <w:lvlJc w:val="left"/>
      <w:pPr>
        <w:ind w:left="1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426992">
      <w:start w:val="1"/>
      <w:numFmt w:val="bullet"/>
      <w:lvlText w:val="▪"/>
      <w:lvlJc w:val="left"/>
      <w:pPr>
        <w:ind w:left="2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70682E">
      <w:start w:val="1"/>
      <w:numFmt w:val="bullet"/>
      <w:lvlText w:val="•"/>
      <w:lvlJc w:val="left"/>
      <w:pPr>
        <w:ind w:left="3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A1BF4">
      <w:start w:val="1"/>
      <w:numFmt w:val="bullet"/>
      <w:lvlText w:val="o"/>
      <w:lvlJc w:val="left"/>
      <w:pPr>
        <w:ind w:left="3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04BA50">
      <w:start w:val="1"/>
      <w:numFmt w:val="bullet"/>
      <w:lvlText w:val="▪"/>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65720">
      <w:start w:val="1"/>
      <w:numFmt w:val="bullet"/>
      <w:lvlText w:val="•"/>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24F51C">
      <w:start w:val="1"/>
      <w:numFmt w:val="bullet"/>
      <w:lvlText w:val="o"/>
      <w:lvlJc w:val="left"/>
      <w:pPr>
        <w:ind w:left="6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40CD4">
      <w:start w:val="1"/>
      <w:numFmt w:val="bullet"/>
      <w:lvlText w:val="▪"/>
      <w:lvlJc w:val="left"/>
      <w:pPr>
        <w:ind w:left="6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62A6B0D"/>
    <w:multiLevelType w:val="hybridMultilevel"/>
    <w:tmpl w:val="B8A4E73A"/>
    <w:lvl w:ilvl="0" w:tplc="041B000F">
      <w:start w:val="1"/>
      <w:numFmt w:val="decimal"/>
      <w:lvlText w:val="%1."/>
      <w:lvlJc w:val="left"/>
      <w:pPr>
        <w:ind w:left="1777" w:hanging="360"/>
      </w:pPr>
      <w:rPr>
        <w:rFonts w:hint="default"/>
      </w:rPr>
    </w:lvl>
    <w:lvl w:ilvl="1" w:tplc="041B0019" w:tentative="1">
      <w:start w:val="1"/>
      <w:numFmt w:val="lowerLetter"/>
      <w:lvlText w:val="%2."/>
      <w:lvlJc w:val="left"/>
      <w:pPr>
        <w:ind w:left="2497" w:hanging="360"/>
      </w:pPr>
    </w:lvl>
    <w:lvl w:ilvl="2" w:tplc="041B001B" w:tentative="1">
      <w:start w:val="1"/>
      <w:numFmt w:val="lowerRoman"/>
      <w:lvlText w:val="%3."/>
      <w:lvlJc w:val="right"/>
      <w:pPr>
        <w:ind w:left="3217" w:hanging="180"/>
      </w:pPr>
    </w:lvl>
    <w:lvl w:ilvl="3" w:tplc="041B000F" w:tentative="1">
      <w:start w:val="1"/>
      <w:numFmt w:val="decimal"/>
      <w:lvlText w:val="%4."/>
      <w:lvlJc w:val="left"/>
      <w:pPr>
        <w:ind w:left="3937" w:hanging="360"/>
      </w:pPr>
    </w:lvl>
    <w:lvl w:ilvl="4" w:tplc="041B0019" w:tentative="1">
      <w:start w:val="1"/>
      <w:numFmt w:val="lowerLetter"/>
      <w:lvlText w:val="%5."/>
      <w:lvlJc w:val="left"/>
      <w:pPr>
        <w:ind w:left="4657" w:hanging="360"/>
      </w:pPr>
    </w:lvl>
    <w:lvl w:ilvl="5" w:tplc="041B001B" w:tentative="1">
      <w:start w:val="1"/>
      <w:numFmt w:val="lowerRoman"/>
      <w:lvlText w:val="%6."/>
      <w:lvlJc w:val="right"/>
      <w:pPr>
        <w:ind w:left="5377" w:hanging="180"/>
      </w:pPr>
    </w:lvl>
    <w:lvl w:ilvl="6" w:tplc="041B000F" w:tentative="1">
      <w:start w:val="1"/>
      <w:numFmt w:val="decimal"/>
      <w:lvlText w:val="%7."/>
      <w:lvlJc w:val="left"/>
      <w:pPr>
        <w:ind w:left="6097" w:hanging="360"/>
      </w:pPr>
    </w:lvl>
    <w:lvl w:ilvl="7" w:tplc="041B0019" w:tentative="1">
      <w:start w:val="1"/>
      <w:numFmt w:val="lowerLetter"/>
      <w:lvlText w:val="%8."/>
      <w:lvlJc w:val="left"/>
      <w:pPr>
        <w:ind w:left="6817" w:hanging="360"/>
      </w:pPr>
    </w:lvl>
    <w:lvl w:ilvl="8" w:tplc="041B001B" w:tentative="1">
      <w:start w:val="1"/>
      <w:numFmt w:val="lowerRoman"/>
      <w:lvlText w:val="%9."/>
      <w:lvlJc w:val="right"/>
      <w:pPr>
        <w:ind w:left="7537" w:hanging="180"/>
      </w:pPr>
    </w:lvl>
  </w:abstractNum>
  <w:abstractNum w:abstractNumId="22" w15:restartNumberingAfterBreak="0">
    <w:nsid w:val="4AF1427F"/>
    <w:multiLevelType w:val="hybridMultilevel"/>
    <w:tmpl w:val="A76C7F28"/>
    <w:lvl w:ilvl="0" w:tplc="8B966EEC">
      <w:start w:val="1"/>
      <w:numFmt w:val="decimal"/>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DE67A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A057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68EE70">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0A28D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646D3E">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62D8E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AA01A8">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620F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8E59DA"/>
    <w:multiLevelType w:val="hybridMultilevel"/>
    <w:tmpl w:val="9B76712A"/>
    <w:lvl w:ilvl="0" w:tplc="F9CE17D2">
      <w:start w:val="1"/>
      <w:numFmt w:val="decimal"/>
      <w:lvlText w:val="%1."/>
      <w:lvlJc w:val="left"/>
      <w:pPr>
        <w:ind w:left="2297"/>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415A70"/>
    <w:multiLevelType w:val="multilevel"/>
    <w:tmpl w:val="EF4AB1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EE7D3D"/>
    <w:multiLevelType w:val="hybridMultilevel"/>
    <w:tmpl w:val="C5421394"/>
    <w:lvl w:ilvl="0" w:tplc="041B0001">
      <w:start w:val="1"/>
      <w:numFmt w:val="bullet"/>
      <w:lvlText w:val=""/>
      <w:lvlJc w:val="left"/>
      <w:pPr>
        <w:ind w:left="2434" w:hanging="360"/>
      </w:pPr>
      <w:rPr>
        <w:rFonts w:ascii="Symbol" w:hAnsi="Symbol" w:hint="default"/>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26" w15:restartNumberingAfterBreak="0">
    <w:nsid w:val="52F306BA"/>
    <w:multiLevelType w:val="hybridMultilevel"/>
    <w:tmpl w:val="0C5C9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6003C9"/>
    <w:multiLevelType w:val="hybridMultilevel"/>
    <w:tmpl w:val="CA70B45E"/>
    <w:lvl w:ilvl="0" w:tplc="9350E468">
      <w:start w:val="1"/>
      <w:numFmt w:val="bullet"/>
      <w:lvlText w:val="-"/>
      <w:lvlJc w:val="left"/>
      <w:pPr>
        <w:ind w:left="284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3568" w:hanging="360"/>
      </w:pPr>
      <w:rPr>
        <w:rFonts w:ascii="Courier New" w:hAnsi="Courier New" w:cs="Courier New" w:hint="default"/>
      </w:rPr>
    </w:lvl>
    <w:lvl w:ilvl="2" w:tplc="041B0005" w:tentative="1">
      <w:start w:val="1"/>
      <w:numFmt w:val="bullet"/>
      <w:lvlText w:val=""/>
      <w:lvlJc w:val="left"/>
      <w:pPr>
        <w:ind w:left="4288" w:hanging="360"/>
      </w:pPr>
      <w:rPr>
        <w:rFonts w:ascii="Wingdings" w:hAnsi="Wingdings" w:hint="default"/>
      </w:rPr>
    </w:lvl>
    <w:lvl w:ilvl="3" w:tplc="041B0001" w:tentative="1">
      <w:start w:val="1"/>
      <w:numFmt w:val="bullet"/>
      <w:lvlText w:val=""/>
      <w:lvlJc w:val="left"/>
      <w:pPr>
        <w:ind w:left="5008" w:hanging="360"/>
      </w:pPr>
      <w:rPr>
        <w:rFonts w:ascii="Symbol" w:hAnsi="Symbol" w:hint="default"/>
      </w:rPr>
    </w:lvl>
    <w:lvl w:ilvl="4" w:tplc="041B0003" w:tentative="1">
      <w:start w:val="1"/>
      <w:numFmt w:val="bullet"/>
      <w:lvlText w:val="o"/>
      <w:lvlJc w:val="left"/>
      <w:pPr>
        <w:ind w:left="5728" w:hanging="360"/>
      </w:pPr>
      <w:rPr>
        <w:rFonts w:ascii="Courier New" w:hAnsi="Courier New" w:cs="Courier New" w:hint="default"/>
      </w:rPr>
    </w:lvl>
    <w:lvl w:ilvl="5" w:tplc="041B0005" w:tentative="1">
      <w:start w:val="1"/>
      <w:numFmt w:val="bullet"/>
      <w:lvlText w:val=""/>
      <w:lvlJc w:val="left"/>
      <w:pPr>
        <w:ind w:left="6448" w:hanging="360"/>
      </w:pPr>
      <w:rPr>
        <w:rFonts w:ascii="Wingdings" w:hAnsi="Wingdings" w:hint="default"/>
      </w:rPr>
    </w:lvl>
    <w:lvl w:ilvl="6" w:tplc="041B0001" w:tentative="1">
      <w:start w:val="1"/>
      <w:numFmt w:val="bullet"/>
      <w:lvlText w:val=""/>
      <w:lvlJc w:val="left"/>
      <w:pPr>
        <w:ind w:left="7168" w:hanging="360"/>
      </w:pPr>
      <w:rPr>
        <w:rFonts w:ascii="Symbol" w:hAnsi="Symbol" w:hint="default"/>
      </w:rPr>
    </w:lvl>
    <w:lvl w:ilvl="7" w:tplc="041B0003" w:tentative="1">
      <w:start w:val="1"/>
      <w:numFmt w:val="bullet"/>
      <w:lvlText w:val="o"/>
      <w:lvlJc w:val="left"/>
      <w:pPr>
        <w:ind w:left="7888" w:hanging="360"/>
      </w:pPr>
      <w:rPr>
        <w:rFonts w:ascii="Courier New" w:hAnsi="Courier New" w:cs="Courier New" w:hint="default"/>
      </w:rPr>
    </w:lvl>
    <w:lvl w:ilvl="8" w:tplc="041B0005" w:tentative="1">
      <w:start w:val="1"/>
      <w:numFmt w:val="bullet"/>
      <w:lvlText w:val=""/>
      <w:lvlJc w:val="left"/>
      <w:pPr>
        <w:ind w:left="8608" w:hanging="360"/>
      </w:pPr>
      <w:rPr>
        <w:rFonts w:ascii="Wingdings" w:hAnsi="Wingdings" w:hint="default"/>
      </w:rPr>
    </w:lvl>
  </w:abstractNum>
  <w:abstractNum w:abstractNumId="28" w15:restartNumberingAfterBreak="0">
    <w:nsid w:val="5682798B"/>
    <w:multiLevelType w:val="hybridMultilevel"/>
    <w:tmpl w:val="307EACEA"/>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29" w15:restartNumberingAfterBreak="0">
    <w:nsid w:val="5C2B27DC"/>
    <w:multiLevelType w:val="hybridMultilevel"/>
    <w:tmpl w:val="9B76712A"/>
    <w:lvl w:ilvl="0" w:tplc="F9CE17D2">
      <w:start w:val="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D34AE0"/>
    <w:multiLevelType w:val="hybridMultilevel"/>
    <w:tmpl w:val="651C392E"/>
    <w:lvl w:ilvl="0" w:tplc="041B0001">
      <w:start w:val="1"/>
      <w:numFmt w:val="bullet"/>
      <w:lvlText w:val=""/>
      <w:lvlJc w:val="left"/>
      <w:pPr>
        <w:ind w:left="2782" w:hanging="360"/>
      </w:pPr>
      <w:rPr>
        <w:rFonts w:ascii="Symbol" w:hAnsi="Symbol" w:hint="default"/>
      </w:rPr>
    </w:lvl>
    <w:lvl w:ilvl="1" w:tplc="041B0003" w:tentative="1">
      <w:start w:val="1"/>
      <w:numFmt w:val="bullet"/>
      <w:lvlText w:val="o"/>
      <w:lvlJc w:val="left"/>
      <w:pPr>
        <w:ind w:left="3502" w:hanging="360"/>
      </w:pPr>
      <w:rPr>
        <w:rFonts w:ascii="Courier New" w:hAnsi="Courier New" w:cs="Courier New" w:hint="default"/>
      </w:rPr>
    </w:lvl>
    <w:lvl w:ilvl="2" w:tplc="041B0005" w:tentative="1">
      <w:start w:val="1"/>
      <w:numFmt w:val="bullet"/>
      <w:lvlText w:val=""/>
      <w:lvlJc w:val="left"/>
      <w:pPr>
        <w:ind w:left="4222" w:hanging="360"/>
      </w:pPr>
      <w:rPr>
        <w:rFonts w:ascii="Wingdings" w:hAnsi="Wingdings" w:hint="default"/>
      </w:rPr>
    </w:lvl>
    <w:lvl w:ilvl="3" w:tplc="041B0001" w:tentative="1">
      <w:start w:val="1"/>
      <w:numFmt w:val="bullet"/>
      <w:lvlText w:val=""/>
      <w:lvlJc w:val="left"/>
      <w:pPr>
        <w:ind w:left="4942" w:hanging="360"/>
      </w:pPr>
      <w:rPr>
        <w:rFonts w:ascii="Symbol" w:hAnsi="Symbol" w:hint="default"/>
      </w:rPr>
    </w:lvl>
    <w:lvl w:ilvl="4" w:tplc="041B0003" w:tentative="1">
      <w:start w:val="1"/>
      <w:numFmt w:val="bullet"/>
      <w:lvlText w:val="o"/>
      <w:lvlJc w:val="left"/>
      <w:pPr>
        <w:ind w:left="5662" w:hanging="360"/>
      </w:pPr>
      <w:rPr>
        <w:rFonts w:ascii="Courier New" w:hAnsi="Courier New" w:cs="Courier New" w:hint="default"/>
      </w:rPr>
    </w:lvl>
    <w:lvl w:ilvl="5" w:tplc="041B0005" w:tentative="1">
      <w:start w:val="1"/>
      <w:numFmt w:val="bullet"/>
      <w:lvlText w:val=""/>
      <w:lvlJc w:val="left"/>
      <w:pPr>
        <w:ind w:left="6382" w:hanging="360"/>
      </w:pPr>
      <w:rPr>
        <w:rFonts w:ascii="Wingdings" w:hAnsi="Wingdings" w:hint="default"/>
      </w:rPr>
    </w:lvl>
    <w:lvl w:ilvl="6" w:tplc="041B0001" w:tentative="1">
      <w:start w:val="1"/>
      <w:numFmt w:val="bullet"/>
      <w:lvlText w:val=""/>
      <w:lvlJc w:val="left"/>
      <w:pPr>
        <w:ind w:left="7102" w:hanging="360"/>
      </w:pPr>
      <w:rPr>
        <w:rFonts w:ascii="Symbol" w:hAnsi="Symbol" w:hint="default"/>
      </w:rPr>
    </w:lvl>
    <w:lvl w:ilvl="7" w:tplc="041B0003" w:tentative="1">
      <w:start w:val="1"/>
      <w:numFmt w:val="bullet"/>
      <w:lvlText w:val="o"/>
      <w:lvlJc w:val="left"/>
      <w:pPr>
        <w:ind w:left="7822" w:hanging="360"/>
      </w:pPr>
      <w:rPr>
        <w:rFonts w:ascii="Courier New" w:hAnsi="Courier New" w:cs="Courier New" w:hint="default"/>
      </w:rPr>
    </w:lvl>
    <w:lvl w:ilvl="8" w:tplc="041B0005" w:tentative="1">
      <w:start w:val="1"/>
      <w:numFmt w:val="bullet"/>
      <w:lvlText w:val=""/>
      <w:lvlJc w:val="left"/>
      <w:pPr>
        <w:ind w:left="8542" w:hanging="360"/>
      </w:pPr>
      <w:rPr>
        <w:rFonts w:ascii="Wingdings" w:hAnsi="Wingdings" w:hint="default"/>
      </w:rPr>
    </w:lvl>
  </w:abstractNum>
  <w:abstractNum w:abstractNumId="31" w15:restartNumberingAfterBreak="0">
    <w:nsid w:val="5DE9026C"/>
    <w:multiLevelType w:val="hybridMultilevel"/>
    <w:tmpl w:val="F37C7298"/>
    <w:lvl w:ilvl="0" w:tplc="A1769E14">
      <w:start w:val="1"/>
      <w:numFmt w:val="bullet"/>
      <w:lvlText w:val=""/>
      <w:lvlJc w:val="left"/>
      <w:pPr>
        <w:ind w:left="2345" w:hanging="360"/>
      </w:pPr>
      <w:rPr>
        <w:rFonts w:ascii="Symbol" w:hAnsi="Symbol" w:hint="default"/>
        <w:color w:val="auto"/>
      </w:rPr>
    </w:lvl>
    <w:lvl w:ilvl="1" w:tplc="041B0003" w:tentative="1">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32" w15:restartNumberingAfterBreak="0">
    <w:nsid w:val="61FA0D2A"/>
    <w:multiLevelType w:val="multilevel"/>
    <w:tmpl w:val="130E458A"/>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823E28"/>
    <w:multiLevelType w:val="multilevel"/>
    <w:tmpl w:val="8B3AD15E"/>
    <w:lvl w:ilvl="0">
      <w:start w:val="9"/>
      <w:numFmt w:val="decimal"/>
      <w:lvlText w:val="%1."/>
      <w:lvlJc w:val="left"/>
      <w:pPr>
        <w:ind w:left="13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54A249A"/>
    <w:multiLevelType w:val="hybridMultilevel"/>
    <w:tmpl w:val="C85A973A"/>
    <w:lvl w:ilvl="0" w:tplc="041B0017">
      <w:start w:val="1"/>
      <w:numFmt w:val="lowerLetter"/>
      <w:lvlText w:val="%1)"/>
      <w:lvlJc w:val="left"/>
      <w:pPr>
        <w:ind w:left="2434" w:hanging="360"/>
      </w:pPr>
    </w:lvl>
    <w:lvl w:ilvl="1" w:tplc="041B0019" w:tentative="1">
      <w:start w:val="1"/>
      <w:numFmt w:val="lowerLetter"/>
      <w:lvlText w:val="%2."/>
      <w:lvlJc w:val="left"/>
      <w:pPr>
        <w:ind w:left="3154" w:hanging="360"/>
      </w:pPr>
    </w:lvl>
    <w:lvl w:ilvl="2" w:tplc="041B001B" w:tentative="1">
      <w:start w:val="1"/>
      <w:numFmt w:val="lowerRoman"/>
      <w:lvlText w:val="%3."/>
      <w:lvlJc w:val="right"/>
      <w:pPr>
        <w:ind w:left="3874" w:hanging="180"/>
      </w:pPr>
    </w:lvl>
    <w:lvl w:ilvl="3" w:tplc="041B000F" w:tentative="1">
      <w:start w:val="1"/>
      <w:numFmt w:val="decimal"/>
      <w:lvlText w:val="%4."/>
      <w:lvlJc w:val="left"/>
      <w:pPr>
        <w:ind w:left="4594" w:hanging="360"/>
      </w:pPr>
    </w:lvl>
    <w:lvl w:ilvl="4" w:tplc="041B0019" w:tentative="1">
      <w:start w:val="1"/>
      <w:numFmt w:val="lowerLetter"/>
      <w:lvlText w:val="%5."/>
      <w:lvlJc w:val="left"/>
      <w:pPr>
        <w:ind w:left="5314" w:hanging="360"/>
      </w:pPr>
    </w:lvl>
    <w:lvl w:ilvl="5" w:tplc="041B001B" w:tentative="1">
      <w:start w:val="1"/>
      <w:numFmt w:val="lowerRoman"/>
      <w:lvlText w:val="%6."/>
      <w:lvlJc w:val="right"/>
      <w:pPr>
        <w:ind w:left="6034" w:hanging="180"/>
      </w:pPr>
    </w:lvl>
    <w:lvl w:ilvl="6" w:tplc="041B000F" w:tentative="1">
      <w:start w:val="1"/>
      <w:numFmt w:val="decimal"/>
      <w:lvlText w:val="%7."/>
      <w:lvlJc w:val="left"/>
      <w:pPr>
        <w:ind w:left="6754" w:hanging="360"/>
      </w:pPr>
    </w:lvl>
    <w:lvl w:ilvl="7" w:tplc="041B0019" w:tentative="1">
      <w:start w:val="1"/>
      <w:numFmt w:val="lowerLetter"/>
      <w:lvlText w:val="%8."/>
      <w:lvlJc w:val="left"/>
      <w:pPr>
        <w:ind w:left="7474" w:hanging="360"/>
      </w:pPr>
    </w:lvl>
    <w:lvl w:ilvl="8" w:tplc="041B001B" w:tentative="1">
      <w:start w:val="1"/>
      <w:numFmt w:val="lowerRoman"/>
      <w:lvlText w:val="%9."/>
      <w:lvlJc w:val="right"/>
      <w:pPr>
        <w:ind w:left="8194" w:hanging="180"/>
      </w:pPr>
    </w:lvl>
  </w:abstractNum>
  <w:abstractNum w:abstractNumId="36" w15:restartNumberingAfterBreak="0">
    <w:nsid w:val="6A23156E"/>
    <w:multiLevelType w:val="hybridMultilevel"/>
    <w:tmpl w:val="A3CC3060"/>
    <w:lvl w:ilvl="0" w:tplc="845AD570">
      <w:start w:val="1"/>
      <w:numFmt w:val="upperRoman"/>
      <w:lvlText w:val="%1."/>
      <w:lvlJc w:val="left"/>
      <w:pPr>
        <w:ind w:left="1057" w:hanging="720"/>
      </w:pPr>
      <w:rPr>
        <w:rFonts w:hint="default"/>
      </w:rPr>
    </w:lvl>
    <w:lvl w:ilvl="1" w:tplc="041B0019" w:tentative="1">
      <w:start w:val="1"/>
      <w:numFmt w:val="lowerLetter"/>
      <w:lvlText w:val="%2."/>
      <w:lvlJc w:val="left"/>
      <w:pPr>
        <w:ind w:left="1417" w:hanging="360"/>
      </w:pPr>
    </w:lvl>
    <w:lvl w:ilvl="2" w:tplc="041B001B" w:tentative="1">
      <w:start w:val="1"/>
      <w:numFmt w:val="lowerRoman"/>
      <w:lvlText w:val="%3."/>
      <w:lvlJc w:val="right"/>
      <w:pPr>
        <w:ind w:left="2137" w:hanging="180"/>
      </w:pPr>
    </w:lvl>
    <w:lvl w:ilvl="3" w:tplc="041B000F" w:tentative="1">
      <w:start w:val="1"/>
      <w:numFmt w:val="decimal"/>
      <w:lvlText w:val="%4."/>
      <w:lvlJc w:val="left"/>
      <w:pPr>
        <w:ind w:left="2857" w:hanging="360"/>
      </w:pPr>
    </w:lvl>
    <w:lvl w:ilvl="4" w:tplc="041B0019" w:tentative="1">
      <w:start w:val="1"/>
      <w:numFmt w:val="lowerLetter"/>
      <w:lvlText w:val="%5."/>
      <w:lvlJc w:val="left"/>
      <w:pPr>
        <w:ind w:left="3577" w:hanging="360"/>
      </w:pPr>
    </w:lvl>
    <w:lvl w:ilvl="5" w:tplc="041B001B" w:tentative="1">
      <w:start w:val="1"/>
      <w:numFmt w:val="lowerRoman"/>
      <w:lvlText w:val="%6."/>
      <w:lvlJc w:val="right"/>
      <w:pPr>
        <w:ind w:left="4297" w:hanging="180"/>
      </w:pPr>
    </w:lvl>
    <w:lvl w:ilvl="6" w:tplc="041B000F" w:tentative="1">
      <w:start w:val="1"/>
      <w:numFmt w:val="decimal"/>
      <w:lvlText w:val="%7."/>
      <w:lvlJc w:val="left"/>
      <w:pPr>
        <w:ind w:left="5017" w:hanging="360"/>
      </w:pPr>
    </w:lvl>
    <w:lvl w:ilvl="7" w:tplc="041B0019" w:tentative="1">
      <w:start w:val="1"/>
      <w:numFmt w:val="lowerLetter"/>
      <w:lvlText w:val="%8."/>
      <w:lvlJc w:val="left"/>
      <w:pPr>
        <w:ind w:left="5737" w:hanging="360"/>
      </w:pPr>
    </w:lvl>
    <w:lvl w:ilvl="8" w:tplc="041B001B" w:tentative="1">
      <w:start w:val="1"/>
      <w:numFmt w:val="lowerRoman"/>
      <w:lvlText w:val="%9."/>
      <w:lvlJc w:val="right"/>
      <w:pPr>
        <w:ind w:left="6457" w:hanging="180"/>
      </w:pPr>
    </w:lvl>
  </w:abstractNum>
  <w:abstractNum w:abstractNumId="37" w15:restartNumberingAfterBreak="0">
    <w:nsid w:val="6F7C37ED"/>
    <w:multiLevelType w:val="hybridMultilevel"/>
    <w:tmpl w:val="A4D409DA"/>
    <w:lvl w:ilvl="0" w:tplc="5F8E4350">
      <w:numFmt w:val="bullet"/>
      <w:lvlText w:val="-"/>
      <w:lvlJc w:val="left"/>
      <w:pPr>
        <w:ind w:left="2061" w:hanging="360"/>
      </w:pPr>
      <w:rPr>
        <w:rFonts w:ascii="Arial Narrow" w:eastAsiaTheme="minorHAnsi" w:hAnsi="Arial Narrow" w:cstheme="minorBidi"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38" w15:restartNumberingAfterBreak="0">
    <w:nsid w:val="70455338"/>
    <w:multiLevelType w:val="multilevel"/>
    <w:tmpl w:val="130E458A"/>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229"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969" w:hanging="432"/>
      </w:pPr>
      <w:rPr>
        <w:rFonts w:ascii="Arial Narrow" w:hAnsi="Arial Narrow" w:cstheme="minorHAnsi" w:hint="default"/>
        <w:b w:val="0"/>
        <w:color w:val="auto"/>
        <w:sz w:val="22"/>
        <w:szCs w:val="22"/>
      </w:rPr>
    </w:lvl>
    <w:lvl w:ilvl="2">
      <w:start w:val="1"/>
      <w:numFmt w:val="decimal"/>
      <w:lvlText w:val="%1.%2.%3."/>
      <w:lvlJc w:val="left"/>
      <w:pPr>
        <w:ind w:left="3907"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837ECD"/>
    <w:multiLevelType w:val="hybridMultilevel"/>
    <w:tmpl w:val="96EAF80A"/>
    <w:lvl w:ilvl="0" w:tplc="9350E46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70D118B"/>
    <w:multiLevelType w:val="hybridMultilevel"/>
    <w:tmpl w:val="4B06B2F6"/>
    <w:lvl w:ilvl="0" w:tplc="2F1821FA">
      <w:start w:val="8"/>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9FCD364">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60368A">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3824F14">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F2BA9C">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5EAFDA">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21C6394">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140A6F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7A3F88">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88D0B80"/>
    <w:multiLevelType w:val="hybridMultilevel"/>
    <w:tmpl w:val="C80607E0"/>
    <w:lvl w:ilvl="0" w:tplc="9350E468">
      <w:start w:val="1"/>
      <w:numFmt w:val="bullet"/>
      <w:lvlText w:val="-"/>
      <w:lvlJc w:val="left"/>
      <w:pPr>
        <w:ind w:left="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AEC964">
      <w:start w:val="1"/>
      <w:numFmt w:val="bullet"/>
      <w:lvlText w:val="o"/>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C54D4">
      <w:start w:val="1"/>
      <w:numFmt w:val="bullet"/>
      <w:lvlText w:val="▪"/>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4FF3E">
      <w:start w:val="1"/>
      <w:numFmt w:val="bullet"/>
      <w:lvlText w:val="•"/>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6AEB04">
      <w:start w:val="1"/>
      <w:numFmt w:val="bullet"/>
      <w:lvlText w:val="o"/>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764C8E">
      <w:start w:val="1"/>
      <w:numFmt w:val="bullet"/>
      <w:lvlText w:val="▪"/>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129958">
      <w:start w:val="1"/>
      <w:numFmt w:val="bullet"/>
      <w:lvlText w:val="•"/>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BEBD4E">
      <w:start w:val="1"/>
      <w:numFmt w:val="bullet"/>
      <w:lvlText w:val="o"/>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22B2A0">
      <w:start w:val="1"/>
      <w:numFmt w:val="bullet"/>
      <w:lvlText w:val="▪"/>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1E1E9D"/>
    <w:multiLevelType w:val="hybridMultilevel"/>
    <w:tmpl w:val="50F06368"/>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4" w15:restartNumberingAfterBreak="0">
    <w:nsid w:val="7F595DEE"/>
    <w:multiLevelType w:val="hybridMultilevel"/>
    <w:tmpl w:val="88F496E8"/>
    <w:lvl w:ilvl="0" w:tplc="B120C302">
      <w:start w:val="17"/>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780014DA">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5634D0">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5CBDB4">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C231DC">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64350">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3CCDC2">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C72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F6614A">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1"/>
  </w:num>
  <w:num w:numId="3">
    <w:abstractNumId w:val="44"/>
  </w:num>
  <w:num w:numId="4">
    <w:abstractNumId w:val="42"/>
  </w:num>
  <w:num w:numId="5">
    <w:abstractNumId w:val="3"/>
  </w:num>
  <w:num w:numId="6">
    <w:abstractNumId w:val="41"/>
  </w:num>
  <w:num w:numId="7">
    <w:abstractNumId w:val="34"/>
  </w:num>
  <w:num w:numId="8">
    <w:abstractNumId w:val="18"/>
  </w:num>
  <w:num w:numId="9">
    <w:abstractNumId w:val="6"/>
  </w:num>
  <w:num w:numId="10">
    <w:abstractNumId w:val="20"/>
  </w:num>
  <w:num w:numId="11">
    <w:abstractNumId w:val="22"/>
  </w:num>
  <w:num w:numId="12">
    <w:abstractNumId w:val="0"/>
  </w:num>
  <w:num w:numId="13">
    <w:abstractNumId w:val="4"/>
  </w:num>
  <w:num w:numId="14">
    <w:abstractNumId w:val="39"/>
  </w:num>
  <w:num w:numId="15">
    <w:abstractNumId w:val="29"/>
  </w:num>
  <w:num w:numId="16">
    <w:abstractNumId w:val="27"/>
  </w:num>
  <w:num w:numId="17">
    <w:abstractNumId w:val="25"/>
  </w:num>
  <w:num w:numId="18">
    <w:abstractNumId w:val="35"/>
  </w:num>
  <w:num w:numId="19">
    <w:abstractNumId w:val="32"/>
  </w:num>
  <w:num w:numId="20">
    <w:abstractNumId w:val="38"/>
  </w:num>
  <w:num w:numId="21">
    <w:abstractNumId w:val="36"/>
  </w:num>
  <w:num w:numId="22">
    <w:abstractNumId w:val="12"/>
  </w:num>
  <w:num w:numId="23">
    <w:abstractNumId w:val="8"/>
  </w:num>
  <w:num w:numId="24">
    <w:abstractNumId w:val="14"/>
  </w:num>
  <w:num w:numId="25">
    <w:abstractNumId w:val="33"/>
  </w:num>
  <w:num w:numId="26">
    <w:abstractNumId w:val="24"/>
  </w:num>
  <w:num w:numId="27">
    <w:abstractNumId w:val="17"/>
  </w:num>
  <w:num w:numId="28">
    <w:abstractNumId w:val="2"/>
  </w:num>
  <w:num w:numId="29">
    <w:abstractNumId w:val="16"/>
  </w:num>
  <w:num w:numId="30">
    <w:abstractNumId w:val="31"/>
  </w:num>
  <w:num w:numId="31">
    <w:abstractNumId w:val="9"/>
  </w:num>
  <w:num w:numId="32">
    <w:abstractNumId w:val="7"/>
  </w:num>
  <w:num w:numId="33">
    <w:abstractNumId w:val="37"/>
  </w:num>
  <w:num w:numId="34">
    <w:abstractNumId w:val="15"/>
  </w:num>
  <w:num w:numId="35">
    <w:abstractNumId w:val="43"/>
  </w:num>
  <w:num w:numId="36">
    <w:abstractNumId w:val="11"/>
  </w:num>
  <w:num w:numId="37">
    <w:abstractNumId w:val="40"/>
  </w:num>
  <w:num w:numId="38">
    <w:abstractNumId w:val="10"/>
  </w:num>
  <w:num w:numId="39">
    <w:abstractNumId w:val="26"/>
  </w:num>
  <w:num w:numId="40">
    <w:abstractNumId w:val="5"/>
  </w:num>
  <w:num w:numId="41">
    <w:abstractNumId w:val="28"/>
  </w:num>
  <w:num w:numId="42">
    <w:abstractNumId w:val="13"/>
  </w:num>
  <w:num w:numId="43">
    <w:abstractNumId w:val="30"/>
  </w:num>
  <w:num w:numId="44">
    <w:abstractNumId w:val="1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43"/>
    <w:rsid w:val="0000003E"/>
    <w:rsid w:val="0000161A"/>
    <w:rsid w:val="0000167C"/>
    <w:rsid w:val="00004845"/>
    <w:rsid w:val="00005623"/>
    <w:rsid w:val="00010414"/>
    <w:rsid w:val="00010E6F"/>
    <w:rsid w:val="00011955"/>
    <w:rsid w:val="00015056"/>
    <w:rsid w:val="0001699C"/>
    <w:rsid w:val="00021F7A"/>
    <w:rsid w:val="00033D83"/>
    <w:rsid w:val="000367FA"/>
    <w:rsid w:val="0003742C"/>
    <w:rsid w:val="000404EF"/>
    <w:rsid w:val="0004319A"/>
    <w:rsid w:val="00043644"/>
    <w:rsid w:val="00044D1B"/>
    <w:rsid w:val="00045866"/>
    <w:rsid w:val="00045FBC"/>
    <w:rsid w:val="00051C98"/>
    <w:rsid w:val="00053CB0"/>
    <w:rsid w:val="000543A0"/>
    <w:rsid w:val="00055781"/>
    <w:rsid w:val="00056037"/>
    <w:rsid w:val="00066132"/>
    <w:rsid w:val="00073A09"/>
    <w:rsid w:val="0007651E"/>
    <w:rsid w:val="00077B67"/>
    <w:rsid w:val="00077B96"/>
    <w:rsid w:val="00081CFE"/>
    <w:rsid w:val="00092DE0"/>
    <w:rsid w:val="00097022"/>
    <w:rsid w:val="000A0E7A"/>
    <w:rsid w:val="000A125F"/>
    <w:rsid w:val="000A3AF3"/>
    <w:rsid w:val="000A5891"/>
    <w:rsid w:val="000C5B98"/>
    <w:rsid w:val="000C5E68"/>
    <w:rsid w:val="000C7440"/>
    <w:rsid w:val="000D0E8F"/>
    <w:rsid w:val="000D274B"/>
    <w:rsid w:val="000D6D8C"/>
    <w:rsid w:val="000D7CCE"/>
    <w:rsid w:val="000E0488"/>
    <w:rsid w:val="000E15D4"/>
    <w:rsid w:val="000F0FF6"/>
    <w:rsid w:val="000F5EFF"/>
    <w:rsid w:val="001044AC"/>
    <w:rsid w:val="00106719"/>
    <w:rsid w:val="001135B2"/>
    <w:rsid w:val="001162B0"/>
    <w:rsid w:val="0011721D"/>
    <w:rsid w:val="00117F71"/>
    <w:rsid w:val="00135FE5"/>
    <w:rsid w:val="001425EE"/>
    <w:rsid w:val="00156C9E"/>
    <w:rsid w:val="00157836"/>
    <w:rsid w:val="00163D52"/>
    <w:rsid w:val="0016560B"/>
    <w:rsid w:val="0016580B"/>
    <w:rsid w:val="00166686"/>
    <w:rsid w:val="00170F5E"/>
    <w:rsid w:val="001741B5"/>
    <w:rsid w:val="0017589B"/>
    <w:rsid w:val="00176DE7"/>
    <w:rsid w:val="00180255"/>
    <w:rsid w:val="00180EFF"/>
    <w:rsid w:val="00181BE5"/>
    <w:rsid w:val="00186582"/>
    <w:rsid w:val="001934CF"/>
    <w:rsid w:val="001A5CD4"/>
    <w:rsid w:val="001B14EF"/>
    <w:rsid w:val="001B3EC1"/>
    <w:rsid w:val="001C03CF"/>
    <w:rsid w:val="001C471D"/>
    <w:rsid w:val="001C568C"/>
    <w:rsid w:val="001C5B60"/>
    <w:rsid w:val="001D1E47"/>
    <w:rsid w:val="001D4070"/>
    <w:rsid w:val="001D4CC2"/>
    <w:rsid w:val="001D6404"/>
    <w:rsid w:val="001E05EB"/>
    <w:rsid w:val="001E705D"/>
    <w:rsid w:val="001F3CFE"/>
    <w:rsid w:val="001F46D7"/>
    <w:rsid w:val="00205FFE"/>
    <w:rsid w:val="00206CD1"/>
    <w:rsid w:val="002100C0"/>
    <w:rsid w:val="0021520E"/>
    <w:rsid w:val="002156F0"/>
    <w:rsid w:val="00220C5E"/>
    <w:rsid w:val="0022596B"/>
    <w:rsid w:val="00227A6A"/>
    <w:rsid w:val="00240577"/>
    <w:rsid w:val="00251A9F"/>
    <w:rsid w:val="00254A1E"/>
    <w:rsid w:val="00254B9A"/>
    <w:rsid w:val="00256FDF"/>
    <w:rsid w:val="002606BC"/>
    <w:rsid w:val="0026378D"/>
    <w:rsid w:val="002648DB"/>
    <w:rsid w:val="00265BB6"/>
    <w:rsid w:val="0027439D"/>
    <w:rsid w:val="00275E7B"/>
    <w:rsid w:val="00277E61"/>
    <w:rsid w:val="002802B0"/>
    <w:rsid w:val="00281540"/>
    <w:rsid w:val="0029352E"/>
    <w:rsid w:val="002A0C3C"/>
    <w:rsid w:val="002A3902"/>
    <w:rsid w:val="002A464B"/>
    <w:rsid w:val="002B4EB4"/>
    <w:rsid w:val="002B5050"/>
    <w:rsid w:val="002C2087"/>
    <w:rsid w:val="002C2BEF"/>
    <w:rsid w:val="002C6A0F"/>
    <w:rsid w:val="002D3A31"/>
    <w:rsid w:val="002D5BC1"/>
    <w:rsid w:val="002E3791"/>
    <w:rsid w:val="002E50CC"/>
    <w:rsid w:val="003025F3"/>
    <w:rsid w:val="00302E97"/>
    <w:rsid w:val="003036D9"/>
    <w:rsid w:val="003073B3"/>
    <w:rsid w:val="00307481"/>
    <w:rsid w:val="003137A9"/>
    <w:rsid w:val="00313ED2"/>
    <w:rsid w:val="00315F6E"/>
    <w:rsid w:val="003211E1"/>
    <w:rsid w:val="003242E7"/>
    <w:rsid w:val="0033487E"/>
    <w:rsid w:val="003358DE"/>
    <w:rsid w:val="00340109"/>
    <w:rsid w:val="0034090A"/>
    <w:rsid w:val="00345894"/>
    <w:rsid w:val="003477E4"/>
    <w:rsid w:val="00350047"/>
    <w:rsid w:val="00350618"/>
    <w:rsid w:val="003511FD"/>
    <w:rsid w:val="00351F33"/>
    <w:rsid w:val="00352F1C"/>
    <w:rsid w:val="00353F98"/>
    <w:rsid w:val="00354532"/>
    <w:rsid w:val="00354DAF"/>
    <w:rsid w:val="00360CEA"/>
    <w:rsid w:val="00362231"/>
    <w:rsid w:val="003660A4"/>
    <w:rsid w:val="00373CAA"/>
    <w:rsid w:val="0037597C"/>
    <w:rsid w:val="0037638F"/>
    <w:rsid w:val="0038333A"/>
    <w:rsid w:val="003A30E1"/>
    <w:rsid w:val="003A36E8"/>
    <w:rsid w:val="003B1358"/>
    <w:rsid w:val="003C293E"/>
    <w:rsid w:val="003C341A"/>
    <w:rsid w:val="003C4A98"/>
    <w:rsid w:val="003C5661"/>
    <w:rsid w:val="003C66C7"/>
    <w:rsid w:val="003C7A75"/>
    <w:rsid w:val="003D655F"/>
    <w:rsid w:val="003D6B2D"/>
    <w:rsid w:val="003E2FF5"/>
    <w:rsid w:val="003E6091"/>
    <w:rsid w:val="003E692E"/>
    <w:rsid w:val="003F0418"/>
    <w:rsid w:val="003F062E"/>
    <w:rsid w:val="003F0CCF"/>
    <w:rsid w:val="003F2591"/>
    <w:rsid w:val="003F3BCA"/>
    <w:rsid w:val="003F7185"/>
    <w:rsid w:val="004007B1"/>
    <w:rsid w:val="00401D17"/>
    <w:rsid w:val="00403680"/>
    <w:rsid w:val="00404DC3"/>
    <w:rsid w:val="004058CB"/>
    <w:rsid w:val="00411255"/>
    <w:rsid w:val="0041243A"/>
    <w:rsid w:val="00414451"/>
    <w:rsid w:val="0042215E"/>
    <w:rsid w:val="00422AED"/>
    <w:rsid w:val="00426853"/>
    <w:rsid w:val="00427002"/>
    <w:rsid w:val="00444042"/>
    <w:rsid w:val="00444D62"/>
    <w:rsid w:val="00452113"/>
    <w:rsid w:val="00452EC4"/>
    <w:rsid w:val="0045356D"/>
    <w:rsid w:val="00457770"/>
    <w:rsid w:val="00461D15"/>
    <w:rsid w:val="00463522"/>
    <w:rsid w:val="00471FAF"/>
    <w:rsid w:val="00473343"/>
    <w:rsid w:val="00474D1B"/>
    <w:rsid w:val="0047654F"/>
    <w:rsid w:val="00476FBB"/>
    <w:rsid w:val="004775C1"/>
    <w:rsid w:val="00485069"/>
    <w:rsid w:val="00487662"/>
    <w:rsid w:val="0049090B"/>
    <w:rsid w:val="00495814"/>
    <w:rsid w:val="00495E3C"/>
    <w:rsid w:val="004A0814"/>
    <w:rsid w:val="004A7F02"/>
    <w:rsid w:val="004B0343"/>
    <w:rsid w:val="004B2020"/>
    <w:rsid w:val="004B2925"/>
    <w:rsid w:val="004B542A"/>
    <w:rsid w:val="004B5E19"/>
    <w:rsid w:val="004C1539"/>
    <w:rsid w:val="004C3F61"/>
    <w:rsid w:val="004C501F"/>
    <w:rsid w:val="004C6827"/>
    <w:rsid w:val="004C7E0E"/>
    <w:rsid w:val="004D3A8E"/>
    <w:rsid w:val="004E77E2"/>
    <w:rsid w:val="004E7DE0"/>
    <w:rsid w:val="004F3AF8"/>
    <w:rsid w:val="004F4E0A"/>
    <w:rsid w:val="005170B4"/>
    <w:rsid w:val="005212F3"/>
    <w:rsid w:val="00521DC1"/>
    <w:rsid w:val="0052321D"/>
    <w:rsid w:val="0052395C"/>
    <w:rsid w:val="00526026"/>
    <w:rsid w:val="00536C36"/>
    <w:rsid w:val="00547124"/>
    <w:rsid w:val="00551727"/>
    <w:rsid w:val="00554D40"/>
    <w:rsid w:val="00562729"/>
    <w:rsid w:val="00564DF8"/>
    <w:rsid w:val="00565E20"/>
    <w:rsid w:val="005741DB"/>
    <w:rsid w:val="00575158"/>
    <w:rsid w:val="005806A6"/>
    <w:rsid w:val="005814AD"/>
    <w:rsid w:val="0058579D"/>
    <w:rsid w:val="005A338C"/>
    <w:rsid w:val="005B2655"/>
    <w:rsid w:val="005C079D"/>
    <w:rsid w:val="005C20DF"/>
    <w:rsid w:val="005C2E88"/>
    <w:rsid w:val="005C50A1"/>
    <w:rsid w:val="005C6F42"/>
    <w:rsid w:val="005C7764"/>
    <w:rsid w:val="005D16E1"/>
    <w:rsid w:val="005E02F3"/>
    <w:rsid w:val="005E3A8E"/>
    <w:rsid w:val="005E4338"/>
    <w:rsid w:val="005E64D0"/>
    <w:rsid w:val="005E6DEB"/>
    <w:rsid w:val="005F0309"/>
    <w:rsid w:val="005F31C7"/>
    <w:rsid w:val="005F4227"/>
    <w:rsid w:val="00600F35"/>
    <w:rsid w:val="00601169"/>
    <w:rsid w:val="00605FA9"/>
    <w:rsid w:val="00611BC5"/>
    <w:rsid w:val="006134F1"/>
    <w:rsid w:val="00617217"/>
    <w:rsid w:val="006222E9"/>
    <w:rsid w:val="00623F94"/>
    <w:rsid w:val="00657894"/>
    <w:rsid w:val="00663E77"/>
    <w:rsid w:val="00664083"/>
    <w:rsid w:val="006650E4"/>
    <w:rsid w:val="006750A1"/>
    <w:rsid w:val="00680D0E"/>
    <w:rsid w:val="00680F55"/>
    <w:rsid w:val="00681AFB"/>
    <w:rsid w:val="00683CCE"/>
    <w:rsid w:val="0068595D"/>
    <w:rsid w:val="00692770"/>
    <w:rsid w:val="0069749F"/>
    <w:rsid w:val="006A05C6"/>
    <w:rsid w:val="006A23CF"/>
    <w:rsid w:val="006A6070"/>
    <w:rsid w:val="006A61E4"/>
    <w:rsid w:val="006B2914"/>
    <w:rsid w:val="006B3ABB"/>
    <w:rsid w:val="006B45F8"/>
    <w:rsid w:val="006B66B9"/>
    <w:rsid w:val="006C0370"/>
    <w:rsid w:val="006C0BB4"/>
    <w:rsid w:val="006C0D25"/>
    <w:rsid w:val="006C4A8A"/>
    <w:rsid w:val="006C673E"/>
    <w:rsid w:val="006C749F"/>
    <w:rsid w:val="006C7532"/>
    <w:rsid w:val="006D2D9C"/>
    <w:rsid w:val="006F0C98"/>
    <w:rsid w:val="006F5E63"/>
    <w:rsid w:val="00701F87"/>
    <w:rsid w:val="00711023"/>
    <w:rsid w:val="00725194"/>
    <w:rsid w:val="00725E01"/>
    <w:rsid w:val="007315C7"/>
    <w:rsid w:val="00731E6B"/>
    <w:rsid w:val="00732F29"/>
    <w:rsid w:val="00735E8F"/>
    <w:rsid w:val="0073794B"/>
    <w:rsid w:val="00741698"/>
    <w:rsid w:val="00743363"/>
    <w:rsid w:val="00744DF0"/>
    <w:rsid w:val="00745ABA"/>
    <w:rsid w:val="00746CB1"/>
    <w:rsid w:val="0075072B"/>
    <w:rsid w:val="00750872"/>
    <w:rsid w:val="00751C3D"/>
    <w:rsid w:val="0075352E"/>
    <w:rsid w:val="007535EE"/>
    <w:rsid w:val="007570C8"/>
    <w:rsid w:val="007648AD"/>
    <w:rsid w:val="00765603"/>
    <w:rsid w:val="00767932"/>
    <w:rsid w:val="00770FAB"/>
    <w:rsid w:val="00774EAF"/>
    <w:rsid w:val="00777D51"/>
    <w:rsid w:val="00780761"/>
    <w:rsid w:val="00785E2C"/>
    <w:rsid w:val="00790D1B"/>
    <w:rsid w:val="00796604"/>
    <w:rsid w:val="00796BEC"/>
    <w:rsid w:val="007A113A"/>
    <w:rsid w:val="007A155C"/>
    <w:rsid w:val="007A6337"/>
    <w:rsid w:val="007B1128"/>
    <w:rsid w:val="007B22E9"/>
    <w:rsid w:val="007B5635"/>
    <w:rsid w:val="007D51AB"/>
    <w:rsid w:val="007D7527"/>
    <w:rsid w:val="007E30CB"/>
    <w:rsid w:val="007E325C"/>
    <w:rsid w:val="007E3AF5"/>
    <w:rsid w:val="007E48B4"/>
    <w:rsid w:val="007F019D"/>
    <w:rsid w:val="007F068C"/>
    <w:rsid w:val="007F4649"/>
    <w:rsid w:val="007F7500"/>
    <w:rsid w:val="0080242A"/>
    <w:rsid w:val="00802EBE"/>
    <w:rsid w:val="0080540D"/>
    <w:rsid w:val="00807E8F"/>
    <w:rsid w:val="008131A5"/>
    <w:rsid w:val="00814C58"/>
    <w:rsid w:val="00821C55"/>
    <w:rsid w:val="008230F0"/>
    <w:rsid w:val="0082675A"/>
    <w:rsid w:val="008338AA"/>
    <w:rsid w:val="00835905"/>
    <w:rsid w:val="008362E3"/>
    <w:rsid w:val="00837D13"/>
    <w:rsid w:val="008420E6"/>
    <w:rsid w:val="00845053"/>
    <w:rsid w:val="008476AD"/>
    <w:rsid w:val="0085046B"/>
    <w:rsid w:val="00850B83"/>
    <w:rsid w:val="00852F57"/>
    <w:rsid w:val="00856B60"/>
    <w:rsid w:val="00861ECC"/>
    <w:rsid w:val="008676C7"/>
    <w:rsid w:val="008702FF"/>
    <w:rsid w:val="00870545"/>
    <w:rsid w:val="00876F3D"/>
    <w:rsid w:val="00890F70"/>
    <w:rsid w:val="008956C6"/>
    <w:rsid w:val="00895A2F"/>
    <w:rsid w:val="008964D2"/>
    <w:rsid w:val="008A1EAC"/>
    <w:rsid w:val="008A261E"/>
    <w:rsid w:val="008A405B"/>
    <w:rsid w:val="008A60DA"/>
    <w:rsid w:val="008B1B6D"/>
    <w:rsid w:val="008B39C0"/>
    <w:rsid w:val="008B3C24"/>
    <w:rsid w:val="008C0914"/>
    <w:rsid w:val="008D1258"/>
    <w:rsid w:val="008D1FB9"/>
    <w:rsid w:val="008D227B"/>
    <w:rsid w:val="008D3DC3"/>
    <w:rsid w:val="008D7F41"/>
    <w:rsid w:val="008E0D0A"/>
    <w:rsid w:val="008E292F"/>
    <w:rsid w:val="008E3218"/>
    <w:rsid w:val="008E397B"/>
    <w:rsid w:val="008E40DA"/>
    <w:rsid w:val="008E40E8"/>
    <w:rsid w:val="008E46BB"/>
    <w:rsid w:val="008E700F"/>
    <w:rsid w:val="008F65BE"/>
    <w:rsid w:val="0090198F"/>
    <w:rsid w:val="009039D1"/>
    <w:rsid w:val="009045DD"/>
    <w:rsid w:val="009121BE"/>
    <w:rsid w:val="009137EC"/>
    <w:rsid w:val="00913A36"/>
    <w:rsid w:val="00914EC2"/>
    <w:rsid w:val="0091652F"/>
    <w:rsid w:val="00922703"/>
    <w:rsid w:val="0092281F"/>
    <w:rsid w:val="00922CC0"/>
    <w:rsid w:val="009233FA"/>
    <w:rsid w:val="0092773D"/>
    <w:rsid w:val="0093181C"/>
    <w:rsid w:val="00936428"/>
    <w:rsid w:val="009400EC"/>
    <w:rsid w:val="009429C1"/>
    <w:rsid w:val="00947345"/>
    <w:rsid w:val="0096051E"/>
    <w:rsid w:val="00961A85"/>
    <w:rsid w:val="00961B11"/>
    <w:rsid w:val="0096295A"/>
    <w:rsid w:val="00967317"/>
    <w:rsid w:val="00970A21"/>
    <w:rsid w:val="00974E66"/>
    <w:rsid w:val="009751C1"/>
    <w:rsid w:val="00990D56"/>
    <w:rsid w:val="00994463"/>
    <w:rsid w:val="00997CD0"/>
    <w:rsid w:val="009A2553"/>
    <w:rsid w:val="009A4A41"/>
    <w:rsid w:val="009A6BA3"/>
    <w:rsid w:val="009A72AB"/>
    <w:rsid w:val="009B0118"/>
    <w:rsid w:val="009B1833"/>
    <w:rsid w:val="009B2578"/>
    <w:rsid w:val="009B37A1"/>
    <w:rsid w:val="009B4A04"/>
    <w:rsid w:val="009B5B0E"/>
    <w:rsid w:val="009B743A"/>
    <w:rsid w:val="009C1CCD"/>
    <w:rsid w:val="009C4265"/>
    <w:rsid w:val="009C5061"/>
    <w:rsid w:val="009D03AD"/>
    <w:rsid w:val="009E46B9"/>
    <w:rsid w:val="009E4C32"/>
    <w:rsid w:val="009F2694"/>
    <w:rsid w:val="009F2C35"/>
    <w:rsid w:val="009F4B7C"/>
    <w:rsid w:val="009F6B37"/>
    <w:rsid w:val="009F7B2B"/>
    <w:rsid w:val="00A05C2A"/>
    <w:rsid w:val="00A1004D"/>
    <w:rsid w:val="00A10823"/>
    <w:rsid w:val="00A11582"/>
    <w:rsid w:val="00A17D8A"/>
    <w:rsid w:val="00A2000E"/>
    <w:rsid w:val="00A23449"/>
    <w:rsid w:val="00A25AD7"/>
    <w:rsid w:val="00A30194"/>
    <w:rsid w:val="00A3669C"/>
    <w:rsid w:val="00A36DB1"/>
    <w:rsid w:val="00A450BE"/>
    <w:rsid w:val="00A4632A"/>
    <w:rsid w:val="00A479F4"/>
    <w:rsid w:val="00A5139E"/>
    <w:rsid w:val="00A56D86"/>
    <w:rsid w:val="00A66CD5"/>
    <w:rsid w:val="00A702A5"/>
    <w:rsid w:val="00A71EC1"/>
    <w:rsid w:val="00A74B84"/>
    <w:rsid w:val="00A76877"/>
    <w:rsid w:val="00A82CBF"/>
    <w:rsid w:val="00A83FB2"/>
    <w:rsid w:val="00A902A7"/>
    <w:rsid w:val="00A90EAB"/>
    <w:rsid w:val="00A97A12"/>
    <w:rsid w:val="00AA0C3D"/>
    <w:rsid w:val="00AA3DCC"/>
    <w:rsid w:val="00AA61AE"/>
    <w:rsid w:val="00AB0EB0"/>
    <w:rsid w:val="00AB10C1"/>
    <w:rsid w:val="00AB36AB"/>
    <w:rsid w:val="00AB7B40"/>
    <w:rsid w:val="00AC0915"/>
    <w:rsid w:val="00AC76B1"/>
    <w:rsid w:val="00AC7F73"/>
    <w:rsid w:val="00AC7FE4"/>
    <w:rsid w:val="00AD257B"/>
    <w:rsid w:val="00AD45F3"/>
    <w:rsid w:val="00AE0882"/>
    <w:rsid w:val="00AE1129"/>
    <w:rsid w:val="00AE1428"/>
    <w:rsid w:val="00AE6B82"/>
    <w:rsid w:val="00AE71BB"/>
    <w:rsid w:val="00AF11C1"/>
    <w:rsid w:val="00AF50A0"/>
    <w:rsid w:val="00B002A9"/>
    <w:rsid w:val="00B0515C"/>
    <w:rsid w:val="00B07855"/>
    <w:rsid w:val="00B14FB5"/>
    <w:rsid w:val="00B14FCC"/>
    <w:rsid w:val="00B15A05"/>
    <w:rsid w:val="00B1626E"/>
    <w:rsid w:val="00B17291"/>
    <w:rsid w:val="00B200B0"/>
    <w:rsid w:val="00B22D82"/>
    <w:rsid w:val="00B24C00"/>
    <w:rsid w:val="00B268D7"/>
    <w:rsid w:val="00B3243A"/>
    <w:rsid w:val="00B36015"/>
    <w:rsid w:val="00B36931"/>
    <w:rsid w:val="00B36DDE"/>
    <w:rsid w:val="00B46D49"/>
    <w:rsid w:val="00B4768D"/>
    <w:rsid w:val="00B50643"/>
    <w:rsid w:val="00B51C36"/>
    <w:rsid w:val="00B561DC"/>
    <w:rsid w:val="00B57D2D"/>
    <w:rsid w:val="00B72EF7"/>
    <w:rsid w:val="00B761C1"/>
    <w:rsid w:val="00B777E2"/>
    <w:rsid w:val="00B83851"/>
    <w:rsid w:val="00B83F3E"/>
    <w:rsid w:val="00B8451C"/>
    <w:rsid w:val="00B84BB4"/>
    <w:rsid w:val="00B85FC9"/>
    <w:rsid w:val="00B913FD"/>
    <w:rsid w:val="00B91CCB"/>
    <w:rsid w:val="00B92795"/>
    <w:rsid w:val="00B938A2"/>
    <w:rsid w:val="00B96DA0"/>
    <w:rsid w:val="00BA26A7"/>
    <w:rsid w:val="00BB1FC4"/>
    <w:rsid w:val="00BB5662"/>
    <w:rsid w:val="00BC20DD"/>
    <w:rsid w:val="00BC743D"/>
    <w:rsid w:val="00BD387B"/>
    <w:rsid w:val="00BD47E9"/>
    <w:rsid w:val="00BD6FCE"/>
    <w:rsid w:val="00BE027E"/>
    <w:rsid w:val="00BE18DD"/>
    <w:rsid w:val="00BE44AB"/>
    <w:rsid w:val="00BE6366"/>
    <w:rsid w:val="00BE652B"/>
    <w:rsid w:val="00BF0999"/>
    <w:rsid w:val="00BF35DB"/>
    <w:rsid w:val="00BF4950"/>
    <w:rsid w:val="00BF77DC"/>
    <w:rsid w:val="00C04DF3"/>
    <w:rsid w:val="00C0560F"/>
    <w:rsid w:val="00C125B1"/>
    <w:rsid w:val="00C14DEF"/>
    <w:rsid w:val="00C22336"/>
    <w:rsid w:val="00C2794A"/>
    <w:rsid w:val="00C35C2F"/>
    <w:rsid w:val="00C365A3"/>
    <w:rsid w:val="00C46B6D"/>
    <w:rsid w:val="00C53587"/>
    <w:rsid w:val="00C66ECB"/>
    <w:rsid w:val="00C67211"/>
    <w:rsid w:val="00C6751A"/>
    <w:rsid w:val="00C71E43"/>
    <w:rsid w:val="00C84DCE"/>
    <w:rsid w:val="00C92DD1"/>
    <w:rsid w:val="00C97B91"/>
    <w:rsid w:val="00C97F9A"/>
    <w:rsid w:val="00CA3B65"/>
    <w:rsid w:val="00CA3BD6"/>
    <w:rsid w:val="00CA40F0"/>
    <w:rsid w:val="00CA6E44"/>
    <w:rsid w:val="00CB3C94"/>
    <w:rsid w:val="00CC0736"/>
    <w:rsid w:val="00CC3354"/>
    <w:rsid w:val="00CC5DA7"/>
    <w:rsid w:val="00CD1B99"/>
    <w:rsid w:val="00CE0780"/>
    <w:rsid w:val="00CE6064"/>
    <w:rsid w:val="00CE70F9"/>
    <w:rsid w:val="00CE71F3"/>
    <w:rsid w:val="00CE7AC2"/>
    <w:rsid w:val="00CF3BE3"/>
    <w:rsid w:val="00CF62CC"/>
    <w:rsid w:val="00D01661"/>
    <w:rsid w:val="00D02682"/>
    <w:rsid w:val="00D0485F"/>
    <w:rsid w:val="00D04CFF"/>
    <w:rsid w:val="00D1045C"/>
    <w:rsid w:val="00D1071F"/>
    <w:rsid w:val="00D10E84"/>
    <w:rsid w:val="00D12C52"/>
    <w:rsid w:val="00D21F73"/>
    <w:rsid w:val="00D22E70"/>
    <w:rsid w:val="00D23D2C"/>
    <w:rsid w:val="00D33579"/>
    <w:rsid w:val="00D3374F"/>
    <w:rsid w:val="00D34DF9"/>
    <w:rsid w:val="00D41EDF"/>
    <w:rsid w:val="00D44483"/>
    <w:rsid w:val="00D44D37"/>
    <w:rsid w:val="00D463D8"/>
    <w:rsid w:val="00D46804"/>
    <w:rsid w:val="00D47BD8"/>
    <w:rsid w:val="00D539A6"/>
    <w:rsid w:val="00D549B1"/>
    <w:rsid w:val="00D5668E"/>
    <w:rsid w:val="00D62999"/>
    <w:rsid w:val="00D62EC4"/>
    <w:rsid w:val="00D62EEC"/>
    <w:rsid w:val="00D66B60"/>
    <w:rsid w:val="00D70038"/>
    <w:rsid w:val="00D70F94"/>
    <w:rsid w:val="00D90DC3"/>
    <w:rsid w:val="00D95B51"/>
    <w:rsid w:val="00D95F59"/>
    <w:rsid w:val="00D97386"/>
    <w:rsid w:val="00DA5546"/>
    <w:rsid w:val="00DB0782"/>
    <w:rsid w:val="00DB2F12"/>
    <w:rsid w:val="00DB33F3"/>
    <w:rsid w:val="00DB3C8C"/>
    <w:rsid w:val="00DB4FB6"/>
    <w:rsid w:val="00DD1568"/>
    <w:rsid w:val="00DD288C"/>
    <w:rsid w:val="00DD3990"/>
    <w:rsid w:val="00DD4250"/>
    <w:rsid w:val="00DD5AC0"/>
    <w:rsid w:val="00DF0CBC"/>
    <w:rsid w:val="00DF1E67"/>
    <w:rsid w:val="00DF1FB2"/>
    <w:rsid w:val="00DF7008"/>
    <w:rsid w:val="00DF75AD"/>
    <w:rsid w:val="00E01EEC"/>
    <w:rsid w:val="00E1469D"/>
    <w:rsid w:val="00E17BA9"/>
    <w:rsid w:val="00E21DB1"/>
    <w:rsid w:val="00E23CE9"/>
    <w:rsid w:val="00E2542E"/>
    <w:rsid w:val="00E31260"/>
    <w:rsid w:val="00E3694E"/>
    <w:rsid w:val="00E43384"/>
    <w:rsid w:val="00E62F98"/>
    <w:rsid w:val="00E672D5"/>
    <w:rsid w:val="00E71FA1"/>
    <w:rsid w:val="00E80D43"/>
    <w:rsid w:val="00E95B17"/>
    <w:rsid w:val="00E95DCA"/>
    <w:rsid w:val="00E97699"/>
    <w:rsid w:val="00EA7103"/>
    <w:rsid w:val="00EB6EED"/>
    <w:rsid w:val="00EC540B"/>
    <w:rsid w:val="00EC7B90"/>
    <w:rsid w:val="00ED0038"/>
    <w:rsid w:val="00ED12BB"/>
    <w:rsid w:val="00ED55F3"/>
    <w:rsid w:val="00ED6841"/>
    <w:rsid w:val="00EE10CD"/>
    <w:rsid w:val="00EE15D8"/>
    <w:rsid w:val="00EE3DDC"/>
    <w:rsid w:val="00EE5CB2"/>
    <w:rsid w:val="00EF1030"/>
    <w:rsid w:val="00EF1B9C"/>
    <w:rsid w:val="00EF2A02"/>
    <w:rsid w:val="00EF457A"/>
    <w:rsid w:val="00EF5D8F"/>
    <w:rsid w:val="00F02828"/>
    <w:rsid w:val="00F11C12"/>
    <w:rsid w:val="00F12464"/>
    <w:rsid w:val="00F21875"/>
    <w:rsid w:val="00F21943"/>
    <w:rsid w:val="00F21BDC"/>
    <w:rsid w:val="00F25641"/>
    <w:rsid w:val="00F25D74"/>
    <w:rsid w:val="00F37E0F"/>
    <w:rsid w:val="00F412E5"/>
    <w:rsid w:val="00F41532"/>
    <w:rsid w:val="00F43D9E"/>
    <w:rsid w:val="00F5092D"/>
    <w:rsid w:val="00F61208"/>
    <w:rsid w:val="00F65089"/>
    <w:rsid w:val="00F66217"/>
    <w:rsid w:val="00F701DA"/>
    <w:rsid w:val="00F70231"/>
    <w:rsid w:val="00F707B7"/>
    <w:rsid w:val="00F732B9"/>
    <w:rsid w:val="00F756E7"/>
    <w:rsid w:val="00F75ACF"/>
    <w:rsid w:val="00F75FD0"/>
    <w:rsid w:val="00F77559"/>
    <w:rsid w:val="00F838A8"/>
    <w:rsid w:val="00F9652A"/>
    <w:rsid w:val="00FA080B"/>
    <w:rsid w:val="00FA0BBD"/>
    <w:rsid w:val="00FA3505"/>
    <w:rsid w:val="00FA5449"/>
    <w:rsid w:val="00FA7B74"/>
    <w:rsid w:val="00FB16CD"/>
    <w:rsid w:val="00FB19C1"/>
    <w:rsid w:val="00FB25AD"/>
    <w:rsid w:val="00FB588C"/>
    <w:rsid w:val="00FC59C3"/>
    <w:rsid w:val="00FD63F2"/>
    <w:rsid w:val="00FE735F"/>
    <w:rsid w:val="00FF47CA"/>
    <w:rsid w:val="00FF79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248FF"/>
  <w15:docId w15:val="{0EC0FE5A-FFFE-4B11-955D-2132B264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669C"/>
    <w:pPr>
      <w:spacing w:after="167" w:line="250" w:lineRule="auto"/>
      <w:ind w:left="1723" w:hanging="9"/>
      <w:jc w:val="both"/>
    </w:pPr>
    <w:rPr>
      <w:rFonts w:ascii="Calibri" w:eastAsia="Calibri" w:hAnsi="Calibri" w:cs="Calibri"/>
      <w:color w:val="000000"/>
    </w:rPr>
  </w:style>
  <w:style w:type="paragraph" w:styleId="Nadpis1">
    <w:name w:val="heading 1"/>
    <w:next w:val="Normlny"/>
    <w:link w:val="Nadpis1Char"/>
    <w:uiPriority w:val="9"/>
    <w:unhideWhenUsed/>
    <w:qFormat/>
    <w:rsid w:val="00117F71"/>
    <w:pPr>
      <w:keepNext/>
      <w:keepLines/>
      <w:spacing w:after="0"/>
      <w:ind w:left="337"/>
      <w:outlineLvl w:val="0"/>
    </w:pPr>
    <w:rPr>
      <w:rFonts w:ascii="Calibri" w:eastAsia="Calibri" w:hAnsi="Calibri" w:cs="Calibri"/>
      <w:color w:val="2E74B5"/>
      <w:sz w:val="32"/>
    </w:rPr>
  </w:style>
  <w:style w:type="paragraph" w:styleId="Nadpis2">
    <w:name w:val="heading 2"/>
    <w:next w:val="Normlny"/>
    <w:link w:val="Nadpis2Char"/>
    <w:uiPriority w:val="9"/>
    <w:unhideWhenUsed/>
    <w:qFormat/>
    <w:rsid w:val="00117F71"/>
    <w:pPr>
      <w:keepNext/>
      <w:keepLines/>
      <w:spacing w:after="120"/>
      <w:ind w:left="329" w:hanging="10"/>
      <w:outlineLvl w:val="1"/>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sid w:val="00117F71"/>
    <w:rPr>
      <w:rFonts w:ascii="Calibri" w:eastAsia="Calibri" w:hAnsi="Calibri" w:cs="Calibri"/>
      <w:b/>
      <w:color w:val="000000"/>
      <w:sz w:val="22"/>
    </w:rPr>
  </w:style>
  <w:style w:type="character" w:customStyle="1" w:styleId="Nadpis1Char">
    <w:name w:val="Nadpis 1 Char"/>
    <w:link w:val="Nadpis1"/>
    <w:uiPriority w:val="9"/>
    <w:rsid w:val="00117F71"/>
    <w:rPr>
      <w:rFonts w:ascii="Calibri" w:eastAsia="Calibri" w:hAnsi="Calibri" w:cs="Calibri"/>
      <w:color w:val="2E74B5"/>
      <w:sz w:val="32"/>
    </w:rPr>
  </w:style>
  <w:style w:type="table" w:customStyle="1" w:styleId="TableGrid">
    <w:name w:val="TableGrid"/>
    <w:rsid w:val="00117F71"/>
    <w:pPr>
      <w:spacing w:after="0" w:line="240" w:lineRule="auto"/>
    </w:pPr>
    <w:tblPr>
      <w:tblCellMar>
        <w:top w:w="0" w:type="dxa"/>
        <w:left w:w="0" w:type="dxa"/>
        <w:bottom w:w="0" w:type="dxa"/>
        <w:right w:w="0" w:type="dxa"/>
      </w:tblCellMar>
    </w:tblPr>
  </w:style>
  <w:style w:type="paragraph" w:styleId="Odsekzoznamu">
    <w:name w:val="List Paragraph"/>
    <w:aliases w:val="body,Odsek zoznamu2,Bullet Number,lp1,lp11,List Paragraph11,Bullet 1,Use Case List Paragraph,Odsek,Colorful List - Accent 11,List Paragraph,Nad,Odstavec cíl se seznamem,Odstavec se seznamem5,Odstavec_muj,Odrážky"/>
    <w:basedOn w:val="Normlny"/>
    <w:link w:val="OdsekzoznamuChar"/>
    <w:uiPriority w:val="34"/>
    <w:qFormat/>
    <w:rsid w:val="00997CD0"/>
    <w:pPr>
      <w:ind w:left="720"/>
      <w:contextualSpacing/>
    </w:pPr>
  </w:style>
  <w:style w:type="paragraph" w:styleId="Textbubliny">
    <w:name w:val="Balloon Text"/>
    <w:basedOn w:val="Normlny"/>
    <w:link w:val="TextbublinyChar"/>
    <w:uiPriority w:val="99"/>
    <w:semiHidden/>
    <w:unhideWhenUsed/>
    <w:rsid w:val="00A17D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7D8A"/>
    <w:rPr>
      <w:rFonts w:ascii="Segoe UI" w:eastAsia="Calibri" w:hAnsi="Segoe UI" w:cs="Segoe UI"/>
      <w:color w:val="000000"/>
      <w:sz w:val="18"/>
      <w:szCs w:val="18"/>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Nad Char,Odstavec cíl se seznamem Char"/>
    <w:basedOn w:val="Predvolenpsmoodseku"/>
    <w:link w:val="Odsekzoznamu"/>
    <w:uiPriority w:val="34"/>
    <w:qFormat/>
    <w:rsid w:val="00D44483"/>
    <w:rPr>
      <w:rFonts w:ascii="Calibri" w:eastAsia="Calibri" w:hAnsi="Calibri" w:cs="Calibri"/>
      <w:color w:val="000000"/>
    </w:rPr>
  </w:style>
  <w:style w:type="character" w:styleId="Hypertextovprepojenie">
    <w:name w:val="Hyperlink"/>
    <w:basedOn w:val="Predvolenpsmoodseku"/>
    <w:uiPriority w:val="99"/>
    <w:unhideWhenUsed/>
    <w:rsid w:val="00D04CFF"/>
    <w:rPr>
      <w:color w:val="0563C1" w:themeColor="hyperlink"/>
      <w:u w:val="single"/>
    </w:rPr>
  </w:style>
  <w:style w:type="paragraph" w:styleId="Hlavika">
    <w:name w:val="header"/>
    <w:basedOn w:val="Normlny"/>
    <w:link w:val="HlavikaChar"/>
    <w:uiPriority w:val="99"/>
    <w:unhideWhenUsed/>
    <w:rsid w:val="007508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0872"/>
    <w:rPr>
      <w:rFonts w:ascii="Calibri" w:eastAsia="Calibri" w:hAnsi="Calibri" w:cs="Calibri"/>
      <w:color w:val="000000"/>
    </w:rPr>
  </w:style>
  <w:style w:type="paragraph" w:styleId="Pta">
    <w:name w:val="footer"/>
    <w:basedOn w:val="Normlny"/>
    <w:link w:val="PtaChar"/>
    <w:uiPriority w:val="99"/>
    <w:unhideWhenUsed/>
    <w:rsid w:val="00750872"/>
    <w:pPr>
      <w:tabs>
        <w:tab w:val="center" w:pos="4536"/>
        <w:tab w:val="right" w:pos="9072"/>
      </w:tabs>
      <w:spacing w:after="0" w:line="240" w:lineRule="auto"/>
    </w:pPr>
  </w:style>
  <w:style w:type="character" w:customStyle="1" w:styleId="PtaChar">
    <w:name w:val="Päta Char"/>
    <w:basedOn w:val="Predvolenpsmoodseku"/>
    <w:link w:val="Pta"/>
    <w:uiPriority w:val="99"/>
    <w:rsid w:val="00750872"/>
    <w:rPr>
      <w:rFonts w:ascii="Calibri" w:eastAsia="Calibri" w:hAnsi="Calibri" w:cs="Calibri"/>
      <w:color w:val="000000"/>
    </w:rPr>
  </w:style>
  <w:style w:type="paragraph" w:styleId="Bezriadkovania">
    <w:name w:val="No Spacing"/>
    <w:qFormat/>
    <w:rsid w:val="00353F98"/>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C6A0F"/>
    <w:rPr>
      <w:sz w:val="16"/>
      <w:szCs w:val="16"/>
    </w:rPr>
  </w:style>
  <w:style w:type="paragraph" w:styleId="Textkomentra">
    <w:name w:val="annotation text"/>
    <w:basedOn w:val="Normlny"/>
    <w:link w:val="TextkomentraChar"/>
    <w:uiPriority w:val="99"/>
    <w:semiHidden/>
    <w:unhideWhenUsed/>
    <w:rsid w:val="002C6A0F"/>
    <w:pPr>
      <w:spacing w:line="240" w:lineRule="auto"/>
    </w:pPr>
    <w:rPr>
      <w:sz w:val="20"/>
      <w:szCs w:val="20"/>
    </w:rPr>
  </w:style>
  <w:style w:type="character" w:customStyle="1" w:styleId="TextkomentraChar">
    <w:name w:val="Text komentára Char"/>
    <w:basedOn w:val="Predvolenpsmoodseku"/>
    <w:link w:val="Textkomentra"/>
    <w:uiPriority w:val="99"/>
    <w:semiHidden/>
    <w:rsid w:val="002C6A0F"/>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2C6A0F"/>
    <w:rPr>
      <w:b/>
      <w:bCs/>
    </w:rPr>
  </w:style>
  <w:style w:type="character" w:customStyle="1" w:styleId="PredmetkomentraChar">
    <w:name w:val="Predmet komentára Char"/>
    <w:basedOn w:val="TextkomentraChar"/>
    <w:link w:val="Predmetkomentra"/>
    <w:uiPriority w:val="99"/>
    <w:semiHidden/>
    <w:rsid w:val="002C6A0F"/>
    <w:rPr>
      <w:rFonts w:ascii="Calibri" w:eastAsia="Calibri" w:hAnsi="Calibri" w:cs="Calibri"/>
      <w:b/>
      <w:bCs/>
      <w:color w:val="000000"/>
      <w:sz w:val="20"/>
      <w:szCs w:val="20"/>
    </w:rPr>
  </w:style>
  <w:style w:type="paragraph" w:styleId="Zkladntext3">
    <w:name w:val="Body Text 3"/>
    <w:basedOn w:val="Normlny"/>
    <w:link w:val="Zkladntext3Char"/>
    <w:uiPriority w:val="99"/>
    <w:unhideWhenUsed/>
    <w:rsid w:val="001D6404"/>
    <w:pPr>
      <w:spacing w:after="120" w:line="259" w:lineRule="auto"/>
      <w:ind w:lef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rsid w:val="001D6404"/>
    <w:rPr>
      <w:rFonts w:eastAsiaTheme="minorHAnsi"/>
      <w:sz w:val="16"/>
      <w:szCs w:val="16"/>
      <w:lang w:eastAsia="en-US"/>
    </w:rPr>
  </w:style>
  <w:style w:type="paragraph" w:customStyle="1" w:styleId="Default">
    <w:name w:val="Default"/>
    <w:rsid w:val="000E15D4"/>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PouitHypertextovPrepojenie">
    <w:name w:val="FollowedHyperlink"/>
    <w:basedOn w:val="Predvolenpsmoodseku"/>
    <w:uiPriority w:val="99"/>
    <w:semiHidden/>
    <w:unhideWhenUsed/>
    <w:rsid w:val="00D47BD8"/>
    <w:rPr>
      <w:color w:val="954F72" w:themeColor="followedHyperlink"/>
      <w:u w:val="single"/>
    </w:rPr>
  </w:style>
  <w:style w:type="table" w:styleId="Mriekatabuky">
    <w:name w:val="Table Grid"/>
    <w:basedOn w:val="Normlnatabuka"/>
    <w:uiPriority w:val="39"/>
    <w:rsid w:val="007E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7783">
      <w:bodyDiv w:val="1"/>
      <w:marLeft w:val="0"/>
      <w:marRight w:val="0"/>
      <w:marTop w:val="0"/>
      <w:marBottom w:val="0"/>
      <w:divBdr>
        <w:top w:val="none" w:sz="0" w:space="0" w:color="auto"/>
        <w:left w:val="none" w:sz="0" w:space="0" w:color="auto"/>
        <w:bottom w:val="none" w:sz="0" w:space="0" w:color="auto"/>
        <w:right w:val="none" w:sz="0" w:space="0" w:color="auto"/>
      </w:divBdr>
    </w:div>
    <w:div w:id="398210737">
      <w:bodyDiv w:val="1"/>
      <w:marLeft w:val="0"/>
      <w:marRight w:val="0"/>
      <w:marTop w:val="0"/>
      <w:marBottom w:val="0"/>
      <w:divBdr>
        <w:top w:val="none" w:sz="0" w:space="0" w:color="auto"/>
        <w:left w:val="none" w:sz="0" w:space="0" w:color="auto"/>
        <w:bottom w:val="none" w:sz="0" w:space="0" w:color="auto"/>
        <w:right w:val="none" w:sz="0" w:space="0" w:color="auto"/>
      </w:divBdr>
    </w:div>
    <w:div w:id="855653058">
      <w:bodyDiv w:val="1"/>
      <w:marLeft w:val="0"/>
      <w:marRight w:val="0"/>
      <w:marTop w:val="0"/>
      <w:marBottom w:val="0"/>
      <w:divBdr>
        <w:top w:val="none" w:sz="0" w:space="0" w:color="auto"/>
        <w:left w:val="none" w:sz="0" w:space="0" w:color="auto"/>
        <w:bottom w:val="none" w:sz="0" w:space="0" w:color="auto"/>
        <w:right w:val="none" w:sz="0" w:space="0" w:color="auto"/>
      </w:divBdr>
    </w:div>
    <w:div w:id="1704400011">
      <w:bodyDiv w:val="1"/>
      <w:marLeft w:val="0"/>
      <w:marRight w:val="0"/>
      <w:marTop w:val="0"/>
      <w:marBottom w:val="0"/>
      <w:divBdr>
        <w:top w:val="none" w:sz="0" w:space="0" w:color="auto"/>
        <w:left w:val="none" w:sz="0" w:space="0" w:color="auto"/>
        <w:bottom w:val="none" w:sz="0" w:space="0" w:color="auto"/>
        <w:right w:val="none" w:sz="0" w:space="0" w:color="auto"/>
      </w:divBdr>
    </w:div>
    <w:div w:id="1748651960">
      <w:bodyDiv w:val="1"/>
      <w:marLeft w:val="0"/>
      <w:marRight w:val="0"/>
      <w:marTop w:val="0"/>
      <w:marBottom w:val="0"/>
      <w:divBdr>
        <w:top w:val="none" w:sz="0" w:space="0" w:color="auto"/>
        <w:left w:val="none" w:sz="0" w:space="0" w:color="auto"/>
        <w:bottom w:val="none" w:sz="0" w:space="0" w:color="auto"/>
        <w:right w:val="none" w:sz="0" w:space="0" w:color="auto"/>
      </w:divBdr>
    </w:div>
    <w:div w:id="1750807186">
      <w:bodyDiv w:val="1"/>
      <w:marLeft w:val="0"/>
      <w:marRight w:val="0"/>
      <w:marTop w:val="0"/>
      <w:marBottom w:val="0"/>
      <w:divBdr>
        <w:top w:val="none" w:sz="0" w:space="0" w:color="auto"/>
        <w:left w:val="none" w:sz="0" w:space="0" w:color="auto"/>
        <w:bottom w:val="none" w:sz="0" w:space="0" w:color="auto"/>
        <w:right w:val="none" w:sz="0" w:space="0" w:color="auto"/>
      </w:divBdr>
      <w:divsChild>
        <w:div w:id="1637755019">
          <w:marLeft w:val="0"/>
          <w:marRight w:val="0"/>
          <w:marTop w:val="0"/>
          <w:marBottom w:val="0"/>
          <w:divBdr>
            <w:top w:val="none" w:sz="0" w:space="0" w:color="auto"/>
            <w:left w:val="none" w:sz="0" w:space="0" w:color="auto"/>
            <w:bottom w:val="none" w:sz="0" w:space="0" w:color="auto"/>
            <w:right w:val="none" w:sz="0" w:space="0" w:color="auto"/>
          </w:divBdr>
        </w:div>
        <w:div w:id="17738654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gov.sk"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espd/filter?lang=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29741/summary" TargetMode="External"/><Relationship Id="rId23" Type="http://schemas.openxmlformats.org/officeDocument/2006/relationships/hyperlink" Target="https://josephine.proebiz.com/" TargetMode="External"/><Relationship Id="rId28" Type="http://schemas.openxmlformats.org/officeDocument/2006/relationships/theme" Target="theme/theme1.xml"/><Relationship Id="rId10" Type="http://schemas.openxmlformats.org/officeDocument/2006/relationships/hyperlink" Target="https://crz.gov.sk/zmluva/6755007/" TargetMode="External"/><Relationship Id="rId19"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https://www.datacentrum.sk/" TargetMode="External"/><Relationship Id="rId14" Type="http://schemas.openxmlformats.org/officeDocument/2006/relationships/hyperlink" Target="https://josephine.proebiz.com/sk/" TargetMode="External"/><Relationship Id="rId22" Type="http://schemas.openxmlformats.org/officeDocument/2006/relationships/hyperlink" Target="https://josephine.proebiz.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1604-588A-45B0-B45B-ACA8AAE4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6335</Words>
  <Characters>36111</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Uhnakova Silvia</cp:lastModifiedBy>
  <cp:revision>8</cp:revision>
  <cp:lastPrinted>2022-07-25T12:31:00Z</cp:lastPrinted>
  <dcterms:created xsi:type="dcterms:W3CDTF">2022-08-10T05:51:00Z</dcterms:created>
  <dcterms:modified xsi:type="dcterms:W3CDTF">2022-08-11T11:54:00Z</dcterms:modified>
</cp:coreProperties>
</file>