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C3F5F6" w14:textId="77777777" w:rsidR="003704FC" w:rsidRPr="00050236" w:rsidRDefault="003704FC" w:rsidP="00904F01">
      <w:pPr>
        <w:jc w:val="center"/>
        <w:rPr>
          <w:rFonts w:ascii="Arial" w:hAnsi="Arial" w:cs="Arial"/>
          <w:b/>
          <w:bCs/>
          <w:sz w:val="24"/>
          <w:szCs w:val="24"/>
        </w:rPr>
      </w:pPr>
    </w:p>
    <w:p w14:paraId="088AB0B9" w14:textId="0CA64D89" w:rsidR="00904F01" w:rsidRPr="008246B6" w:rsidRDefault="00251A52" w:rsidP="00251A52">
      <w:pPr>
        <w:jc w:val="center"/>
        <w:rPr>
          <w:rFonts w:ascii="Arial" w:hAnsi="Arial" w:cs="Arial"/>
          <w:b/>
          <w:bCs/>
          <w:sz w:val="24"/>
          <w:szCs w:val="24"/>
        </w:rPr>
      </w:pPr>
      <w:r w:rsidRPr="008246B6">
        <w:rPr>
          <w:rFonts w:ascii="Arial Narrow" w:hAnsi="Arial Narrow"/>
          <w:b/>
          <w:sz w:val="32"/>
          <w:szCs w:val="32"/>
          <w:u w:val="single"/>
        </w:rPr>
        <w:t>Technická špecifikácia Tovaru:</w:t>
      </w:r>
    </w:p>
    <w:p w14:paraId="5EEB0035" w14:textId="77777777" w:rsidR="00904F01" w:rsidRPr="004931B6" w:rsidRDefault="00904F01" w:rsidP="00CD331C">
      <w:pPr>
        <w:jc w:val="both"/>
        <w:rPr>
          <w:rFonts w:ascii="Arial" w:hAnsi="Arial" w:cs="Arial"/>
          <w:bCs/>
        </w:rPr>
      </w:pPr>
    </w:p>
    <w:p w14:paraId="490ED035" w14:textId="6418960A" w:rsidR="004931B6" w:rsidRPr="004931B6" w:rsidRDefault="004931B6" w:rsidP="007B51DA">
      <w:pPr>
        <w:pStyle w:val="Nadpis2"/>
      </w:pPr>
      <w:bookmarkStart w:id="0" w:name="_Toc35349664"/>
      <w:bookmarkStart w:id="1" w:name="_Toc57598741"/>
      <w:r w:rsidRPr="004931B6">
        <w:t xml:space="preserve">Tovarom sú Elektronické stavové prepočítavače množstva plynu (PTZ) </w:t>
      </w:r>
      <w:r w:rsidR="00BC51F3">
        <w:t xml:space="preserve">s integrovaným modemom </w:t>
      </w:r>
      <w:r w:rsidRPr="004931B6">
        <w:t>bližšie špecifikované nižšie (ďalej aj ako „Tovar“ alebo „prepočítavače“ prípadne v jednotnom čísle „prepočítavač“).</w:t>
      </w:r>
    </w:p>
    <w:p w14:paraId="58566F8C" w14:textId="77777777" w:rsidR="004931B6" w:rsidRPr="004931B6" w:rsidRDefault="004931B6" w:rsidP="004931B6">
      <w:pPr>
        <w:rPr>
          <w:rFonts w:ascii="Arial" w:hAnsi="Arial" w:cs="Arial"/>
        </w:rPr>
      </w:pPr>
    </w:p>
    <w:p w14:paraId="07023617" w14:textId="2E89E19C" w:rsidR="004931B6" w:rsidRDefault="004931B6" w:rsidP="007B51DA">
      <w:pPr>
        <w:pStyle w:val="Nadpis2"/>
      </w:pPr>
      <w:r w:rsidRPr="004931B6">
        <w:t>1. Všeobecné požiadavky</w:t>
      </w:r>
    </w:p>
    <w:p w14:paraId="4DB3C85E" w14:textId="77777777" w:rsidR="004931B6" w:rsidRPr="004931B6" w:rsidRDefault="004931B6" w:rsidP="004931B6"/>
    <w:p w14:paraId="7AE1B6DE" w14:textId="39676ABA" w:rsidR="004931B6" w:rsidRPr="004931B6" w:rsidRDefault="004931B6" w:rsidP="004931B6">
      <w:pPr>
        <w:pStyle w:val="Zkladntext"/>
        <w:suppressAutoHyphens/>
        <w:spacing w:before="120" w:after="120"/>
        <w:rPr>
          <w:rFonts w:cs="Arial"/>
          <w:sz w:val="20"/>
          <w:szCs w:val="20"/>
        </w:rPr>
      </w:pPr>
      <w:r w:rsidRPr="004931B6">
        <w:rPr>
          <w:rFonts w:cs="Arial"/>
          <w:sz w:val="20"/>
          <w:szCs w:val="20"/>
        </w:rPr>
        <w:t>Konštrukčné vyhotovenie elektronických stavových prepočítavačov množstva plynu (PTZ)</w:t>
      </w:r>
      <w:r w:rsidR="00BC51F3">
        <w:rPr>
          <w:rFonts w:cs="Arial"/>
          <w:sz w:val="20"/>
          <w:szCs w:val="20"/>
        </w:rPr>
        <w:t xml:space="preserve"> s integrovaným modemom</w:t>
      </w:r>
      <w:r w:rsidRPr="004931B6">
        <w:rPr>
          <w:rFonts w:cs="Arial"/>
          <w:sz w:val="20"/>
          <w:szCs w:val="20"/>
        </w:rPr>
        <w:t xml:space="preserve"> (Tovar), ich technické a metrologické charakteristiky musia spĺňať požiadavky uvedené v Nariadení vlády SR č. 145/2016 Z.z.  o sprístupňovaní meradiel na trhu v znení neskorších predpisov (ďalej len „Nariadenie vlády č. 145/2016 Z.z.“) a SMERNICI EURÓPSKEHO PARLAMENTU A RADY 2014/32/EÚ z 26. februára 2014 </w:t>
      </w:r>
      <w:r w:rsidRPr="004931B6">
        <w:rPr>
          <w:rFonts w:cs="Arial"/>
          <w:sz w:val="20"/>
          <w:szCs w:val="20"/>
          <w:shd w:val="clear" w:color="auto" w:fill="FFFFFF"/>
        </w:rPr>
        <w:t>o harmonizácii právnych predpisov členských štátov týkajúcich sa sprístupnenia meradiel na trhu, tzv.</w:t>
      </w:r>
      <w:r w:rsidRPr="004931B6">
        <w:rPr>
          <w:rFonts w:cs="Arial"/>
          <w:sz w:val="20"/>
          <w:szCs w:val="20"/>
        </w:rPr>
        <w:t xml:space="preserve"> MID, v STN EN 12405-1 a aj v nižšie uvedenej technickej špecifikácii.</w:t>
      </w:r>
    </w:p>
    <w:p w14:paraId="40314A6D" w14:textId="77777777" w:rsidR="004931B6" w:rsidRPr="004931B6" w:rsidRDefault="004931B6" w:rsidP="004931B6">
      <w:pPr>
        <w:pStyle w:val="Zkladntext"/>
        <w:suppressAutoHyphens/>
        <w:spacing w:before="120"/>
        <w:rPr>
          <w:rFonts w:cs="Arial"/>
          <w:sz w:val="20"/>
          <w:szCs w:val="20"/>
        </w:rPr>
      </w:pPr>
      <w:r w:rsidRPr="004931B6">
        <w:rPr>
          <w:rFonts w:cs="Arial"/>
          <w:sz w:val="20"/>
          <w:szCs w:val="20"/>
        </w:rPr>
        <w:t>Predávajúci je povinný Kupujúcemu predložiť platné doklady o posúdení zhody prepočítavačov množstva plynu (PTZ) – posúdenie vykonané postupmi podľa modulov B+F, alebo B+D alebo H1 Nariadenia vlády č. 145/2016 Z.z.</w:t>
      </w:r>
    </w:p>
    <w:p w14:paraId="3E01011A" w14:textId="020FFA16" w:rsidR="004931B6" w:rsidRPr="004931B6" w:rsidRDefault="004931B6" w:rsidP="004931B6">
      <w:pPr>
        <w:pStyle w:val="Zkladntext"/>
        <w:suppressAutoHyphens/>
        <w:spacing w:before="120"/>
        <w:rPr>
          <w:rFonts w:cs="Arial"/>
          <w:sz w:val="20"/>
          <w:szCs w:val="20"/>
        </w:rPr>
      </w:pPr>
      <w:r w:rsidRPr="004931B6">
        <w:rPr>
          <w:rFonts w:cs="Arial"/>
          <w:sz w:val="20"/>
          <w:szCs w:val="20"/>
        </w:rPr>
        <w:t>Všetky prepočítavače množstva plynu (PTZ) (Tovar) musia byť dodané so značkami schváleného typu ES a s prvotným overením ES v zmysle Nariadenia vlády č. 145/2016 Z.z.</w:t>
      </w:r>
    </w:p>
    <w:p w14:paraId="4794238D" w14:textId="2A24B279" w:rsidR="004931B6" w:rsidRPr="004931B6" w:rsidRDefault="004931B6" w:rsidP="004931B6">
      <w:pPr>
        <w:pStyle w:val="Zkladntext"/>
        <w:suppressAutoHyphens/>
        <w:spacing w:before="120"/>
        <w:rPr>
          <w:rFonts w:cs="Arial"/>
          <w:sz w:val="20"/>
          <w:szCs w:val="20"/>
        </w:rPr>
      </w:pPr>
      <w:r w:rsidRPr="004931B6">
        <w:rPr>
          <w:rFonts w:cs="Arial"/>
          <w:sz w:val="20"/>
          <w:szCs w:val="20"/>
        </w:rPr>
        <w:t xml:space="preserve">Všetky prepočítavače množstva plynu (PTZ) (Tovar) musia byť uvedené na trh v súlade s Nariadením vlády SR č. 149/2016 Z.z. o zariadeniach a ochranných systémoch určených na použitie v prostredí s nebezpečenstvom výbuchu v znení neskorších predpisov (ďalej len „Nariadenie vlády č. 149/2016 Z.z.) a SMERNICI EURÓPSKEHO PARLAMENTU A RADY 2014/34/EÚ </w:t>
      </w:r>
      <w:r w:rsidRPr="004931B6">
        <w:rPr>
          <w:rStyle w:val="h1a2"/>
          <w:rFonts w:cs="Arial"/>
          <w:sz w:val="20"/>
          <w:szCs w:val="20"/>
          <w:specVanish w:val="0"/>
        </w:rPr>
        <w:t>o zariadeniach a ochranných systémoch určených na použitie v prostredí s nebezpečenstvom výbuchu</w:t>
      </w:r>
      <w:r w:rsidRPr="004931B6">
        <w:rPr>
          <w:rFonts w:cs="Arial"/>
          <w:sz w:val="20"/>
          <w:szCs w:val="20"/>
        </w:rPr>
        <w:t xml:space="preserve">. K prepočítavačom a ku všetkým častiam tvoriacim súčasť dodávky, ktoré budú umiestnené v prostredí s nebezpečenstvom výbuchu „Zóna 2“ predloží uchádzač v rámci ponuky platné certifikáty o bezpečnej prevádzke vydané autorizovanou skúšobňou (ATEX: minimálne  EX II 2G Ex </w:t>
      </w:r>
      <w:r w:rsidRPr="004931B6">
        <w:rPr>
          <w:rFonts w:cs="Arial"/>
          <w:i/>
          <w:sz w:val="20"/>
          <w:szCs w:val="20"/>
        </w:rPr>
        <w:t xml:space="preserve">ib </w:t>
      </w:r>
      <w:r w:rsidRPr="004931B6">
        <w:rPr>
          <w:rFonts w:cs="Arial"/>
          <w:sz w:val="20"/>
          <w:szCs w:val="20"/>
        </w:rPr>
        <w:t>IIB T3).</w:t>
      </w:r>
    </w:p>
    <w:p w14:paraId="1924C1A6" w14:textId="77777777" w:rsidR="004931B6" w:rsidRPr="004931B6" w:rsidRDefault="004931B6" w:rsidP="004931B6">
      <w:pPr>
        <w:pStyle w:val="Zkladntext"/>
        <w:suppressAutoHyphens/>
        <w:spacing w:before="120"/>
        <w:rPr>
          <w:rFonts w:cs="Arial"/>
          <w:sz w:val="20"/>
          <w:szCs w:val="20"/>
        </w:rPr>
      </w:pPr>
      <w:r w:rsidRPr="004931B6">
        <w:rPr>
          <w:rFonts w:cs="Arial"/>
          <w:sz w:val="20"/>
          <w:szCs w:val="20"/>
        </w:rPr>
        <w:t>Predávajúci je povinný Kupujúcemu predložiť platné doklady o vyhlásení výrobcu o zhode podľa SMERNICE EURÓPSKEHO PARLAMENTU a RADY 2014/53/EÚ zo 16. apríla 2014 o harmonizácii právnych predpisov členských štátov týkajúcich sa sprístupňovania rádiových zariadení na trh (RED) a podľa SMERNICE EURÓPSKEHO PARLAMENTU a RADY 2011/65/EÚ z 8. júna 2011 o obmedzení používania určitých nebezpečných látok v elektrických a elektronických zariadeniach (RoHS), ak sa uplatňujú.</w:t>
      </w:r>
    </w:p>
    <w:p w14:paraId="3225C696" w14:textId="77777777" w:rsidR="004931B6" w:rsidRPr="004931B6" w:rsidRDefault="004931B6" w:rsidP="004931B6">
      <w:pPr>
        <w:pStyle w:val="Zkladntext"/>
        <w:suppressAutoHyphens/>
        <w:spacing w:before="120"/>
        <w:rPr>
          <w:rFonts w:cs="Arial"/>
          <w:sz w:val="20"/>
          <w:szCs w:val="20"/>
        </w:rPr>
      </w:pPr>
      <w:r w:rsidRPr="004931B6">
        <w:rPr>
          <w:rFonts w:cs="Arial"/>
          <w:sz w:val="20"/>
          <w:szCs w:val="20"/>
        </w:rPr>
        <w:t>Prepočítavače (Tovar) musia spĺňať konštrukčné a funkčné požiadavky definované v STN EN 12405-1, čl. 6 a 8, resp. musia vyhovovať technickým a metrologickým požiadavkám, definovaným v prílohe č.27 čl. 2 a 3 k Vyhláške ÚNMS SR č. 161/2019 Z.z. o meradlách a metrologickej kontrole.</w:t>
      </w:r>
    </w:p>
    <w:p w14:paraId="6E4034B1" w14:textId="77777777" w:rsidR="004931B6" w:rsidRPr="004931B6" w:rsidRDefault="004931B6" w:rsidP="004931B6">
      <w:pPr>
        <w:pStyle w:val="Zkladntext"/>
        <w:suppressAutoHyphens/>
        <w:spacing w:before="120"/>
        <w:rPr>
          <w:rFonts w:cs="Arial"/>
          <w:sz w:val="20"/>
          <w:szCs w:val="20"/>
        </w:rPr>
      </w:pPr>
      <w:r w:rsidRPr="004931B6">
        <w:rPr>
          <w:rFonts w:cs="Arial"/>
          <w:sz w:val="20"/>
          <w:szCs w:val="20"/>
        </w:rPr>
        <w:t>Konštrukcia a vyhotovenie prepočítavača (Tovaru) vrátane meracích prevodníkov a prepojovacích káblov musí byť také, aby každý zásah, ktorý by mohol ovplyvniť presnosť merania, spôsobil viditeľné poškodenie jeho zabezpečovacích, prípadne overovacích značiek alebo spustil a zaznamenal alarm.</w:t>
      </w:r>
    </w:p>
    <w:p w14:paraId="179D1A84" w14:textId="28BEA2D9" w:rsidR="004931B6" w:rsidRPr="004931B6" w:rsidRDefault="004931B6" w:rsidP="004931B6">
      <w:pPr>
        <w:pStyle w:val="Zkladntext"/>
        <w:suppressAutoHyphens/>
        <w:spacing w:before="120" w:after="120"/>
        <w:rPr>
          <w:rFonts w:cs="Arial"/>
          <w:sz w:val="20"/>
          <w:szCs w:val="20"/>
        </w:rPr>
      </w:pPr>
    </w:p>
    <w:p w14:paraId="6FF8BD02" w14:textId="2D7A3260" w:rsidR="004931B6" w:rsidRDefault="004931B6" w:rsidP="00EB1D37">
      <w:pPr>
        <w:pStyle w:val="Nadpis2"/>
      </w:pPr>
      <w:r w:rsidRPr="004931B6">
        <w:t>2. Technické požiadavky</w:t>
      </w:r>
    </w:p>
    <w:p w14:paraId="34418BF0" w14:textId="7C8C7057" w:rsidR="004931B6" w:rsidRDefault="004931B6" w:rsidP="004931B6">
      <w:pPr>
        <w:pStyle w:val="Zkladntext"/>
        <w:suppressAutoHyphens/>
        <w:spacing w:before="120" w:after="120"/>
        <w:rPr>
          <w:rFonts w:cs="Arial"/>
          <w:sz w:val="20"/>
          <w:szCs w:val="20"/>
        </w:rPr>
      </w:pPr>
      <w:r w:rsidRPr="004931B6">
        <w:rPr>
          <w:rFonts w:cs="Arial"/>
          <w:sz w:val="20"/>
          <w:szCs w:val="20"/>
        </w:rPr>
        <w:t xml:space="preserve">Prepočítavače množstva plynu (Tovar) vrátane meracích prevodníkov musia spĺňať minimálne stupeň ochrany IP65 (STN EN 60529) a umožňovať štandardnú bezpečnú prevádzku v priestoroch s nebezpečenstvom výbuchu zatriedených do Zóny 2 v súlade s Nariadením vlády č. 149/2016 Z.z.   a SMERNICOU EURÓPSKEHO PARLAMENTU A RADY 2014/34/EÚ </w:t>
      </w:r>
      <w:r w:rsidRPr="004931B6">
        <w:rPr>
          <w:rStyle w:val="h1a2"/>
          <w:rFonts w:cs="Arial"/>
          <w:sz w:val="20"/>
          <w:szCs w:val="20"/>
          <w:specVanish w:val="0"/>
        </w:rPr>
        <w:t>o zariadeniach a ochranných systémoch určených na použitie v prostredí s nebezpečenstvom výbuchu</w:t>
      </w:r>
      <w:r w:rsidRPr="004931B6">
        <w:rPr>
          <w:rFonts w:cs="Arial"/>
          <w:sz w:val="20"/>
          <w:szCs w:val="20"/>
        </w:rPr>
        <w:t xml:space="preserve"> a STN EN 50020, STN EN 60079-0 a STN EN 60079-11. </w:t>
      </w:r>
    </w:p>
    <w:p w14:paraId="5A8160F1" w14:textId="1AC1ABFC" w:rsidR="00CD71D7" w:rsidRPr="00CE751F" w:rsidRDefault="003674AB" w:rsidP="003674AB">
      <w:pPr>
        <w:pStyle w:val="Zkladntext"/>
        <w:suppressAutoHyphens/>
        <w:spacing w:before="120" w:after="120"/>
        <w:rPr>
          <w:rFonts w:cs="Arial"/>
          <w:sz w:val="20"/>
          <w:szCs w:val="20"/>
        </w:rPr>
      </w:pPr>
      <w:r w:rsidRPr="00CE751F">
        <w:rPr>
          <w:rFonts w:cs="Arial"/>
          <w:sz w:val="20"/>
          <w:szCs w:val="20"/>
        </w:rPr>
        <w:t>P</w:t>
      </w:r>
      <w:r w:rsidR="00CD71D7" w:rsidRPr="00CE751F">
        <w:rPr>
          <w:rFonts w:cs="Arial"/>
          <w:sz w:val="20"/>
          <w:szCs w:val="20"/>
        </w:rPr>
        <w:t>repočítavač</w:t>
      </w:r>
      <w:r w:rsidRPr="00CE751F">
        <w:rPr>
          <w:rFonts w:cs="Arial"/>
          <w:sz w:val="20"/>
          <w:szCs w:val="20"/>
        </w:rPr>
        <w:t>e musia obsahovať napájaciu batériu, ako ich súčasť.</w:t>
      </w:r>
      <w:r w:rsidR="00CD71D7" w:rsidRPr="00CE751F">
        <w:rPr>
          <w:rFonts w:cs="Arial"/>
          <w:sz w:val="20"/>
          <w:szCs w:val="20"/>
        </w:rPr>
        <w:t xml:space="preserve"> </w:t>
      </w:r>
      <w:r w:rsidRPr="00CE751F">
        <w:rPr>
          <w:rFonts w:cs="Arial"/>
          <w:sz w:val="20"/>
          <w:szCs w:val="20"/>
        </w:rPr>
        <w:t>T</w:t>
      </w:r>
      <w:r w:rsidR="00CD71D7" w:rsidRPr="00CE751F">
        <w:rPr>
          <w:rFonts w:cs="Arial"/>
          <w:sz w:val="20"/>
          <w:szCs w:val="20"/>
        </w:rPr>
        <w:t>áto</w:t>
      </w:r>
      <w:r w:rsidRPr="00CE751F">
        <w:rPr>
          <w:rFonts w:cs="Arial"/>
          <w:sz w:val="20"/>
          <w:szCs w:val="20"/>
        </w:rPr>
        <w:t xml:space="preserve"> musí byť </w:t>
      </w:r>
      <w:r w:rsidR="00CD71D7" w:rsidRPr="00CE751F">
        <w:rPr>
          <w:rFonts w:cs="Arial"/>
          <w:sz w:val="20"/>
          <w:szCs w:val="20"/>
        </w:rPr>
        <w:t>voľne vymeniteľná počas prevádzky prepočítavača</w:t>
      </w:r>
      <w:bookmarkStart w:id="2" w:name="_GoBack"/>
      <w:bookmarkEnd w:id="2"/>
      <w:r w:rsidR="00CD71D7" w:rsidRPr="00CE751F">
        <w:rPr>
          <w:rFonts w:cs="Arial"/>
          <w:sz w:val="20"/>
          <w:szCs w:val="20"/>
        </w:rPr>
        <w:t>. Uchádzač musí v rámci ponuky špecifikovať typ batériového zdroja a definovať technické podmienky jeho výmeny v návode. Tovar musí umožňovať použitie alternatívnych typov, vymeniteľných batérii odporúčaných výrobcom voľne dostupných na trhu. Tie isté podmienky platia aj pre batériové napájanie integrovaného modemu.</w:t>
      </w:r>
    </w:p>
    <w:p w14:paraId="32BEAB59" w14:textId="77777777" w:rsidR="00CD71D7" w:rsidRPr="004931B6" w:rsidRDefault="00CD71D7" w:rsidP="004931B6">
      <w:pPr>
        <w:pStyle w:val="Zkladntext"/>
        <w:suppressAutoHyphens/>
        <w:spacing w:before="120" w:after="120"/>
        <w:rPr>
          <w:rFonts w:cs="Arial"/>
          <w:sz w:val="20"/>
          <w:szCs w:val="20"/>
        </w:rPr>
      </w:pPr>
    </w:p>
    <w:p w14:paraId="51A238B9" w14:textId="77777777" w:rsidR="004931B6" w:rsidRPr="004931B6" w:rsidRDefault="004931B6" w:rsidP="004931B6">
      <w:pPr>
        <w:pStyle w:val="Zkladntext"/>
        <w:suppressAutoHyphens/>
        <w:spacing w:before="120"/>
        <w:rPr>
          <w:rFonts w:cs="Arial"/>
          <w:sz w:val="20"/>
          <w:szCs w:val="20"/>
        </w:rPr>
      </w:pPr>
      <w:r w:rsidRPr="004931B6">
        <w:rPr>
          <w:rFonts w:cs="Arial"/>
          <w:sz w:val="20"/>
          <w:szCs w:val="20"/>
        </w:rPr>
        <w:lastRenderedPageBreak/>
        <w:t>Externý napájací zdroj podľa „Časti 1 – Technickej špecifikácie“ musí umožňovať štandardnú bezpečnú prevádzku s prepočítavačom, umiestneným v priestoroch s nebezpečenstvom výbuchu, zatriedených do Zóny 2.</w:t>
      </w:r>
    </w:p>
    <w:p w14:paraId="2427C2D5" w14:textId="6DC0ACCB" w:rsidR="004931B6" w:rsidRPr="004931B6" w:rsidRDefault="004931B6" w:rsidP="004931B6">
      <w:pPr>
        <w:pStyle w:val="Zkladntext"/>
        <w:suppressAutoHyphens/>
        <w:spacing w:before="120" w:after="120"/>
        <w:rPr>
          <w:rFonts w:cs="Arial"/>
          <w:sz w:val="20"/>
          <w:szCs w:val="20"/>
        </w:rPr>
      </w:pPr>
      <w:r w:rsidRPr="004931B6">
        <w:rPr>
          <w:rFonts w:cs="Arial"/>
          <w:sz w:val="20"/>
          <w:szCs w:val="20"/>
        </w:rPr>
        <w:t xml:space="preserve">Prepočítavač musí byť, okrem integrovaného </w:t>
      </w:r>
      <w:r w:rsidRPr="00677EE3">
        <w:rPr>
          <w:rFonts w:cs="Arial"/>
          <w:sz w:val="20"/>
          <w:szCs w:val="20"/>
        </w:rPr>
        <w:t>4G LTE-CAT1</w:t>
      </w:r>
      <w:r>
        <w:rPr>
          <w:rFonts w:cs="Arial"/>
          <w:sz w:val="20"/>
          <w:szCs w:val="20"/>
        </w:rPr>
        <w:t xml:space="preserve"> </w:t>
      </w:r>
      <w:r w:rsidRPr="004931B6">
        <w:rPr>
          <w:rFonts w:cs="Arial"/>
          <w:sz w:val="20"/>
          <w:szCs w:val="20"/>
        </w:rPr>
        <w:t>modemu, vybavený sériovým komunikačným rozhraním RS-485 alebo RS-232, alebo rozhraním konvertovateľným na RS-232 pre pripojenie k telemetrickému zariadeniu s komunikačným protokolom MODBUS (RTU transmisný mód, hierarchia v komunikácii - SLAVE) a ďalším nezávislým rozhraním pre pripojenie servisného PC.</w:t>
      </w:r>
    </w:p>
    <w:p w14:paraId="246A1DBA" w14:textId="77777777" w:rsidR="004931B6" w:rsidRPr="004931B6" w:rsidRDefault="004931B6" w:rsidP="004931B6">
      <w:pPr>
        <w:pStyle w:val="Zkladntext"/>
        <w:suppressAutoHyphens/>
        <w:spacing w:before="120" w:after="120"/>
        <w:rPr>
          <w:rFonts w:cs="Arial"/>
          <w:sz w:val="20"/>
          <w:szCs w:val="20"/>
        </w:rPr>
      </w:pPr>
      <w:r w:rsidRPr="004931B6">
        <w:rPr>
          <w:rFonts w:cs="Arial"/>
          <w:sz w:val="20"/>
          <w:szCs w:val="20"/>
        </w:rPr>
        <w:t>Prepočítavač musí byť vybavený minimálne jedným elektronickým indikačným zariadením, ktoré spĺňa požiadavky čl. 6.3.1 STN EN 12405-1 na počítadlo pretečeného množstva plynu pri základných podmienkach a indikáciu ďalších informácií (hodnoty vstupných meraných veličín, zadaných parametrov, stavového čísla, návestí poruchových stavov a pod.).</w:t>
      </w:r>
    </w:p>
    <w:p w14:paraId="160332D4" w14:textId="77777777" w:rsidR="004931B6" w:rsidRPr="004931B6" w:rsidRDefault="004931B6" w:rsidP="004931B6">
      <w:pPr>
        <w:pStyle w:val="Zkladntext"/>
        <w:suppressAutoHyphens/>
        <w:spacing w:before="120" w:after="120"/>
        <w:rPr>
          <w:rFonts w:cs="Arial"/>
          <w:sz w:val="20"/>
          <w:szCs w:val="20"/>
        </w:rPr>
      </w:pPr>
      <w:r w:rsidRPr="004931B6">
        <w:rPr>
          <w:rFonts w:cs="Arial"/>
          <w:sz w:val="20"/>
          <w:szCs w:val="20"/>
        </w:rPr>
        <w:t>Požaduje sa možnosť nastavenia počiatočnej hodnoty počítadla pretečeného množstva plynu pri prevádzkových podmienkach zhodne so stavom počítadla pripojeného plynomera v užívateľskom móde, bez porušenia metrologickej plomby.</w:t>
      </w:r>
    </w:p>
    <w:p w14:paraId="13C1A2B8" w14:textId="77777777" w:rsidR="004931B6" w:rsidRPr="004931B6" w:rsidRDefault="004931B6" w:rsidP="004931B6">
      <w:pPr>
        <w:pStyle w:val="Zkladntext"/>
        <w:suppressAutoHyphens/>
        <w:spacing w:before="120" w:after="120"/>
        <w:rPr>
          <w:rFonts w:cs="Arial"/>
          <w:sz w:val="20"/>
          <w:szCs w:val="20"/>
        </w:rPr>
      </w:pPr>
      <w:r w:rsidRPr="004931B6">
        <w:rPr>
          <w:rFonts w:cs="Arial"/>
          <w:sz w:val="20"/>
          <w:szCs w:val="20"/>
        </w:rPr>
        <w:t>Zmeny parametrov výpočtu v prepočítavači môžu byť vykonávané len v samostatnom režime zápisu, ktorý sa aktivuje buď HW - zopnutím samostatného spínača a súčasne SW - zadaním prístupového hesla z klávesnice prepočítavača, alebo cez jeho komunikačné rozhranie pre nastavenie registrov vybraných parametrov (napr. synchronizácia času a zmena zimného času na letný a späť, zmena kvalitatívnych parametrov plynu).</w:t>
      </w:r>
    </w:p>
    <w:p w14:paraId="068C2D10" w14:textId="77777777" w:rsidR="004931B6" w:rsidRPr="004931B6" w:rsidRDefault="004931B6" w:rsidP="004931B6">
      <w:pPr>
        <w:pStyle w:val="Zkladntext"/>
        <w:suppressAutoHyphens/>
        <w:spacing w:before="120" w:after="120"/>
        <w:rPr>
          <w:rFonts w:cs="Arial"/>
          <w:sz w:val="20"/>
          <w:szCs w:val="20"/>
        </w:rPr>
      </w:pPr>
      <w:r w:rsidRPr="004931B6">
        <w:rPr>
          <w:rFonts w:cs="Arial"/>
          <w:sz w:val="20"/>
          <w:szCs w:val="20"/>
        </w:rPr>
        <w:t>HW aktivácii režimu zápisu musí predchádzať porušenie zabezpečovacej, nie však overovacej značky prepočítavača.</w:t>
      </w:r>
    </w:p>
    <w:p w14:paraId="4AA9657A" w14:textId="77777777" w:rsidR="004931B6" w:rsidRPr="004931B6" w:rsidRDefault="004931B6" w:rsidP="004931B6">
      <w:pPr>
        <w:pStyle w:val="Zkladntext"/>
        <w:suppressAutoHyphens/>
        <w:spacing w:before="120" w:after="120"/>
        <w:rPr>
          <w:rFonts w:cs="Arial"/>
          <w:sz w:val="20"/>
          <w:szCs w:val="20"/>
        </w:rPr>
      </w:pPr>
      <w:r w:rsidRPr="004931B6">
        <w:rPr>
          <w:rFonts w:cs="Arial"/>
          <w:sz w:val="20"/>
          <w:szCs w:val="20"/>
        </w:rPr>
        <w:t>Pri SW aktivácii režimu zápisu prepočítavač musí každú zmenu parametra automaticky zaznamenať do samostatnej pamäti s uvedením dátumu a času vykonania zmeny, identifikáciu meneného parametra, jeho novú a pôvodnú hodnotu. Po ukončení zadávania sa prepočítavač musí dať prepnúť do režimu ochrany.</w:t>
      </w:r>
    </w:p>
    <w:p w14:paraId="5FA6C8AB" w14:textId="77777777" w:rsidR="004931B6" w:rsidRPr="004931B6" w:rsidRDefault="004931B6" w:rsidP="004931B6">
      <w:pPr>
        <w:pStyle w:val="Zkladntext"/>
        <w:suppressAutoHyphens/>
        <w:spacing w:before="120" w:after="120"/>
        <w:rPr>
          <w:rFonts w:cs="Arial"/>
          <w:sz w:val="20"/>
          <w:szCs w:val="20"/>
        </w:rPr>
      </w:pPr>
      <w:r w:rsidRPr="004931B6">
        <w:rPr>
          <w:rFonts w:cs="Arial"/>
          <w:sz w:val="20"/>
          <w:szCs w:val="20"/>
        </w:rPr>
        <w:t>Pri aktívnej poruche prepočítavača, s výnimkou indikácie blížiaceho sa konca životnosti batérie, musí byť počítadlo pretečeného množstva plynu pri základných podmienkach blokované. Množstvo plynu, pretečené počas poruchy, musí byť zaznamenávané do samostatného počítadla pre poruchové stavy.</w:t>
      </w:r>
    </w:p>
    <w:p w14:paraId="1C6D2FAD" w14:textId="77777777" w:rsidR="004931B6" w:rsidRPr="004931B6" w:rsidRDefault="004931B6" w:rsidP="004931B6">
      <w:pPr>
        <w:pStyle w:val="Zkladntext"/>
        <w:suppressAutoHyphens/>
        <w:spacing w:before="120" w:after="120"/>
        <w:rPr>
          <w:rFonts w:cs="Arial"/>
          <w:sz w:val="20"/>
          <w:szCs w:val="20"/>
        </w:rPr>
      </w:pPr>
      <w:r w:rsidRPr="004931B6">
        <w:rPr>
          <w:rFonts w:cs="Arial"/>
          <w:bCs/>
          <w:sz w:val="20"/>
          <w:szCs w:val="20"/>
        </w:rPr>
        <w:t xml:space="preserve">Prepočítavač PTZ musí vykonávať výpočet hodnôt koeficientu stlačiteľnosti podľa STN EN ISO 12213-3 (SGERG-88), STN EN ISO 12213-2 (AGA-8 92DC). </w:t>
      </w:r>
      <w:r w:rsidRPr="004931B6">
        <w:rPr>
          <w:rFonts w:cs="Arial"/>
          <w:sz w:val="20"/>
          <w:szCs w:val="20"/>
        </w:rPr>
        <w:t>Prepočítavač musí umožniť zadávanie kvalitatívnych parametrov plynu pre určenie dodaného objemu plynu v m</w:t>
      </w:r>
      <w:r w:rsidRPr="004931B6">
        <w:rPr>
          <w:rFonts w:cs="Arial"/>
          <w:sz w:val="20"/>
          <w:szCs w:val="20"/>
          <w:vertAlign w:val="superscript"/>
        </w:rPr>
        <w:t>3</w:t>
      </w:r>
      <w:r w:rsidRPr="004931B6">
        <w:rPr>
          <w:rFonts w:cs="Arial"/>
          <w:sz w:val="20"/>
          <w:szCs w:val="20"/>
        </w:rPr>
        <w:t xml:space="preserve"> a spaľovacieho tepla objemového v kWh/m</w:t>
      </w:r>
      <w:r w:rsidRPr="004931B6">
        <w:rPr>
          <w:rFonts w:cs="Arial"/>
          <w:sz w:val="20"/>
          <w:szCs w:val="20"/>
          <w:vertAlign w:val="superscript"/>
        </w:rPr>
        <w:t>3</w:t>
      </w:r>
      <w:r w:rsidRPr="004931B6">
        <w:rPr>
          <w:rFonts w:cs="Arial"/>
          <w:sz w:val="20"/>
          <w:szCs w:val="20"/>
        </w:rPr>
        <w:t xml:space="preserve"> alebo v MJ/m</w:t>
      </w:r>
      <w:r w:rsidRPr="004931B6">
        <w:rPr>
          <w:rFonts w:cs="Arial"/>
          <w:sz w:val="20"/>
          <w:szCs w:val="20"/>
          <w:vertAlign w:val="superscript"/>
        </w:rPr>
        <w:t>3</w:t>
      </w:r>
      <w:r w:rsidRPr="004931B6">
        <w:rPr>
          <w:rFonts w:cs="Arial"/>
          <w:sz w:val="20"/>
          <w:szCs w:val="20"/>
        </w:rPr>
        <w:t xml:space="preserve"> pri podmienkach:</w:t>
      </w:r>
    </w:p>
    <w:p w14:paraId="23CAB460" w14:textId="77777777" w:rsidR="004931B6" w:rsidRPr="004931B6" w:rsidRDefault="004931B6" w:rsidP="004931B6">
      <w:pPr>
        <w:pStyle w:val="Odsekzoznamu"/>
        <w:numPr>
          <w:ilvl w:val="0"/>
          <w:numId w:val="90"/>
        </w:numPr>
        <w:ind w:left="714" w:right="849" w:hanging="357"/>
        <w:jc w:val="both"/>
        <w:rPr>
          <w:sz w:val="20"/>
          <w:szCs w:val="20"/>
        </w:rPr>
      </w:pPr>
      <w:r w:rsidRPr="004931B6">
        <w:rPr>
          <w:sz w:val="20"/>
          <w:szCs w:val="20"/>
        </w:rPr>
        <w:t>základná teplota na vyjadrenie objemu 15°C;</w:t>
      </w:r>
    </w:p>
    <w:p w14:paraId="32768704" w14:textId="77777777" w:rsidR="004931B6" w:rsidRPr="004931B6" w:rsidRDefault="004931B6" w:rsidP="004931B6">
      <w:pPr>
        <w:pStyle w:val="Odsekzoznamu"/>
        <w:numPr>
          <w:ilvl w:val="0"/>
          <w:numId w:val="90"/>
        </w:numPr>
        <w:ind w:left="714" w:right="849" w:hanging="357"/>
        <w:jc w:val="both"/>
        <w:rPr>
          <w:sz w:val="20"/>
          <w:szCs w:val="20"/>
        </w:rPr>
      </w:pPr>
      <w:r w:rsidRPr="004931B6">
        <w:rPr>
          <w:sz w:val="20"/>
          <w:szCs w:val="20"/>
        </w:rPr>
        <w:t>základný tlak na vyjadrenie objemu 101,325 kPa;</w:t>
      </w:r>
    </w:p>
    <w:p w14:paraId="08266A84" w14:textId="77777777" w:rsidR="004931B6" w:rsidRPr="004931B6" w:rsidRDefault="004931B6" w:rsidP="004931B6">
      <w:pPr>
        <w:pStyle w:val="Odsekzoznamu"/>
        <w:numPr>
          <w:ilvl w:val="0"/>
          <w:numId w:val="90"/>
        </w:numPr>
        <w:ind w:left="714" w:right="849" w:hanging="357"/>
        <w:jc w:val="both"/>
        <w:rPr>
          <w:sz w:val="20"/>
          <w:szCs w:val="20"/>
        </w:rPr>
      </w:pPr>
      <w:r w:rsidRPr="004931B6">
        <w:rPr>
          <w:sz w:val="20"/>
          <w:szCs w:val="20"/>
        </w:rPr>
        <w:t>relatívna vlhkosť suchého plynu φ = 0;</w:t>
      </w:r>
    </w:p>
    <w:p w14:paraId="44D0F70F" w14:textId="77777777" w:rsidR="004931B6" w:rsidRPr="004931B6" w:rsidRDefault="004931B6" w:rsidP="004931B6">
      <w:pPr>
        <w:pStyle w:val="Odsekzoznamu"/>
        <w:numPr>
          <w:ilvl w:val="0"/>
          <w:numId w:val="90"/>
        </w:numPr>
        <w:ind w:left="714" w:right="849" w:hanging="357"/>
        <w:jc w:val="both"/>
        <w:rPr>
          <w:sz w:val="20"/>
          <w:szCs w:val="20"/>
        </w:rPr>
      </w:pPr>
      <w:r w:rsidRPr="004931B6">
        <w:rPr>
          <w:sz w:val="20"/>
          <w:szCs w:val="20"/>
        </w:rPr>
        <w:t>referenčná teplota spaľovania 25 °C.</w:t>
      </w:r>
    </w:p>
    <w:p w14:paraId="1FA2E1A1" w14:textId="77777777" w:rsidR="004931B6" w:rsidRPr="004931B6" w:rsidRDefault="004931B6" w:rsidP="004931B6">
      <w:pPr>
        <w:pStyle w:val="Zkladntext"/>
        <w:suppressAutoHyphens/>
        <w:spacing w:before="120" w:after="120"/>
        <w:rPr>
          <w:rFonts w:cs="Arial"/>
          <w:sz w:val="20"/>
          <w:szCs w:val="20"/>
        </w:rPr>
      </w:pPr>
      <w:r w:rsidRPr="004931B6">
        <w:rPr>
          <w:rFonts w:cs="Arial"/>
          <w:sz w:val="20"/>
          <w:szCs w:val="20"/>
        </w:rPr>
        <w:t xml:space="preserve">Prepočítavač musí byť schopný vykonať výpočet objemu s prímesou </w:t>
      </w:r>
      <w:r w:rsidR="00682429">
        <w:rPr>
          <w:rFonts w:cs="Arial"/>
          <w:sz w:val="20"/>
          <w:szCs w:val="20"/>
        </w:rPr>
        <w:t>minimálne</w:t>
      </w:r>
      <w:r w:rsidR="007A6D9B">
        <w:rPr>
          <w:rFonts w:cs="Arial"/>
          <w:sz w:val="20"/>
          <w:szCs w:val="20"/>
        </w:rPr>
        <w:t xml:space="preserve"> </w:t>
      </w:r>
      <w:r w:rsidRPr="004931B6">
        <w:rPr>
          <w:rFonts w:cs="Arial"/>
          <w:sz w:val="20"/>
          <w:szCs w:val="20"/>
        </w:rPr>
        <w:t xml:space="preserve">10% vodíka (H2) v kvalitatívnych parametroch zloženia zemného plynu. </w:t>
      </w:r>
    </w:p>
    <w:p w14:paraId="46B69589" w14:textId="77777777" w:rsidR="004931B6" w:rsidRPr="004931B6" w:rsidRDefault="004931B6" w:rsidP="004931B6">
      <w:pPr>
        <w:pStyle w:val="Zkladntext"/>
        <w:suppressAutoHyphens/>
        <w:spacing w:before="120" w:after="120"/>
        <w:rPr>
          <w:rFonts w:cs="Arial"/>
          <w:sz w:val="20"/>
          <w:szCs w:val="20"/>
        </w:rPr>
      </w:pPr>
      <w:r w:rsidRPr="004931B6">
        <w:rPr>
          <w:rFonts w:cs="Arial"/>
          <w:sz w:val="20"/>
          <w:szCs w:val="20"/>
        </w:rPr>
        <w:t>Prepočítavač musí byť vybavený minimálne jedným impulzným výstupom priradeným pretečenému množstvu plynu pri základných podmienkach, s voliteľným impulzným číslom.</w:t>
      </w:r>
    </w:p>
    <w:p w14:paraId="65937D83" w14:textId="77777777" w:rsidR="004931B6" w:rsidRPr="004931B6" w:rsidRDefault="004931B6" w:rsidP="004931B6">
      <w:pPr>
        <w:pStyle w:val="Zkladntext"/>
        <w:suppressAutoHyphens/>
        <w:spacing w:before="120" w:after="120"/>
        <w:rPr>
          <w:rFonts w:cs="Arial"/>
          <w:sz w:val="20"/>
          <w:szCs w:val="20"/>
        </w:rPr>
      </w:pPr>
      <w:r w:rsidRPr="004931B6">
        <w:rPr>
          <w:rFonts w:cs="Arial"/>
          <w:sz w:val="20"/>
          <w:szCs w:val="20"/>
        </w:rPr>
        <w:t>Zákaznícke programové vybavenie (SW) pre nastavenie parametrov a prácu s archívmi prepočítavača, ako aj kalibračný postup meracích prevodníkov, vrátane programového vybavenia (ak je pre kalibráciu potrebné) musí spĺňať nasledovné požiadavky:</w:t>
      </w:r>
    </w:p>
    <w:p w14:paraId="6642F523" w14:textId="77777777" w:rsidR="004931B6" w:rsidRPr="004931B6" w:rsidRDefault="004931B6" w:rsidP="004931B6">
      <w:pPr>
        <w:pStyle w:val="Odsekzoznamu"/>
        <w:numPr>
          <w:ilvl w:val="0"/>
          <w:numId w:val="90"/>
        </w:numPr>
        <w:ind w:left="714" w:right="849" w:hanging="357"/>
        <w:jc w:val="both"/>
        <w:rPr>
          <w:sz w:val="20"/>
          <w:szCs w:val="20"/>
        </w:rPr>
      </w:pPr>
      <w:r w:rsidRPr="004931B6">
        <w:rPr>
          <w:sz w:val="20"/>
          <w:szCs w:val="20"/>
        </w:rPr>
        <w:t>inštalácia v prostredí Win10;</w:t>
      </w:r>
    </w:p>
    <w:p w14:paraId="31C324CB" w14:textId="77777777" w:rsidR="004931B6" w:rsidRPr="004931B6" w:rsidRDefault="004931B6" w:rsidP="004931B6">
      <w:pPr>
        <w:pStyle w:val="Odsekzoznamu"/>
        <w:numPr>
          <w:ilvl w:val="0"/>
          <w:numId w:val="90"/>
        </w:numPr>
        <w:ind w:left="714" w:right="-2" w:hanging="357"/>
        <w:jc w:val="both"/>
        <w:rPr>
          <w:sz w:val="20"/>
          <w:szCs w:val="20"/>
        </w:rPr>
      </w:pPr>
      <w:r w:rsidRPr="004931B6">
        <w:rPr>
          <w:sz w:val="20"/>
          <w:szCs w:val="20"/>
        </w:rPr>
        <w:t>SW musí byť nainštalovaný tak, aby jeho funkčnosť nevyžadovala administrátorské oprávnenia a prístup do systémových registrov.</w:t>
      </w:r>
    </w:p>
    <w:p w14:paraId="26675ADC" w14:textId="77777777" w:rsidR="004931B6" w:rsidRPr="004931B6" w:rsidRDefault="004931B6" w:rsidP="004931B6">
      <w:pPr>
        <w:pStyle w:val="Zkladntext"/>
        <w:suppressAutoHyphens/>
        <w:spacing w:before="120" w:after="120"/>
        <w:rPr>
          <w:rFonts w:cs="Arial"/>
          <w:sz w:val="20"/>
          <w:szCs w:val="20"/>
        </w:rPr>
      </w:pPr>
      <w:r w:rsidRPr="004931B6">
        <w:rPr>
          <w:rFonts w:cs="Arial"/>
          <w:sz w:val="20"/>
          <w:szCs w:val="20"/>
        </w:rPr>
        <w:t>Licencie pre parametrizačný program musia byť platné na všetok dodaný SW, počet samotných inštalácií aplikácie pre klientov/používateľov nesmie byť obmedzený. V tejto súvislosti sa vyžaduje dodať návod na inštaláciu a používanie SW v slovenskom jazyku.</w:t>
      </w:r>
      <w:r w:rsidRPr="004931B6" w:rsidDel="007B4016">
        <w:rPr>
          <w:rFonts w:cs="Arial"/>
          <w:sz w:val="20"/>
          <w:szCs w:val="20"/>
        </w:rPr>
        <w:t xml:space="preserve"> </w:t>
      </w:r>
    </w:p>
    <w:p w14:paraId="66157EF7" w14:textId="77777777" w:rsidR="004931B6" w:rsidRPr="004931B6" w:rsidRDefault="004931B6" w:rsidP="004931B6">
      <w:pPr>
        <w:pStyle w:val="Zkladntext"/>
        <w:suppressAutoHyphens/>
        <w:spacing w:before="120" w:after="120"/>
        <w:rPr>
          <w:rFonts w:cs="Arial"/>
          <w:sz w:val="20"/>
          <w:szCs w:val="20"/>
        </w:rPr>
      </w:pPr>
      <w:r w:rsidRPr="004931B6">
        <w:rPr>
          <w:rFonts w:cs="Arial"/>
          <w:sz w:val="20"/>
          <w:szCs w:val="20"/>
        </w:rPr>
        <w:tab/>
      </w:r>
    </w:p>
    <w:p w14:paraId="6AE27EF9" w14:textId="5CDFA63F" w:rsidR="004931B6" w:rsidRPr="004931B6" w:rsidRDefault="004931B6" w:rsidP="004931B6">
      <w:pPr>
        <w:pStyle w:val="Zkladntext"/>
        <w:suppressAutoHyphens/>
        <w:spacing w:before="120" w:after="120"/>
        <w:rPr>
          <w:rFonts w:cs="Arial"/>
          <w:sz w:val="20"/>
          <w:szCs w:val="20"/>
        </w:rPr>
      </w:pPr>
      <w:r w:rsidRPr="004931B6">
        <w:rPr>
          <w:rFonts w:cs="Arial"/>
          <w:sz w:val="20"/>
          <w:szCs w:val="20"/>
        </w:rPr>
        <w:t xml:space="preserve">V zmysle MID (SMERNICA EURÓPSKEHO PARLAMENTU A RADY 2014/32/EÚ) prílohy č.1 bod.7.6 – Prepočítavač musí byť navrhnutý tak, aby umožňoval kontrolu jeho metrologických funkcií od uvedenia na trh a od uvedenia do používania. V prípade potreby musí byť súčasťou meradla aj špeciálne </w:t>
      </w:r>
      <w:r w:rsidRPr="004931B6">
        <w:rPr>
          <w:rFonts w:cs="Arial"/>
          <w:sz w:val="20"/>
          <w:szCs w:val="20"/>
        </w:rPr>
        <w:lastRenderedPageBreak/>
        <w:t>zariadenie alebo softvérový program určený na túto kontrolu. Skúšobný postup musí byť uvedený v návode na obsluhu.</w:t>
      </w:r>
    </w:p>
    <w:p w14:paraId="0E2E196F" w14:textId="77777777" w:rsidR="004931B6" w:rsidRPr="004931B6" w:rsidRDefault="004931B6" w:rsidP="004931B6">
      <w:pPr>
        <w:pStyle w:val="Zkladntext"/>
        <w:suppressAutoHyphens/>
        <w:spacing w:before="120" w:after="120"/>
        <w:rPr>
          <w:rFonts w:cs="Arial"/>
          <w:sz w:val="20"/>
          <w:szCs w:val="20"/>
        </w:rPr>
      </w:pPr>
      <w:r w:rsidRPr="004931B6">
        <w:rPr>
          <w:rFonts w:cs="Arial"/>
          <w:sz w:val="20"/>
          <w:szCs w:val="20"/>
        </w:rPr>
        <w:t>Ak je prepočítavač vybavený softvérom, ktorý má aj iné ako meracie funkcie, musí sa dať softvér rozhodujúci pre metrologické charakteristiky identifikovať a pripojený softvér ho nesmie neprípustným spôsobom ovplyvňovať.</w:t>
      </w:r>
    </w:p>
    <w:p w14:paraId="67F37120" w14:textId="77777777" w:rsidR="00832BFC" w:rsidRDefault="004931B6" w:rsidP="00832BFC">
      <w:pPr>
        <w:pStyle w:val="Zkladntext"/>
        <w:suppressAutoHyphens/>
        <w:spacing w:before="120" w:after="120"/>
        <w:rPr>
          <w:rFonts w:cs="Arial"/>
          <w:sz w:val="20"/>
          <w:szCs w:val="20"/>
        </w:rPr>
      </w:pPr>
      <w:r w:rsidRPr="004931B6">
        <w:rPr>
          <w:rFonts w:cs="Arial"/>
          <w:sz w:val="20"/>
          <w:szCs w:val="20"/>
        </w:rPr>
        <w:t>Neoddeliteľnou súčasťou dodávky SW bude aj zaškolenie vybraných pracovníkov Kupujúceho</w:t>
      </w:r>
      <w:r w:rsidR="00832BFC">
        <w:rPr>
          <w:rFonts w:cs="Arial"/>
          <w:sz w:val="20"/>
          <w:szCs w:val="20"/>
        </w:rPr>
        <w:t xml:space="preserve"> v rozsahu:</w:t>
      </w:r>
    </w:p>
    <w:p w14:paraId="0147BC6F" w14:textId="092354B8" w:rsidR="00832BFC" w:rsidRDefault="00832BFC" w:rsidP="00832BFC">
      <w:pPr>
        <w:pStyle w:val="Zkladntext"/>
        <w:numPr>
          <w:ilvl w:val="0"/>
          <w:numId w:val="94"/>
        </w:numPr>
        <w:suppressAutoHyphens/>
        <w:spacing w:before="120" w:after="120"/>
        <w:rPr>
          <w:rFonts w:cs="Arial"/>
          <w:sz w:val="20"/>
          <w:szCs w:val="20"/>
        </w:rPr>
      </w:pPr>
      <w:r>
        <w:rPr>
          <w:rFonts w:cs="Arial"/>
          <w:sz w:val="20"/>
          <w:szCs w:val="20"/>
        </w:rPr>
        <w:t>Určení pracovníci Kupujúceho (mechanici merania a telemetrie) najmenej 45 pracovníkov Kupujúceho;</w:t>
      </w:r>
      <w:r w:rsidR="00EB4FD8">
        <w:rPr>
          <w:rFonts w:cs="Arial"/>
          <w:sz w:val="20"/>
          <w:szCs w:val="20"/>
        </w:rPr>
        <w:t xml:space="preserve"> v rozsahu 3x8h </w:t>
      </w:r>
    </w:p>
    <w:p w14:paraId="38149FB4" w14:textId="77777777" w:rsidR="00832BFC" w:rsidRDefault="00832BFC" w:rsidP="00832BFC">
      <w:pPr>
        <w:pStyle w:val="Zkladntext"/>
        <w:numPr>
          <w:ilvl w:val="0"/>
          <w:numId w:val="94"/>
        </w:numPr>
        <w:suppressAutoHyphens/>
        <w:spacing w:before="120" w:after="120"/>
        <w:rPr>
          <w:rFonts w:cs="Arial"/>
          <w:sz w:val="20"/>
          <w:szCs w:val="20"/>
        </w:rPr>
      </w:pPr>
      <w:r>
        <w:rPr>
          <w:rFonts w:cs="Arial"/>
          <w:sz w:val="20"/>
          <w:szCs w:val="20"/>
        </w:rPr>
        <w:t>Miesto školenia bude určené Kupujúcim;</w:t>
      </w:r>
    </w:p>
    <w:p w14:paraId="0A3F8AC5" w14:textId="08691AD0" w:rsidR="00832BFC" w:rsidRDefault="00832BFC" w:rsidP="00832BFC">
      <w:pPr>
        <w:pStyle w:val="Zkladntext"/>
        <w:numPr>
          <w:ilvl w:val="0"/>
          <w:numId w:val="94"/>
        </w:numPr>
        <w:suppressAutoHyphens/>
        <w:spacing w:before="120" w:after="120"/>
        <w:rPr>
          <w:rFonts w:cs="Arial"/>
          <w:sz w:val="20"/>
          <w:szCs w:val="20"/>
        </w:rPr>
      </w:pPr>
      <w:r>
        <w:rPr>
          <w:rFonts w:cs="Arial"/>
          <w:sz w:val="20"/>
          <w:szCs w:val="20"/>
        </w:rPr>
        <w:t>Kompletné zaškolenie na nastavovanie, inštaláciu, montáž a údržbu prepočítavačov vrátane modemu;</w:t>
      </w:r>
    </w:p>
    <w:p w14:paraId="42BB665B" w14:textId="5212DBA1" w:rsidR="00832BFC" w:rsidRDefault="00832BFC" w:rsidP="00832BFC">
      <w:pPr>
        <w:pStyle w:val="Zkladntext"/>
        <w:numPr>
          <w:ilvl w:val="0"/>
          <w:numId w:val="94"/>
        </w:numPr>
        <w:suppressAutoHyphens/>
        <w:spacing w:before="120" w:after="120"/>
        <w:rPr>
          <w:rFonts w:cs="Arial"/>
          <w:sz w:val="20"/>
          <w:szCs w:val="20"/>
        </w:rPr>
      </w:pPr>
      <w:r>
        <w:rPr>
          <w:rFonts w:cs="Arial"/>
          <w:sz w:val="20"/>
          <w:szCs w:val="20"/>
        </w:rPr>
        <w:t>Zaškolenie na nastavovania prepočítavača vrátane modemu a všetkých jeho parametrov po</w:t>
      </w:r>
      <w:r w:rsidR="00D110EA">
        <w:rPr>
          <w:rFonts w:cs="Arial"/>
          <w:sz w:val="20"/>
          <w:szCs w:val="20"/>
        </w:rPr>
        <w:t xml:space="preserve">trebných pre správne fungovanie </w:t>
      </w:r>
      <w:r>
        <w:rPr>
          <w:rFonts w:cs="Arial"/>
          <w:sz w:val="20"/>
          <w:szCs w:val="20"/>
        </w:rPr>
        <w:t>a komunikáciu;</w:t>
      </w:r>
    </w:p>
    <w:p w14:paraId="19927E49" w14:textId="6190104B" w:rsidR="004931B6" w:rsidRPr="00EB1D37" w:rsidRDefault="00832BFC" w:rsidP="004931B6">
      <w:pPr>
        <w:pStyle w:val="Zkladntext"/>
        <w:numPr>
          <w:ilvl w:val="0"/>
          <w:numId w:val="94"/>
        </w:numPr>
        <w:suppressAutoHyphens/>
        <w:spacing w:before="120" w:after="120"/>
        <w:rPr>
          <w:rFonts w:cs="Arial"/>
          <w:sz w:val="20"/>
          <w:szCs w:val="20"/>
        </w:rPr>
      </w:pPr>
      <w:r>
        <w:rPr>
          <w:rFonts w:cs="Arial"/>
          <w:sz w:val="20"/>
          <w:szCs w:val="20"/>
        </w:rPr>
        <w:t>Zaškolenie na nastavovanie cez klávesnicu a prostredníctvom konfiguračného SW.</w:t>
      </w:r>
    </w:p>
    <w:p w14:paraId="24036A86" w14:textId="77777777" w:rsidR="004931B6" w:rsidRPr="004931B6" w:rsidRDefault="004931B6" w:rsidP="004931B6">
      <w:pPr>
        <w:pStyle w:val="Zkladntext"/>
        <w:suppressAutoHyphens/>
        <w:rPr>
          <w:rFonts w:cs="Arial"/>
          <w:b/>
          <w:sz w:val="20"/>
          <w:szCs w:val="20"/>
        </w:rPr>
      </w:pPr>
    </w:p>
    <w:p w14:paraId="321A4C68" w14:textId="77777777" w:rsidR="004931B6" w:rsidRPr="004931B6" w:rsidRDefault="004931B6" w:rsidP="007B51DA">
      <w:pPr>
        <w:pStyle w:val="Nadpis2"/>
      </w:pPr>
      <w:r w:rsidRPr="004931B6">
        <w:t>3. Dodávky</w:t>
      </w:r>
    </w:p>
    <w:p w14:paraId="31BFD289" w14:textId="77777777" w:rsidR="004931B6" w:rsidRDefault="004931B6" w:rsidP="004931B6">
      <w:pPr>
        <w:pStyle w:val="Zkladntext"/>
        <w:suppressAutoHyphens/>
        <w:spacing w:before="120" w:after="120"/>
        <w:rPr>
          <w:rFonts w:cs="Arial"/>
          <w:sz w:val="20"/>
          <w:szCs w:val="20"/>
        </w:rPr>
      </w:pPr>
    </w:p>
    <w:p w14:paraId="35F1EE53" w14:textId="3750CC71" w:rsidR="004931B6" w:rsidRPr="004931B6" w:rsidRDefault="004931B6" w:rsidP="004931B6">
      <w:pPr>
        <w:pStyle w:val="Zkladntext"/>
        <w:suppressAutoHyphens/>
        <w:spacing w:before="120" w:after="120"/>
        <w:rPr>
          <w:rFonts w:cs="Arial"/>
          <w:sz w:val="20"/>
          <w:szCs w:val="20"/>
        </w:rPr>
      </w:pPr>
      <w:r w:rsidRPr="004931B6">
        <w:rPr>
          <w:rFonts w:cs="Arial"/>
          <w:sz w:val="20"/>
          <w:szCs w:val="20"/>
        </w:rPr>
        <w:t>Prepočítavače (Tovar) budú dodávané vrátane prevodníkov tlaku a teploty, zodpovedajúcich nižšie uvedenej technickej špecifikácii, uvedenej v bode 6.</w:t>
      </w:r>
    </w:p>
    <w:p w14:paraId="1D50B701" w14:textId="77777777" w:rsidR="004931B6" w:rsidRPr="00EB1D37" w:rsidRDefault="004931B6" w:rsidP="004931B6">
      <w:pPr>
        <w:pStyle w:val="Zkladntext"/>
        <w:suppressAutoHyphens/>
        <w:spacing w:before="120"/>
        <w:rPr>
          <w:rFonts w:cs="Arial"/>
          <w:sz w:val="20"/>
          <w:szCs w:val="20"/>
        </w:rPr>
      </w:pPr>
      <w:r w:rsidRPr="00234858">
        <w:rPr>
          <w:rFonts w:cs="Arial"/>
          <w:sz w:val="20"/>
          <w:szCs w:val="20"/>
        </w:rPr>
        <w:t>Súčasťou dodávky prepočítavačov podľa „Časti 1 – Technickej špecifikácie“ bude externý napájací zdroj a záložná batéria, ktorá môže byť súčasťou externého napájacieho zdroja, alebo prepočítavača.</w:t>
      </w:r>
    </w:p>
    <w:p w14:paraId="3C895477" w14:textId="77777777" w:rsidR="004931B6" w:rsidRPr="004931B6" w:rsidRDefault="004931B6" w:rsidP="004931B6">
      <w:pPr>
        <w:pStyle w:val="Zkladntext"/>
        <w:suppressAutoHyphens/>
        <w:spacing w:before="120"/>
        <w:rPr>
          <w:rFonts w:cs="Arial"/>
          <w:sz w:val="20"/>
          <w:szCs w:val="20"/>
        </w:rPr>
      </w:pPr>
      <w:r w:rsidRPr="00EB1D37">
        <w:rPr>
          <w:rFonts w:cs="Arial"/>
          <w:sz w:val="20"/>
          <w:szCs w:val="20"/>
        </w:rPr>
        <w:t>Bezpečné oddelenie prepočítavača umiestneného v priestoroch so Zónou 2 od externého napájacieho zdroja, umiestneného v priestore bez nebezpečenstva výbuchu, môže byť riešené aj samostatným oddeľovacím zariadením, ktoré sa v tomto prípade stáva súčasťou dodávky a ceny prepočítavača.</w:t>
      </w:r>
    </w:p>
    <w:p w14:paraId="7B7A2E6C" w14:textId="77777777" w:rsidR="004931B6" w:rsidRPr="004931B6" w:rsidRDefault="004931B6" w:rsidP="004931B6">
      <w:pPr>
        <w:pStyle w:val="Zkladntext"/>
        <w:suppressAutoHyphens/>
        <w:spacing w:before="120"/>
        <w:rPr>
          <w:rFonts w:cs="Arial"/>
          <w:sz w:val="20"/>
          <w:szCs w:val="20"/>
        </w:rPr>
      </w:pPr>
      <w:r w:rsidRPr="004931B6">
        <w:rPr>
          <w:rFonts w:cs="Arial"/>
          <w:sz w:val="20"/>
          <w:szCs w:val="20"/>
        </w:rPr>
        <w:t>Uchádzač predloží technickú dokumentáciu oddeľovacieho zariadenia a doklad autorizovanej skúšobne spolu s predloženou ponukou.</w:t>
      </w:r>
    </w:p>
    <w:p w14:paraId="1953D33B" w14:textId="77777777" w:rsidR="004931B6" w:rsidRPr="004931B6" w:rsidRDefault="004931B6" w:rsidP="004931B6">
      <w:pPr>
        <w:pStyle w:val="Zkladntext"/>
        <w:suppressAutoHyphens/>
        <w:spacing w:before="120"/>
        <w:rPr>
          <w:rFonts w:cs="Arial"/>
          <w:color w:val="FF0000"/>
          <w:sz w:val="20"/>
          <w:szCs w:val="20"/>
        </w:rPr>
      </w:pPr>
      <w:r w:rsidRPr="004931B6">
        <w:rPr>
          <w:rFonts w:cs="Arial"/>
          <w:sz w:val="20"/>
          <w:szCs w:val="20"/>
        </w:rPr>
        <w:t xml:space="preserve">Súčasťou dodávky prepočítavačov bude popis komunikačného protokolu prepočítavača pre komunikáciu s nadradeným systémom prostredníctvom integrovaného </w:t>
      </w:r>
      <w:r w:rsidRPr="00677EE3">
        <w:rPr>
          <w:rFonts w:cs="Arial"/>
          <w:sz w:val="20"/>
          <w:szCs w:val="20"/>
        </w:rPr>
        <w:t>4G LTE-CAT1</w:t>
      </w:r>
      <w:r w:rsidRPr="00BC51F3">
        <w:rPr>
          <w:rFonts w:cs="Arial"/>
          <w:sz w:val="20"/>
          <w:szCs w:val="20"/>
        </w:rPr>
        <w:t>modemu</w:t>
      </w:r>
      <w:r w:rsidRPr="004931B6">
        <w:rPr>
          <w:rFonts w:cs="Arial"/>
          <w:sz w:val="20"/>
          <w:szCs w:val="20"/>
        </w:rPr>
        <w:t>, popis komunikačného protokolu pre pripojenie k telemetrickému zariadeniu, technická dokumentácia pre montáž prevádzku a údržbu (Návod na obsluhu v slovenskom jazyku), zákaznícke programové vybavenie (SW) pre nastavenie parametrov a prácu s archívmi prepočítavača, ako aj kalibračný postup meracích prevodníkov vrátane programového vybavenia (ak je pre kalibráciu potrebné). Predávajúci sa zároveň zaväzuje poskytnúť súčinnosť (potrebný HW a SW) pre následné overenie alebo metrologické preskúšanie prepočítavačov v prípade reklamácie, tak aby preskúšanie bolo možné zabezpečovať metrologickou autoritou na území SR</w:t>
      </w:r>
      <w:r w:rsidRPr="004931B6">
        <w:rPr>
          <w:rFonts w:cs="Arial"/>
          <w:color w:val="FF0000"/>
          <w:sz w:val="20"/>
          <w:szCs w:val="20"/>
        </w:rPr>
        <w:t xml:space="preserve">. </w:t>
      </w:r>
    </w:p>
    <w:p w14:paraId="3FDB4AC9" w14:textId="77777777" w:rsidR="004931B6" w:rsidRPr="004931B6" w:rsidRDefault="004931B6" w:rsidP="004931B6">
      <w:pPr>
        <w:suppressAutoHyphens/>
        <w:spacing w:before="120" w:after="120"/>
        <w:jc w:val="both"/>
        <w:rPr>
          <w:rFonts w:ascii="Arial" w:hAnsi="Arial" w:cs="Arial"/>
        </w:rPr>
      </w:pPr>
    </w:p>
    <w:p w14:paraId="5AD0DE61" w14:textId="77777777" w:rsidR="004931B6" w:rsidRPr="004931B6" w:rsidRDefault="004931B6" w:rsidP="007B51DA">
      <w:pPr>
        <w:pStyle w:val="Nadpis2"/>
      </w:pPr>
      <w:r w:rsidRPr="004931B6">
        <w:t>4. Servis (záručný, pozáručný)</w:t>
      </w:r>
    </w:p>
    <w:p w14:paraId="3B860008" w14:textId="77777777" w:rsidR="004931B6" w:rsidRDefault="004931B6" w:rsidP="004931B6">
      <w:pPr>
        <w:pStyle w:val="Zkladntext"/>
        <w:suppressAutoHyphens/>
        <w:spacing w:before="120" w:after="120"/>
        <w:rPr>
          <w:rFonts w:cs="Arial"/>
          <w:sz w:val="20"/>
          <w:szCs w:val="20"/>
        </w:rPr>
      </w:pPr>
    </w:p>
    <w:p w14:paraId="19F01585" w14:textId="56635378" w:rsidR="004931B6" w:rsidRPr="004931B6" w:rsidRDefault="004931B6" w:rsidP="004931B6">
      <w:pPr>
        <w:pStyle w:val="Zkladntext"/>
        <w:suppressAutoHyphens/>
        <w:spacing w:before="120" w:after="120"/>
        <w:rPr>
          <w:rFonts w:cs="Arial"/>
          <w:sz w:val="20"/>
          <w:szCs w:val="20"/>
        </w:rPr>
      </w:pPr>
      <w:r w:rsidRPr="004931B6">
        <w:rPr>
          <w:rFonts w:cs="Arial"/>
          <w:sz w:val="20"/>
          <w:szCs w:val="20"/>
        </w:rPr>
        <w:t>V rámci záručného servisu bude Predávajúci zabezpečovať servis na dodané zariadenia na území SR,  pričom v prípade poruchy garantuje prevzatie prepočítavača do opravy v priestoroch centrálnych skladov Kupujúceho, ktoré budú uvedené v oznámení o vzniku poruchy do 5 pracovných dní odo dňa doručenia oznámenia o vzniku poruchy prepočítavača.</w:t>
      </w:r>
    </w:p>
    <w:p w14:paraId="2A764079" w14:textId="77777777" w:rsidR="004931B6" w:rsidRPr="004931B6" w:rsidRDefault="004931B6" w:rsidP="004931B6">
      <w:pPr>
        <w:pStyle w:val="Zkladntext"/>
        <w:suppressAutoHyphens/>
        <w:spacing w:before="120" w:after="120"/>
        <w:rPr>
          <w:rFonts w:cs="Arial"/>
          <w:sz w:val="20"/>
          <w:szCs w:val="20"/>
        </w:rPr>
      </w:pPr>
      <w:r w:rsidRPr="004931B6">
        <w:rPr>
          <w:rFonts w:cs="Arial"/>
          <w:sz w:val="20"/>
          <w:szCs w:val="20"/>
        </w:rPr>
        <w:t>V rámci záručného servisu Predávajúci zabezpečí vykonanie opravy prepočítavača vrátane overenia, pokiaľ je to potrebné, alebo jeho výmenu za nový a vrátenie prepočítavača do miesta jeho prevzatia v lehote do 30 dní odo dňa doručenia písomného oznámenia o vzniku poruchy prepočítavača.</w:t>
      </w:r>
    </w:p>
    <w:p w14:paraId="39BE6B48" w14:textId="26B63AF9" w:rsidR="004931B6" w:rsidRPr="004931B6" w:rsidRDefault="004931B6" w:rsidP="004931B6">
      <w:pPr>
        <w:pStyle w:val="Zkladntext"/>
        <w:suppressAutoHyphens/>
        <w:spacing w:before="120" w:after="120"/>
        <w:rPr>
          <w:rFonts w:cs="Arial"/>
          <w:sz w:val="20"/>
          <w:szCs w:val="20"/>
        </w:rPr>
      </w:pPr>
    </w:p>
    <w:p w14:paraId="59266F10" w14:textId="2F376A9C" w:rsidR="004931B6" w:rsidRPr="004931B6" w:rsidRDefault="004931B6" w:rsidP="007B51DA">
      <w:pPr>
        <w:pStyle w:val="Nadpis2"/>
      </w:pPr>
      <w:r w:rsidRPr="004931B6">
        <w:t xml:space="preserve">5. </w:t>
      </w:r>
      <w:r w:rsidR="007B51DA">
        <w:t>Predpokladané</w:t>
      </w:r>
      <w:r w:rsidRPr="004931B6">
        <w:t xml:space="preserve"> množstvá prepočítavačov </w:t>
      </w:r>
    </w:p>
    <w:p w14:paraId="327FA4B6" w14:textId="77777777" w:rsidR="004931B6" w:rsidRPr="004931B6" w:rsidRDefault="004931B6" w:rsidP="004931B6">
      <w:pPr>
        <w:pStyle w:val="Zkladntext"/>
        <w:suppressAutoHyphens/>
        <w:spacing w:before="120" w:after="120"/>
        <w:rPr>
          <w:rFonts w:cs="Arial"/>
          <w:sz w:val="20"/>
          <w:szCs w:val="20"/>
        </w:rPr>
      </w:pPr>
    </w:p>
    <w:p w14:paraId="65DEA32C" w14:textId="09D87A19" w:rsidR="004931B6" w:rsidRPr="004931B6" w:rsidRDefault="004931B6" w:rsidP="004931B6">
      <w:pPr>
        <w:pStyle w:val="Zkladntext"/>
        <w:suppressAutoHyphens/>
        <w:spacing w:before="120" w:after="120"/>
        <w:rPr>
          <w:rFonts w:cs="Arial"/>
          <w:sz w:val="20"/>
          <w:szCs w:val="20"/>
        </w:rPr>
      </w:pPr>
      <w:r w:rsidRPr="004931B6">
        <w:rPr>
          <w:rFonts w:cs="Arial"/>
          <w:sz w:val="20"/>
          <w:szCs w:val="20"/>
        </w:rPr>
        <w:lastRenderedPageBreak/>
        <w:t>Elektronické stavové prepočítavače množstva plynu (PTZ) majú byť dodané v nasledovnom prevedení a počtoch kusov:</w:t>
      </w:r>
    </w:p>
    <w:p w14:paraId="2926ACA5" w14:textId="77777777" w:rsidR="004931B6" w:rsidRPr="004931B6" w:rsidRDefault="004931B6" w:rsidP="004931B6">
      <w:pPr>
        <w:pStyle w:val="Zkladntext"/>
        <w:suppressAutoHyphens/>
        <w:spacing w:before="120" w:after="120"/>
        <w:rPr>
          <w:rFonts w:cs="Arial"/>
          <w:sz w:val="20"/>
          <w:szCs w:val="20"/>
        </w:rPr>
      </w:pPr>
    </w:p>
    <w:tbl>
      <w:tblPr>
        <w:tblW w:w="9087" w:type="dxa"/>
        <w:tblInd w:w="55" w:type="dxa"/>
        <w:tblCellMar>
          <w:left w:w="70" w:type="dxa"/>
          <w:right w:w="70" w:type="dxa"/>
        </w:tblCellMar>
        <w:tblLook w:val="04A0" w:firstRow="1" w:lastRow="0" w:firstColumn="1" w:lastColumn="0" w:noHBand="0" w:noVBand="1"/>
      </w:tblPr>
      <w:tblGrid>
        <w:gridCol w:w="866"/>
        <w:gridCol w:w="7087"/>
        <w:gridCol w:w="1134"/>
      </w:tblGrid>
      <w:tr w:rsidR="004931B6" w:rsidRPr="004931B6" w14:paraId="64BBEFC7" w14:textId="77777777" w:rsidTr="00F057B2">
        <w:trPr>
          <w:trHeight w:val="389"/>
        </w:trPr>
        <w:tc>
          <w:tcPr>
            <w:tcW w:w="866" w:type="dxa"/>
            <w:tcBorders>
              <w:top w:val="single" w:sz="4" w:space="0" w:color="auto"/>
              <w:left w:val="single" w:sz="4" w:space="0" w:color="auto"/>
              <w:bottom w:val="double" w:sz="6" w:space="0" w:color="auto"/>
              <w:right w:val="single" w:sz="4" w:space="0" w:color="auto"/>
            </w:tcBorders>
            <w:shd w:val="clear" w:color="auto" w:fill="auto"/>
            <w:noWrap/>
            <w:vAlign w:val="center"/>
            <w:hideMark/>
          </w:tcPr>
          <w:p w14:paraId="4BBA11BA" w14:textId="77777777" w:rsidR="004931B6" w:rsidRPr="00846612" w:rsidRDefault="004931B6" w:rsidP="00F057B2">
            <w:pPr>
              <w:jc w:val="center"/>
              <w:rPr>
                <w:rFonts w:ascii="Arial" w:hAnsi="Arial" w:cs="Arial"/>
              </w:rPr>
            </w:pPr>
            <w:r w:rsidRPr="00846612">
              <w:rPr>
                <w:rFonts w:ascii="Arial" w:hAnsi="Arial" w:cs="Arial"/>
                <w:b/>
                <w:bCs/>
              </w:rPr>
              <w:t>Časť</w:t>
            </w:r>
          </w:p>
        </w:tc>
        <w:tc>
          <w:tcPr>
            <w:tcW w:w="7087" w:type="dxa"/>
            <w:tcBorders>
              <w:top w:val="single" w:sz="4" w:space="0" w:color="auto"/>
              <w:left w:val="nil"/>
              <w:bottom w:val="double" w:sz="6" w:space="0" w:color="auto"/>
              <w:right w:val="single" w:sz="4" w:space="0" w:color="auto"/>
            </w:tcBorders>
            <w:shd w:val="clear" w:color="auto" w:fill="auto"/>
            <w:noWrap/>
            <w:vAlign w:val="center"/>
            <w:hideMark/>
          </w:tcPr>
          <w:p w14:paraId="3C46F9F7" w14:textId="77777777" w:rsidR="004931B6" w:rsidRPr="00846612" w:rsidRDefault="004931B6" w:rsidP="00F057B2">
            <w:pPr>
              <w:jc w:val="center"/>
              <w:rPr>
                <w:rFonts w:ascii="Arial" w:hAnsi="Arial" w:cs="Arial"/>
                <w:b/>
                <w:bCs/>
              </w:rPr>
            </w:pPr>
            <w:r w:rsidRPr="00846612">
              <w:rPr>
                <w:rFonts w:ascii="Arial" w:hAnsi="Arial" w:cs="Arial"/>
                <w:b/>
                <w:bCs/>
              </w:rPr>
              <w:t>Názov</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09F05A11" w14:textId="77777777" w:rsidR="004931B6" w:rsidRPr="00846612" w:rsidRDefault="004931B6" w:rsidP="00F057B2">
            <w:pPr>
              <w:jc w:val="center"/>
              <w:rPr>
                <w:rFonts w:ascii="Arial" w:hAnsi="Arial" w:cs="Arial"/>
                <w:b/>
                <w:bCs/>
              </w:rPr>
            </w:pPr>
            <w:r w:rsidRPr="00846612">
              <w:rPr>
                <w:rFonts w:ascii="Arial" w:hAnsi="Arial" w:cs="Arial"/>
                <w:b/>
                <w:bCs/>
              </w:rPr>
              <w:t>Počet</w:t>
            </w:r>
          </w:p>
        </w:tc>
      </w:tr>
      <w:tr w:rsidR="004931B6" w:rsidRPr="004931B6" w14:paraId="06A9C0E4" w14:textId="77777777" w:rsidTr="00F057B2">
        <w:trPr>
          <w:trHeight w:val="573"/>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14:paraId="18EA8893" w14:textId="77777777" w:rsidR="004931B6" w:rsidRPr="00EB1D37" w:rsidRDefault="004931B6" w:rsidP="00F057B2">
            <w:pPr>
              <w:rPr>
                <w:rFonts w:ascii="Arial" w:hAnsi="Arial" w:cs="Arial"/>
                <w:b/>
                <w:bCs/>
              </w:rPr>
            </w:pPr>
            <w:r w:rsidRPr="00EB1D37">
              <w:rPr>
                <w:rFonts w:ascii="Arial" w:hAnsi="Arial" w:cs="Arial"/>
                <w:b/>
                <w:bCs/>
              </w:rPr>
              <w:t>Časť 1</w:t>
            </w:r>
          </w:p>
        </w:tc>
        <w:tc>
          <w:tcPr>
            <w:tcW w:w="7087" w:type="dxa"/>
            <w:tcBorders>
              <w:top w:val="nil"/>
              <w:left w:val="nil"/>
              <w:bottom w:val="single" w:sz="4" w:space="0" w:color="auto"/>
              <w:right w:val="single" w:sz="4" w:space="0" w:color="auto"/>
            </w:tcBorders>
            <w:shd w:val="clear" w:color="auto" w:fill="auto"/>
            <w:vAlign w:val="center"/>
            <w:hideMark/>
          </w:tcPr>
          <w:p w14:paraId="78863CBA" w14:textId="5B9B3EFC" w:rsidR="004931B6" w:rsidRPr="00EB1D37" w:rsidRDefault="004931B6" w:rsidP="006D49E6">
            <w:pPr>
              <w:jc w:val="both"/>
              <w:rPr>
                <w:rFonts w:ascii="Arial" w:hAnsi="Arial" w:cs="Arial"/>
              </w:rPr>
            </w:pPr>
            <w:r w:rsidRPr="00EB1D37">
              <w:rPr>
                <w:rFonts w:ascii="Arial" w:hAnsi="Arial" w:cs="Arial"/>
              </w:rPr>
              <w:t>Elektronické stavové prepočítavače množstva plynu (PTZ)</w:t>
            </w:r>
            <w:r w:rsidR="00C4616E" w:rsidRPr="00EB1D37">
              <w:t xml:space="preserve"> </w:t>
            </w:r>
            <w:r w:rsidR="00C4616E" w:rsidRPr="00EB1D37">
              <w:rPr>
                <w:rFonts w:ascii="Arial" w:hAnsi="Arial" w:cs="Arial"/>
              </w:rPr>
              <w:t>s integrovaným modemom,</w:t>
            </w:r>
            <w:r w:rsidRPr="00EB1D37">
              <w:rPr>
                <w:rFonts w:ascii="Arial" w:hAnsi="Arial" w:cs="Arial"/>
              </w:rPr>
              <w:t xml:space="preserve"> so zdrojom externého napájania a záložnou batériou</w:t>
            </w:r>
          </w:p>
        </w:tc>
        <w:tc>
          <w:tcPr>
            <w:tcW w:w="1134" w:type="dxa"/>
            <w:tcBorders>
              <w:top w:val="nil"/>
              <w:left w:val="nil"/>
              <w:bottom w:val="single" w:sz="4" w:space="0" w:color="auto"/>
              <w:right w:val="single" w:sz="4" w:space="0" w:color="auto"/>
            </w:tcBorders>
            <w:shd w:val="clear" w:color="auto" w:fill="auto"/>
            <w:noWrap/>
            <w:vAlign w:val="center"/>
            <w:hideMark/>
          </w:tcPr>
          <w:p w14:paraId="50D496CB" w14:textId="77777777" w:rsidR="004931B6" w:rsidRPr="00EB1D37" w:rsidRDefault="004931B6" w:rsidP="00F057B2">
            <w:pPr>
              <w:jc w:val="center"/>
              <w:rPr>
                <w:rFonts w:ascii="Arial" w:hAnsi="Arial" w:cs="Arial"/>
                <w:b/>
                <w:bCs/>
              </w:rPr>
            </w:pPr>
            <w:r w:rsidRPr="00EB1D37">
              <w:rPr>
                <w:rFonts w:ascii="Arial" w:hAnsi="Arial" w:cs="Arial"/>
                <w:b/>
                <w:bCs/>
              </w:rPr>
              <w:t>570 ks</w:t>
            </w:r>
          </w:p>
        </w:tc>
      </w:tr>
    </w:tbl>
    <w:p w14:paraId="0BBAC63E" w14:textId="77777777" w:rsidR="004931B6" w:rsidRPr="004931B6" w:rsidRDefault="004931B6" w:rsidP="004931B6">
      <w:pPr>
        <w:suppressAutoHyphens/>
        <w:spacing w:before="120" w:after="120"/>
        <w:jc w:val="both"/>
        <w:rPr>
          <w:rFonts w:ascii="Arial" w:hAnsi="Arial" w:cs="Arial"/>
        </w:rPr>
      </w:pPr>
    </w:p>
    <w:p w14:paraId="1753FC56" w14:textId="77777777" w:rsidR="004931B6" w:rsidRPr="004931B6" w:rsidRDefault="004931B6" w:rsidP="004931B6">
      <w:pPr>
        <w:suppressAutoHyphens/>
        <w:spacing w:before="120" w:after="120"/>
        <w:jc w:val="both"/>
        <w:rPr>
          <w:rFonts w:ascii="Arial" w:hAnsi="Arial" w:cs="Arial"/>
        </w:rPr>
      </w:pPr>
    </w:p>
    <w:p w14:paraId="0C04317B" w14:textId="77777777" w:rsidR="004931B6" w:rsidRPr="004931B6" w:rsidRDefault="004931B6" w:rsidP="004931B6">
      <w:pPr>
        <w:suppressAutoHyphens/>
        <w:spacing w:before="120" w:after="120"/>
        <w:jc w:val="both"/>
        <w:rPr>
          <w:rFonts w:ascii="Arial" w:hAnsi="Arial" w:cs="Arial"/>
          <w:b/>
          <w:bCs/>
          <w:u w:val="single"/>
        </w:rPr>
      </w:pPr>
      <w:r w:rsidRPr="004931B6">
        <w:rPr>
          <w:rFonts w:ascii="Arial" w:hAnsi="Arial" w:cs="Arial"/>
          <w:b/>
          <w:bCs/>
          <w:u w:val="single"/>
        </w:rPr>
        <w:t>6. Technická špecifikácia (požadované parametre)</w:t>
      </w:r>
    </w:p>
    <w:p w14:paraId="17EB050B" w14:textId="77777777" w:rsidR="004931B6" w:rsidRPr="004931B6" w:rsidRDefault="004931B6" w:rsidP="004931B6">
      <w:pPr>
        <w:suppressAutoHyphens/>
        <w:spacing w:before="120" w:after="120"/>
        <w:jc w:val="both"/>
        <w:rPr>
          <w:rFonts w:ascii="Arial" w:hAnsi="Arial" w:cs="Arial"/>
          <w:b/>
          <w:bCs/>
          <w:u w:val="single"/>
        </w:rPr>
      </w:pPr>
    </w:p>
    <w:p w14:paraId="2E2D23CE" w14:textId="4D2E2AD9" w:rsidR="004931B6" w:rsidRPr="004931B6" w:rsidRDefault="004931B6" w:rsidP="004931B6">
      <w:pPr>
        <w:pStyle w:val="Zkladntext"/>
        <w:suppressAutoHyphens/>
        <w:spacing w:before="120"/>
        <w:ind w:left="993" w:hanging="993"/>
        <w:rPr>
          <w:rFonts w:cs="Arial"/>
          <w:sz w:val="20"/>
          <w:szCs w:val="20"/>
        </w:rPr>
      </w:pPr>
      <w:r w:rsidRPr="004931B6">
        <w:rPr>
          <w:rFonts w:cs="Arial"/>
          <w:b/>
          <w:sz w:val="20"/>
          <w:szCs w:val="20"/>
        </w:rPr>
        <w:t>Časť 1. Elektronické stavové prepočítavače množstva plynu (PTZ)</w:t>
      </w:r>
      <w:r w:rsidR="00C4616E" w:rsidRPr="00C4616E">
        <w:t xml:space="preserve"> </w:t>
      </w:r>
      <w:r w:rsidR="00C4616E" w:rsidRPr="00C4616E">
        <w:rPr>
          <w:rFonts w:cs="Arial"/>
          <w:b/>
          <w:sz w:val="20"/>
          <w:szCs w:val="20"/>
        </w:rPr>
        <w:t>s integrovaným modemom,</w:t>
      </w:r>
      <w:r w:rsidRPr="004931B6">
        <w:rPr>
          <w:rFonts w:cs="Arial"/>
          <w:b/>
          <w:sz w:val="20"/>
          <w:szCs w:val="20"/>
        </w:rPr>
        <w:t xml:space="preserve"> so zdrojom externého napájania a záložnou batériou</w:t>
      </w:r>
    </w:p>
    <w:p w14:paraId="14C36124" w14:textId="694243EA" w:rsidR="004931B6" w:rsidRPr="004931B6" w:rsidRDefault="004931B6" w:rsidP="004931B6">
      <w:pPr>
        <w:pStyle w:val="Zkladntext"/>
        <w:suppressAutoHyphens/>
        <w:spacing w:before="120" w:after="120"/>
        <w:rPr>
          <w:rFonts w:cs="Arial"/>
          <w:sz w:val="20"/>
          <w:szCs w:val="20"/>
        </w:rPr>
      </w:pPr>
      <w:r w:rsidRPr="004931B6">
        <w:rPr>
          <w:rFonts w:cs="Arial"/>
          <w:sz w:val="20"/>
          <w:szCs w:val="20"/>
        </w:rPr>
        <w:t xml:space="preserve">Elektronické stavové prepočítavače množstva plynu (PTZ) </w:t>
      </w:r>
      <w:r w:rsidR="00BC51F3">
        <w:rPr>
          <w:rFonts w:cs="Arial"/>
          <w:sz w:val="20"/>
          <w:szCs w:val="20"/>
        </w:rPr>
        <w:t xml:space="preserve">s integrovaným modemom </w:t>
      </w:r>
      <w:r w:rsidRPr="004931B6">
        <w:rPr>
          <w:rFonts w:cs="Arial"/>
          <w:b/>
          <w:sz w:val="20"/>
          <w:szCs w:val="20"/>
          <w:u w:val="single"/>
        </w:rPr>
        <w:t>so zdrojom externého napájania a záložnou batériou</w:t>
      </w:r>
      <w:r w:rsidRPr="004931B6">
        <w:rPr>
          <w:rFonts w:cs="Arial"/>
          <w:sz w:val="20"/>
          <w:szCs w:val="20"/>
        </w:rPr>
        <w:t xml:space="preserve"> – umožňujúce spracovanie výstupných signálov z prevodníkov pretečeného množstva, tlaku a teploty, vrátane výpočtu koeficient</w:t>
      </w:r>
      <w:r w:rsidR="007B51DA">
        <w:rPr>
          <w:rFonts w:cs="Arial"/>
          <w:sz w:val="20"/>
          <w:szCs w:val="20"/>
        </w:rPr>
        <w:t>u</w:t>
      </w:r>
      <w:r w:rsidRPr="004931B6">
        <w:rPr>
          <w:rFonts w:cs="Arial"/>
          <w:sz w:val="20"/>
          <w:szCs w:val="20"/>
        </w:rPr>
        <w:t xml:space="preserve"> stlačiteľnosti.</w:t>
      </w:r>
    </w:p>
    <w:tbl>
      <w:tblPr>
        <w:tblW w:w="0" w:type="auto"/>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5"/>
        <w:gridCol w:w="4361"/>
      </w:tblGrid>
      <w:tr w:rsidR="004931B6" w:rsidRPr="004931B6" w14:paraId="340DE05A" w14:textId="77777777" w:rsidTr="00F057B2">
        <w:tc>
          <w:tcPr>
            <w:tcW w:w="4654" w:type="dxa"/>
          </w:tcPr>
          <w:p w14:paraId="26726A9C" w14:textId="77777777" w:rsidR="004931B6" w:rsidRPr="004931B6" w:rsidRDefault="004931B6" w:rsidP="00F057B2">
            <w:pPr>
              <w:spacing w:before="60" w:after="60"/>
              <w:jc w:val="both"/>
              <w:rPr>
                <w:rFonts w:ascii="Arial" w:hAnsi="Arial" w:cs="Arial"/>
                <w:i/>
              </w:rPr>
            </w:pPr>
            <w:r w:rsidRPr="004931B6">
              <w:rPr>
                <w:rFonts w:ascii="Arial" w:hAnsi="Arial" w:cs="Arial"/>
                <w:i/>
              </w:rPr>
              <w:t>Základné podmienky, na ktoré bude vykonávaný prepočet objemového množstva plynu a spaľovacieho tepla objemového :</w:t>
            </w:r>
          </w:p>
        </w:tc>
        <w:tc>
          <w:tcPr>
            <w:tcW w:w="4394" w:type="dxa"/>
            <w:vAlign w:val="center"/>
          </w:tcPr>
          <w:p w14:paraId="0E70B5EC" w14:textId="77777777" w:rsidR="004931B6" w:rsidRPr="004931B6" w:rsidRDefault="004931B6" w:rsidP="00F057B2">
            <w:pPr>
              <w:spacing w:before="60" w:after="60"/>
              <w:rPr>
                <w:rFonts w:ascii="Arial" w:hAnsi="Arial" w:cs="Arial"/>
                <w:i/>
              </w:rPr>
            </w:pPr>
            <w:r w:rsidRPr="004931B6">
              <w:rPr>
                <w:rFonts w:ascii="Arial" w:hAnsi="Arial" w:cs="Arial"/>
                <w:i/>
              </w:rPr>
              <w:t>P</w:t>
            </w:r>
            <w:r w:rsidRPr="004931B6">
              <w:rPr>
                <w:rFonts w:ascii="Arial" w:hAnsi="Arial" w:cs="Arial"/>
                <w:i/>
                <w:vertAlign w:val="subscript"/>
              </w:rPr>
              <w:t>b</w:t>
            </w:r>
            <w:r w:rsidRPr="004931B6">
              <w:rPr>
                <w:rFonts w:ascii="Arial" w:hAnsi="Arial" w:cs="Arial"/>
                <w:i/>
              </w:rPr>
              <w:t xml:space="preserve"> = 101,325 kPa;  </w:t>
            </w:r>
            <w:proofErr w:type="spellStart"/>
            <w:r w:rsidRPr="004931B6">
              <w:rPr>
                <w:rFonts w:ascii="Arial" w:hAnsi="Arial" w:cs="Arial"/>
                <w:i/>
              </w:rPr>
              <w:t>t</w:t>
            </w:r>
            <w:r w:rsidRPr="004931B6">
              <w:rPr>
                <w:rFonts w:ascii="Arial" w:hAnsi="Arial" w:cs="Arial"/>
                <w:i/>
                <w:vertAlign w:val="subscript"/>
              </w:rPr>
              <w:t>b</w:t>
            </w:r>
            <w:proofErr w:type="spellEnd"/>
            <w:r w:rsidRPr="004931B6">
              <w:rPr>
                <w:rFonts w:ascii="Arial" w:hAnsi="Arial" w:cs="Arial"/>
                <w:i/>
              </w:rPr>
              <w:t xml:space="preserve"> = 15 °C;  </w:t>
            </w:r>
            <w:r w:rsidRPr="004931B6">
              <w:rPr>
                <w:rFonts w:ascii="Arial" w:hAnsi="Arial" w:cs="Arial"/>
                <w:i/>
              </w:rPr>
              <w:sym w:font="Symbol" w:char="F06A"/>
            </w:r>
            <w:r w:rsidRPr="004931B6">
              <w:rPr>
                <w:rFonts w:ascii="Arial" w:hAnsi="Arial" w:cs="Arial"/>
                <w:i/>
                <w:vertAlign w:val="subscript"/>
              </w:rPr>
              <w:t>b</w:t>
            </w:r>
            <w:r w:rsidRPr="004931B6">
              <w:rPr>
                <w:rFonts w:ascii="Arial" w:hAnsi="Arial" w:cs="Arial"/>
                <w:i/>
              </w:rPr>
              <w:t xml:space="preserve"> = 0 %; </w:t>
            </w:r>
          </w:p>
          <w:p w14:paraId="14FFCAA5" w14:textId="77777777" w:rsidR="004931B6" w:rsidRPr="004931B6" w:rsidRDefault="004931B6" w:rsidP="00F057B2">
            <w:pPr>
              <w:spacing w:before="60" w:after="60"/>
              <w:rPr>
                <w:rFonts w:ascii="Arial" w:hAnsi="Arial" w:cs="Arial"/>
                <w:i/>
              </w:rPr>
            </w:pPr>
            <w:proofErr w:type="spellStart"/>
            <w:r w:rsidRPr="004931B6">
              <w:rPr>
                <w:rFonts w:ascii="Arial" w:hAnsi="Arial" w:cs="Arial"/>
                <w:i/>
              </w:rPr>
              <w:t>t</w:t>
            </w:r>
            <w:r w:rsidRPr="004931B6">
              <w:rPr>
                <w:rFonts w:ascii="Arial" w:hAnsi="Arial" w:cs="Arial"/>
                <w:i/>
                <w:vertAlign w:val="subscript"/>
              </w:rPr>
              <w:t>c</w:t>
            </w:r>
            <w:proofErr w:type="spellEnd"/>
            <w:r w:rsidRPr="004931B6">
              <w:rPr>
                <w:rFonts w:ascii="Arial" w:hAnsi="Arial" w:cs="Arial"/>
                <w:i/>
              </w:rPr>
              <w:t xml:space="preserve"> = 25 °C;</w:t>
            </w:r>
          </w:p>
        </w:tc>
      </w:tr>
      <w:tr w:rsidR="004931B6" w:rsidRPr="004931B6" w14:paraId="32ECD373" w14:textId="77777777" w:rsidTr="00F057B2">
        <w:tc>
          <w:tcPr>
            <w:tcW w:w="4654" w:type="dxa"/>
            <w:vAlign w:val="center"/>
          </w:tcPr>
          <w:p w14:paraId="1364B051" w14:textId="77777777" w:rsidR="004931B6" w:rsidRPr="004931B6" w:rsidRDefault="004931B6" w:rsidP="00F057B2">
            <w:pPr>
              <w:spacing w:before="60" w:after="60"/>
              <w:rPr>
                <w:rFonts w:ascii="Arial" w:hAnsi="Arial" w:cs="Arial"/>
                <w:i/>
              </w:rPr>
            </w:pPr>
            <w:r w:rsidRPr="004931B6">
              <w:rPr>
                <w:rFonts w:ascii="Arial" w:hAnsi="Arial" w:cs="Arial"/>
                <w:i/>
              </w:rPr>
              <w:t>Životnosť záložnej nabíjateľnej batérie :</w:t>
            </w:r>
          </w:p>
        </w:tc>
        <w:tc>
          <w:tcPr>
            <w:tcW w:w="4394" w:type="dxa"/>
            <w:vAlign w:val="center"/>
          </w:tcPr>
          <w:p w14:paraId="18CCE22E" w14:textId="77777777" w:rsidR="004931B6" w:rsidRPr="004931B6" w:rsidRDefault="004931B6" w:rsidP="00F057B2">
            <w:pPr>
              <w:tabs>
                <w:tab w:val="left" w:pos="4759"/>
              </w:tabs>
              <w:spacing w:before="40" w:after="40"/>
              <w:ind w:left="-10" w:right="213"/>
              <w:rPr>
                <w:rFonts w:ascii="Arial" w:hAnsi="Arial" w:cs="Arial"/>
                <w:i/>
              </w:rPr>
            </w:pPr>
            <w:r w:rsidRPr="004931B6">
              <w:rPr>
                <w:rFonts w:ascii="Arial" w:hAnsi="Arial" w:cs="Arial"/>
                <w:i/>
              </w:rPr>
              <w:t xml:space="preserve">minimálne 5 rokov, </w:t>
            </w:r>
          </w:p>
          <w:p w14:paraId="070DAE85" w14:textId="77777777" w:rsidR="004931B6" w:rsidRPr="004931B6" w:rsidRDefault="004931B6" w:rsidP="00F057B2">
            <w:pPr>
              <w:spacing w:before="60" w:after="60"/>
              <w:jc w:val="both"/>
              <w:rPr>
                <w:rFonts w:ascii="Arial" w:hAnsi="Arial" w:cs="Arial"/>
                <w:i/>
              </w:rPr>
            </w:pPr>
            <w:r w:rsidRPr="004931B6">
              <w:rPr>
                <w:rFonts w:ascii="Arial" w:hAnsi="Arial" w:cs="Arial"/>
                <w:i/>
              </w:rPr>
              <w:t>pričom pri výpadku externého zdroja musí zabezpečiť funkčnosť prepočítavača množstva plynu vrátane komunikácie minimálne po dobu 10 dní;</w:t>
            </w:r>
          </w:p>
        </w:tc>
      </w:tr>
      <w:tr w:rsidR="004931B6" w:rsidRPr="004931B6" w14:paraId="64F25D06" w14:textId="77777777" w:rsidTr="00F057B2">
        <w:tc>
          <w:tcPr>
            <w:tcW w:w="4654" w:type="dxa"/>
            <w:vAlign w:val="center"/>
          </w:tcPr>
          <w:p w14:paraId="42789FEB" w14:textId="77777777" w:rsidR="004931B6" w:rsidRPr="004931B6" w:rsidRDefault="004931B6" w:rsidP="00F057B2">
            <w:pPr>
              <w:spacing w:before="60" w:after="60"/>
              <w:rPr>
                <w:rFonts w:ascii="Arial" w:hAnsi="Arial" w:cs="Arial"/>
                <w:i/>
              </w:rPr>
            </w:pPr>
            <w:r w:rsidRPr="004931B6">
              <w:rPr>
                <w:rFonts w:ascii="Arial" w:hAnsi="Arial" w:cs="Arial"/>
                <w:i/>
              </w:rPr>
              <w:t>Impulzné vstupné obvody :</w:t>
            </w:r>
          </w:p>
        </w:tc>
        <w:tc>
          <w:tcPr>
            <w:tcW w:w="4394" w:type="dxa"/>
            <w:vAlign w:val="center"/>
          </w:tcPr>
          <w:p w14:paraId="289BDC9B" w14:textId="77777777" w:rsidR="004931B6" w:rsidRPr="004931B6" w:rsidRDefault="004931B6" w:rsidP="004931B6">
            <w:pPr>
              <w:numPr>
                <w:ilvl w:val="0"/>
                <w:numId w:val="91"/>
              </w:numPr>
              <w:tabs>
                <w:tab w:val="clear" w:pos="720"/>
                <w:tab w:val="num" w:pos="499"/>
              </w:tabs>
              <w:spacing w:before="60" w:after="60"/>
              <w:ind w:left="499" w:right="213" w:hanging="283"/>
              <w:jc w:val="both"/>
              <w:rPr>
                <w:rFonts w:ascii="Arial" w:hAnsi="Arial" w:cs="Arial"/>
                <w:i/>
              </w:rPr>
            </w:pPr>
            <w:r w:rsidRPr="004931B6">
              <w:rPr>
                <w:rFonts w:ascii="Arial" w:hAnsi="Arial" w:cs="Arial"/>
                <w:i/>
              </w:rPr>
              <w:t>minimálne pre jeden NF signál z plynomera s frekvenciou do 10 Hz;</w:t>
            </w:r>
          </w:p>
          <w:p w14:paraId="7E6ADECD" w14:textId="77777777" w:rsidR="004931B6" w:rsidRPr="004931B6" w:rsidRDefault="004931B6" w:rsidP="004931B6">
            <w:pPr>
              <w:numPr>
                <w:ilvl w:val="0"/>
                <w:numId w:val="91"/>
              </w:numPr>
              <w:tabs>
                <w:tab w:val="clear" w:pos="720"/>
                <w:tab w:val="num" w:pos="499"/>
              </w:tabs>
              <w:spacing w:before="60" w:after="60"/>
              <w:ind w:left="499" w:right="213" w:hanging="283"/>
              <w:jc w:val="both"/>
              <w:rPr>
                <w:rFonts w:ascii="Arial" w:hAnsi="Arial" w:cs="Arial"/>
                <w:i/>
              </w:rPr>
            </w:pPr>
            <w:r w:rsidRPr="004931B6">
              <w:rPr>
                <w:rFonts w:ascii="Arial" w:hAnsi="Arial" w:cs="Arial"/>
                <w:i/>
              </w:rPr>
              <w:t xml:space="preserve">minimálne pre jeden VF signál z plynomera s frekvenciou od 1 Hz do 5 KHz </w:t>
            </w:r>
          </w:p>
        </w:tc>
      </w:tr>
      <w:tr w:rsidR="004931B6" w:rsidRPr="004931B6" w14:paraId="63E50305" w14:textId="77777777" w:rsidTr="00F057B2">
        <w:tc>
          <w:tcPr>
            <w:tcW w:w="4654" w:type="dxa"/>
            <w:vAlign w:val="center"/>
          </w:tcPr>
          <w:p w14:paraId="40E7A771" w14:textId="77777777" w:rsidR="004931B6" w:rsidRPr="004931B6" w:rsidRDefault="004931B6" w:rsidP="00F057B2">
            <w:pPr>
              <w:spacing w:before="60" w:after="60"/>
              <w:rPr>
                <w:rFonts w:ascii="Arial" w:hAnsi="Arial" w:cs="Arial"/>
                <w:i/>
              </w:rPr>
            </w:pPr>
            <w:r w:rsidRPr="004931B6">
              <w:rPr>
                <w:rFonts w:ascii="Arial" w:hAnsi="Arial" w:cs="Arial"/>
                <w:i/>
              </w:rPr>
              <w:t>Rozsah merania absolútneho tlaku :</w:t>
            </w:r>
          </w:p>
        </w:tc>
        <w:tc>
          <w:tcPr>
            <w:tcW w:w="4394" w:type="dxa"/>
            <w:vAlign w:val="center"/>
          </w:tcPr>
          <w:p w14:paraId="120F61FC" w14:textId="77777777" w:rsidR="004931B6" w:rsidRPr="004931B6" w:rsidRDefault="004931B6" w:rsidP="00F057B2">
            <w:pPr>
              <w:spacing w:before="60" w:after="60"/>
              <w:rPr>
                <w:rFonts w:ascii="Arial" w:hAnsi="Arial" w:cs="Arial"/>
                <w:i/>
              </w:rPr>
            </w:pPr>
            <w:r w:rsidRPr="004931B6">
              <w:rPr>
                <w:rFonts w:ascii="Arial" w:hAnsi="Arial" w:cs="Arial"/>
                <w:i/>
              </w:rPr>
              <w:t>( 80 až 7000 ) kPa, max v 3 meracích rozsahoch;</w:t>
            </w:r>
          </w:p>
          <w:p w14:paraId="732EC268" w14:textId="77777777" w:rsidR="004931B6" w:rsidRPr="004931B6" w:rsidRDefault="004931B6" w:rsidP="00F057B2">
            <w:pPr>
              <w:spacing w:before="60" w:after="60"/>
              <w:rPr>
                <w:rFonts w:ascii="Arial" w:hAnsi="Arial" w:cs="Arial"/>
                <w:i/>
              </w:rPr>
            </w:pPr>
            <w:r w:rsidRPr="004931B6">
              <w:rPr>
                <w:rFonts w:ascii="Arial" w:hAnsi="Arial" w:cs="Arial"/>
                <w:i/>
              </w:rPr>
              <w:t xml:space="preserve">prevodníkmi s meracím rozsahom </w:t>
            </w:r>
            <w:proofErr w:type="spellStart"/>
            <w:r w:rsidRPr="004931B6">
              <w:rPr>
                <w:rFonts w:ascii="Arial" w:hAnsi="Arial" w:cs="Arial"/>
                <w:i/>
              </w:rPr>
              <w:t>P</w:t>
            </w:r>
            <w:r w:rsidRPr="004931B6">
              <w:rPr>
                <w:rFonts w:ascii="Arial" w:hAnsi="Arial" w:cs="Arial"/>
                <w:i/>
                <w:vertAlign w:val="subscript"/>
              </w:rPr>
              <w:t>max</w:t>
            </w:r>
            <w:proofErr w:type="spellEnd"/>
            <w:r w:rsidRPr="004931B6">
              <w:rPr>
                <w:rFonts w:ascii="Arial" w:hAnsi="Arial" w:cs="Arial"/>
                <w:i/>
              </w:rPr>
              <w:t xml:space="preserve"> : </w:t>
            </w:r>
            <w:proofErr w:type="spellStart"/>
            <w:r w:rsidRPr="004931B6">
              <w:rPr>
                <w:rFonts w:ascii="Arial" w:hAnsi="Arial" w:cs="Arial"/>
                <w:i/>
              </w:rPr>
              <w:t>P</w:t>
            </w:r>
            <w:r w:rsidRPr="004931B6">
              <w:rPr>
                <w:rFonts w:ascii="Arial" w:hAnsi="Arial" w:cs="Arial"/>
                <w:i/>
                <w:vertAlign w:val="subscript"/>
              </w:rPr>
              <w:t>min</w:t>
            </w:r>
            <w:proofErr w:type="spellEnd"/>
            <w:r w:rsidRPr="004931B6">
              <w:rPr>
                <w:rFonts w:ascii="Arial" w:hAnsi="Arial" w:cs="Arial"/>
                <w:i/>
              </w:rPr>
              <w:t xml:space="preserve"> =  5 : 1 alebo väčším;</w:t>
            </w:r>
          </w:p>
        </w:tc>
      </w:tr>
      <w:tr w:rsidR="004931B6" w:rsidRPr="004931B6" w14:paraId="012BD501" w14:textId="77777777" w:rsidTr="00F057B2">
        <w:trPr>
          <w:cantSplit/>
        </w:trPr>
        <w:tc>
          <w:tcPr>
            <w:tcW w:w="4654" w:type="dxa"/>
            <w:vAlign w:val="center"/>
          </w:tcPr>
          <w:p w14:paraId="63B1BEBD" w14:textId="77777777" w:rsidR="004931B6" w:rsidRPr="004931B6" w:rsidRDefault="004931B6" w:rsidP="00F057B2">
            <w:pPr>
              <w:spacing w:before="60" w:after="60"/>
              <w:rPr>
                <w:rFonts w:ascii="Arial" w:hAnsi="Arial" w:cs="Arial"/>
                <w:i/>
              </w:rPr>
            </w:pPr>
            <w:r w:rsidRPr="004931B6">
              <w:rPr>
                <w:rFonts w:ascii="Arial" w:hAnsi="Arial" w:cs="Arial"/>
                <w:i/>
              </w:rPr>
              <w:t xml:space="preserve">Rozsah merania teploty : </w:t>
            </w:r>
          </w:p>
        </w:tc>
        <w:tc>
          <w:tcPr>
            <w:tcW w:w="4394" w:type="dxa"/>
            <w:vAlign w:val="center"/>
          </w:tcPr>
          <w:p w14:paraId="34EF5664" w14:textId="77777777" w:rsidR="004931B6" w:rsidRPr="004931B6" w:rsidRDefault="004931B6" w:rsidP="00F057B2">
            <w:pPr>
              <w:spacing w:before="40" w:after="40"/>
              <w:ind w:right="213"/>
              <w:rPr>
                <w:rFonts w:ascii="Arial" w:hAnsi="Arial" w:cs="Arial"/>
                <w:i/>
              </w:rPr>
            </w:pPr>
            <w:r w:rsidRPr="004931B6">
              <w:rPr>
                <w:rFonts w:ascii="Arial" w:hAnsi="Arial" w:cs="Arial"/>
                <w:i/>
              </w:rPr>
              <w:t xml:space="preserve">min. ( -25 až +55 )°C </w:t>
            </w:r>
          </w:p>
          <w:p w14:paraId="5CD20C39" w14:textId="77777777" w:rsidR="004931B6" w:rsidRPr="004931B6" w:rsidRDefault="004931B6" w:rsidP="00F057B2">
            <w:pPr>
              <w:spacing w:before="60" w:after="60"/>
              <w:jc w:val="both"/>
              <w:rPr>
                <w:rFonts w:ascii="Arial" w:hAnsi="Arial" w:cs="Arial"/>
                <w:i/>
              </w:rPr>
            </w:pPr>
            <w:r w:rsidRPr="004931B6">
              <w:rPr>
                <w:rFonts w:ascii="Arial" w:hAnsi="Arial" w:cs="Arial"/>
                <w:i/>
              </w:rPr>
              <w:t>prípadne ešte rozšírený v jednom alebo v oboch smeroch;</w:t>
            </w:r>
          </w:p>
        </w:tc>
      </w:tr>
      <w:tr w:rsidR="004931B6" w:rsidRPr="004931B6" w14:paraId="523AF131" w14:textId="77777777" w:rsidTr="00F057B2">
        <w:trPr>
          <w:cantSplit/>
        </w:trPr>
        <w:tc>
          <w:tcPr>
            <w:tcW w:w="4654" w:type="dxa"/>
          </w:tcPr>
          <w:p w14:paraId="0997493B" w14:textId="77777777" w:rsidR="004931B6" w:rsidRPr="004931B6" w:rsidRDefault="004931B6" w:rsidP="00F057B2">
            <w:pPr>
              <w:spacing w:before="60" w:after="60"/>
              <w:jc w:val="both"/>
              <w:rPr>
                <w:rFonts w:ascii="Arial" w:hAnsi="Arial" w:cs="Arial"/>
                <w:i/>
              </w:rPr>
            </w:pPr>
            <w:r w:rsidRPr="004931B6">
              <w:rPr>
                <w:rFonts w:ascii="Arial" w:hAnsi="Arial" w:cs="Arial"/>
                <w:i/>
              </w:rPr>
              <w:t>Najväčšia dovolená chyba (MPE) prepočítavača s pripojenými prevodníkmi stavových veličín pri referenčných podmienkach (teplota okolia 20°C ± 3°C, relatívna vlhkosť okolia 60% ± 15% a nominálne hodnoty napájacieho zdroja) :</w:t>
            </w:r>
          </w:p>
        </w:tc>
        <w:tc>
          <w:tcPr>
            <w:tcW w:w="4394" w:type="dxa"/>
            <w:vAlign w:val="center"/>
          </w:tcPr>
          <w:p w14:paraId="0BE102F4" w14:textId="77777777" w:rsidR="004931B6" w:rsidRPr="004931B6" w:rsidRDefault="004931B6" w:rsidP="00F057B2">
            <w:pPr>
              <w:spacing w:before="60" w:after="60"/>
              <w:rPr>
                <w:rFonts w:ascii="Arial" w:hAnsi="Arial" w:cs="Arial"/>
                <w:i/>
              </w:rPr>
            </w:pPr>
            <w:r w:rsidRPr="004931B6">
              <w:rPr>
                <w:rFonts w:ascii="Arial" w:hAnsi="Arial" w:cs="Arial"/>
                <w:i/>
              </w:rPr>
              <w:t xml:space="preserve">menej ako </w:t>
            </w:r>
            <w:r w:rsidRPr="004931B6">
              <w:rPr>
                <w:rFonts w:ascii="Arial" w:hAnsi="Arial" w:cs="Arial"/>
                <w:i/>
              </w:rPr>
              <w:sym w:font="Symbol" w:char="F0B1"/>
            </w:r>
            <w:r w:rsidRPr="004931B6">
              <w:rPr>
                <w:rFonts w:ascii="Arial" w:hAnsi="Arial" w:cs="Arial"/>
                <w:i/>
              </w:rPr>
              <w:t xml:space="preserve"> 0,5 %;</w:t>
            </w:r>
          </w:p>
        </w:tc>
      </w:tr>
      <w:tr w:rsidR="004931B6" w:rsidRPr="004931B6" w14:paraId="72F78317" w14:textId="77777777" w:rsidTr="00F057B2">
        <w:trPr>
          <w:cantSplit/>
        </w:trPr>
        <w:tc>
          <w:tcPr>
            <w:tcW w:w="4654" w:type="dxa"/>
            <w:vAlign w:val="center"/>
          </w:tcPr>
          <w:p w14:paraId="3A43BCE1" w14:textId="77777777" w:rsidR="004931B6" w:rsidRPr="004931B6" w:rsidRDefault="004931B6" w:rsidP="00F057B2">
            <w:pPr>
              <w:spacing w:before="60" w:after="60"/>
              <w:rPr>
                <w:rFonts w:ascii="Arial" w:hAnsi="Arial" w:cs="Arial"/>
              </w:rPr>
            </w:pPr>
            <w:r w:rsidRPr="004931B6">
              <w:rPr>
                <w:rFonts w:ascii="Arial" w:hAnsi="Arial" w:cs="Arial"/>
                <w:i/>
              </w:rPr>
              <w:t>Pracovné podmienky :</w:t>
            </w:r>
            <w:r w:rsidRPr="004931B6">
              <w:rPr>
                <w:rFonts w:ascii="Arial" w:hAnsi="Arial" w:cs="Arial"/>
              </w:rPr>
              <w:t xml:space="preserve"> </w:t>
            </w:r>
          </w:p>
        </w:tc>
        <w:tc>
          <w:tcPr>
            <w:tcW w:w="4394" w:type="dxa"/>
            <w:vAlign w:val="center"/>
          </w:tcPr>
          <w:p w14:paraId="53B1DE40" w14:textId="77777777" w:rsidR="004931B6" w:rsidRPr="004931B6" w:rsidRDefault="004931B6" w:rsidP="00F057B2">
            <w:pPr>
              <w:spacing w:before="40" w:after="40"/>
              <w:ind w:right="213"/>
              <w:rPr>
                <w:rFonts w:ascii="Arial" w:hAnsi="Arial" w:cs="Arial"/>
                <w:i/>
              </w:rPr>
            </w:pPr>
            <w:r w:rsidRPr="004931B6">
              <w:rPr>
                <w:rFonts w:ascii="Arial" w:hAnsi="Arial" w:cs="Arial"/>
                <w:i/>
              </w:rPr>
              <w:t xml:space="preserve">bežný rozsah – trieda 3, </w:t>
            </w:r>
            <w:proofErr w:type="spellStart"/>
            <w:r w:rsidRPr="004931B6">
              <w:rPr>
                <w:rFonts w:ascii="Arial" w:hAnsi="Arial" w:cs="Arial"/>
                <w:i/>
              </w:rPr>
              <w:t>t.j</w:t>
            </w:r>
            <w:proofErr w:type="spellEnd"/>
            <w:r w:rsidRPr="004931B6">
              <w:rPr>
                <w:rFonts w:ascii="Arial" w:hAnsi="Arial" w:cs="Arial"/>
                <w:i/>
              </w:rPr>
              <w:t>. ( -25 až +55 )°C;</w:t>
            </w:r>
          </w:p>
          <w:p w14:paraId="69A82745" w14:textId="77777777" w:rsidR="004931B6" w:rsidRPr="004931B6" w:rsidRDefault="004931B6" w:rsidP="00F057B2">
            <w:pPr>
              <w:spacing w:before="60" w:after="60"/>
              <w:rPr>
                <w:rFonts w:ascii="Arial" w:hAnsi="Arial" w:cs="Arial"/>
                <w:i/>
              </w:rPr>
            </w:pPr>
            <w:r w:rsidRPr="004931B6">
              <w:rPr>
                <w:rFonts w:ascii="Arial" w:hAnsi="Arial" w:cs="Arial"/>
                <w:i/>
              </w:rPr>
              <w:t>pri relatívnej vlhkosti max. 93%</w:t>
            </w:r>
          </w:p>
        </w:tc>
      </w:tr>
      <w:tr w:rsidR="004931B6" w:rsidRPr="004931B6" w14:paraId="31F2010D" w14:textId="77777777" w:rsidTr="00F057B2">
        <w:trPr>
          <w:cantSplit/>
        </w:trPr>
        <w:tc>
          <w:tcPr>
            <w:tcW w:w="4654" w:type="dxa"/>
          </w:tcPr>
          <w:p w14:paraId="1C6D0151" w14:textId="77777777" w:rsidR="004931B6" w:rsidRPr="004931B6" w:rsidRDefault="004931B6" w:rsidP="00F057B2">
            <w:pPr>
              <w:spacing w:before="60" w:after="60"/>
              <w:rPr>
                <w:rFonts w:ascii="Arial" w:hAnsi="Arial" w:cs="Arial"/>
              </w:rPr>
            </w:pPr>
            <w:r w:rsidRPr="004931B6">
              <w:rPr>
                <w:rFonts w:ascii="Arial" w:hAnsi="Arial" w:cs="Arial"/>
                <w:i/>
              </w:rPr>
              <w:t>Najväčšia dovolená chyba (MPE) prepočítavača s pripojenými prevodníkmi stavových veličín pri pracovných podmienkach :</w:t>
            </w:r>
          </w:p>
        </w:tc>
        <w:tc>
          <w:tcPr>
            <w:tcW w:w="4394" w:type="dxa"/>
            <w:vAlign w:val="center"/>
          </w:tcPr>
          <w:p w14:paraId="1CD852ED" w14:textId="77777777" w:rsidR="004931B6" w:rsidRPr="004931B6" w:rsidRDefault="004931B6" w:rsidP="00F057B2">
            <w:pPr>
              <w:suppressAutoHyphens/>
              <w:rPr>
                <w:rFonts w:ascii="Arial" w:hAnsi="Arial" w:cs="Arial"/>
                <w:i/>
              </w:rPr>
            </w:pPr>
            <w:r w:rsidRPr="004931B6">
              <w:rPr>
                <w:rFonts w:ascii="Arial" w:hAnsi="Arial" w:cs="Arial"/>
                <w:i/>
              </w:rPr>
              <w:t xml:space="preserve">menej ako </w:t>
            </w:r>
            <w:r w:rsidRPr="004931B6">
              <w:rPr>
                <w:rFonts w:ascii="Arial" w:hAnsi="Arial" w:cs="Arial"/>
                <w:i/>
              </w:rPr>
              <w:sym w:font="Symbol" w:char="F0B1"/>
            </w:r>
            <w:r w:rsidRPr="004931B6">
              <w:rPr>
                <w:rFonts w:ascii="Arial" w:hAnsi="Arial" w:cs="Arial"/>
                <w:i/>
              </w:rPr>
              <w:t xml:space="preserve"> 1,0 %;</w:t>
            </w:r>
          </w:p>
        </w:tc>
      </w:tr>
      <w:tr w:rsidR="004931B6" w:rsidRPr="004931B6" w14:paraId="7A34EA0C" w14:textId="77777777" w:rsidTr="00F057B2">
        <w:trPr>
          <w:cantSplit/>
        </w:trPr>
        <w:tc>
          <w:tcPr>
            <w:tcW w:w="4654" w:type="dxa"/>
            <w:vAlign w:val="center"/>
          </w:tcPr>
          <w:p w14:paraId="2C1F16FB" w14:textId="77777777" w:rsidR="004931B6" w:rsidRPr="004931B6" w:rsidRDefault="004931B6" w:rsidP="00F057B2">
            <w:pPr>
              <w:spacing w:before="60" w:after="60"/>
              <w:rPr>
                <w:rFonts w:ascii="Arial" w:hAnsi="Arial" w:cs="Arial"/>
              </w:rPr>
            </w:pPr>
            <w:r w:rsidRPr="004931B6">
              <w:rPr>
                <w:rFonts w:ascii="Arial" w:hAnsi="Arial" w:cs="Arial"/>
                <w:i/>
              </w:rPr>
              <w:t>Požiadavka na SW :</w:t>
            </w:r>
          </w:p>
        </w:tc>
        <w:tc>
          <w:tcPr>
            <w:tcW w:w="4394" w:type="dxa"/>
            <w:vAlign w:val="center"/>
          </w:tcPr>
          <w:p w14:paraId="3FC16B0F" w14:textId="77777777" w:rsidR="004931B6" w:rsidRPr="004931B6" w:rsidRDefault="004931B6" w:rsidP="00F057B2">
            <w:pPr>
              <w:spacing w:before="60" w:after="60"/>
              <w:jc w:val="both"/>
              <w:rPr>
                <w:rFonts w:ascii="Arial" w:hAnsi="Arial" w:cs="Arial"/>
                <w:i/>
              </w:rPr>
            </w:pPr>
            <w:r w:rsidRPr="004931B6">
              <w:rPr>
                <w:rFonts w:ascii="Arial" w:hAnsi="Arial" w:cs="Arial"/>
                <w:i/>
              </w:rPr>
              <w:t>SW prepočítavača musí umožniť korekciu krivky  chýb  plynomera,  zadanú  minimálne 7 bodmi pri použití VF signálu z plynomera;</w:t>
            </w:r>
          </w:p>
        </w:tc>
      </w:tr>
      <w:tr w:rsidR="004931B6" w:rsidRPr="004931B6" w14:paraId="458A5E85" w14:textId="77777777" w:rsidTr="00F057B2">
        <w:trPr>
          <w:cantSplit/>
        </w:trPr>
        <w:tc>
          <w:tcPr>
            <w:tcW w:w="4654" w:type="dxa"/>
          </w:tcPr>
          <w:p w14:paraId="5B03D920" w14:textId="77777777" w:rsidR="004931B6" w:rsidRPr="004931B6" w:rsidRDefault="004931B6" w:rsidP="00F057B2">
            <w:pPr>
              <w:spacing w:before="60" w:after="60"/>
              <w:rPr>
                <w:rFonts w:ascii="Arial" w:hAnsi="Arial" w:cs="Arial"/>
              </w:rPr>
            </w:pPr>
            <w:r w:rsidRPr="004931B6">
              <w:rPr>
                <w:rFonts w:ascii="Arial" w:hAnsi="Arial" w:cs="Arial"/>
                <w:i/>
              </w:rPr>
              <w:lastRenderedPageBreak/>
              <w:t>Interval zberu aktuálnych údajov z prepočítavačov :</w:t>
            </w:r>
          </w:p>
        </w:tc>
        <w:tc>
          <w:tcPr>
            <w:tcW w:w="4394" w:type="dxa"/>
            <w:vAlign w:val="center"/>
          </w:tcPr>
          <w:p w14:paraId="3DAD89C0" w14:textId="77777777" w:rsidR="004931B6" w:rsidRPr="004931B6" w:rsidRDefault="004931B6" w:rsidP="00F057B2">
            <w:pPr>
              <w:spacing w:before="60" w:after="60"/>
              <w:rPr>
                <w:rFonts w:ascii="Arial" w:hAnsi="Arial" w:cs="Arial"/>
                <w:i/>
              </w:rPr>
            </w:pPr>
            <w:r w:rsidRPr="004931B6">
              <w:rPr>
                <w:rFonts w:ascii="Arial" w:hAnsi="Arial" w:cs="Arial"/>
                <w:i/>
              </w:rPr>
              <w:t>každých 5 minút;</w:t>
            </w:r>
          </w:p>
        </w:tc>
      </w:tr>
      <w:tr w:rsidR="004931B6" w:rsidRPr="004931B6" w14:paraId="0CF3BE7D" w14:textId="77777777" w:rsidTr="00F057B2">
        <w:trPr>
          <w:cantSplit/>
        </w:trPr>
        <w:tc>
          <w:tcPr>
            <w:tcW w:w="4654" w:type="dxa"/>
            <w:vAlign w:val="center"/>
          </w:tcPr>
          <w:p w14:paraId="6858F100" w14:textId="77777777" w:rsidR="004931B6" w:rsidRPr="004931B6" w:rsidRDefault="004931B6" w:rsidP="00F057B2">
            <w:pPr>
              <w:spacing w:before="60" w:after="60"/>
              <w:jc w:val="both"/>
              <w:rPr>
                <w:rFonts w:ascii="Arial" w:hAnsi="Arial" w:cs="Arial"/>
                <w:i/>
              </w:rPr>
            </w:pPr>
            <w:r w:rsidRPr="004931B6">
              <w:rPr>
                <w:rFonts w:ascii="Arial" w:hAnsi="Arial" w:cs="Arial"/>
                <w:i/>
              </w:rPr>
              <w:t>Požadovaný rozsah archívu :</w:t>
            </w:r>
          </w:p>
        </w:tc>
        <w:tc>
          <w:tcPr>
            <w:tcW w:w="4394" w:type="dxa"/>
            <w:vAlign w:val="center"/>
          </w:tcPr>
          <w:p w14:paraId="3722814A" w14:textId="77777777" w:rsidR="004931B6" w:rsidRPr="004931B6" w:rsidRDefault="004931B6" w:rsidP="004931B6">
            <w:pPr>
              <w:numPr>
                <w:ilvl w:val="0"/>
                <w:numId w:val="92"/>
              </w:numPr>
              <w:tabs>
                <w:tab w:val="clear" w:pos="720"/>
                <w:tab w:val="num" w:pos="242"/>
              </w:tabs>
              <w:ind w:left="244" w:right="213" w:hanging="244"/>
              <w:jc w:val="both"/>
              <w:rPr>
                <w:rFonts w:ascii="Arial" w:hAnsi="Arial" w:cs="Arial"/>
                <w:i/>
              </w:rPr>
            </w:pPr>
            <w:r w:rsidRPr="004931B6">
              <w:rPr>
                <w:rFonts w:ascii="Arial" w:hAnsi="Arial" w:cs="Arial"/>
                <w:i/>
              </w:rPr>
              <w:t>hlásenia poruchových stavov s kapacitou pre minimálne 200 záznamov;</w:t>
            </w:r>
          </w:p>
          <w:p w14:paraId="41C6CA20" w14:textId="77777777" w:rsidR="004931B6" w:rsidRPr="004931B6" w:rsidRDefault="004931B6" w:rsidP="004931B6">
            <w:pPr>
              <w:numPr>
                <w:ilvl w:val="0"/>
                <w:numId w:val="92"/>
              </w:numPr>
              <w:tabs>
                <w:tab w:val="clear" w:pos="720"/>
                <w:tab w:val="num" w:pos="242"/>
              </w:tabs>
              <w:ind w:left="244" w:right="213" w:hanging="244"/>
              <w:jc w:val="both"/>
              <w:rPr>
                <w:rFonts w:ascii="Arial" w:hAnsi="Arial" w:cs="Arial"/>
                <w:i/>
              </w:rPr>
            </w:pPr>
            <w:r w:rsidRPr="004931B6">
              <w:rPr>
                <w:rFonts w:ascii="Arial" w:hAnsi="Arial" w:cs="Arial"/>
                <w:i/>
              </w:rPr>
              <w:t xml:space="preserve">pamäť zmien s kapacitou pre minimálne 500 záznamov </w:t>
            </w:r>
          </w:p>
          <w:p w14:paraId="02450A17" w14:textId="77777777" w:rsidR="004931B6" w:rsidRPr="004931B6" w:rsidRDefault="004931B6" w:rsidP="004931B6">
            <w:pPr>
              <w:numPr>
                <w:ilvl w:val="0"/>
                <w:numId w:val="92"/>
              </w:numPr>
              <w:tabs>
                <w:tab w:val="clear" w:pos="720"/>
                <w:tab w:val="num" w:pos="242"/>
              </w:tabs>
              <w:ind w:left="244" w:right="213" w:hanging="244"/>
              <w:jc w:val="both"/>
              <w:rPr>
                <w:rFonts w:ascii="Arial" w:hAnsi="Arial" w:cs="Arial"/>
                <w:i/>
              </w:rPr>
            </w:pPr>
            <w:r w:rsidRPr="004931B6">
              <w:rPr>
                <w:rFonts w:ascii="Arial" w:hAnsi="Arial" w:cs="Arial"/>
                <w:i/>
              </w:rPr>
              <w:t>prevádzkové parametre zaznamenané v hodinovom intervale alebo menšom, s kapacitou pre minimálne 365 dní;</w:t>
            </w:r>
          </w:p>
          <w:p w14:paraId="2DA0CD61" w14:textId="77777777" w:rsidR="004931B6" w:rsidRPr="004931B6" w:rsidRDefault="004931B6" w:rsidP="004931B6">
            <w:pPr>
              <w:numPr>
                <w:ilvl w:val="0"/>
                <w:numId w:val="92"/>
              </w:numPr>
              <w:tabs>
                <w:tab w:val="clear" w:pos="720"/>
                <w:tab w:val="num" w:pos="242"/>
              </w:tabs>
              <w:ind w:left="244" w:right="213" w:hanging="244"/>
              <w:jc w:val="both"/>
              <w:rPr>
                <w:rFonts w:ascii="Arial" w:hAnsi="Arial" w:cs="Arial"/>
                <w:i/>
              </w:rPr>
            </w:pPr>
            <w:r w:rsidRPr="004931B6">
              <w:rPr>
                <w:rFonts w:ascii="Arial" w:hAnsi="Arial" w:cs="Arial"/>
                <w:i/>
              </w:rPr>
              <w:t>prevádzkové parametre zaznamenané v dennom intervale s kapacitou pre minimálne 2 roky;</w:t>
            </w:r>
          </w:p>
        </w:tc>
      </w:tr>
      <w:tr w:rsidR="004931B6" w:rsidRPr="004931B6" w14:paraId="77D1C677" w14:textId="77777777" w:rsidTr="00F057B2">
        <w:trPr>
          <w:cantSplit/>
        </w:trPr>
        <w:tc>
          <w:tcPr>
            <w:tcW w:w="4654" w:type="dxa"/>
            <w:vAlign w:val="center"/>
          </w:tcPr>
          <w:p w14:paraId="7DDF6705" w14:textId="77777777" w:rsidR="004931B6" w:rsidRPr="004931B6" w:rsidRDefault="004931B6" w:rsidP="00F057B2">
            <w:pPr>
              <w:spacing w:before="60" w:after="60"/>
              <w:rPr>
                <w:rFonts w:ascii="Arial" w:hAnsi="Arial" w:cs="Arial"/>
                <w:i/>
              </w:rPr>
            </w:pPr>
            <w:r w:rsidRPr="004931B6">
              <w:rPr>
                <w:rFonts w:ascii="Arial" w:hAnsi="Arial" w:cs="Arial"/>
                <w:i/>
              </w:rPr>
              <w:t>Externý sieťový zdroj napájania :</w:t>
            </w:r>
          </w:p>
        </w:tc>
        <w:tc>
          <w:tcPr>
            <w:tcW w:w="4394" w:type="dxa"/>
            <w:vAlign w:val="center"/>
          </w:tcPr>
          <w:p w14:paraId="7E80320F" w14:textId="77777777" w:rsidR="004931B6" w:rsidRPr="004931B6" w:rsidRDefault="004931B6" w:rsidP="00F057B2">
            <w:pPr>
              <w:spacing w:before="40" w:after="40"/>
              <w:ind w:right="213"/>
              <w:jc w:val="both"/>
              <w:rPr>
                <w:rFonts w:ascii="Arial" w:hAnsi="Arial" w:cs="Arial"/>
                <w:i/>
                <w:highlight w:val="yellow"/>
              </w:rPr>
            </w:pPr>
            <w:r w:rsidRPr="004931B6">
              <w:rPr>
                <w:rFonts w:ascii="Arial" w:hAnsi="Arial" w:cs="Arial"/>
                <w:i/>
              </w:rPr>
              <w:t>Sieťový zdroj v samostatnej uzamykateľnej skrinke s  možnosťou plombovania, s  minimálnym stupňom ochrany IP 54, vrátane oddeľovacieho člena pre komunikačné rozhranie prepočítavača a s indikáciou prepnutia na záložnú nabíjateľnú batériu.</w:t>
            </w:r>
          </w:p>
          <w:p w14:paraId="170D6469" w14:textId="77777777" w:rsidR="004931B6" w:rsidRPr="004931B6" w:rsidRDefault="004931B6" w:rsidP="00F057B2">
            <w:pPr>
              <w:spacing w:before="60" w:after="60"/>
              <w:jc w:val="both"/>
              <w:rPr>
                <w:rFonts w:ascii="Arial" w:hAnsi="Arial" w:cs="Arial"/>
                <w:i/>
              </w:rPr>
            </w:pPr>
            <w:r w:rsidRPr="004931B6">
              <w:rPr>
                <w:rFonts w:ascii="Arial" w:hAnsi="Arial" w:cs="Arial"/>
                <w:i/>
              </w:rPr>
              <w:t>Napájací zdroj umiestnený v prostredí bez nebezpečenstva výbuchu musí byť z hľadiska bezpečnej prevádzky certifikovaný pre používanie s prepočítavačom množstva plynu umiestneným v Zóne 2;</w:t>
            </w:r>
          </w:p>
        </w:tc>
      </w:tr>
      <w:tr w:rsidR="004931B6" w:rsidRPr="004931B6" w14:paraId="6A76C1A5" w14:textId="77777777" w:rsidTr="00F057B2">
        <w:trPr>
          <w:cantSplit/>
        </w:trPr>
        <w:tc>
          <w:tcPr>
            <w:tcW w:w="4654" w:type="dxa"/>
            <w:vAlign w:val="center"/>
          </w:tcPr>
          <w:p w14:paraId="45B7B785" w14:textId="77777777" w:rsidR="004931B6" w:rsidRPr="004931B6" w:rsidRDefault="004931B6" w:rsidP="00F057B2">
            <w:pPr>
              <w:spacing w:before="60" w:after="60"/>
              <w:rPr>
                <w:rFonts w:ascii="Arial" w:hAnsi="Arial" w:cs="Arial"/>
                <w:i/>
              </w:rPr>
            </w:pPr>
            <w:r w:rsidRPr="004931B6">
              <w:rPr>
                <w:rFonts w:ascii="Arial" w:hAnsi="Arial" w:cs="Arial"/>
                <w:i/>
              </w:rPr>
              <w:t>Komunikačné rozhrania :</w:t>
            </w:r>
          </w:p>
        </w:tc>
        <w:tc>
          <w:tcPr>
            <w:tcW w:w="4394" w:type="dxa"/>
            <w:vAlign w:val="center"/>
          </w:tcPr>
          <w:p w14:paraId="34083F8F" w14:textId="77777777" w:rsidR="004931B6" w:rsidRPr="004931B6" w:rsidRDefault="004931B6" w:rsidP="004931B6">
            <w:pPr>
              <w:pStyle w:val="Odsekzoznamu"/>
              <w:numPr>
                <w:ilvl w:val="0"/>
                <w:numId w:val="90"/>
              </w:numPr>
              <w:spacing w:before="60" w:after="60"/>
              <w:ind w:right="213"/>
              <w:jc w:val="both"/>
              <w:rPr>
                <w:i/>
                <w:sz w:val="20"/>
                <w:szCs w:val="20"/>
              </w:rPr>
            </w:pPr>
            <w:r w:rsidRPr="004931B6">
              <w:rPr>
                <w:i/>
                <w:sz w:val="20"/>
                <w:szCs w:val="20"/>
              </w:rPr>
              <w:t>sériové rozhranie RS-232 / RS-485;</w:t>
            </w:r>
          </w:p>
          <w:p w14:paraId="3B7B2D69" w14:textId="77777777" w:rsidR="004931B6" w:rsidRPr="004931B6" w:rsidRDefault="004931B6" w:rsidP="004931B6">
            <w:pPr>
              <w:pStyle w:val="Odsekzoznamu"/>
              <w:numPr>
                <w:ilvl w:val="0"/>
                <w:numId w:val="90"/>
              </w:numPr>
              <w:spacing w:before="60" w:after="60"/>
              <w:ind w:right="213"/>
              <w:jc w:val="both"/>
              <w:rPr>
                <w:i/>
                <w:sz w:val="20"/>
                <w:szCs w:val="20"/>
              </w:rPr>
            </w:pPr>
            <w:r w:rsidRPr="004931B6">
              <w:rPr>
                <w:i/>
                <w:sz w:val="20"/>
                <w:szCs w:val="20"/>
              </w:rPr>
              <w:t>optické rozhranie IEC-1107;</w:t>
            </w:r>
          </w:p>
          <w:p w14:paraId="7F89F486" w14:textId="77777777" w:rsidR="004931B6" w:rsidRPr="004931B6" w:rsidRDefault="004931B6" w:rsidP="004931B6">
            <w:pPr>
              <w:pStyle w:val="Odsekzoznamu"/>
              <w:numPr>
                <w:ilvl w:val="0"/>
                <w:numId w:val="90"/>
              </w:numPr>
              <w:spacing w:before="60" w:after="60"/>
              <w:ind w:right="213"/>
              <w:jc w:val="both"/>
              <w:rPr>
                <w:i/>
                <w:sz w:val="20"/>
                <w:szCs w:val="20"/>
              </w:rPr>
            </w:pPr>
            <w:r w:rsidRPr="00677EE3">
              <w:rPr>
                <w:i/>
                <w:sz w:val="20"/>
                <w:szCs w:val="20"/>
              </w:rPr>
              <w:t>4G LTE-CAT1</w:t>
            </w:r>
            <w:r w:rsidRPr="004931B6">
              <w:rPr>
                <w:i/>
                <w:sz w:val="20"/>
                <w:szCs w:val="20"/>
              </w:rPr>
              <w:t>modem;</w:t>
            </w:r>
          </w:p>
        </w:tc>
      </w:tr>
      <w:tr w:rsidR="004931B6" w:rsidRPr="004931B6" w14:paraId="6D888863" w14:textId="77777777" w:rsidTr="00F057B2">
        <w:trPr>
          <w:cantSplit/>
        </w:trPr>
        <w:tc>
          <w:tcPr>
            <w:tcW w:w="4654" w:type="dxa"/>
            <w:vAlign w:val="center"/>
          </w:tcPr>
          <w:p w14:paraId="68EFD8A4" w14:textId="73E59960" w:rsidR="004931B6" w:rsidRPr="004931B6" w:rsidRDefault="004931B6" w:rsidP="00E50A89">
            <w:pPr>
              <w:spacing w:before="60" w:after="60"/>
              <w:rPr>
                <w:rFonts w:ascii="Arial" w:hAnsi="Arial" w:cs="Arial"/>
                <w:i/>
              </w:rPr>
            </w:pPr>
            <w:r w:rsidRPr="004931B6">
              <w:rPr>
                <w:rFonts w:ascii="Arial" w:hAnsi="Arial" w:cs="Arial"/>
                <w:i/>
              </w:rPr>
              <w:t xml:space="preserve">Komunikačné protokoly pre </w:t>
            </w:r>
            <w:r w:rsidR="00E50A89" w:rsidRPr="00E50A89">
              <w:rPr>
                <w:rFonts w:ascii="Arial" w:hAnsi="Arial" w:cs="Arial"/>
                <w:i/>
              </w:rPr>
              <w:t>4G LTE-CAT1</w:t>
            </w:r>
            <w:r w:rsidRPr="004931B6">
              <w:rPr>
                <w:rFonts w:ascii="Arial" w:hAnsi="Arial" w:cs="Arial"/>
                <w:i/>
              </w:rPr>
              <w:t xml:space="preserve"> modem - aspoň jeden z uvedených :</w:t>
            </w:r>
          </w:p>
        </w:tc>
        <w:tc>
          <w:tcPr>
            <w:tcW w:w="4394" w:type="dxa"/>
            <w:vAlign w:val="center"/>
          </w:tcPr>
          <w:p w14:paraId="5456F587" w14:textId="77777777" w:rsidR="004931B6" w:rsidRPr="004931B6" w:rsidRDefault="004931B6" w:rsidP="004931B6">
            <w:pPr>
              <w:pStyle w:val="Odsekzoznamu"/>
              <w:numPr>
                <w:ilvl w:val="0"/>
                <w:numId w:val="90"/>
              </w:numPr>
              <w:spacing w:before="60" w:after="60"/>
              <w:ind w:right="213"/>
              <w:jc w:val="both"/>
              <w:rPr>
                <w:i/>
                <w:sz w:val="20"/>
                <w:szCs w:val="20"/>
              </w:rPr>
            </w:pPr>
            <w:r w:rsidRPr="004931B6">
              <w:rPr>
                <w:i/>
                <w:sz w:val="20"/>
                <w:szCs w:val="20"/>
              </w:rPr>
              <w:t>DLMS/COSEM (IEC 62056)</w:t>
            </w:r>
          </w:p>
          <w:p w14:paraId="27160FBD" w14:textId="77777777" w:rsidR="004931B6" w:rsidRPr="004931B6" w:rsidRDefault="004931B6" w:rsidP="004931B6">
            <w:pPr>
              <w:pStyle w:val="Odsekzoznamu"/>
              <w:numPr>
                <w:ilvl w:val="0"/>
                <w:numId w:val="90"/>
              </w:numPr>
              <w:spacing w:before="60" w:after="60"/>
              <w:ind w:right="213"/>
              <w:jc w:val="both"/>
              <w:rPr>
                <w:i/>
                <w:sz w:val="20"/>
                <w:szCs w:val="20"/>
              </w:rPr>
            </w:pPr>
            <w:r w:rsidRPr="004931B6">
              <w:rPr>
                <w:i/>
                <w:sz w:val="20"/>
                <w:szCs w:val="20"/>
              </w:rPr>
              <w:t xml:space="preserve">MODBUS </w:t>
            </w:r>
          </w:p>
          <w:p w14:paraId="14669B62" w14:textId="77777777" w:rsidR="004931B6" w:rsidRPr="004931B6" w:rsidRDefault="004931B6" w:rsidP="004931B6">
            <w:pPr>
              <w:pStyle w:val="Odsekzoznamu"/>
              <w:numPr>
                <w:ilvl w:val="0"/>
                <w:numId w:val="90"/>
              </w:numPr>
              <w:spacing w:before="60" w:after="60"/>
              <w:ind w:right="213"/>
              <w:jc w:val="both"/>
              <w:rPr>
                <w:i/>
                <w:sz w:val="20"/>
                <w:szCs w:val="20"/>
              </w:rPr>
            </w:pPr>
            <w:r w:rsidRPr="004931B6">
              <w:rPr>
                <w:i/>
                <w:sz w:val="20"/>
                <w:szCs w:val="20"/>
              </w:rPr>
              <w:t>ELGAS</w:t>
            </w:r>
          </w:p>
          <w:p w14:paraId="3F63AA49" w14:textId="77777777" w:rsidR="004931B6" w:rsidRPr="004931B6" w:rsidRDefault="004931B6" w:rsidP="004931B6">
            <w:pPr>
              <w:pStyle w:val="Odsekzoznamu"/>
              <w:numPr>
                <w:ilvl w:val="0"/>
                <w:numId w:val="90"/>
              </w:numPr>
              <w:spacing w:before="60" w:after="60"/>
              <w:ind w:right="213"/>
              <w:jc w:val="both"/>
              <w:rPr>
                <w:i/>
                <w:sz w:val="20"/>
                <w:szCs w:val="20"/>
              </w:rPr>
            </w:pPr>
            <w:r w:rsidRPr="004931B6">
              <w:rPr>
                <w:i/>
                <w:sz w:val="20"/>
                <w:szCs w:val="20"/>
              </w:rPr>
              <w:t>GAZmodem</w:t>
            </w:r>
          </w:p>
        </w:tc>
      </w:tr>
      <w:tr w:rsidR="004931B6" w:rsidRPr="004931B6" w14:paraId="65C1BD24" w14:textId="77777777" w:rsidTr="00F057B2">
        <w:trPr>
          <w:cantSplit/>
        </w:trPr>
        <w:tc>
          <w:tcPr>
            <w:tcW w:w="4654" w:type="dxa"/>
            <w:vAlign w:val="center"/>
          </w:tcPr>
          <w:p w14:paraId="29E51DF3" w14:textId="77777777" w:rsidR="004931B6" w:rsidRPr="004931B6" w:rsidRDefault="004931B6" w:rsidP="00F057B2">
            <w:pPr>
              <w:spacing w:before="60" w:after="60"/>
              <w:rPr>
                <w:rFonts w:ascii="Arial" w:hAnsi="Arial" w:cs="Arial"/>
                <w:i/>
              </w:rPr>
            </w:pPr>
            <w:r w:rsidRPr="004931B6">
              <w:rPr>
                <w:rFonts w:ascii="Arial" w:hAnsi="Arial" w:cs="Arial"/>
                <w:i/>
              </w:rPr>
              <w:t>Záznam prevádzkových parametrov (musí obsahovať minimálne údaje) :</w:t>
            </w:r>
          </w:p>
        </w:tc>
        <w:tc>
          <w:tcPr>
            <w:tcW w:w="4394" w:type="dxa"/>
            <w:vAlign w:val="center"/>
          </w:tcPr>
          <w:p w14:paraId="55BAC0FA" w14:textId="77777777" w:rsidR="004931B6" w:rsidRPr="004931B6" w:rsidRDefault="004931B6" w:rsidP="00F057B2">
            <w:pPr>
              <w:spacing w:before="40" w:after="40"/>
              <w:ind w:right="213"/>
              <w:jc w:val="both"/>
              <w:rPr>
                <w:rFonts w:ascii="Arial" w:hAnsi="Arial" w:cs="Arial"/>
                <w:i/>
              </w:rPr>
            </w:pPr>
            <w:r w:rsidRPr="004931B6">
              <w:rPr>
                <w:rFonts w:ascii="Arial" w:hAnsi="Arial" w:cs="Arial"/>
                <w:i/>
              </w:rPr>
              <w:t xml:space="preserve">Aktuálny stav počítadiel pretečeného množstva </w:t>
            </w:r>
            <w:proofErr w:type="spellStart"/>
            <w:r w:rsidRPr="004931B6">
              <w:rPr>
                <w:rFonts w:ascii="Arial" w:hAnsi="Arial" w:cs="Arial"/>
                <w:i/>
              </w:rPr>
              <w:t>V</w:t>
            </w:r>
            <w:r w:rsidRPr="004931B6">
              <w:rPr>
                <w:rFonts w:ascii="Arial" w:hAnsi="Arial" w:cs="Arial"/>
                <w:i/>
                <w:vertAlign w:val="subscript"/>
              </w:rPr>
              <w:t>b</w:t>
            </w:r>
            <w:proofErr w:type="spellEnd"/>
            <w:r w:rsidRPr="004931B6">
              <w:rPr>
                <w:rFonts w:ascii="Arial" w:hAnsi="Arial" w:cs="Arial"/>
                <w:i/>
              </w:rPr>
              <w:t xml:space="preserve">, </w:t>
            </w:r>
            <w:proofErr w:type="spellStart"/>
            <w:r w:rsidRPr="004931B6">
              <w:rPr>
                <w:rFonts w:ascii="Arial" w:hAnsi="Arial" w:cs="Arial"/>
                <w:i/>
              </w:rPr>
              <w:t>V</w:t>
            </w:r>
            <w:r w:rsidRPr="004931B6">
              <w:rPr>
                <w:rFonts w:ascii="Arial" w:hAnsi="Arial" w:cs="Arial"/>
                <w:i/>
                <w:vertAlign w:val="subscript"/>
              </w:rPr>
              <w:t>p</w:t>
            </w:r>
            <w:proofErr w:type="spellEnd"/>
            <w:r w:rsidRPr="004931B6">
              <w:rPr>
                <w:rFonts w:ascii="Arial" w:hAnsi="Arial" w:cs="Arial"/>
                <w:i/>
              </w:rPr>
              <w:t xml:space="preserve">, </w:t>
            </w:r>
            <w:proofErr w:type="spellStart"/>
            <w:r w:rsidRPr="004931B6">
              <w:rPr>
                <w:rFonts w:ascii="Arial" w:hAnsi="Arial" w:cs="Arial"/>
                <w:i/>
              </w:rPr>
              <w:t>V</w:t>
            </w:r>
            <w:r w:rsidRPr="004931B6">
              <w:rPr>
                <w:rFonts w:ascii="Arial" w:hAnsi="Arial" w:cs="Arial"/>
                <w:i/>
                <w:vertAlign w:val="subscript"/>
              </w:rPr>
              <w:t>e</w:t>
            </w:r>
            <w:proofErr w:type="spellEnd"/>
            <w:r w:rsidRPr="004931B6">
              <w:rPr>
                <w:rFonts w:ascii="Arial" w:hAnsi="Arial" w:cs="Arial"/>
                <w:i/>
              </w:rPr>
              <w:t xml:space="preserve"> ( b – základné podmienky, p – prevádzkové podmienky, e – základné podmienky pri poruche ).</w:t>
            </w:r>
          </w:p>
          <w:p w14:paraId="788A1E85" w14:textId="77777777" w:rsidR="004931B6" w:rsidRPr="004931B6" w:rsidRDefault="004931B6" w:rsidP="00F057B2">
            <w:pPr>
              <w:spacing w:before="60" w:after="60"/>
              <w:ind w:right="213"/>
              <w:jc w:val="both"/>
              <w:rPr>
                <w:rFonts w:ascii="Arial" w:hAnsi="Arial" w:cs="Arial"/>
              </w:rPr>
            </w:pPr>
            <w:r w:rsidRPr="004931B6">
              <w:rPr>
                <w:rFonts w:ascii="Arial" w:hAnsi="Arial" w:cs="Arial"/>
                <w:i/>
              </w:rPr>
              <w:t xml:space="preserve">Priemerné hodnoty prietoku </w:t>
            </w:r>
            <w:proofErr w:type="spellStart"/>
            <w:r w:rsidRPr="004931B6">
              <w:rPr>
                <w:rFonts w:ascii="Arial" w:hAnsi="Arial" w:cs="Arial"/>
                <w:i/>
              </w:rPr>
              <w:t>Q</w:t>
            </w:r>
            <w:r w:rsidRPr="004931B6">
              <w:rPr>
                <w:rFonts w:ascii="Arial" w:hAnsi="Arial" w:cs="Arial"/>
                <w:i/>
                <w:vertAlign w:val="subscript"/>
              </w:rPr>
              <w:t>b</w:t>
            </w:r>
            <w:proofErr w:type="spellEnd"/>
            <w:r w:rsidRPr="004931B6">
              <w:rPr>
                <w:rFonts w:ascii="Arial" w:hAnsi="Arial" w:cs="Arial"/>
                <w:i/>
              </w:rPr>
              <w:t xml:space="preserve"> a </w:t>
            </w:r>
            <w:proofErr w:type="spellStart"/>
            <w:r w:rsidRPr="004931B6">
              <w:rPr>
                <w:rFonts w:ascii="Arial" w:hAnsi="Arial" w:cs="Arial"/>
                <w:i/>
              </w:rPr>
              <w:t>Q</w:t>
            </w:r>
            <w:r w:rsidRPr="004931B6">
              <w:rPr>
                <w:rFonts w:ascii="Arial" w:hAnsi="Arial" w:cs="Arial"/>
                <w:i/>
                <w:vertAlign w:val="subscript"/>
              </w:rPr>
              <w:t>p</w:t>
            </w:r>
            <w:proofErr w:type="spellEnd"/>
            <w:r w:rsidRPr="004931B6">
              <w:rPr>
                <w:rFonts w:ascii="Arial" w:hAnsi="Arial" w:cs="Arial"/>
                <w:i/>
              </w:rPr>
              <w:t>, tlaku a teploty, vrátane ich minimálnych a maximálnych hodnôt v danom intervale záznamu s uvedením času ich dosiahnutia.</w:t>
            </w:r>
          </w:p>
        </w:tc>
      </w:tr>
      <w:tr w:rsidR="00B57351" w:rsidRPr="004931B6" w14:paraId="6F00CE30" w14:textId="77777777" w:rsidTr="00F057B2">
        <w:trPr>
          <w:cantSplit/>
        </w:trPr>
        <w:tc>
          <w:tcPr>
            <w:tcW w:w="4654" w:type="dxa"/>
            <w:vAlign w:val="center"/>
          </w:tcPr>
          <w:p w14:paraId="2B151B72" w14:textId="6C2B4912" w:rsidR="00B57351" w:rsidRPr="004931B6" w:rsidRDefault="00B57351" w:rsidP="00F057B2">
            <w:pPr>
              <w:spacing w:before="60" w:after="60"/>
              <w:rPr>
                <w:rFonts w:ascii="Arial" w:hAnsi="Arial" w:cs="Arial"/>
                <w:i/>
              </w:rPr>
            </w:pPr>
            <w:r>
              <w:rPr>
                <w:rFonts w:ascii="Arial" w:hAnsi="Arial" w:cs="Arial"/>
                <w:i/>
              </w:rPr>
              <w:t>Montážne príslušenstvo prepočítavača</w:t>
            </w:r>
          </w:p>
        </w:tc>
        <w:tc>
          <w:tcPr>
            <w:tcW w:w="4394" w:type="dxa"/>
            <w:vAlign w:val="center"/>
          </w:tcPr>
          <w:p w14:paraId="63CA9D48" w14:textId="7F2EB5F2" w:rsidR="00B57351" w:rsidRPr="004931B6" w:rsidRDefault="00C56037" w:rsidP="00F057B2">
            <w:pPr>
              <w:spacing w:before="40" w:after="40"/>
              <w:ind w:right="213"/>
              <w:jc w:val="both"/>
              <w:rPr>
                <w:rFonts w:ascii="Arial" w:hAnsi="Arial" w:cs="Arial"/>
                <w:i/>
              </w:rPr>
            </w:pPr>
            <w:r>
              <w:rPr>
                <w:rFonts w:ascii="Arial" w:hAnsi="Arial" w:cs="Arial"/>
                <w:i/>
                <w:lang w:eastAsia="en-US"/>
              </w:rPr>
              <w:t xml:space="preserve">Montážna doska vrátane skrutiek a podložiek, trojcestný ventil vrátane rúrok potrebných na prepojenie, </w:t>
            </w:r>
            <w:proofErr w:type="spellStart"/>
            <w:r>
              <w:rPr>
                <w:rFonts w:ascii="Arial" w:hAnsi="Arial" w:cs="Arial"/>
                <w:i/>
                <w:lang w:eastAsia="en-US"/>
              </w:rPr>
              <w:t>rýchlospojka</w:t>
            </w:r>
            <w:proofErr w:type="spellEnd"/>
          </w:p>
        </w:tc>
      </w:tr>
    </w:tbl>
    <w:p w14:paraId="5481EC69" w14:textId="77777777" w:rsidR="004931B6" w:rsidRPr="004931B6" w:rsidRDefault="004931B6" w:rsidP="004931B6">
      <w:pPr>
        <w:rPr>
          <w:rFonts w:ascii="Arial" w:hAnsi="Arial" w:cs="Arial"/>
          <w:b/>
          <w:lang w:eastAsia="en-US"/>
        </w:rPr>
      </w:pPr>
    </w:p>
    <w:p w14:paraId="17576C49" w14:textId="77777777" w:rsidR="004931B6" w:rsidRPr="004931B6" w:rsidRDefault="004931B6" w:rsidP="004931B6">
      <w:pPr>
        <w:rPr>
          <w:rFonts w:ascii="Arial" w:hAnsi="Arial" w:cs="Arial"/>
          <w:b/>
          <w:lang w:eastAsia="en-US"/>
        </w:rPr>
      </w:pPr>
    </w:p>
    <w:bookmarkEnd w:id="0"/>
    <w:bookmarkEnd w:id="1"/>
    <w:p w14:paraId="0FE1F4D4" w14:textId="77777777" w:rsidR="004931B6" w:rsidRPr="004931B6" w:rsidRDefault="004931B6" w:rsidP="004931B6">
      <w:pPr>
        <w:rPr>
          <w:rFonts w:ascii="Arial" w:hAnsi="Arial" w:cs="Arial"/>
          <w:b/>
          <w:lang w:eastAsia="en-US"/>
        </w:rPr>
      </w:pPr>
    </w:p>
    <w:sectPr w:rsidR="004931B6" w:rsidRPr="004931B6" w:rsidSect="007F2C95">
      <w:footerReference w:type="default" r:id="rId8"/>
      <w:headerReference w:type="first" r:id="rId9"/>
      <w:pgSz w:w="11906" w:h="16838" w:code="9"/>
      <w:pgMar w:top="1134" w:right="1418"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B63949" w14:textId="77777777" w:rsidR="009B192E" w:rsidRDefault="009B192E" w:rsidP="00904F01">
      <w:r>
        <w:separator/>
      </w:r>
    </w:p>
  </w:endnote>
  <w:endnote w:type="continuationSeparator" w:id="0">
    <w:p w14:paraId="1339FF47" w14:textId="77777777" w:rsidR="009B192E" w:rsidRDefault="009B192E" w:rsidP="00904F01">
      <w:r>
        <w:continuationSeparator/>
      </w:r>
    </w:p>
  </w:endnote>
  <w:endnote w:type="continuationNotice" w:id="1">
    <w:p w14:paraId="16BD7E6B" w14:textId="77777777" w:rsidR="009B192E" w:rsidRDefault="009B19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2"/>
        <w:szCs w:val="16"/>
      </w:rPr>
      <w:id w:val="575946911"/>
      <w:docPartObj>
        <w:docPartGallery w:val="Page Numbers (Bottom of Page)"/>
        <w:docPartUnique/>
      </w:docPartObj>
    </w:sdtPr>
    <w:sdtEndPr>
      <w:rPr>
        <w:sz w:val="16"/>
      </w:rPr>
    </w:sdtEndPr>
    <w:sdtContent>
      <w:p w14:paraId="3C5E4B53" w14:textId="5A858698" w:rsidR="007F688D" w:rsidRDefault="007F688D" w:rsidP="00251A52">
        <w:pPr>
          <w:pStyle w:val="Pta"/>
          <w:jc w:val="center"/>
          <w:rPr>
            <w:rFonts w:ascii="Arial" w:hAnsi="Arial" w:cs="Arial"/>
            <w:sz w:val="16"/>
            <w:szCs w:val="16"/>
          </w:rPr>
        </w:pPr>
        <w:r w:rsidRPr="00EB22A2">
          <w:t xml:space="preserve"> </w:t>
        </w:r>
      </w:p>
      <w:p w14:paraId="79EF2F50" w14:textId="77777777" w:rsidR="007F688D" w:rsidRPr="00A37392" w:rsidRDefault="007F688D" w:rsidP="00251A52">
        <w:pPr>
          <w:pStyle w:val="Pta"/>
          <w:jc w:val="center"/>
          <w:rPr>
            <w:rFonts w:ascii="Arial" w:hAnsi="Arial" w:cs="Arial"/>
            <w:sz w:val="16"/>
            <w:szCs w:val="16"/>
          </w:rPr>
        </w:pPr>
      </w:p>
      <w:p w14:paraId="5A17FCB8" w14:textId="5BB68111" w:rsidR="007F688D" w:rsidRPr="00251A52" w:rsidRDefault="007F688D" w:rsidP="00251A52">
        <w:pPr>
          <w:pStyle w:val="Pta"/>
          <w:jc w:val="center"/>
          <w:rPr>
            <w:sz w:val="16"/>
          </w:rPr>
        </w:pPr>
        <w:r w:rsidRPr="003C10F9">
          <w:rPr>
            <w:rFonts w:ascii="Arial" w:hAnsi="Arial" w:cs="Arial"/>
            <w:sz w:val="16"/>
          </w:rPr>
          <w:tab/>
        </w:r>
        <w:r w:rsidRPr="003C10F9">
          <w:rPr>
            <w:rFonts w:ascii="Arial" w:hAnsi="Arial" w:cs="Arial"/>
            <w:sz w:val="16"/>
          </w:rPr>
          <w:tab/>
          <w:t xml:space="preserve">Strana </w:t>
        </w:r>
        <w:r w:rsidRPr="003C10F9">
          <w:rPr>
            <w:rFonts w:ascii="Arial" w:hAnsi="Arial" w:cs="Arial"/>
            <w:sz w:val="16"/>
          </w:rPr>
          <w:fldChar w:fldCharType="begin"/>
        </w:r>
        <w:r w:rsidRPr="003C10F9">
          <w:rPr>
            <w:rFonts w:ascii="Arial" w:hAnsi="Arial" w:cs="Arial"/>
            <w:sz w:val="16"/>
          </w:rPr>
          <w:instrText xml:space="preserve"> PAGE </w:instrText>
        </w:r>
        <w:r w:rsidRPr="003C10F9">
          <w:rPr>
            <w:rFonts w:ascii="Arial" w:hAnsi="Arial" w:cs="Arial"/>
            <w:sz w:val="16"/>
          </w:rPr>
          <w:fldChar w:fldCharType="separate"/>
        </w:r>
        <w:r w:rsidR="00CE751F">
          <w:rPr>
            <w:rFonts w:ascii="Arial" w:hAnsi="Arial" w:cs="Arial"/>
            <w:noProof/>
            <w:sz w:val="16"/>
          </w:rPr>
          <w:t>5</w:t>
        </w:r>
        <w:r w:rsidRPr="003C10F9">
          <w:rPr>
            <w:rFonts w:ascii="Arial" w:hAnsi="Arial" w:cs="Arial"/>
            <w:sz w:val="16"/>
          </w:rPr>
          <w:fldChar w:fldCharType="end"/>
        </w:r>
        <w:r w:rsidRPr="003C10F9">
          <w:rPr>
            <w:rFonts w:ascii="Arial" w:hAnsi="Arial" w:cs="Arial"/>
            <w:sz w:val="16"/>
          </w:rPr>
          <w:t xml:space="preserve"> z </w:t>
        </w:r>
        <w:r w:rsidRPr="003C10F9">
          <w:rPr>
            <w:rFonts w:ascii="Arial" w:hAnsi="Arial" w:cs="Arial"/>
            <w:sz w:val="16"/>
          </w:rPr>
          <w:fldChar w:fldCharType="begin"/>
        </w:r>
        <w:r w:rsidRPr="003C10F9">
          <w:rPr>
            <w:rFonts w:ascii="Arial" w:hAnsi="Arial" w:cs="Arial"/>
            <w:sz w:val="16"/>
          </w:rPr>
          <w:instrText xml:space="preserve"> NUMPAGES </w:instrText>
        </w:r>
        <w:r w:rsidRPr="003C10F9">
          <w:rPr>
            <w:rFonts w:ascii="Arial" w:hAnsi="Arial" w:cs="Arial"/>
            <w:sz w:val="16"/>
          </w:rPr>
          <w:fldChar w:fldCharType="separate"/>
        </w:r>
        <w:r w:rsidR="00CE751F">
          <w:rPr>
            <w:rFonts w:ascii="Arial" w:hAnsi="Arial" w:cs="Arial"/>
            <w:noProof/>
            <w:sz w:val="16"/>
          </w:rPr>
          <w:t>5</w:t>
        </w:r>
        <w:r w:rsidRPr="003C10F9">
          <w:rPr>
            <w:rFonts w:ascii="Arial" w:hAnsi="Arial" w:cs="Arial"/>
            <w:sz w:val="16"/>
          </w:rPr>
          <w:fldChar w:fldCharType="end"/>
        </w:r>
      </w:p>
      <w:p w14:paraId="6546F203" w14:textId="77777777" w:rsidR="007F688D" w:rsidRPr="003C10F9" w:rsidRDefault="00CE751F" w:rsidP="00425541">
        <w:pPr>
          <w:pStyle w:val="Pta"/>
          <w:rPr>
            <w:rFonts w:ascii="Arial" w:hAnsi="Arial" w:cs="Arial"/>
            <w:sz w:val="16"/>
            <w:szCs w:val="16"/>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35ED4B" w14:textId="77777777" w:rsidR="009B192E" w:rsidRDefault="009B192E" w:rsidP="00904F01">
      <w:r>
        <w:separator/>
      </w:r>
    </w:p>
  </w:footnote>
  <w:footnote w:type="continuationSeparator" w:id="0">
    <w:p w14:paraId="25292915" w14:textId="77777777" w:rsidR="009B192E" w:rsidRDefault="009B192E" w:rsidP="00904F01">
      <w:r>
        <w:continuationSeparator/>
      </w:r>
    </w:p>
  </w:footnote>
  <w:footnote w:type="continuationNotice" w:id="1">
    <w:p w14:paraId="75FFF10A" w14:textId="77777777" w:rsidR="009B192E" w:rsidRDefault="009B192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CA47D8" w14:textId="63CF4C0B" w:rsidR="008246B6" w:rsidRDefault="008246B6" w:rsidP="008246B6">
    <w:pPr>
      <w:pStyle w:val="Hlavika"/>
      <w:jc w:val="right"/>
      <w:rPr>
        <w:rFonts w:ascii="Arial" w:hAnsi="Arial" w:cs="Arial"/>
        <w:b/>
        <w:i/>
      </w:rPr>
    </w:pPr>
    <w:r>
      <w:rPr>
        <w:rFonts w:ascii="Arial" w:hAnsi="Arial" w:cs="Arial"/>
        <w:b/>
        <w:i/>
      </w:rPr>
      <w:t>Príloha č. 2</w:t>
    </w:r>
    <w:r w:rsidR="00DD4846">
      <w:rPr>
        <w:rFonts w:ascii="Arial" w:hAnsi="Arial" w:cs="Arial"/>
        <w:b/>
        <w:i/>
      </w:rPr>
      <w:t xml:space="preserve"> A</w:t>
    </w:r>
    <w:r>
      <w:rPr>
        <w:rFonts w:ascii="Arial" w:hAnsi="Arial" w:cs="Arial"/>
        <w:b/>
        <w:i/>
      </w:rPr>
      <w:t xml:space="preserve"> Rámcovej dohody o kúpe tovaru</w:t>
    </w:r>
  </w:p>
  <w:p w14:paraId="5E32ED94" w14:textId="000B1C54" w:rsidR="008246B6" w:rsidRDefault="008246B6" w:rsidP="008246B6">
    <w:pPr>
      <w:pStyle w:val="Hlavika"/>
      <w:jc w:val="right"/>
      <w:rPr>
        <w:rFonts w:ascii="Arial" w:hAnsi="Arial" w:cs="Arial"/>
        <w:b/>
        <w:i/>
      </w:rPr>
    </w:pPr>
    <w:proofErr w:type="spellStart"/>
    <w:r>
      <w:rPr>
        <w:rFonts w:ascii="Arial" w:hAnsi="Arial" w:cs="Arial"/>
        <w:b/>
        <w:i/>
      </w:rPr>
      <w:t>Annex</w:t>
    </w:r>
    <w:proofErr w:type="spellEnd"/>
    <w:r>
      <w:rPr>
        <w:rFonts w:ascii="Arial" w:hAnsi="Arial" w:cs="Arial"/>
        <w:b/>
        <w:i/>
      </w:rPr>
      <w:t xml:space="preserve"> 2</w:t>
    </w:r>
    <w:r w:rsidR="00DD4846">
      <w:rPr>
        <w:rFonts w:ascii="Arial" w:hAnsi="Arial" w:cs="Arial"/>
        <w:b/>
        <w:i/>
      </w:rPr>
      <w:t xml:space="preserve"> A</w:t>
    </w:r>
    <w:r>
      <w:rPr>
        <w:rFonts w:ascii="Arial" w:hAnsi="Arial" w:cs="Arial"/>
        <w:b/>
        <w:i/>
      </w:rPr>
      <w:t xml:space="preserve"> of </w:t>
    </w:r>
    <w:proofErr w:type="spellStart"/>
    <w:r>
      <w:rPr>
        <w:rFonts w:ascii="Arial" w:hAnsi="Arial" w:cs="Arial"/>
        <w:b/>
        <w:i/>
      </w:rPr>
      <w:t>the</w:t>
    </w:r>
    <w:proofErr w:type="spellEnd"/>
    <w:r>
      <w:rPr>
        <w:rFonts w:ascii="Arial" w:hAnsi="Arial" w:cs="Arial"/>
        <w:b/>
        <w:i/>
      </w:rPr>
      <w:t xml:space="preserve"> </w:t>
    </w:r>
    <w:proofErr w:type="spellStart"/>
    <w:r>
      <w:rPr>
        <w:rFonts w:ascii="Arial" w:hAnsi="Arial" w:cs="Arial"/>
        <w:b/>
        <w:i/>
      </w:rPr>
      <w:t>Framework</w:t>
    </w:r>
    <w:proofErr w:type="spellEnd"/>
    <w:r>
      <w:rPr>
        <w:rFonts w:ascii="Arial" w:hAnsi="Arial" w:cs="Arial"/>
        <w:b/>
        <w:i/>
      </w:rPr>
      <w:t xml:space="preserve"> </w:t>
    </w:r>
    <w:proofErr w:type="spellStart"/>
    <w:r>
      <w:rPr>
        <w:rFonts w:ascii="Arial" w:hAnsi="Arial" w:cs="Arial"/>
        <w:b/>
        <w:i/>
      </w:rPr>
      <w:t>Purchase</w:t>
    </w:r>
    <w:proofErr w:type="spellEnd"/>
    <w:r>
      <w:rPr>
        <w:rFonts w:ascii="Arial" w:hAnsi="Arial" w:cs="Arial"/>
        <w:b/>
        <w:i/>
      </w:rPr>
      <w:t xml:space="preserve"> </w:t>
    </w:r>
    <w:proofErr w:type="spellStart"/>
    <w:r>
      <w:rPr>
        <w:rFonts w:ascii="Arial" w:hAnsi="Arial" w:cs="Arial"/>
        <w:b/>
        <w:i/>
      </w:rPr>
      <w:t>Contract</w:t>
    </w:r>
    <w:proofErr w:type="spellEnd"/>
  </w:p>
  <w:p w14:paraId="5F3D3101" w14:textId="292577B0" w:rsidR="007F688D" w:rsidRPr="00251A52" w:rsidRDefault="007F688D" w:rsidP="00251A5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58C60698"/>
    <w:lvl w:ilvl="0">
      <w:start w:val="1"/>
      <w:numFmt w:val="decimal"/>
      <w:pStyle w:val="slovanzoznam"/>
      <w:lvlText w:val="%1."/>
      <w:lvlJc w:val="left"/>
      <w:pPr>
        <w:tabs>
          <w:tab w:val="num" w:pos="360"/>
        </w:tabs>
        <w:ind w:left="360" w:hanging="360"/>
      </w:pPr>
    </w:lvl>
  </w:abstractNum>
  <w:abstractNum w:abstractNumId="1" w15:restartNumberingAfterBreak="0">
    <w:nsid w:val="016F2FC5"/>
    <w:multiLevelType w:val="multilevel"/>
    <w:tmpl w:val="3E7A2B82"/>
    <w:lvl w:ilvl="0">
      <w:start w:val="20"/>
      <w:numFmt w:val="decimal"/>
      <w:lvlText w:val="%1"/>
      <w:lvlJc w:val="left"/>
      <w:pPr>
        <w:ind w:left="375" w:hanging="375"/>
      </w:pPr>
      <w:rPr>
        <w:rFonts w:hint="default"/>
      </w:rPr>
    </w:lvl>
    <w:lvl w:ilvl="1">
      <w:start w:val="1"/>
      <w:numFmt w:val="decimal"/>
      <w:lvlText w:val="19.%2"/>
      <w:lvlJc w:val="left"/>
      <w:pPr>
        <w:ind w:left="1226" w:hanging="375"/>
      </w:pPr>
      <w:rPr>
        <w:rFonts w:hint="default"/>
        <w:b w:val="0"/>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 w15:restartNumberingAfterBreak="0">
    <w:nsid w:val="053E47DD"/>
    <w:multiLevelType w:val="hybridMultilevel"/>
    <w:tmpl w:val="CD1E962C"/>
    <w:lvl w:ilvl="0" w:tplc="9FA8645E">
      <w:start w:val="1"/>
      <w:numFmt w:val="lowerLetter"/>
      <w:lvlText w:val="%1)"/>
      <w:lvlJc w:val="left"/>
      <w:pPr>
        <w:ind w:left="1428" w:hanging="360"/>
      </w:pPr>
      <w:rPr>
        <w:rFonts w:hint="default"/>
        <w:b w:val="0"/>
        <w:i w:val="0"/>
      </w:rPr>
    </w:lvl>
    <w:lvl w:ilvl="1" w:tplc="041B0019">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3" w15:restartNumberingAfterBreak="0">
    <w:nsid w:val="086D651B"/>
    <w:multiLevelType w:val="hybridMultilevel"/>
    <w:tmpl w:val="D16CAFD2"/>
    <w:lvl w:ilvl="0" w:tplc="30581CC4">
      <w:start w:val="4"/>
      <w:numFmt w:val="bullet"/>
      <w:lvlText w:val="-"/>
      <w:lvlJc w:val="left"/>
      <w:pPr>
        <w:ind w:left="1211" w:hanging="360"/>
      </w:pPr>
      <w:rPr>
        <w:rFonts w:ascii="Arial" w:eastAsia="Times New Roman" w:hAnsi="Arial" w:cs="Arial" w:hint="default"/>
      </w:rPr>
    </w:lvl>
    <w:lvl w:ilvl="1" w:tplc="041B0003" w:tentative="1">
      <w:start w:val="1"/>
      <w:numFmt w:val="bullet"/>
      <w:lvlText w:val="o"/>
      <w:lvlJc w:val="left"/>
      <w:pPr>
        <w:ind w:left="1931" w:hanging="360"/>
      </w:pPr>
      <w:rPr>
        <w:rFonts w:ascii="Courier New" w:hAnsi="Courier New" w:cs="Courier New" w:hint="default"/>
      </w:rPr>
    </w:lvl>
    <w:lvl w:ilvl="2" w:tplc="041B0005" w:tentative="1">
      <w:start w:val="1"/>
      <w:numFmt w:val="bullet"/>
      <w:lvlText w:val=""/>
      <w:lvlJc w:val="left"/>
      <w:pPr>
        <w:ind w:left="2651" w:hanging="360"/>
      </w:pPr>
      <w:rPr>
        <w:rFonts w:ascii="Wingdings" w:hAnsi="Wingdings" w:hint="default"/>
      </w:rPr>
    </w:lvl>
    <w:lvl w:ilvl="3" w:tplc="041B0001" w:tentative="1">
      <w:start w:val="1"/>
      <w:numFmt w:val="bullet"/>
      <w:lvlText w:val=""/>
      <w:lvlJc w:val="left"/>
      <w:pPr>
        <w:ind w:left="3371" w:hanging="360"/>
      </w:pPr>
      <w:rPr>
        <w:rFonts w:ascii="Symbol" w:hAnsi="Symbol" w:hint="default"/>
      </w:rPr>
    </w:lvl>
    <w:lvl w:ilvl="4" w:tplc="041B0003" w:tentative="1">
      <w:start w:val="1"/>
      <w:numFmt w:val="bullet"/>
      <w:lvlText w:val="o"/>
      <w:lvlJc w:val="left"/>
      <w:pPr>
        <w:ind w:left="4091" w:hanging="360"/>
      </w:pPr>
      <w:rPr>
        <w:rFonts w:ascii="Courier New" w:hAnsi="Courier New" w:cs="Courier New" w:hint="default"/>
      </w:rPr>
    </w:lvl>
    <w:lvl w:ilvl="5" w:tplc="041B0005" w:tentative="1">
      <w:start w:val="1"/>
      <w:numFmt w:val="bullet"/>
      <w:lvlText w:val=""/>
      <w:lvlJc w:val="left"/>
      <w:pPr>
        <w:ind w:left="4811" w:hanging="360"/>
      </w:pPr>
      <w:rPr>
        <w:rFonts w:ascii="Wingdings" w:hAnsi="Wingdings" w:hint="default"/>
      </w:rPr>
    </w:lvl>
    <w:lvl w:ilvl="6" w:tplc="041B0001" w:tentative="1">
      <w:start w:val="1"/>
      <w:numFmt w:val="bullet"/>
      <w:lvlText w:val=""/>
      <w:lvlJc w:val="left"/>
      <w:pPr>
        <w:ind w:left="5531" w:hanging="360"/>
      </w:pPr>
      <w:rPr>
        <w:rFonts w:ascii="Symbol" w:hAnsi="Symbol" w:hint="default"/>
      </w:rPr>
    </w:lvl>
    <w:lvl w:ilvl="7" w:tplc="041B0003" w:tentative="1">
      <w:start w:val="1"/>
      <w:numFmt w:val="bullet"/>
      <w:lvlText w:val="o"/>
      <w:lvlJc w:val="left"/>
      <w:pPr>
        <w:ind w:left="6251" w:hanging="360"/>
      </w:pPr>
      <w:rPr>
        <w:rFonts w:ascii="Courier New" w:hAnsi="Courier New" w:cs="Courier New" w:hint="default"/>
      </w:rPr>
    </w:lvl>
    <w:lvl w:ilvl="8" w:tplc="041B0005" w:tentative="1">
      <w:start w:val="1"/>
      <w:numFmt w:val="bullet"/>
      <w:lvlText w:val=""/>
      <w:lvlJc w:val="left"/>
      <w:pPr>
        <w:ind w:left="6971" w:hanging="360"/>
      </w:pPr>
      <w:rPr>
        <w:rFonts w:ascii="Wingdings" w:hAnsi="Wingdings" w:hint="default"/>
      </w:rPr>
    </w:lvl>
  </w:abstractNum>
  <w:abstractNum w:abstractNumId="4" w15:restartNumberingAfterBreak="0">
    <w:nsid w:val="0EF87955"/>
    <w:multiLevelType w:val="multilevel"/>
    <w:tmpl w:val="ADA4FE3E"/>
    <w:lvl w:ilvl="0">
      <w:start w:val="12"/>
      <w:numFmt w:val="decimal"/>
      <w:lvlText w:val="%1."/>
      <w:lvlJc w:val="left"/>
      <w:pPr>
        <w:tabs>
          <w:tab w:val="num" w:pos="540"/>
        </w:tabs>
        <w:ind w:left="540" w:hanging="360"/>
      </w:pPr>
      <w:rPr>
        <w:rFonts w:ascii="Arial" w:hAnsi="Arial" w:cs="Arial" w:hint="default"/>
        <w:b/>
        <w:i w:val="0"/>
        <w:caps w:val="0"/>
        <w:strike w:val="0"/>
        <w:dstrike w:val="0"/>
        <w:vanish w:val="0"/>
        <w:color w:val="auto"/>
        <w:sz w:val="20"/>
        <w:szCs w:val="20"/>
        <w:vertAlign w:val="baseline"/>
      </w:rPr>
    </w:lvl>
    <w:lvl w:ilvl="1">
      <w:start w:val="1"/>
      <w:numFmt w:val="decimal"/>
      <w:lvlText w:val="25.%2."/>
      <w:lvlJc w:val="left"/>
      <w:pPr>
        <w:tabs>
          <w:tab w:val="num" w:pos="716"/>
        </w:tabs>
        <w:ind w:left="716" w:hanging="432"/>
      </w:pPr>
      <w:rPr>
        <w:rFonts w:ascii="Arial" w:hAnsi="Arial" w:cs="Arial" w:hint="default"/>
        <w:b/>
        <w:i w:val="0"/>
        <w:color w:val="auto"/>
        <w:sz w:val="20"/>
        <w:szCs w:val="20"/>
      </w:rPr>
    </w:lvl>
    <w:lvl w:ilvl="2">
      <w:start w:val="1"/>
      <w:numFmt w:val="decimal"/>
      <w:lvlText w:val="%1.%2.%3."/>
      <w:lvlJc w:val="left"/>
      <w:pPr>
        <w:tabs>
          <w:tab w:val="num" w:pos="1440"/>
        </w:tabs>
        <w:ind w:left="1224" w:hanging="504"/>
      </w:pPr>
      <w:rPr>
        <w:rFonts w:ascii="Arial" w:hAnsi="Arial" w:cs="Arial" w:hint="default"/>
        <w:b/>
        <w:i w:val="0"/>
        <w:sz w:val="20"/>
        <w:szCs w:val="20"/>
        <w:u w:val="none"/>
      </w:rPr>
    </w:lvl>
    <w:lvl w:ilvl="3">
      <w:start w:val="1"/>
      <w:numFmt w:val="bullet"/>
      <w:lvlText w:val=""/>
      <w:lvlJc w:val="left"/>
      <w:pPr>
        <w:tabs>
          <w:tab w:val="num" w:pos="1800"/>
        </w:tabs>
        <w:ind w:left="1728" w:hanging="648"/>
      </w:pPr>
      <w:rPr>
        <w:rFonts w:ascii="Symbol" w:hAnsi="Symbol" w:hint="default"/>
      </w:rPr>
    </w:lvl>
    <w:lvl w:ilvl="4">
      <w:start w:val="4"/>
      <w:numFmt w:val="bullet"/>
      <w:lvlText w:val="-"/>
      <w:lvlJc w:val="left"/>
      <w:pPr>
        <w:tabs>
          <w:tab w:val="num" w:pos="2520"/>
        </w:tabs>
        <w:ind w:left="2232" w:hanging="792"/>
      </w:pPr>
      <w:rPr>
        <w:rFonts w:ascii="Arial" w:eastAsia="Times New Roman" w:hAnsi="Arial"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 w15:restartNumberingAfterBreak="0">
    <w:nsid w:val="100F4843"/>
    <w:multiLevelType w:val="multilevel"/>
    <w:tmpl w:val="153CF0BC"/>
    <w:lvl w:ilvl="0">
      <w:start w:val="12"/>
      <w:numFmt w:val="decimal"/>
      <w:lvlText w:val="%1."/>
      <w:lvlJc w:val="left"/>
      <w:pPr>
        <w:tabs>
          <w:tab w:val="num" w:pos="540"/>
        </w:tabs>
        <w:ind w:left="540" w:hanging="360"/>
      </w:pPr>
      <w:rPr>
        <w:rFonts w:ascii="Arial" w:hAnsi="Arial" w:cs="Arial" w:hint="default"/>
        <w:b/>
        <w:i w:val="0"/>
        <w:caps w:val="0"/>
        <w:strike w:val="0"/>
        <w:dstrike w:val="0"/>
        <w:vanish w:val="0"/>
        <w:color w:val="auto"/>
        <w:sz w:val="20"/>
        <w:szCs w:val="20"/>
        <w:vertAlign w:val="baseline"/>
      </w:rPr>
    </w:lvl>
    <w:lvl w:ilvl="1">
      <w:start w:val="1"/>
      <w:numFmt w:val="decimal"/>
      <w:lvlText w:val="25.%2"/>
      <w:lvlJc w:val="left"/>
      <w:pPr>
        <w:tabs>
          <w:tab w:val="num" w:pos="716"/>
        </w:tabs>
        <w:ind w:left="716" w:hanging="432"/>
      </w:pPr>
      <w:rPr>
        <w:rFonts w:hint="default"/>
        <w:b w:val="0"/>
        <w:i w:val="0"/>
        <w:color w:val="auto"/>
        <w:sz w:val="20"/>
        <w:szCs w:val="20"/>
      </w:rPr>
    </w:lvl>
    <w:lvl w:ilvl="2">
      <w:start w:val="1"/>
      <w:numFmt w:val="decimal"/>
      <w:lvlText w:val="%1.%2.%3."/>
      <w:lvlJc w:val="left"/>
      <w:pPr>
        <w:tabs>
          <w:tab w:val="num" w:pos="1440"/>
        </w:tabs>
        <w:ind w:left="1224" w:hanging="504"/>
      </w:pPr>
      <w:rPr>
        <w:rFonts w:ascii="Arial" w:hAnsi="Arial" w:cs="Arial" w:hint="default"/>
        <w:b/>
        <w:i w:val="0"/>
        <w:sz w:val="20"/>
        <w:szCs w:val="20"/>
        <w:u w:val="none"/>
      </w:rPr>
    </w:lvl>
    <w:lvl w:ilvl="3">
      <w:start w:val="1"/>
      <w:numFmt w:val="bullet"/>
      <w:lvlText w:val=""/>
      <w:lvlJc w:val="left"/>
      <w:pPr>
        <w:tabs>
          <w:tab w:val="num" w:pos="1800"/>
        </w:tabs>
        <w:ind w:left="1728" w:hanging="648"/>
      </w:pPr>
      <w:rPr>
        <w:rFonts w:ascii="Symbol" w:hAnsi="Symbol" w:hint="default"/>
      </w:rPr>
    </w:lvl>
    <w:lvl w:ilvl="4">
      <w:start w:val="4"/>
      <w:numFmt w:val="bullet"/>
      <w:lvlText w:val="-"/>
      <w:lvlJc w:val="left"/>
      <w:pPr>
        <w:tabs>
          <w:tab w:val="num" w:pos="2520"/>
        </w:tabs>
        <w:ind w:left="2232" w:hanging="792"/>
      </w:pPr>
      <w:rPr>
        <w:rFonts w:ascii="Arial" w:eastAsia="Times New Roman" w:hAnsi="Arial"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 w15:restartNumberingAfterBreak="0">
    <w:nsid w:val="110A6312"/>
    <w:multiLevelType w:val="hybridMultilevel"/>
    <w:tmpl w:val="04FEFD74"/>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7" w15:restartNumberingAfterBreak="0">
    <w:nsid w:val="11B15B67"/>
    <w:multiLevelType w:val="multilevel"/>
    <w:tmpl w:val="B8EEFAA4"/>
    <w:lvl w:ilvl="0">
      <w:start w:val="12"/>
      <w:numFmt w:val="none"/>
      <w:lvlText w:val="29.1."/>
      <w:lvlJc w:val="left"/>
      <w:pPr>
        <w:tabs>
          <w:tab w:val="num" w:pos="540"/>
        </w:tabs>
        <w:ind w:left="540" w:hanging="360"/>
      </w:pPr>
      <w:rPr>
        <w:rFonts w:ascii="Arial" w:hAnsi="Arial" w:cs="Arial" w:hint="default"/>
        <w:b/>
        <w:i w:val="0"/>
        <w:caps w:val="0"/>
        <w:strike w:val="0"/>
        <w:dstrike w:val="0"/>
        <w:vanish w:val="0"/>
        <w:color w:val="auto"/>
        <w:sz w:val="20"/>
        <w:szCs w:val="20"/>
        <w:vertAlign w:val="baseline"/>
      </w:rPr>
    </w:lvl>
    <w:lvl w:ilvl="1">
      <w:start w:val="3"/>
      <w:numFmt w:val="decimal"/>
      <w:lvlText w:val="26.%2"/>
      <w:lvlJc w:val="left"/>
      <w:pPr>
        <w:tabs>
          <w:tab w:val="num" w:pos="858"/>
        </w:tabs>
        <w:ind w:left="858" w:hanging="432"/>
      </w:pPr>
      <w:rPr>
        <w:rFonts w:hint="default"/>
        <w:b w:val="0"/>
        <w:i w:val="0"/>
        <w:color w:val="auto"/>
        <w:sz w:val="20"/>
        <w:szCs w:val="20"/>
      </w:rPr>
    </w:lvl>
    <w:lvl w:ilvl="2">
      <w:start w:val="1"/>
      <w:numFmt w:val="decimal"/>
      <w:lvlText w:val="26.3.%3"/>
      <w:lvlJc w:val="left"/>
      <w:pPr>
        <w:tabs>
          <w:tab w:val="num" w:pos="1440"/>
        </w:tabs>
        <w:ind w:left="1224" w:hanging="504"/>
      </w:pPr>
      <w:rPr>
        <w:rFonts w:ascii="Arial" w:hAnsi="Arial" w:cs="Arial" w:hint="default"/>
        <w:b w:val="0"/>
        <w:i w:val="0"/>
        <w:sz w:val="20"/>
        <w:szCs w:val="20"/>
        <w:u w:val="none"/>
      </w:rPr>
    </w:lvl>
    <w:lvl w:ilvl="3">
      <w:start w:val="1"/>
      <w:numFmt w:val="bullet"/>
      <w:lvlText w:val=""/>
      <w:lvlJc w:val="left"/>
      <w:pPr>
        <w:tabs>
          <w:tab w:val="num" w:pos="1800"/>
        </w:tabs>
        <w:ind w:left="1728" w:hanging="648"/>
      </w:pPr>
      <w:rPr>
        <w:rFonts w:ascii="Symbol" w:hAnsi="Symbol" w:hint="default"/>
      </w:rPr>
    </w:lvl>
    <w:lvl w:ilvl="4">
      <w:start w:val="4"/>
      <w:numFmt w:val="bullet"/>
      <w:lvlText w:val="-"/>
      <w:lvlJc w:val="left"/>
      <w:pPr>
        <w:tabs>
          <w:tab w:val="num" w:pos="2520"/>
        </w:tabs>
        <w:ind w:left="2232" w:hanging="792"/>
      </w:pPr>
      <w:rPr>
        <w:rFonts w:ascii="Arial" w:eastAsia="Times New Roman" w:hAnsi="Arial"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 w15:restartNumberingAfterBreak="0">
    <w:nsid w:val="12840E0A"/>
    <w:multiLevelType w:val="multilevel"/>
    <w:tmpl w:val="52AE651A"/>
    <w:lvl w:ilvl="0">
      <w:start w:val="27"/>
      <w:numFmt w:val="decimal"/>
      <w:lvlText w:val="%1"/>
      <w:lvlJc w:val="left"/>
      <w:pPr>
        <w:ind w:left="540" w:hanging="540"/>
      </w:pPr>
      <w:rPr>
        <w:rFonts w:hint="default"/>
      </w:rPr>
    </w:lvl>
    <w:lvl w:ilvl="1">
      <w:start w:val="3"/>
      <w:numFmt w:val="decimal"/>
      <w:lvlText w:val="%1.%2"/>
      <w:lvlJc w:val="left"/>
      <w:pPr>
        <w:ind w:left="1605" w:hanging="540"/>
      </w:pPr>
      <w:rPr>
        <w:rFonts w:hint="default"/>
      </w:rPr>
    </w:lvl>
    <w:lvl w:ilvl="2">
      <w:start w:val="2"/>
      <w:numFmt w:val="decimal"/>
      <w:lvlText w:val="26.2.%3"/>
      <w:lvlJc w:val="left"/>
      <w:pPr>
        <w:ind w:left="2850" w:hanging="720"/>
      </w:pPr>
      <w:rPr>
        <w:rFonts w:hint="default"/>
        <w:sz w:val="20"/>
      </w:rPr>
    </w:lvl>
    <w:lvl w:ilvl="3">
      <w:start w:val="1"/>
      <w:numFmt w:val="decimal"/>
      <w:lvlText w:val="26.2.1.%4"/>
      <w:lvlJc w:val="left"/>
      <w:pPr>
        <w:ind w:left="3915" w:hanging="720"/>
      </w:pPr>
      <w:rPr>
        <w:rFonts w:hint="default"/>
      </w:rPr>
    </w:lvl>
    <w:lvl w:ilvl="4">
      <w:start w:val="1"/>
      <w:numFmt w:val="decimal"/>
      <w:lvlText w:val="%1.%2.%3.%4.%5"/>
      <w:lvlJc w:val="left"/>
      <w:pPr>
        <w:ind w:left="5340" w:hanging="1080"/>
      </w:pPr>
      <w:rPr>
        <w:rFonts w:hint="default"/>
      </w:rPr>
    </w:lvl>
    <w:lvl w:ilvl="5">
      <w:start w:val="1"/>
      <w:numFmt w:val="decimal"/>
      <w:lvlText w:val="%1.%2.%3.%4.%5.%6"/>
      <w:lvlJc w:val="left"/>
      <w:pPr>
        <w:ind w:left="6405" w:hanging="1080"/>
      </w:pPr>
      <w:rPr>
        <w:rFonts w:hint="default"/>
      </w:rPr>
    </w:lvl>
    <w:lvl w:ilvl="6">
      <w:start w:val="1"/>
      <w:numFmt w:val="decimal"/>
      <w:lvlText w:val="%1.%2.%3.%4.%5.%6.%7"/>
      <w:lvlJc w:val="left"/>
      <w:pPr>
        <w:ind w:left="7830" w:hanging="1440"/>
      </w:pPr>
      <w:rPr>
        <w:rFonts w:hint="default"/>
      </w:rPr>
    </w:lvl>
    <w:lvl w:ilvl="7">
      <w:start w:val="1"/>
      <w:numFmt w:val="decimal"/>
      <w:lvlText w:val="%1.%2.%3.%4.%5.%6.%7.%8"/>
      <w:lvlJc w:val="left"/>
      <w:pPr>
        <w:ind w:left="8895" w:hanging="1440"/>
      </w:pPr>
      <w:rPr>
        <w:rFonts w:hint="default"/>
      </w:rPr>
    </w:lvl>
    <w:lvl w:ilvl="8">
      <w:start w:val="1"/>
      <w:numFmt w:val="decimal"/>
      <w:lvlText w:val="%1.%2.%3.%4.%5.%6.%7.%8.%9"/>
      <w:lvlJc w:val="left"/>
      <w:pPr>
        <w:ind w:left="10320" w:hanging="1800"/>
      </w:pPr>
      <w:rPr>
        <w:rFonts w:hint="default"/>
      </w:rPr>
    </w:lvl>
  </w:abstractNum>
  <w:abstractNum w:abstractNumId="9" w15:restartNumberingAfterBreak="0">
    <w:nsid w:val="142516DD"/>
    <w:multiLevelType w:val="hybridMultilevel"/>
    <w:tmpl w:val="83C230B8"/>
    <w:lvl w:ilvl="0" w:tplc="041B0001">
      <w:start w:val="1"/>
      <w:numFmt w:val="bullet"/>
      <w:lvlText w:val=""/>
      <w:lvlJc w:val="left"/>
      <w:pPr>
        <w:ind w:left="1571" w:hanging="360"/>
      </w:pPr>
      <w:rPr>
        <w:rFonts w:ascii="Symbol" w:hAnsi="Symbol" w:hint="default"/>
        <w:b w:val="0"/>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10" w15:restartNumberingAfterBreak="0">
    <w:nsid w:val="152A1E77"/>
    <w:multiLevelType w:val="multilevel"/>
    <w:tmpl w:val="D6D43A30"/>
    <w:lvl w:ilvl="0">
      <w:start w:val="29"/>
      <w:numFmt w:val="decimal"/>
      <w:lvlText w:val="%1"/>
      <w:lvlJc w:val="left"/>
      <w:pPr>
        <w:ind w:left="375" w:hanging="375"/>
      </w:pPr>
      <w:rPr>
        <w:rFonts w:hint="default"/>
      </w:rPr>
    </w:lvl>
    <w:lvl w:ilvl="1">
      <w:start w:val="1"/>
      <w:numFmt w:val="decimal"/>
      <w:lvlText w:val="28.%2"/>
      <w:lvlJc w:val="left"/>
      <w:pPr>
        <w:ind w:left="1229" w:hanging="375"/>
      </w:pPr>
      <w:rPr>
        <w:rFonts w:hint="default"/>
      </w:rPr>
    </w:lvl>
    <w:lvl w:ilvl="2">
      <w:start w:val="1"/>
      <w:numFmt w:val="decimal"/>
      <w:lvlText w:val="%1.%2.%3"/>
      <w:lvlJc w:val="left"/>
      <w:pPr>
        <w:ind w:left="2428" w:hanging="720"/>
      </w:pPr>
      <w:rPr>
        <w:rFonts w:hint="default"/>
      </w:rPr>
    </w:lvl>
    <w:lvl w:ilvl="3">
      <w:start w:val="1"/>
      <w:numFmt w:val="decimal"/>
      <w:lvlText w:val="%1.%2.%3.%4"/>
      <w:lvlJc w:val="left"/>
      <w:pPr>
        <w:ind w:left="3282" w:hanging="720"/>
      </w:pPr>
      <w:rPr>
        <w:rFonts w:hint="default"/>
      </w:rPr>
    </w:lvl>
    <w:lvl w:ilvl="4">
      <w:start w:val="1"/>
      <w:numFmt w:val="decimal"/>
      <w:lvlText w:val="%1.%2.%3.%4.%5"/>
      <w:lvlJc w:val="left"/>
      <w:pPr>
        <w:ind w:left="4496" w:hanging="1080"/>
      </w:pPr>
      <w:rPr>
        <w:rFonts w:hint="default"/>
      </w:rPr>
    </w:lvl>
    <w:lvl w:ilvl="5">
      <w:start w:val="1"/>
      <w:numFmt w:val="decimal"/>
      <w:lvlText w:val="%1.%2.%3.%4.%5.%6"/>
      <w:lvlJc w:val="left"/>
      <w:pPr>
        <w:ind w:left="5350" w:hanging="1080"/>
      </w:pPr>
      <w:rPr>
        <w:rFonts w:hint="default"/>
      </w:rPr>
    </w:lvl>
    <w:lvl w:ilvl="6">
      <w:start w:val="1"/>
      <w:numFmt w:val="decimal"/>
      <w:lvlText w:val="%1.%2.%3.%4.%5.%6.%7"/>
      <w:lvlJc w:val="left"/>
      <w:pPr>
        <w:ind w:left="6564" w:hanging="1440"/>
      </w:pPr>
      <w:rPr>
        <w:rFonts w:hint="default"/>
      </w:rPr>
    </w:lvl>
    <w:lvl w:ilvl="7">
      <w:start w:val="1"/>
      <w:numFmt w:val="decimal"/>
      <w:lvlText w:val="%1.%2.%3.%4.%5.%6.%7.%8"/>
      <w:lvlJc w:val="left"/>
      <w:pPr>
        <w:ind w:left="7418" w:hanging="1440"/>
      </w:pPr>
      <w:rPr>
        <w:rFonts w:hint="default"/>
      </w:rPr>
    </w:lvl>
    <w:lvl w:ilvl="8">
      <w:start w:val="1"/>
      <w:numFmt w:val="decimal"/>
      <w:lvlText w:val="%1.%2.%3.%4.%5.%6.%7.%8.%9"/>
      <w:lvlJc w:val="left"/>
      <w:pPr>
        <w:ind w:left="8632" w:hanging="1800"/>
      </w:pPr>
      <w:rPr>
        <w:rFonts w:hint="default"/>
      </w:rPr>
    </w:lvl>
  </w:abstractNum>
  <w:abstractNum w:abstractNumId="11" w15:restartNumberingAfterBreak="0">
    <w:nsid w:val="155C2DD8"/>
    <w:multiLevelType w:val="multilevel"/>
    <w:tmpl w:val="2E90D626"/>
    <w:lvl w:ilvl="0">
      <w:start w:val="1"/>
      <w:numFmt w:val="decimal"/>
      <w:suff w:val="nothing"/>
      <w:lvlText w:val="Článok %1."/>
      <w:lvlJc w:val="left"/>
      <w:pPr>
        <w:ind w:left="0" w:firstLine="0"/>
      </w:pPr>
      <w:rPr>
        <w:rFonts w:hint="default"/>
      </w:rPr>
    </w:lvl>
    <w:lvl w:ilvl="1">
      <w:start w:val="5"/>
      <w:numFmt w:val="decimal"/>
      <w:lvlText w:val="%1.%2"/>
      <w:lvlJc w:val="left"/>
      <w:pPr>
        <w:ind w:left="567" w:hanging="567"/>
      </w:pPr>
      <w:rPr>
        <w:rFonts w:hint="default"/>
        <w:b w:val="0"/>
        <w:i w:val="0"/>
      </w:rPr>
    </w:lvl>
    <w:lvl w:ilvl="2">
      <w:start w:val="1"/>
      <w:numFmt w:val="lowerRoman"/>
      <w:lvlText w:val="%3."/>
      <w:lvlJc w:val="righ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17095BB0"/>
    <w:multiLevelType w:val="hybridMultilevel"/>
    <w:tmpl w:val="AF8E8F1A"/>
    <w:lvl w:ilvl="0" w:tplc="5D760E6E">
      <w:start w:val="1"/>
      <w:numFmt w:val="lowerLetter"/>
      <w:lvlText w:val="%1)"/>
      <w:lvlJc w:val="left"/>
      <w:pPr>
        <w:ind w:left="1494" w:hanging="360"/>
      </w:pPr>
      <w:rPr>
        <w:rFonts w:hint="default"/>
        <w:b w:val="0"/>
      </w:rPr>
    </w:lvl>
    <w:lvl w:ilvl="1" w:tplc="041B0019" w:tentative="1">
      <w:start w:val="1"/>
      <w:numFmt w:val="lowerLetter"/>
      <w:lvlText w:val="%2."/>
      <w:lvlJc w:val="left"/>
      <w:pPr>
        <w:ind w:left="2214" w:hanging="360"/>
      </w:pPr>
    </w:lvl>
    <w:lvl w:ilvl="2" w:tplc="041B001B" w:tentative="1">
      <w:start w:val="1"/>
      <w:numFmt w:val="lowerRoman"/>
      <w:lvlText w:val="%3."/>
      <w:lvlJc w:val="right"/>
      <w:pPr>
        <w:ind w:left="2934" w:hanging="180"/>
      </w:pPr>
    </w:lvl>
    <w:lvl w:ilvl="3" w:tplc="041B000F" w:tentative="1">
      <w:start w:val="1"/>
      <w:numFmt w:val="decimal"/>
      <w:lvlText w:val="%4."/>
      <w:lvlJc w:val="left"/>
      <w:pPr>
        <w:ind w:left="3654" w:hanging="360"/>
      </w:pPr>
    </w:lvl>
    <w:lvl w:ilvl="4" w:tplc="041B0019" w:tentative="1">
      <w:start w:val="1"/>
      <w:numFmt w:val="lowerLetter"/>
      <w:lvlText w:val="%5."/>
      <w:lvlJc w:val="left"/>
      <w:pPr>
        <w:ind w:left="4374" w:hanging="360"/>
      </w:pPr>
    </w:lvl>
    <w:lvl w:ilvl="5" w:tplc="041B001B" w:tentative="1">
      <w:start w:val="1"/>
      <w:numFmt w:val="lowerRoman"/>
      <w:lvlText w:val="%6."/>
      <w:lvlJc w:val="right"/>
      <w:pPr>
        <w:ind w:left="5094" w:hanging="180"/>
      </w:pPr>
    </w:lvl>
    <w:lvl w:ilvl="6" w:tplc="041B000F" w:tentative="1">
      <w:start w:val="1"/>
      <w:numFmt w:val="decimal"/>
      <w:lvlText w:val="%7."/>
      <w:lvlJc w:val="left"/>
      <w:pPr>
        <w:ind w:left="5814" w:hanging="360"/>
      </w:pPr>
    </w:lvl>
    <w:lvl w:ilvl="7" w:tplc="041B0019" w:tentative="1">
      <w:start w:val="1"/>
      <w:numFmt w:val="lowerLetter"/>
      <w:lvlText w:val="%8."/>
      <w:lvlJc w:val="left"/>
      <w:pPr>
        <w:ind w:left="6534" w:hanging="360"/>
      </w:pPr>
    </w:lvl>
    <w:lvl w:ilvl="8" w:tplc="041B001B" w:tentative="1">
      <w:start w:val="1"/>
      <w:numFmt w:val="lowerRoman"/>
      <w:lvlText w:val="%9."/>
      <w:lvlJc w:val="right"/>
      <w:pPr>
        <w:ind w:left="7254" w:hanging="180"/>
      </w:pPr>
    </w:lvl>
  </w:abstractNum>
  <w:abstractNum w:abstractNumId="13" w15:restartNumberingAfterBreak="0">
    <w:nsid w:val="18397133"/>
    <w:multiLevelType w:val="hybridMultilevel"/>
    <w:tmpl w:val="D040BA42"/>
    <w:lvl w:ilvl="0" w:tplc="5074CDEE">
      <w:start w:val="1"/>
      <w:numFmt w:val="decimal"/>
      <w:pStyle w:val="ExcFlowStep"/>
      <w:lvlText w:val="E%1"/>
      <w:lvlJc w:val="left"/>
      <w:pPr>
        <w:tabs>
          <w:tab w:val="num" w:pos="2155"/>
        </w:tabs>
        <w:ind w:left="2155" w:hanging="454"/>
      </w:pPr>
      <w:rPr>
        <w:rFonts w:hint="default"/>
      </w:rPr>
    </w:lvl>
    <w:lvl w:ilvl="1" w:tplc="04050019">
      <w:start w:val="1"/>
      <w:numFmt w:val="lowerLetter"/>
      <w:lvlText w:val="%2."/>
      <w:lvlJc w:val="left"/>
      <w:pPr>
        <w:ind w:left="3141" w:hanging="360"/>
      </w:pPr>
    </w:lvl>
    <w:lvl w:ilvl="2" w:tplc="0405001B" w:tentative="1">
      <w:start w:val="1"/>
      <w:numFmt w:val="lowerRoman"/>
      <w:lvlText w:val="%3."/>
      <w:lvlJc w:val="right"/>
      <w:pPr>
        <w:ind w:left="3861" w:hanging="180"/>
      </w:pPr>
    </w:lvl>
    <w:lvl w:ilvl="3" w:tplc="0405000F" w:tentative="1">
      <w:start w:val="1"/>
      <w:numFmt w:val="decimal"/>
      <w:lvlText w:val="%4."/>
      <w:lvlJc w:val="left"/>
      <w:pPr>
        <w:ind w:left="4581" w:hanging="360"/>
      </w:pPr>
    </w:lvl>
    <w:lvl w:ilvl="4" w:tplc="04050019" w:tentative="1">
      <w:start w:val="1"/>
      <w:numFmt w:val="lowerLetter"/>
      <w:lvlText w:val="%5."/>
      <w:lvlJc w:val="left"/>
      <w:pPr>
        <w:ind w:left="5301" w:hanging="360"/>
      </w:pPr>
    </w:lvl>
    <w:lvl w:ilvl="5" w:tplc="0405001B" w:tentative="1">
      <w:start w:val="1"/>
      <w:numFmt w:val="lowerRoman"/>
      <w:lvlText w:val="%6."/>
      <w:lvlJc w:val="right"/>
      <w:pPr>
        <w:ind w:left="6021" w:hanging="180"/>
      </w:pPr>
    </w:lvl>
    <w:lvl w:ilvl="6" w:tplc="0405000F" w:tentative="1">
      <w:start w:val="1"/>
      <w:numFmt w:val="decimal"/>
      <w:lvlText w:val="%7."/>
      <w:lvlJc w:val="left"/>
      <w:pPr>
        <w:ind w:left="6741" w:hanging="360"/>
      </w:pPr>
    </w:lvl>
    <w:lvl w:ilvl="7" w:tplc="04050019" w:tentative="1">
      <w:start w:val="1"/>
      <w:numFmt w:val="lowerLetter"/>
      <w:lvlText w:val="%8."/>
      <w:lvlJc w:val="left"/>
      <w:pPr>
        <w:ind w:left="7461" w:hanging="360"/>
      </w:pPr>
    </w:lvl>
    <w:lvl w:ilvl="8" w:tplc="0405001B" w:tentative="1">
      <w:start w:val="1"/>
      <w:numFmt w:val="lowerRoman"/>
      <w:lvlText w:val="%9."/>
      <w:lvlJc w:val="right"/>
      <w:pPr>
        <w:ind w:left="8181" w:hanging="180"/>
      </w:pPr>
    </w:lvl>
  </w:abstractNum>
  <w:abstractNum w:abstractNumId="14" w15:restartNumberingAfterBreak="0">
    <w:nsid w:val="1A403CC2"/>
    <w:multiLevelType w:val="multilevel"/>
    <w:tmpl w:val="AEE05ADA"/>
    <w:lvl w:ilvl="0">
      <w:start w:val="1"/>
      <w:numFmt w:val="decimal"/>
      <w:lvlText w:val="%1."/>
      <w:lvlJc w:val="left"/>
      <w:pPr>
        <w:tabs>
          <w:tab w:val="num" w:pos="360"/>
        </w:tabs>
        <w:ind w:left="360" w:hanging="360"/>
      </w:pPr>
    </w:lvl>
    <w:lvl w:ilvl="1">
      <w:start w:val="1"/>
      <w:numFmt w:val="decimal"/>
      <w:pStyle w:val="lnok"/>
      <w:lvlText w:val="%1.%2."/>
      <w:lvlJc w:val="left"/>
      <w:pPr>
        <w:tabs>
          <w:tab w:val="num" w:pos="972"/>
        </w:tabs>
        <w:ind w:left="972" w:hanging="432"/>
      </w:pPr>
      <w:rPr>
        <w:rFonts w:ascii="Arial" w:hAnsi="Arial" w:cs="Arial" w:hint="default"/>
        <w:b w:val="0"/>
        <w:i w:val="0"/>
        <w:sz w:val="24"/>
        <w:szCs w:val="24"/>
      </w:rPr>
    </w:lvl>
    <w:lvl w:ilvl="2">
      <w:start w:val="1"/>
      <w:numFmt w:val="decimal"/>
      <w:lvlText w:val="%1.%2.%3."/>
      <w:lvlJc w:val="left"/>
      <w:pPr>
        <w:tabs>
          <w:tab w:val="num" w:pos="720"/>
        </w:tabs>
        <w:ind w:left="504" w:hanging="504"/>
      </w:pPr>
      <w:rPr>
        <w:sz w:val="24"/>
        <w:szCs w:val="24"/>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1B3A3B5E"/>
    <w:multiLevelType w:val="multilevel"/>
    <w:tmpl w:val="A956E382"/>
    <w:lvl w:ilvl="0">
      <w:start w:val="1"/>
      <w:numFmt w:val="decimal"/>
      <w:suff w:val="nothing"/>
      <w:lvlText w:val="Článok %1."/>
      <w:lvlJc w:val="left"/>
      <w:pPr>
        <w:ind w:left="426" w:firstLine="0"/>
      </w:pPr>
      <w:rPr>
        <w:rFonts w:hint="default"/>
      </w:rPr>
    </w:lvl>
    <w:lvl w:ilvl="1">
      <w:start w:val="1"/>
      <w:numFmt w:val="bullet"/>
      <w:lvlText w:val=""/>
      <w:lvlJc w:val="left"/>
      <w:pPr>
        <w:ind w:left="567" w:hanging="567"/>
      </w:pPr>
      <w:rPr>
        <w:rFonts w:ascii="Symbol" w:hAnsi="Symbol" w:hint="default"/>
        <w:b w:val="0"/>
        <w:i w:val="0"/>
      </w:rPr>
    </w:lvl>
    <w:lvl w:ilvl="2">
      <w:start w:val="1"/>
      <w:numFmt w:val="lowerLetter"/>
      <w:lvlText w:val="%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1D12614D"/>
    <w:multiLevelType w:val="multilevel"/>
    <w:tmpl w:val="8F448952"/>
    <w:lvl w:ilvl="0">
      <w:start w:val="14"/>
      <w:numFmt w:val="decimal"/>
      <w:lvlText w:val="%1"/>
      <w:lvlJc w:val="left"/>
      <w:pPr>
        <w:ind w:left="360" w:hanging="360"/>
      </w:pPr>
      <w:rPr>
        <w:rFonts w:hint="default"/>
        <w:color w:val="000000"/>
        <w:u w:val="single"/>
      </w:rPr>
    </w:lvl>
    <w:lvl w:ilvl="1">
      <w:start w:val="1"/>
      <w:numFmt w:val="decimal"/>
      <w:lvlText w:val="%1.%2"/>
      <w:lvlJc w:val="left"/>
      <w:pPr>
        <w:ind w:left="540" w:hanging="360"/>
      </w:pPr>
      <w:rPr>
        <w:rFonts w:hint="default"/>
        <w:b w:val="0"/>
        <w:color w:val="000000"/>
        <w:u w:val="none"/>
      </w:rPr>
    </w:lvl>
    <w:lvl w:ilvl="2">
      <w:start w:val="1"/>
      <w:numFmt w:val="decimal"/>
      <w:lvlText w:val="%1.%2.%3"/>
      <w:lvlJc w:val="left"/>
      <w:pPr>
        <w:ind w:left="1080" w:hanging="720"/>
      </w:pPr>
      <w:rPr>
        <w:rFonts w:hint="default"/>
        <w:color w:val="000000"/>
        <w:u w:val="single"/>
      </w:rPr>
    </w:lvl>
    <w:lvl w:ilvl="3">
      <w:start w:val="1"/>
      <w:numFmt w:val="decimal"/>
      <w:lvlText w:val="%1.%2.%3.%4"/>
      <w:lvlJc w:val="left"/>
      <w:pPr>
        <w:ind w:left="1260" w:hanging="720"/>
      </w:pPr>
      <w:rPr>
        <w:rFonts w:hint="default"/>
        <w:color w:val="000000"/>
        <w:u w:val="single"/>
      </w:rPr>
    </w:lvl>
    <w:lvl w:ilvl="4">
      <w:start w:val="1"/>
      <w:numFmt w:val="decimal"/>
      <w:lvlText w:val="%1.%2.%3.%4.%5"/>
      <w:lvlJc w:val="left"/>
      <w:pPr>
        <w:ind w:left="1440" w:hanging="720"/>
      </w:pPr>
      <w:rPr>
        <w:rFonts w:hint="default"/>
        <w:color w:val="000000"/>
        <w:u w:val="single"/>
      </w:rPr>
    </w:lvl>
    <w:lvl w:ilvl="5">
      <w:start w:val="1"/>
      <w:numFmt w:val="decimal"/>
      <w:lvlText w:val="%1.%2.%3.%4.%5.%6"/>
      <w:lvlJc w:val="left"/>
      <w:pPr>
        <w:ind w:left="1980" w:hanging="1080"/>
      </w:pPr>
      <w:rPr>
        <w:rFonts w:hint="default"/>
        <w:color w:val="000000"/>
        <w:u w:val="single"/>
      </w:rPr>
    </w:lvl>
    <w:lvl w:ilvl="6">
      <w:start w:val="1"/>
      <w:numFmt w:val="decimal"/>
      <w:lvlText w:val="%1.%2.%3.%4.%5.%6.%7"/>
      <w:lvlJc w:val="left"/>
      <w:pPr>
        <w:ind w:left="2160" w:hanging="1080"/>
      </w:pPr>
      <w:rPr>
        <w:rFonts w:hint="default"/>
        <w:color w:val="000000"/>
        <w:u w:val="single"/>
      </w:rPr>
    </w:lvl>
    <w:lvl w:ilvl="7">
      <w:start w:val="1"/>
      <w:numFmt w:val="decimal"/>
      <w:lvlText w:val="%1.%2.%3.%4.%5.%6.%7.%8"/>
      <w:lvlJc w:val="left"/>
      <w:pPr>
        <w:ind w:left="2700" w:hanging="1440"/>
      </w:pPr>
      <w:rPr>
        <w:rFonts w:hint="default"/>
        <w:color w:val="000000"/>
        <w:u w:val="single"/>
      </w:rPr>
    </w:lvl>
    <w:lvl w:ilvl="8">
      <w:start w:val="1"/>
      <w:numFmt w:val="decimal"/>
      <w:lvlText w:val="%1.%2.%3.%4.%5.%6.%7.%8.%9"/>
      <w:lvlJc w:val="left"/>
      <w:pPr>
        <w:ind w:left="2880" w:hanging="1440"/>
      </w:pPr>
      <w:rPr>
        <w:rFonts w:hint="default"/>
        <w:color w:val="000000"/>
        <w:u w:val="single"/>
      </w:rPr>
    </w:lvl>
  </w:abstractNum>
  <w:abstractNum w:abstractNumId="17" w15:restartNumberingAfterBreak="0">
    <w:nsid w:val="22B93BA6"/>
    <w:multiLevelType w:val="hybridMultilevel"/>
    <w:tmpl w:val="5848484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8" w15:restartNumberingAfterBreak="0">
    <w:nsid w:val="23314B59"/>
    <w:multiLevelType w:val="multilevel"/>
    <w:tmpl w:val="AF3AAED8"/>
    <w:lvl w:ilvl="0">
      <w:start w:val="6"/>
      <w:numFmt w:val="decimal"/>
      <w:lvlText w:val="%1"/>
      <w:lvlJc w:val="left"/>
      <w:pPr>
        <w:ind w:left="360" w:hanging="360"/>
      </w:pPr>
      <w:rPr>
        <w:rFonts w:hint="default"/>
      </w:rPr>
    </w:lvl>
    <w:lvl w:ilvl="1">
      <w:start w:val="1"/>
      <w:numFmt w:val="decimal"/>
      <w:lvlText w:val="%1.%2"/>
      <w:lvlJc w:val="left"/>
      <w:pPr>
        <w:ind w:left="540" w:hanging="360"/>
      </w:pPr>
      <w:rPr>
        <w:rFonts w:hint="default"/>
        <w:i w:val="0"/>
        <w:sz w:val="20"/>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19" w15:restartNumberingAfterBreak="0">
    <w:nsid w:val="2378707F"/>
    <w:multiLevelType w:val="hybridMultilevel"/>
    <w:tmpl w:val="D87244F8"/>
    <w:lvl w:ilvl="0" w:tplc="4BAA29EE">
      <w:numFmt w:val="bullet"/>
      <w:lvlText w:val="-"/>
      <w:lvlJc w:val="left"/>
      <w:pPr>
        <w:ind w:left="720" w:hanging="360"/>
      </w:pPr>
      <w:rPr>
        <w:rFonts w:ascii="Times New Roman" w:eastAsia="Times New Roman" w:hAnsi="Times New Roman" w:cs="Times New Roman" w:hint="default"/>
        <w:i/>
        <w:sz w:val="22"/>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24DE7EF4"/>
    <w:multiLevelType w:val="multilevel"/>
    <w:tmpl w:val="B5645736"/>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Roman"/>
      <w:lvlText w:val="%3."/>
      <w:lvlJc w:val="right"/>
      <w:pPr>
        <w:ind w:left="680" w:hanging="680"/>
      </w:p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267631CD"/>
    <w:multiLevelType w:val="multilevel"/>
    <w:tmpl w:val="7B0ABA22"/>
    <w:lvl w:ilvl="0">
      <w:start w:val="9"/>
      <w:numFmt w:val="decimal"/>
      <w:lvlText w:val="%1"/>
      <w:lvlJc w:val="left"/>
      <w:pPr>
        <w:ind w:left="360" w:hanging="360"/>
      </w:pPr>
      <w:rPr>
        <w:rFonts w:hint="default"/>
      </w:rPr>
    </w:lvl>
    <w:lvl w:ilvl="1">
      <w:start w:val="1"/>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22" w15:restartNumberingAfterBreak="0">
    <w:nsid w:val="27C20925"/>
    <w:multiLevelType w:val="multilevel"/>
    <w:tmpl w:val="47B4128E"/>
    <w:lvl w:ilvl="0">
      <w:start w:val="1"/>
      <w:numFmt w:val="decimal"/>
      <w:pStyle w:val="Odsek1"/>
      <w:lvlText w:val="%1."/>
      <w:lvlJc w:val="left"/>
      <w:pPr>
        <w:tabs>
          <w:tab w:val="num" w:pos="540"/>
        </w:tabs>
        <w:ind w:left="540" w:hanging="360"/>
      </w:pPr>
      <w:rPr>
        <w:rFonts w:ascii="Arial" w:eastAsia="Times New Roman" w:hAnsi="Arial" w:cs="Arial"/>
        <w:b/>
        <w:i w:val="0"/>
        <w:caps w:val="0"/>
        <w:strike w:val="0"/>
        <w:dstrike w:val="0"/>
        <w:vanish w:val="0"/>
        <w:color w:val="auto"/>
        <w:sz w:val="20"/>
        <w:szCs w:val="20"/>
        <w:vertAlign w:val="baseline"/>
      </w:rPr>
    </w:lvl>
    <w:lvl w:ilvl="1">
      <w:start w:val="1"/>
      <w:numFmt w:val="decimal"/>
      <w:lvlText w:val="%1.%2."/>
      <w:lvlJc w:val="left"/>
      <w:pPr>
        <w:tabs>
          <w:tab w:val="num" w:pos="1709"/>
        </w:tabs>
        <w:ind w:left="1709" w:hanging="432"/>
      </w:pPr>
      <w:rPr>
        <w:rFonts w:ascii="Arial" w:hAnsi="Arial" w:cs="Arial" w:hint="default"/>
        <w:b/>
        <w:i w:val="0"/>
        <w:color w:val="auto"/>
        <w:sz w:val="20"/>
        <w:szCs w:val="20"/>
      </w:rPr>
    </w:lvl>
    <w:lvl w:ilvl="2">
      <w:start w:val="1"/>
      <w:numFmt w:val="decimal"/>
      <w:lvlText w:val="%1.%2.%3."/>
      <w:lvlJc w:val="left"/>
      <w:pPr>
        <w:tabs>
          <w:tab w:val="num" w:pos="1440"/>
        </w:tabs>
        <w:ind w:left="1224" w:hanging="504"/>
      </w:pPr>
      <w:rPr>
        <w:rFonts w:ascii="Arial" w:hAnsi="Arial" w:cs="Arial" w:hint="default"/>
        <w:b/>
        <w:i w:val="0"/>
        <w:sz w:val="20"/>
        <w:szCs w:val="20"/>
        <w:u w:val="none"/>
      </w:rPr>
    </w:lvl>
    <w:lvl w:ilvl="3">
      <w:start w:val="1"/>
      <w:numFmt w:val="bullet"/>
      <w:lvlText w:val=""/>
      <w:lvlJc w:val="left"/>
      <w:pPr>
        <w:tabs>
          <w:tab w:val="num" w:pos="1800"/>
        </w:tabs>
        <w:ind w:left="1728" w:hanging="648"/>
      </w:pPr>
      <w:rPr>
        <w:rFonts w:ascii="Symbol" w:hAnsi="Symbol" w:hint="default"/>
      </w:rPr>
    </w:lvl>
    <w:lvl w:ilvl="4">
      <w:start w:val="4"/>
      <w:numFmt w:val="bullet"/>
      <w:lvlText w:val="-"/>
      <w:lvlJc w:val="left"/>
      <w:pPr>
        <w:tabs>
          <w:tab w:val="num" w:pos="2520"/>
        </w:tabs>
        <w:ind w:left="2232" w:hanging="792"/>
      </w:pPr>
      <w:rPr>
        <w:rFonts w:ascii="Arial" w:eastAsia="Times New Roman" w:hAnsi="Arial"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3" w15:restartNumberingAfterBreak="0">
    <w:nsid w:val="2880702C"/>
    <w:multiLevelType w:val="multilevel"/>
    <w:tmpl w:val="FD5667A6"/>
    <w:lvl w:ilvl="0">
      <w:start w:val="8"/>
      <w:numFmt w:val="decimal"/>
      <w:lvlText w:val="%1"/>
      <w:lvlJc w:val="left"/>
      <w:pPr>
        <w:ind w:left="435" w:hanging="435"/>
      </w:pPr>
      <w:rPr>
        <w:rFonts w:hint="default"/>
      </w:rPr>
    </w:lvl>
    <w:lvl w:ilvl="1">
      <w:start w:val="5"/>
      <w:numFmt w:val="decimal"/>
      <w:lvlText w:val="%1.%2"/>
      <w:lvlJc w:val="left"/>
      <w:pPr>
        <w:ind w:left="705" w:hanging="435"/>
      </w:pPr>
      <w:rPr>
        <w:rFonts w:hint="default"/>
      </w:rPr>
    </w:lvl>
    <w:lvl w:ilvl="2">
      <w:start w:val="1"/>
      <w:numFmt w:val="decimal"/>
      <w:lvlText w:val="8.3.%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24" w15:restartNumberingAfterBreak="0">
    <w:nsid w:val="288A00F2"/>
    <w:multiLevelType w:val="multilevel"/>
    <w:tmpl w:val="CE307E26"/>
    <w:lvl w:ilvl="0">
      <w:start w:val="15"/>
      <w:numFmt w:val="decimal"/>
      <w:lvlText w:val="%1"/>
      <w:lvlJc w:val="left"/>
      <w:pPr>
        <w:ind w:left="420" w:hanging="420"/>
      </w:pPr>
      <w:rPr>
        <w:rFonts w:hint="default"/>
      </w:rPr>
    </w:lvl>
    <w:lvl w:ilvl="1">
      <w:start w:val="1"/>
      <w:numFmt w:val="decimal"/>
      <w:lvlText w:val="%1.%2"/>
      <w:lvlJc w:val="left"/>
      <w:pPr>
        <w:ind w:left="1644" w:hanging="420"/>
      </w:pPr>
      <w:rPr>
        <w:rFonts w:hint="default"/>
      </w:rPr>
    </w:lvl>
    <w:lvl w:ilvl="2">
      <w:start w:val="1"/>
      <w:numFmt w:val="decimal"/>
      <w:lvlText w:val="%1.%2.%3"/>
      <w:lvlJc w:val="left"/>
      <w:pPr>
        <w:ind w:left="3168" w:hanging="720"/>
      </w:pPr>
      <w:rPr>
        <w:rFonts w:hint="default"/>
      </w:rPr>
    </w:lvl>
    <w:lvl w:ilvl="3">
      <w:start w:val="1"/>
      <w:numFmt w:val="decimal"/>
      <w:lvlText w:val="%1.%2.%3.%4"/>
      <w:lvlJc w:val="left"/>
      <w:pPr>
        <w:ind w:left="4392" w:hanging="720"/>
      </w:pPr>
      <w:rPr>
        <w:rFonts w:hint="default"/>
      </w:rPr>
    </w:lvl>
    <w:lvl w:ilvl="4">
      <w:start w:val="1"/>
      <w:numFmt w:val="decimal"/>
      <w:lvlText w:val="%1.%2.%3.%4.%5"/>
      <w:lvlJc w:val="left"/>
      <w:pPr>
        <w:ind w:left="5976" w:hanging="1080"/>
      </w:pPr>
      <w:rPr>
        <w:rFonts w:hint="default"/>
      </w:rPr>
    </w:lvl>
    <w:lvl w:ilvl="5">
      <w:start w:val="1"/>
      <w:numFmt w:val="decimal"/>
      <w:lvlText w:val="%1.%2.%3.%4.%5.%6"/>
      <w:lvlJc w:val="left"/>
      <w:pPr>
        <w:ind w:left="7200" w:hanging="1080"/>
      </w:pPr>
      <w:rPr>
        <w:rFonts w:hint="default"/>
      </w:rPr>
    </w:lvl>
    <w:lvl w:ilvl="6">
      <w:start w:val="1"/>
      <w:numFmt w:val="decimal"/>
      <w:lvlText w:val="%1.%2.%3.%4.%5.%6.%7"/>
      <w:lvlJc w:val="left"/>
      <w:pPr>
        <w:ind w:left="8784" w:hanging="1440"/>
      </w:pPr>
      <w:rPr>
        <w:rFonts w:hint="default"/>
      </w:rPr>
    </w:lvl>
    <w:lvl w:ilvl="7">
      <w:start w:val="1"/>
      <w:numFmt w:val="decimal"/>
      <w:lvlText w:val="%1.%2.%3.%4.%5.%6.%7.%8"/>
      <w:lvlJc w:val="left"/>
      <w:pPr>
        <w:ind w:left="10008" w:hanging="1440"/>
      </w:pPr>
      <w:rPr>
        <w:rFonts w:hint="default"/>
      </w:rPr>
    </w:lvl>
    <w:lvl w:ilvl="8">
      <w:start w:val="1"/>
      <w:numFmt w:val="decimal"/>
      <w:lvlText w:val="%1.%2.%3.%4.%5.%6.%7.%8.%9"/>
      <w:lvlJc w:val="left"/>
      <w:pPr>
        <w:ind w:left="11592" w:hanging="1800"/>
      </w:pPr>
      <w:rPr>
        <w:rFonts w:hint="default"/>
      </w:rPr>
    </w:lvl>
  </w:abstractNum>
  <w:abstractNum w:abstractNumId="25" w15:restartNumberingAfterBreak="0">
    <w:nsid w:val="28DB1CD3"/>
    <w:multiLevelType w:val="hybridMultilevel"/>
    <w:tmpl w:val="C7548EE6"/>
    <w:lvl w:ilvl="0" w:tplc="D1322256">
      <w:start w:val="250"/>
      <w:numFmt w:val="bullet"/>
      <w:lvlText w:val="-"/>
      <w:lvlJc w:val="left"/>
      <w:pPr>
        <w:tabs>
          <w:tab w:val="num" w:pos="720"/>
        </w:tabs>
        <w:ind w:left="720" w:hanging="360"/>
      </w:pPr>
      <w:rPr>
        <w:rFonts w:ascii="Times New Roman" w:eastAsia="Times New Roman" w:hAnsi="Times New Roman" w:cs="Times New Roman"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cs="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cs="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29C6451F"/>
    <w:multiLevelType w:val="hybridMultilevel"/>
    <w:tmpl w:val="E05E134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2BD71186"/>
    <w:multiLevelType w:val="multilevel"/>
    <w:tmpl w:val="0842132E"/>
    <w:lvl w:ilvl="0">
      <w:start w:val="2"/>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8" w15:restartNumberingAfterBreak="0">
    <w:nsid w:val="2DFC4AC6"/>
    <w:multiLevelType w:val="multilevel"/>
    <w:tmpl w:val="8D3492D0"/>
    <w:lvl w:ilvl="0">
      <w:start w:val="12"/>
      <w:numFmt w:val="decimal"/>
      <w:lvlText w:val="%1."/>
      <w:lvlJc w:val="left"/>
      <w:pPr>
        <w:tabs>
          <w:tab w:val="num" w:pos="540"/>
        </w:tabs>
        <w:ind w:left="540" w:hanging="360"/>
      </w:pPr>
      <w:rPr>
        <w:rFonts w:ascii="Arial" w:hAnsi="Arial" w:cs="Arial" w:hint="default"/>
        <w:b/>
        <w:i w:val="0"/>
        <w:caps w:val="0"/>
        <w:strike w:val="0"/>
        <w:dstrike w:val="0"/>
        <w:vanish w:val="0"/>
        <w:color w:val="auto"/>
        <w:sz w:val="20"/>
        <w:szCs w:val="20"/>
        <w:vertAlign w:val="baseline"/>
      </w:rPr>
    </w:lvl>
    <w:lvl w:ilvl="1">
      <w:start w:val="1"/>
      <w:numFmt w:val="decimal"/>
      <w:lvlText w:val="23.%2"/>
      <w:lvlJc w:val="left"/>
      <w:pPr>
        <w:tabs>
          <w:tab w:val="num" w:pos="716"/>
        </w:tabs>
        <w:ind w:left="716" w:hanging="432"/>
      </w:pPr>
      <w:rPr>
        <w:rFonts w:hint="default"/>
        <w:b w:val="0"/>
        <w:i w:val="0"/>
        <w:color w:val="auto"/>
        <w:sz w:val="20"/>
        <w:szCs w:val="20"/>
      </w:rPr>
    </w:lvl>
    <w:lvl w:ilvl="2">
      <w:start w:val="1"/>
      <w:numFmt w:val="decimal"/>
      <w:lvlText w:val="%1.%2.%3."/>
      <w:lvlJc w:val="left"/>
      <w:pPr>
        <w:tabs>
          <w:tab w:val="num" w:pos="1440"/>
        </w:tabs>
        <w:ind w:left="1224" w:hanging="504"/>
      </w:pPr>
      <w:rPr>
        <w:rFonts w:ascii="Arial" w:hAnsi="Arial" w:cs="Arial" w:hint="default"/>
        <w:b/>
        <w:i w:val="0"/>
        <w:sz w:val="20"/>
        <w:szCs w:val="20"/>
        <w:u w:val="none"/>
      </w:rPr>
    </w:lvl>
    <w:lvl w:ilvl="3">
      <w:start w:val="1"/>
      <w:numFmt w:val="bullet"/>
      <w:lvlText w:val=""/>
      <w:lvlJc w:val="left"/>
      <w:pPr>
        <w:tabs>
          <w:tab w:val="num" w:pos="1800"/>
        </w:tabs>
        <w:ind w:left="1728" w:hanging="648"/>
      </w:pPr>
      <w:rPr>
        <w:rFonts w:ascii="Symbol" w:hAnsi="Symbol" w:hint="default"/>
      </w:rPr>
    </w:lvl>
    <w:lvl w:ilvl="4">
      <w:start w:val="4"/>
      <w:numFmt w:val="bullet"/>
      <w:lvlText w:val="-"/>
      <w:lvlJc w:val="left"/>
      <w:pPr>
        <w:tabs>
          <w:tab w:val="num" w:pos="2520"/>
        </w:tabs>
        <w:ind w:left="2232" w:hanging="792"/>
      </w:pPr>
      <w:rPr>
        <w:rFonts w:ascii="Arial" w:eastAsia="Times New Roman" w:hAnsi="Arial"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15:restartNumberingAfterBreak="0">
    <w:nsid w:val="2E105482"/>
    <w:multiLevelType w:val="multilevel"/>
    <w:tmpl w:val="9410B9BC"/>
    <w:lvl w:ilvl="0">
      <w:start w:val="1"/>
      <w:numFmt w:val="decimal"/>
      <w:lvlText w:val="12.%1."/>
      <w:lvlJc w:val="left"/>
      <w:pPr>
        <w:tabs>
          <w:tab w:val="num" w:pos="720"/>
        </w:tabs>
        <w:ind w:left="720" w:hanging="360"/>
      </w:pPr>
      <w:rPr>
        <w:rFonts w:cs="Times New Roman" w:hint="default"/>
        <w:b w:val="0"/>
        <w:i w:val="0"/>
        <w:caps w:val="0"/>
        <w:strike w:val="0"/>
        <w:dstrike w:val="0"/>
        <w:vanish w:val="0"/>
        <w:color w:val="auto"/>
        <w:sz w:val="20"/>
        <w:szCs w:val="20"/>
        <w:vertAlign w:val="baseline"/>
      </w:rPr>
    </w:lvl>
    <w:lvl w:ilvl="1">
      <w:start w:val="2"/>
      <w:numFmt w:val="decimal"/>
      <w:lvlText w:val="12.%2."/>
      <w:lvlJc w:val="left"/>
      <w:pPr>
        <w:tabs>
          <w:tab w:val="num" w:pos="755"/>
        </w:tabs>
        <w:ind w:left="755" w:hanging="432"/>
      </w:pPr>
      <w:rPr>
        <w:rFonts w:cs="Times New Roman" w:hint="default"/>
        <w:b/>
        <w:i w:val="0"/>
        <w:color w:val="auto"/>
        <w:sz w:val="20"/>
        <w:szCs w:val="20"/>
      </w:rPr>
    </w:lvl>
    <w:lvl w:ilvl="2">
      <w:start w:val="1"/>
      <w:numFmt w:val="decimal"/>
      <w:lvlText w:val="%1.%2.%3."/>
      <w:lvlJc w:val="left"/>
      <w:pPr>
        <w:tabs>
          <w:tab w:val="num" w:pos="1647"/>
        </w:tabs>
        <w:ind w:left="1431" w:hanging="504"/>
      </w:pPr>
      <w:rPr>
        <w:rFonts w:ascii="Arial" w:hAnsi="Arial" w:cs="Arial" w:hint="default"/>
        <w:b/>
        <w:i w:val="0"/>
        <w:sz w:val="20"/>
        <w:szCs w:val="20"/>
        <w:u w:val="none"/>
      </w:rPr>
    </w:lvl>
    <w:lvl w:ilvl="3">
      <w:start w:val="1"/>
      <w:numFmt w:val="bullet"/>
      <w:lvlText w:val=""/>
      <w:lvlJc w:val="left"/>
      <w:pPr>
        <w:tabs>
          <w:tab w:val="num" w:pos="846"/>
        </w:tabs>
        <w:ind w:left="774" w:hanging="648"/>
      </w:pPr>
      <w:rPr>
        <w:rFonts w:ascii="Symbol" w:hAnsi="Symbol" w:hint="default"/>
      </w:rPr>
    </w:lvl>
    <w:lvl w:ilvl="4">
      <w:start w:val="4"/>
      <w:numFmt w:val="bullet"/>
      <w:lvlText w:val="-"/>
      <w:lvlJc w:val="left"/>
      <w:pPr>
        <w:tabs>
          <w:tab w:val="num" w:pos="1566"/>
        </w:tabs>
        <w:ind w:left="1278" w:hanging="792"/>
      </w:pPr>
      <w:rPr>
        <w:rFonts w:ascii="Arial" w:eastAsia="Times New Roman" w:hAnsi="Arial" w:hint="default"/>
      </w:rPr>
    </w:lvl>
    <w:lvl w:ilvl="5">
      <w:start w:val="1"/>
      <w:numFmt w:val="decimal"/>
      <w:lvlText w:val="%1.%2.%3.%4.%5.%6."/>
      <w:lvlJc w:val="left"/>
      <w:pPr>
        <w:tabs>
          <w:tab w:val="num" w:pos="1926"/>
        </w:tabs>
        <w:ind w:left="1782" w:hanging="936"/>
      </w:pPr>
      <w:rPr>
        <w:rFonts w:cs="Times New Roman" w:hint="default"/>
      </w:rPr>
    </w:lvl>
    <w:lvl w:ilvl="6">
      <w:start w:val="1"/>
      <w:numFmt w:val="decimal"/>
      <w:lvlText w:val="%1.%2.%3.%4.%5.%6.%7."/>
      <w:lvlJc w:val="left"/>
      <w:pPr>
        <w:tabs>
          <w:tab w:val="num" w:pos="2646"/>
        </w:tabs>
        <w:ind w:left="2286" w:hanging="1080"/>
      </w:pPr>
      <w:rPr>
        <w:rFonts w:cs="Times New Roman" w:hint="default"/>
      </w:rPr>
    </w:lvl>
    <w:lvl w:ilvl="7">
      <w:start w:val="1"/>
      <w:numFmt w:val="decimal"/>
      <w:lvlText w:val="%1.%2.%3.%4.%5.%6.%7.%8."/>
      <w:lvlJc w:val="left"/>
      <w:pPr>
        <w:tabs>
          <w:tab w:val="num" w:pos="3006"/>
        </w:tabs>
        <w:ind w:left="2790" w:hanging="1224"/>
      </w:pPr>
      <w:rPr>
        <w:rFonts w:cs="Times New Roman" w:hint="default"/>
      </w:rPr>
    </w:lvl>
    <w:lvl w:ilvl="8">
      <w:start w:val="1"/>
      <w:numFmt w:val="decimal"/>
      <w:lvlText w:val="%1.%2.%3.%4.%5.%6.%7.%8.%9."/>
      <w:lvlJc w:val="left"/>
      <w:pPr>
        <w:tabs>
          <w:tab w:val="num" w:pos="3726"/>
        </w:tabs>
        <w:ind w:left="3366" w:hanging="1440"/>
      </w:pPr>
      <w:rPr>
        <w:rFonts w:cs="Times New Roman" w:hint="default"/>
      </w:rPr>
    </w:lvl>
  </w:abstractNum>
  <w:abstractNum w:abstractNumId="30" w15:restartNumberingAfterBreak="0">
    <w:nsid w:val="302B2AA4"/>
    <w:multiLevelType w:val="hybridMultilevel"/>
    <w:tmpl w:val="08261116"/>
    <w:lvl w:ilvl="0" w:tplc="E2043948">
      <w:start w:val="1"/>
      <w:numFmt w:val="decimal"/>
      <w:pStyle w:val="AltFlowStep"/>
      <w:lvlText w:val="A%1"/>
      <w:lvlJc w:val="left"/>
      <w:pPr>
        <w:tabs>
          <w:tab w:val="num" w:pos="2155"/>
        </w:tabs>
        <w:ind w:left="2155" w:hanging="454"/>
      </w:pPr>
      <w:rPr>
        <w:rFonts w:hint="default"/>
      </w:rPr>
    </w:lvl>
    <w:lvl w:ilvl="1" w:tplc="04050019">
      <w:start w:val="1"/>
      <w:numFmt w:val="lowerLetter"/>
      <w:lvlText w:val="%2."/>
      <w:lvlJc w:val="left"/>
      <w:pPr>
        <w:ind w:left="3141" w:hanging="360"/>
      </w:pPr>
    </w:lvl>
    <w:lvl w:ilvl="2" w:tplc="0405001B">
      <w:start w:val="1"/>
      <w:numFmt w:val="lowerRoman"/>
      <w:lvlText w:val="%3."/>
      <w:lvlJc w:val="right"/>
      <w:pPr>
        <w:ind w:left="3861" w:hanging="180"/>
      </w:pPr>
    </w:lvl>
    <w:lvl w:ilvl="3" w:tplc="0405000F">
      <w:start w:val="1"/>
      <w:numFmt w:val="decimal"/>
      <w:lvlText w:val="%4."/>
      <w:lvlJc w:val="left"/>
      <w:pPr>
        <w:ind w:left="4581" w:hanging="360"/>
      </w:pPr>
    </w:lvl>
    <w:lvl w:ilvl="4" w:tplc="04050019" w:tentative="1">
      <w:start w:val="1"/>
      <w:numFmt w:val="lowerLetter"/>
      <w:lvlText w:val="%5."/>
      <w:lvlJc w:val="left"/>
      <w:pPr>
        <w:ind w:left="5301" w:hanging="360"/>
      </w:pPr>
    </w:lvl>
    <w:lvl w:ilvl="5" w:tplc="0405001B" w:tentative="1">
      <w:start w:val="1"/>
      <w:numFmt w:val="lowerRoman"/>
      <w:lvlText w:val="%6."/>
      <w:lvlJc w:val="right"/>
      <w:pPr>
        <w:ind w:left="6021" w:hanging="180"/>
      </w:pPr>
    </w:lvl>
    <w:lvl w:ilvl="6" w:tplc="0405000F" w:tentative="1">
      <w:start w:val="1"/>
      <w:numFmt w:val="decimal"/>
      <w:lvlText w:val="%7."/>
      <w:lvlJc w:val="left"/>
      <w:pPr>
        <w:ind w:left="6741" w:hanging="360"/>
      </w:pPr>
    </w:lvl>
    <w:lvl w:ilvl="7" w:tplc="04050019" w:tentative="1">
      <w:start w:val="1"/>
      <w:numFmt w:val="lowerLetter"/>
      <w:lvlText w:val="%8."/>
      <w:lvlJc w:val="left"/>
      <w:pPr>
        <w:ind w:left="7461" w:hanging="360"/>
      </w:pPr>
    </w:lvl>
    <w:lvl w:ilvl="8" w:tplc="0405001B" w:tentative="1">
      <w:start w:val="1"/>
      <w:numFmt w:val="lowerRoman"/>
      <w:lvlText w:val="%9."/>
      <w:lvlJc w:val="right"/>
      <w:pPr>
        <w:ind w:left="8181" w:hanging="180"/>
      </w:pPr>
    </w:lvl>
  </w:abstractNum>
  <w:abstractNum w:abstractNumId="31" w15:restartNumberingAfterBreak="0">
    <w:nsid w:val="31387CE3"/>
    <w:multiLevelType w:val="hybridMultilevel"/>
    <w:tmpl w:val="E268738C"/>
    <w:lvl w:ilvl="0" w:tplc="A9FA671E">
      <w:start w:val="22"/>
      <w:numFmt w:val="decimal"/>
      <w:lvlText w:val="26.%1"/>
      <w:lvlJc w:val="left"/>
      <w:pPr>
        <w:ind w:left="150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337E167E"/>
    <w:multiLevelType w:val="hybridMultilevel"/>
    <w:tmpl w:val="213ED20C"/>
    <w:lvl w:ilvl="0" w:tplc="FFFFFFFF">
      <w:start w:val="1"/>
      <w:numFmt w:val="bullet"/>
      <w:lvlText w:val=""/>
      <w:lvlJc w:val="left"/>
      <w:pPr>
        <w:tabs>
          <w:tab w:val="num" w:pos="662"/>
        </w:tabs>
        <w:ind w:left="662" w:hanging="360"/>
      </w:pPr>
      <w:rPr>
        <w:rFonts w:ascii="Symbol" w:hAnsi="Symbol" w:hint="default"/>
      </w:rPr>
    </w:lvl>
    <w:lvl w:ilvl="1" w:tplc="FFFFFFFF">
      <w:start w:val="1"/>
      <w:numFmt w:val="bullet"/>
      <w:lvlText w:val="o"/>
      <w:lvlJc w:val="left"/>
      <w:pPr>
        <w:tabs>
          <w:tab w:val="num" w:pos="1382"/>
        </w:tabs>
        <w:ind w:left="1382" w:hanging="360"/>
      </w:pPr>
      <w:rPr>
        <w:rFonts w:ascii="Courier New" w:hAnsi="Courier New" w:cs="Times New Roman" w:hint="default"/>
      </w:rPr>
    </w:lvl>
    <w:lvl w:ilvl="2" w:tplc="FFFFFFFF">
      <w:start w:val="1"/>
      <w:numFmt w:val="bullet"/>
      <w:lvlText w:val=""/>
      <w:lvlJc w:val="left"/>
      <w:pPr>
        <w:tabs>
          <w:tab w:val="num" w:pos="2102"/>
        </w:tabs>
        <w:ind w:left="2102" w:hanging="360"/>
      </w:pPr>
      <w:rPr>
        <w:rFonts w:ascii="Wingdings" w:hAnsi="Wingdings" w:hint="default"/>
      </w:rPr>
    </w:lvl>
    <w:lvl w:ilvl="3" w:tplc="FFFFFFFF">
      <w:start w:val="1"/>
      <w:numFmt w:val="bullet"/>
      <w:lvlText w:val=""/>
      <w:lvlJc w:val="left"/>
      <w:pPr>
        <w:tabs>
          <w:tab w:val="num" w:pos="2822"/>
        </w:tabs>
        <w:ind w:left="2822" w:hanging="360"/>
      </w:pPr>
      <w:rPr>
        <w:rFonts w:ascii="Symbol" w:hAnsi="Symbol" w:hint="default"/>
      </w:rPr>
    </w:lvl>
    <w:lvl w:ilvl="4" w:tplc="FFFFFFFF">
      <w:start w:val="1"/>
      <w:numFmt w:val="bullet"/>
      <w:lvlText w:val="o"/>
      <w:lvlJc w:val="left"/>
      <w:pPr>
        <w:tabs>
          <w:tab w:val="num" w:pos="3542"/>
        </w:tabs>
        <w:ind w:left="3542" w:hanging="360"/>
      </w:pPr>
      <w:rPr>
        <w:rFonts w:ascii="Courier New" w:hAnsi="Courier New" w:cs="Times New Roman" w:hint="default"/>
      </w:rPr>
    </w:lvl>
    <w:lvl w:ilvl="5" w:tplc="FFFFFFFF">
      <w:start w:val="1"/>
      <w:numFmt w:val="bullet"/>
      <w:lvlText w:val=""/>
      <w:lvlJc w:val="left"/>
      <w:pPr>
        <w:tabs>
          <w:tab w:val="num" w:pos="4262"/>
        </w:tabs>
        <w:ind w:left="4262" w:hanging="360"/>
      </w:pPr>
      <w:rPr>
        <w:rFonts w:ascii="Wingdings" w:hAnsi="Wingdings" w:hint="default"/>
      </w:rPr>
    </w:lvl>
    <w:lvl w:ilvl="6" w:tplc="FFFFFFFF">
      <w:start w:val="1"/>
      <w:numFmt w:val="bullet"/>
      <w:lvlText w:val=""/>
      <w:lvlJc w:val="left"/>
      <w:pPr>
        <w:tabs>
          <w:tab w:val="num" w:pos="4982"/>
        </w:tabs>
        <w:ind w:left="4982" w:hanging="360"/>
      </w:pPr>
      <w:rPr>
        <w:rFonts w:ascii="Symbol" w:hAnsi="Symbol" w:hint="default"/>
      </w:rPr>
    </w:lvl>
    <w:lvl w:ilvl="7" w:tplc="FFFFFFFF">
      <w:start w:val="1"/>
      <w:numFmt w:val="bullet"/>
      <w:lvlText w:val="o"/>
      <w:lvlJc w:val="left"/>
      <w:pPr>
        <w:tabs>
          <w:tab w:val="num" w:pos="5702"/>
        </w:tabs>
        <w:ind w:left="5702" w:hanging="360"/>
      </w:pPr>
      <w:rPr>
        <w:rFonts w:ascii="Courier New" w:hAnsi="Courier New" w:cs="Times New Roman" w:hint="default"/>
      </w:rPr>
    </w:lvl>
    <w:lvl w:ilvl="8" w:tplc="FFFFFFFF">
      <w:start w:val="1"/>
      <w:numFmt w:val="bullet"/>
      <w:lvlText w:val=""/>
      <w:lvlJc w:val="left"/>
      <w:pPr>
        <w:tabs>
          <w:tab w:val="num" w:pos="6422"/>
        </w:tabs>
        <w:ind w:left="6422" w:hanging="360"/>
      </w:pPr>
      <w:rPr>
        <w:rFonts w:ascii="Wingdings" w:hAnsi="Wingdings" w:hint="default"/>
      </w:rPr>
    </w:lvl>
  </w:abstractNum>
  <w:abstractNum w:abstractNumId="33" w15:restartNumberingAfterBreak="0">
    <w:nsid w:val="34567B47"/>
    <w:multiLevelType w:val="multilevel"/>
    <w:tmpl w:val="E7901702"/>
    <w:styleLink w:val="Styl1"/>
    <w:lvl w:ilvl="0">
      <w:start w:val="1"/>
      <w:numFmt w:val="decimal"/>
      <w:lvlText w:val="N%1"/>
      <w:lvlJc w:val="left"/>
      <w:pPr>
        <w:ind w:left="2155" w:hanging="454"/>
      </w:pPr>
      <w:rPr>
        <w:rFonts w:hint="default"/>
      </w:rPr>
    </w:lvl>
    <w:lvl w:ilvl="1">
      <w:start w:val="20"/>
      <w:numFmt w:val="bullet"/>
      <w:lvlText w:val="-"/>
      <w:lvlJc w:val="left"/>
      <w:pPr>
        <w:ind w:left="1080" w:hanging="360"/>
      </w:pPr>
      <w:rPr>
        <w:rFonts w:ascii="Book Antiqua" w:eastAsiaTheme="minorHAnsi" w:hAnsi="Book Antiqua" w:cstheme="minorBidi" w:hint="default"/>
      </w:rPr>
    </w:lvl>
    <w:lvl w:ilvl="2">
      <w:start w:val="1"/>
      <w:numFmt w:val="lowerRoman"/>
      <w:lvlText w:val="%3."/>
      <w:lvlJc w:val="right"/>
      <w:pPr>
        <w:ind w:left="1800" w:hanging="180"/>
      </w:pPr>
      <w:rPr>
        <w:rFonts w:hint="default"/>
      </w:rPr>
    </w:lvl>
    <w:lvl w:ilvl="3">
      <w:start w:val="20"/>
      <w:numFmt w:val="bullet"/>
      <w:lvlText w:val="-"/>
      <w:lvlJc w:val="left"/>
      <w:pPr>
        <w:ind w:left="2520" w:hanging="360"/>
      </w:pPr>
      <w:rPr>
        <w:rFonts w:ascii="Book Antiqua" w:eastAsiaTheme="minorHAnsi" w:hAnsi="Book Antiqua" w:cstheme="minorBidi"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4" w15:restartNumberingAfterBreak="0">
    <w:nsid w:val="347068FE"/>
    <w:multiLevelType w:val="hybridMultilevel"/>
    <w:tmpl w:val="301899EA"/>
    <w:lvl w:ilvl="0" w:tplc="AE8483B6">
      <w:start w:val="4"/>
      <w:numFmt w:val="bullet"/>
      <w:lvlText w:val="-"/>
      <w:lvlJc w:val="left"/>
      <w:pPr>
        <w:ind w:left="720" w:hanging="360"/>
      </w:pPr>
      <w:rPr>
        <w:rFonts w:ascii="Arial" w:eastAsia="Times New Roman" w:hAnsi="Aria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37020B69"/>
    <w:multiLevelType w:val="multilevel"/>
    <w:tmpl w:val="027A6E6A"/>
    <w:lvl w:ilvl="0">
      <w:start w:val="12"/>
      <w:numFmt w:val="decimal"/>
      <w:lvlText w:val="%1."/>
      <w:lvlJc w:val="left"/>
      <w:pPr>
        <w:tabs>
          <w:tab w:val="num" w:pos="540"/>
        </w:tabs>
        <w:ind w:left="540" w:hanging="360"/>
      </w:pPr>
      <w:rPr>
        <w:rFonts w:ascii="Arial" w:hAnsi="Arial" w:cs="Arial" w:hint="default"/>
        <w:b/>
        <w:i w:val="0"/>
        <w:caps w:val="0"/>
        <w:strike w:val="0"/>
        <w:dstrike w:val="0"/>
        <w:vanish w:val="0"/>
        <w:color w:val="auto"/>
        <w:sz w:val="20"/>
        <w:szCs w:val="20"/>
        <w:vertAlign w:val="baseline"/>
      </w:rPr>
    </w:lvl>
    <w:lvl w:ilvl="1">
      <w:start w:val="1"/>
      <w:numFmt w:val="decimal"/>
      <w:lvlText w:val="24.%2"/>
      <w:lvlJc w:val="left"/>
      <w:pPr>
        <w:tabs>
          <w:tab w:val="num" w:pos="716"/>
        </w:tabs>
        <w:ind w:left="716" w:hanging="432"/>
      </w:pPr>
      <w:rPr>
        <w:rFonts w:hint="default"/>
        <w:b w:val="0"/>
        <w:i w:val="0"/>
        <w:color w:val="auto"/>
        <w:sz w:val="20"/>
        <w:szCs w:val="20"/>
      </w:rPr>
    </w:lvl>
    <w:lvl w:ilvl="2">
      <w:start w:val="1"/>
      <w:numFmt w:val="decimal"/>
      <w:lvlText w:val="%1.%2.%3."/>
      <w:lvlJc w:val="left"/>
      <w:pPr>
        <w:tabs>
          <w:tab w:val="num" w:pos="1440"/>
        </w:tabs>
        <w:ind w:left="1224" w:hanging="504"/>
      </w:pPr>
      <w:rPr>
        <w:rFonts w:ascii="Arial" w:hAnsi="Arial" w:cs="Arial" w:hint="default"/>
        <w:b/>
        <w:i w:val="0"/>
        <w:sz w:val="20"/>
        <w:szCs w:val="20"/>
        <w:u w:val="none"/>
      </w:rPr>
    </w:lvl>
    <w:lvl w:ilvl="3">
      <w:start w:val="1"/>
      <w:numFmt w:val="bullet"/>
      <w:lvlText w:val=""/>
      <w:lvlJc w:val="left"/>
      <w:pPr>
        <w:tabs>
          <w:tab w:val="num" w:pos="1800"/>
        </w:tabs>
        <w:ind w:left="1728" w:hanging="648"/>
      </w:pPr>
      <w:rPr>
        <w:rFonts w:ascii="Symbol" w:hAnsi="Symbol" w:hint="default"/>
      </w:rPr>
    </w:lvl>
    <w:lvl w:ilvl="4">
      <w:start w:val="4"/>
      <w:numFmt w:val="bullet"/>
      <w:lvlText w:val="-"/>
      <w:lvlJc w:val="left"/>
      <w:pPr>
        <w:tabs>
          <w:tab w:val="num" w:pos="2520"/>
        </w:tabs>
        <w:ind w:left="2232" w:hanging="792"/>
      </w:pPr>
      <w:rPr>
        <w:rFonts w:ascii="Arial" w:eastAsia="Times New Roman" w:hAnsi="Arial"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6" w15:restartNumberingAfterBreak="0">
    <w:nsid w:val="39A408FB"/>
    <w:multiLevelType w:val="multilevel"/>
    <w:tmpl w:val="39BA21B0"/>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sz w:val="20"/>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37" w15:restartNumberingAfterBreak="0">
    <w:nsid w:val="39BC192F"/>
    <w:multiLevelType w:val="multilevel"/>
    <w:tmpl w:val="FC6695CC"/>
    <w:lvl w:ilvl="0">
      <w:start w:val="30"/>
      <w:numFmt w:val="decimal"/>
      <w:lvlText w:val="%1"/>
      <w:lvlJc w:val="left"/>
      <w:pPr>
        <w:ind w:left="360" w:hanging="360"/>
      </w:pPr>
      <w:rPr>
        <w:rFonts w:hint="default"/>
      </w:rPr>
    </w:lvl>
    <w:lvl w:ilvl="1">
      <w:start w:val="1"/>
      <w:numFmt w:val="decimal"/>
      <w:lvlText w:val="29.%2"/>
      <w:lvlJc w:val="left"/>
      <w:pPr>
        <w:ind w:left="360" w:hanging="360"/>
      </w:pPr>
      <w:rPr>
        <w:rFonts w:hint="default"/>
      </w:rPr>
    </w:lvl>
    <w:lvl w:ilvl="2">
      <w:start w:val="30"/>
      <w:numFmt w:val="decimal"/>
      <w:lvlText w:val="29.1.%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39E67958"/>
    <w:multiLevelType w:val="multilevel"/>
    <w:tmpl w:val="7A78A9DE"/>
    <w:lvl w:ilvl="0">
      <w:start w:val="2"/>
      <w:numFmt w:val="decimal"/>
      <w:lvlText w:val="%1"/>
      <w:lvlJc w:val="left"/>
      <w:pPr>
        <w:tabs>
          <w:tab w:val="num" w:pos="360"/>
        </w:tabs>
        <w:ind w:left="360" w:hanging="360"/>
      </w:pPr>
      <w:rPr>
        <w:rFonts w:cs="Times New Roman" w:hint="default"/>
      </w:rPr>
    </w:lvl>
    <w:lvl w:ilvl="1">
      <w:start w:val="1"/>
      <w:numFmt w:val="decimal"/>
      <w:lvlText w:val="3.%2"/>
      <w:lvlJc w:val="left"/>
      <w:pPr>
        <w:tabs>
          <w:tab w:val="num" w:pos="540"/>
        </w:tabs>
        <w:ind w:left="540" w:hanging="360"/>
      </w:pPr>
      <w:rPr>
        <w:rFonts w:hint="default"/>
        <w:b w:val="0"/>
        <w:sz w:val="20"/>
      </w:rPr>
    </w:lvl>
    <w:lvl w:ilvl="2">
      <w:start w:val="1"/>
      <w:numFmt w:val="decimal"/>
      <w:lvlText w:val="%1.%2.%3"/>
      <w:lvlJc w:val="left"/>
      <w:pPr>
        <w:tabs>
          <w:tab w:val="num" w:pos="840"/>
        </w:tabs>
        <w:ind w:left="840" w:hanging="720"/>
      </w:pPr>
      <w:rPr>
        <w:rFonts w:cs="Times New Roman" w:hint="default"/>
      </w:rPr>
    </w:lvl>
    <w:lvl w:ilvl="3">
      <w:start w:val="1"/>
      <w:numFmt w:val="decimal"/>
      <w:lvlText w:val="%1.%2.%3.%4"/>
      <w:lvlJc w:val="left"/>
      <w:pPr>
        <w:tabs>
          <w:tab w:val="num" w:pos="900"/>
        </w:tabs>
        <w:ind w:left="900" w:hanging="720"/>
      </w:pPr>
      <w:rPr>
        <w:rFonts w:cs="Times New Roman" w:hint="default"/>
      </w:rPr>
    </w:lvl>
    <w:lvl w:ilvl="4">
      <w:start w:val="1"/>
      <w:numFmt w:val="decimal"/>
      <w:lvlText w:val="%1.%2.%3.%4.%5"/>
      <w:lvlJc w:val="left"/>
      <w:pPr>
        <w:tabs>
          <w:tab w:val="num" w:pos="1320"/>
        </w:tabs>
        <w:ind w:left="1320" w:hanging="1080"/>
      </w:pPr>
      <w:rPr>
        <w:rFonts w:cs="Times New Roman" w:hint="default"/>
      </w:rPr>
    </w:lvl>
    <w:lvl w:ilvl="5">
      <w:start w:val="1"/>
      <w:numFmt w:val="decimal"/>
      <w:lvlText w:val="%1.%2.%3.%4.%5.%6"/>
      <w:lvlJc w:val="left"/>
      <w:pPr>
        <w:tabs>
          <w:tab w:val="num" w:pos="1380"/>
        </w:tabs>
        <w:ind w:left="1380" w:hanging="1080"/>
      </w:pPr>
      <w:rPr>
        <w:rFonts w:cs="Times New Roman" w:hint="default"/>
      </w:rPr>
    </w:lvl>
    <w:lvl w:ilvl="6">
      <w:start w:val="1"/>
      <w:numFmt w:val="decimal"/>
      <w:lvlText w:val="%1.%2.%3.%4.%5.%6.%7"/>
      <w:lvlJc w:val="left"/>
      <w:pPr>
        <w:tabs>
          <w:tab w:val="num" w:pos="1800"/>
        </w:tabs>
        <w:ind w:left="1800" w:hanging="1440"/>
      </w:pPr>
      <w:rPr>
        <w:rFonts w:cs="Times New Roman" w:hint="default"/>
      </w:rPr>
    </w:lvl>
    <w:lvl w:ilvl="7">
      <w:start w:val="1"/>
      <w:numFmt w:val="decimal"/>
      <w:lvlText w:val="%1.%2.%3.%4.%5.%6.%7.%8"/>
      <w:lvlJc w:val="left"/>
      <w:pPr>
        <w:tabs>
          <w:tab w:val="num" w:pos="1860"/>
        </w:tabs>
        <w:ind w:left="1860" w:hanging="1440"/>
      </w:pPr>
      <w:rPr>
        <w:rFonts w:cs="Times New Roman" w:hint="default"/>
      </w:rPr>
    </w:lvl>
    <w:lvl w:ilvl="8">
      <w:start w:val="1"/>
      <w:numFmt w:val="decimal"/>
      <w:lvlText w:val="%1.%2.%3.%4.%5.%6.%7.%8.%9"/>
      <w:lvlJc w:val="left"/>
      <w:pPr>
        <w:tabs>
          <w:tab w:val="num" w:pos="2280"/>
        </w:tabs>
        <w:ind w:left="2280" w:hanging="1800"/>
      </w:pPr>
      <w:rPr>
        <w:rFonts w:cs="Times New Roman" w:hint="default"/>
      </w:rPr>
    </w:lvl>
  </w:abstractNum>
  <w:abstractNum w:abstractNumId="39" w15:restartNumberingAfterBreak="0">
    <w:nsid w:val="3AEB04C8"/>
    <w:multiLevelType w:val="hybridMultilevel"/>
    <w:tmpl w:val="5EE4B9F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3BBE346F"/>
    <w:multiLevelType w:val="multilevel"/>
    <w:tmpl w:val="A5645A70"/>
    <w:lvl w:ilvl="0">
      <w:start w:val="1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3C902880"/>
    <w:multiLevelType w:val="hybridMultilevel"/>
    <w:tmpl w:val="F68602C4"/>
    <w:lvl w:ilvl="0" w:tplc="AE8483B6">
      <w:start w:val="4"/>
      <w:numFmt w:val="bullet"/>
      <w:lvlText w:val="-"/>
      <w:lvlJc w:val="left"/>
      <w:pPr>
        <w:ind w:left="1854" w:hanging="360"/>
      </w:pPr>
      <w:rPr>
        <w:rFonts w:ascii="Arial" w:eastAsia="Times New Roman" w:hAnsi="Arial" w:hint="default"/>
      </w:rPr>
    </w:lvl>
    <w:lvl w:ilvl="1" w:tplc="041B0003" w:tentative="1">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42" w15:restartNumberingAfterBreak="0">
    <w:nsid w:val="3C985ADA"/>
    <w:multiLevelType w:val="multilevel"/>
    <w:tmpl w:val="52B0B882"/>
    <w:lvl w:ilvl="0">
      <w:start w:val="16"/>
      <w:numFmt w:val="decimal"/>
      <w:lvlText w:val="%1"/>
      <w:lvlJc w:val="left"/>
      <w:pPr>
        <w:ind w:left="375" w:hanging="375"/>
      </w:pPr>
      <w:rPr>
        <w:rFonts w:hint="default"/>
      </w:rPr>
    </w:lvl>
    <w:lvl w:ilvl="1">
      <w:start w:val="1"/>
      <w:numFmt w:val="decimal"/>
      <w:lvlText w:val="%1.%2"/>
      <w:lvlJc w:val="left"/>
      <w:pPr>
        <w:ind w:left="801" w:hanging="375"/>
      </w:pPr>
      <w:rPr>
        <w:rFonts w:hint="default"/>
        <w:b w:val="0"/>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3" w15:restartNumberingAfterBreak="0">
    <w:nsid w:val="40FB2F9A"/>
    <w:multiLevelType w:val="multilevel"/>
    <w:tmpl w:val="5E509AEA"/>
    <w:lvl w:ilvl="0">
      <w:start w:val="5"/>
      <w:numFmt w:val="decimal"/>
      <w:lvlText w:val="%1"/>
      <w:lvlJc w:val="left"/>
      <w:pPr>
        <w:ind w:left="360" w:hanging="360"/>
      </w:pPr>
      <w:rPr>
        <w:rFonts w:hint="default"/>
        <w:b w:val="0"/>
        <w:color w:val="auto"/>
      </w:rPr>
    </w:lvl>
    <w:lvl w:ilvl="1">
      <w:start w:val="1"/>
      <w:numFmt w:val="decimal"/>
      <w:lvlText w:val="%1.%2"/>
      <w:lvlJc w:val="left"/>
      <w:pPr>
        <w:ind w:left="1211" w:hanging="360"/>
      </w:pPr>
      <w:rPr>
        <w:rFonts w:hint="default"/>
        <w:b w:val="0"/>
        <w:color w:val="auto"/>
        <w:sz w:val="20"/>
      </w:rPr>
    </w:lvl>
    <w:lvl w:ilvl="2">
      <w:start w:val="1"/>
      <w:numFmt w:val="decimal"/>
      <w:lvlText w:val="%1.%2.%3"/>
      <w:lvlJc w:val="left"/>
      <w:pPr>
        <w:ind w:left="2422" w:hanging="720"/>
      </w:pPr>
      <w:rPr>
        <w:rFonts w:hint="default"/>
        <w:b w:val="0"/>
        <w:color w:val="auto"/>
      </w:rPr>
    </w:lvl>
    <w:lvl w:ilvl="3">
      <w:start w:val="1"/>
      <w:numFmt w:val="decimal"/>
      <w:lvlText w:val="%1.%2.%3.%4"/>
      <w:lvlJc w:val="left"/>
      <w:pPr>
        <w:ind w:left="3273" w:hanging="720"/>
      </w:pPr>
      <w:rPr>
        <w:rFonts w:hint="default"/>
        <w:b w:val="0"/>
        <w:color w:val="auto"/>
      </w:rPr>
    </w:lvl>
    <w:lvl w:ilvl="4">
      <w:start w:val="1"/>
      <w:numFmt w:val="decimal"/>
      <w:lvlText w:val="%1.%2.%3.%4.%5"/>
      <w:lvlJc w:val="left"/>
      <w:pPr>
        <w:ind w:left="4484" w:hanging="1080"/>
      </w:pPr>
      <w:rPr>
        <w:rFonts w:hint="default"/>
        <w:b w:val="0"/>
        <w:color w:val="auto"/>
      </w:rPr>
    </w:lvl>
    <w:lvl w:ilvl="5">
      <w:start w:val="1"/>
      <w:numFmt w:val="decimal"/>
      <w:lvlText w:val="%1.%2.%3.%4.%5.%6"/>
      <w:lvlJc w:val="left"/>
      <w:pPr>
        <w:ind w:left="5335" w:hanging="1080"/>
      </w:pPr>
      <w:rPr>
        <w:rFonts w:hint="default"/>
        <w:b w:val="0"/>
        <w:color w:val="auto"/>
      </w:rPr>
    </w:lvl>
    <w:lvl w:ilvl="6">
      <w:start w:val="1"/>
      <w:numFmt w:val="decimal"/>
      <w:lvlText w:val="%1.%2.%3.%4.%5.%6.%7"/>
      <w:lvlJc w:val="left"/>
      <w:pPr>
        <w:ind w:left="6546" w:hanging="1440"/>
      </w:pPr>
      <w:rPr>
        <w:rFonts w:hint="default"/>
        <w:b w:val="0"/>
        <w:color w:val="auto"/>
      </w:rPr>
    </w:lvl>
    <w:lvl w:ilvl="7">
      <w:start w:val="1"/>
      <w:numFmt w:val="decimal"/>
      <w:lvlText w:val="%1.%2.%3.%4.%5.%6.%7.%8"/>
      <w:lvlJc w:val="left"/>
      <w:pPr>
        <w:ind w:left="7397" w:hanging="1440"/>
      </w:pPr>
      <w:rPr>
        <w:rFonts w:hint="default"/>
        <w:b w:val="0"/>
        <w:color w:val="auto"/>
      </w:rPr>
    </w:lvl>
    <w:lvl w:ilvl="8">
      <w:start w:val="1"/>
      <w:numFmt w:val="decimal"/>
      <w:lvlText w:val="%1.%2.%3.%4.%5.%6.%7.%8.%9"/>
      <w:lvlJc w:val="left"/>
      <w:pPr>
        <w:ind w:left="8608" w:hanging="1800"/>
      </w:pPr>
      <w:rPr>
        <w:rFonts w:hint="default"/>
        <w:b w:val="0"/>
        <w:color w:val="auto"/>
      </w:rPr>
    </w:lvl>
  </w:abstractNum>
  <w:abstractNum w:abstractNumId="44" w15:restartNumberingAfterBreak="0">
    <w:nsid w:val="43E619BF"/>
    <w:multiLevelType w:val="multilevel"/>
    <w:tmpl w:val="A7A6F99A"/>
    <w:lvl w:ilvl="0">
      <w:start w:val="12"/>
      <w:numFmt w:val="decimal"/>
      <w:lvlText w:val="%1."/>
      <w:lvlJc w:val="left"/>
      <w:pPr>
        <w:tabs>
          <w:tab w:val="num" w:pos="540"/>
        </w:tabs>
        <w:ind w:left="540" w:hanging="360"/>
      </w:pPr>
      <w:rPr>
        <w:rFonts w:ascii="Arial" w:hAnsi="Arial" w:cs="Arial" w:hint="default"/>
        <w:b/>
        <w:i w:val="0"/>
        <w:caps w:val="0"/>
        <w:strike w:val="0"/>
        <w:dstrike w:val="0"/>
        <w:vanish w:val="0"/>
        <w:color w:val="auto"/>
        <w:sz w:val="20"/>
        <w:szCs w:val="20"/>
        <w:vertAlign w:val="baseline"/>
      </w:rPr>
    </w:lvl>
    <w:lvl w:ilvl="1">
      <w:start w:val="1"/>
      <w:numFmt w:val="decimal"/>
      <w:lvlText w:val="%1.%2."/>
      <w:lvlJc w:val="left"/>
      <w:pPr>
        <w:tabs>
          <w:tab w:val="num" w:pos="858"/>
        </w:tabs>
        <w:ind w:left="858" w:hanging="432"/>
      </w:pPr>
      <w:rPr>
        <w:rFonts w:ascii="Arial" w:hAnsi="Arial" w:cs="Arial" w:hint="default"/>
        <w:b w:val="0"/>
        <w:i w:val="0"/>
        <w:color w:val="auto"/>
        <w:sz w:val="20"/>
        <w:szCs w:val="20"/>
      </w:rPr>
    </w:lvl>
    <w:lvl w:ilvl="2">
      <w:start w:val="1"/>
      <w:numFmt w:val="decimal"/>
      <w:lvlText w:val="%1.%2.%3."/>
      <w:lvlJc w:val="left"/>
      <w:pPr>
        <w:tabs>
          <w:tab w:val="num" w:pos="1440"/>
        </w:tabs>
        <w:ind w:left="1224" w:hanging="504"/>
      </w:pPr>
      <w:rPr>
        <w:rFonts w:ascii="Arial" w:hAnsi="Arial" w:cs="Arial" w:hint="default"/>
        <w:b w:val="0"/>
        <w:i w:val="0"/>
        <w:sz w:val="20"/>
        <w:szCs w:val="20"/>
        <w:u w:val="none"/>
      </w:rPr>
    </w:lvl>
    <w:lvl w:ilvl="3">
      <w:start w:val="1"/>
      <w:numFmt w:val="bullet"/>
      <w:lvlText w:val=""/>
      <w:lvlJc w:val="left"/>
      <w:pPr>
        <w:tabs>
          <w:tab w:val="num" w:pos="1800"/>
        </w:tabs>
        <w:ind w:left="1728" w:hanging="648"/>
      </w:pPr>
      <w:rPr>
        <w:rFonts w:ascii="Symbol" w:hAnsi="Symbol" w:hint="default"/>
      </w:rPr>
    </w:lvl>
    <w:lvl w:ilvl="4">
      <w:start w:val="1"/>
      <w:numFmt w:val="bullet"/>
      <w:lvlText w:val=""/>
      <w:lvlJc w:val="left"/>
      <w:pPr>
        <w:tabs>
          <w:tab w:val="num" w:pos="2520"/>
        </w:tabs>
        <w:ind w:left="2232" w:hanging="792"/>
      </w:pPr>
      <w:rPr>
        <w:rFonts w:ascii="Symbol" w:hAnsi="Symbol"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5" w15:restartNumberingAfterBreak="0">
    <w:nsid w:val="44262E2C"/>
    <w:multiLevelType w:val="multilevel"/>
    <w:tmpl w:val="F8E05AC0"/>
    <w:lvl w:ilvl="0">
      <w:start w:val="19"/>
      <w:numFmt w:val="decimal"/>
      <w:lvlText w:val="%1"/>
      <w:lvlJc w:val="left"/>
      <w:pPr>
        <w:ind w:left="375" w:hanging="375"/>
      </w:pPr>
      <w:rPr>
        <w:rFonts w:hint="default"/>
      </w:rPr>
    </w:lvl>
    <w:lvl w:ilvl="1">
      <w:start w:val="1"/>
      <w:numFmt w:val="decimal"/>
      <w:lvlText w:val="18.%2"/>
      <w:lvlJc w:val="left"/>
      <w:pPr>
        <w:ind w:left="1226" w:hanging="375"/>
      </w:pPr>
      <w:rPr>
        <w:rFonts w:hint="default"/>
        <w:sz w:val="20"/>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6" w15:restartNumberingAfterBreak="0">
    <w:nsid w:val="480B0DFD"/>
    <w:multiLevelType w:val="multilevel"/>
    <w:tmpl w:val="953A592C"/>
    <w:lvl w:ilvl="0">
      <w:start w:val="7"/>
      <w:numFmt w:val="decimal"/>
      <w:lvlText w:val="%1"/>
      <w:lvlJc w:val="left"/>
      <w:pPr>
        <w:ind w:left="360" w:hanging="360"/>
      </w:pPr>
      <w:rPr>
        <w:rFonts w:ascii="Arial" w:hAnsi="Arial" w:cs="Arial" w:hint="default"/>
      </w:rPr>
    </w:lvl>
    <w:lvl w:ilvl="1">
      <w:start w:val="1"/>
      <w:numFmt w:val="decimal"/>
      <w:lvlText w:val="%1.%2"/>
      <w:lvlJc w:val="left"/>
      <w:pPr>
        <w:ind w:left="540" w:hanging="360"/>
      </w:pPr>
      <w:rPr>
        <w:rFonts w:ascii="Arial" w:hAnsi="Arial" w:cs="Arial" w:hint="default"/>
      </w:rPr>
    </w:lvl>
    <w:lvl w:ilvl="2">
      <w:start w:val="1"/>
      <w:numFmt w:val="decimal"/>
      <w:lvlText w:val="%1.%2.%3"/>
      <w:lvlJc w:val="left"/>
      <w:pPr>
        <w:ind w:left="1080" w:hanging="720"/>
      </w:pPr>
      <w:rPr>
        <w:rFonts w:ascii="Arial" w:hAnsi="Arial" w:cs="Arial" w:hint="default"/>
      </w:rPr>
    </w:lvl>
    <w:lvl w:ilvl="3">
      <w:start w:val="1"/>
      <w:numFmt w:val="decimal"/>
      <w:lvlText w:val="%1.%2.%3.%4"/>
      <w:lvlJc w:val="left"/>
      <w:pPr>
        <w:ind w:left="1260" w:hanging="720"/>
      </w:pPr>
      <w:rPr>
        <w:rFonts w:ascii="Arial" w:hAnsi="Arial" w:cs="Arial" w:hint="default"/>
      </w:rPr>
    </w:lvl>
    <w:lvl w:ilvl="4">
      <w:start w:val="1"/>
      <w:numFmt w:val="decimal"/>
      <w:lvlText w:val="%1.%2.%3.%4.%5"/>
      <w:lvlJc w:val="left"/>
      <w:pPr>
        <w:ind w:left="1440" w:hanging="720"/>
      </w:pPr>
      <w:rPr>
        <w:rFonts w:ascii="Arial" w:hAnsi="Arial" w:cs="Arial" w:hint="default"/>
      </w:rPr>
    </w:lvl>
    <w:lvl w:ilvl="5">
      <w:start w:val="1"/>
      <w:numFmt w:val="decimal"/>
      <w:lvlText w:val="%1.%2.%3.%4.%5.%6"/>
      <w:lvlJc w:val="left"/>
      <w:pPr>
        <w:ind w:left="1980" w:hanging="1080"/>
      </w:pPr>
      <w:rPr>
        <w:rFonts w:ascii="Arial" w:hAnsi="Arial" w:cs="Arial" w:hint="default"/>
      </w:rPr>
    </w:lvl>
    <w:lvl w:ilvl="6">
      <w:start w:val="1"/>
      <w:numFmt w:val="decimal"/>
      <w:lvlText w:val="%1.%2.%3.%4.%5.%6.%7"/>
      <w:lvlJc w:val="left"/>
      <w:pPr>
        <w:ind w:left="2160" w:hanging="1080"/>
      </w:pPr>
      <w:rPr>
        <w:rFonts w:ascii="Arial" w:hAnsi="Arial" w:cs="Arial" w:hint="default"/>
      </w:rPr>
    </w:lvl>
    <w:lvl w:ilvl="7">
      <w:start w:val="1"/>
      <w:numFmt w:val="decimal"/>
      <w:lvlText w:val="%1.%2.%3.%4.%5.%6.%7.%8"/>
      <w:lvlJc w:val="left"/>
      <w:pPr>
        <w:ind w:left="2700" w:hanging="1440"/>
      </w:pPr>
      <w:rPr>
        <w:rFonts w:ascii="Arial" w:hAnsi="Arial" w:cs="Arial" w:hint="default"/>
      </w:rPr>
    </w:lvl>
    <w:lvl w:ilvl="8">
      <w:start w:val="1"/>
      <w:numFmt w:val="decimal"/>
      <w:lvlText w:val="%1.%2.%3.%4.%5.%6.%7.%8.%9"/>
      <w:lvlJc w:val="left"/>
      <w:pPr>
        <w:ind w:left="2880" w:hanging="1440"/>
      </w:pPr>
      <w:rPr>
        <w:rFonts w:ascii="Arial" w:hAnsi="Arial" w:cs="Arial" w:hint="default"/>
      </w:rPr>
    </w:lvl>
  </w:abstractNum>
  <w:abstractNum w:abstractNumId="47" w15:restartNumberingAfterBreak="0">
    <w:nsid w:val="49EA64B1"/>
    <w:multiLevelType w:val="multilevel"/>
    <w:tmpl w:val="0494E33C"/>
    <w:lvl w:ilvl="0">
      <w:start w:val="10"/>
      <w:numFmt w:val="decimal"/>
      <w:lvlText w:val="%1"/>
      <w:lvlJc w:val="left"/>
      <w:pPr>
        <w:ind w:left="360" w:hanging="360"/>
      </w:pPr>
      <w:rPr>
        <w:rFonts w:hint="default"/>
      </w:rPr>
    </w:lvl>
    <w:lvl w:ilvl="1">
      <w:start w:val="1"/>
      <w:numFmt w:val="decimal"/>
      <w:lvlText w:val="%1.%2"/>
      <w:lvlJc w:val="left"/>
      <w:pPr>
        <w:ind w:left="540" w:hanging="360"/>
      </w:pPr>
      <w:rPr>
        <w:rFonts w:hint="default"/>
        <w:sz w:val="20"/>
        <w:szCs w:val="20"/>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48" w15:restartNumberingAfterBreak="0">
    <w:nsid w:val="508B3B66"/>
    <w:multiLevelType w:val="hybridMultilevel"/>
    <w:tmpl w:val="1476419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52135FAC"/>
    <w:multiLevelType w:val="hybridMultilevel"/>
    <w:tmpl w:val="1472992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52F53980"/>
    <w:multiLevelType w:val="multilevel"/>
    <w:tmpl w:val="A106D00C"/>
    <w:lvl w:ilvl="0">
      <w:start w:val="1"/>
      <w:numFmt w:val="decimal"/>
      <w:pStyle w:val="Nadpis3"/>
      <w:lvlText w:val="%1."/>
      <w:lvlJc w:val="left"/>
      <w:pPr>
        <w:ind w:left="2487" w:hanging="360"/>
      </w:pPr>
      <w:rPr>
        <w:rFonts w:cs="Times New Roman"/>
        <w:b/>
      </w:rPr>
    </w:lvl>
    <w:lvl w:ilvl="1">
      <w:start w:val="2"/>
      <w:numFmt w:val="decimal"/>
      <w:isLgl/>
      <w:lvlText w:val="%1.%2."/>
      <w:lvlJc w:val="left"/>
      <w:pPr>
        <w:tabs>
          <w:tab w:val="num" w:pos="-178"/>
        </w:tabs>
        <w:ind w:left="-178" w:hanging="390"/>
      </w:pPr>
      <w:rPr>
        <w:rFonts w:cs="Times New Roman" w:hint="default"/>
      </w:rPr>
    </w:lvl>
    <w:lvl w:ilvl="2">
      <w:start w:val="1"/>
      <w:numFmt w:val="decimal"/>
      <w:isLgl/>
      <w:lvlText w:val="%1.%2.%3."/>
      <w:lvlJc w:val="left"/>
      <w:pPr>
        <w:tabs>
          <w:tab w:val="num" w:pos="500"/>
        </w:tabs>
        <w:ind w:left="500" w:hanging="720"/>
      </w:pPr>
      <w:rPr>
        <w:rFonts w:cs="Times New Roman" w:hint="default"/>
      </w:rPr>
    </w:lvl>
    <w:lvl w:ilvl="3">
      <w:start w:val="1"/>
      <w:numFmt w:val="decimal"/>
      <w:isLgl/>
      <w:lvlText w:val="%1.%2.%3.%4."/>
      <w:lvlJc w:val="left"/>
      <w:pPr>
        <w:tabs>
          <w:tab w:val="num" w:pos="848"/>
        </w:tabs>
        <w:ind w:left="848" w:hanging="720"/>
      </w:pPr>
      <w:rPr>
        <w:rFonts w:cs="Times New Roman" w:hint="default"/>
      </w:rPr>
    </w:lvl>
    <w:lvl w:ilvl="4">
      <w:start w:val="1"/>
      <w:numFmt w:val="decimal"/>
      <w:isLgl/>
      <w:lvlText w:val="%1.%2.%3.%4.%5."/>
      <w:lvlJc w:val="left"/>
      <w:pPr>
        <w:tabs>
          <w:tab w:val="num" w:pos="1556"/>
        </w:tabs>
        <w:ind w:left="1556" w:hanging="1080"/>
      </w:pPr>
      <w:rPr>
        <w:rFonts w:cs="Times New Roman" w:hint="default"/>
      </w:rPr>
    </w:lvl>
    <w:lvl w:ilvl="5">
      <w:start w:val="1"/>
      <w:numFmt w:val="decimal"/>
      <w:isLgl/>
      <w:lvlText w:val="%1.%2.%3.%4.%5.%6."/>
      <w:lvlJc w:val="left"/>
      <w:pPr>
        <w:tabs>
          <w:tab w:val="num" w:pos="1904"/>
        </w:tabs>
        <w:ind w:left="1904" w:hanging="1080"/>
      </w:pPr>
      <w:rPr>
        <w:rFonts w:cs="Times New Roman" w:hint="default"/>
      </w:rPr>
    </w:lvl>
    <w:lvl w:ilvl="6">
      <w:start w:val="1"/>
      <w:numFmt w:val="decimal"/>
      <w:isLgl/>
      <w:lvlText w:val="%1.%2.%3.%4.%5.%6.%7."/>
      <w:lvlJc w:val="left"/>
      <w:pPr>
        <w:tabs>
          <w:tab w:val="num" w:pos="2612"/>
        </w:tabs>
        <w:ind w:left="2612" w:hanging="1440"/>
      </w:pPr>
      <w:rPr>
        <w:rFonts w:cs="Times New Roman" w:hint="default"/>
      </w:rPr>
    </w:lvl>
    <w:lvl w:ilvl="7">
      <w:start w:val="1"/>
      <w:numFmt w:val="decimal"/>
      <w:isLgl/>
      <w:lvlText w:val="%1.%2.%3.%4.%5.%6.%7.%8."/>
      <w:lvlJc w:val="left"/>
      <w:pPr>
        <w:tabs>
          <w:tab w:val="num" w:pos="2960"/>
        </w:tabs>
        <w:ind w:left="2960" w:hanging="1440"/>
      </w:pPr>
      <w:rPr>
        <w:rFonts w:cs="Times New Roman" w:hint="default"/>
      </w:rPr>
    </w:lvl>
    <w:lvl w:ilvl="8">
      <w:start w:val="1"/>
      <w:numFmt w:val="decimal"/>
      <w:isLgl/>
      <w:lvlText w:val="%1.%2.%3.%4.%5.%6.%7.%8.%9."/>
      <w:lvlJc w:val="left"/>
      <w:pPr>
        <w:tabs>
          <w:tab w:val="num" w:pos="3668"/>
        </w:tabs>
        <w:ind w:left="3668" w:hanging="1800"/>
      </w:pPr>
      <w:rPr>
        <w:rFonts w:cs="Times New Roman" w:hint="default"/>
      </w:rPr>
    </w:lvl>
  </w:abstractNum>
  <w:abstractNum w:abstractNumId="51" w15:restartNumberingAfterBreak="0">
    <w:nsid w:val="55101429"/>
    <w:multiLevelType w:val="multilevel"/>
    <w:tmpl w:val="AF1AF708"/>
    <w:lvl w:ilvl="0">
      <w:start w:val="30"/>
      <w:numFmt w:val="decimal"/>
      <w:lvlText w:val="%1"/>
      <w:lvlJc w:val="left"/>
      <w:pPr>
        <w:ind w:left="360" w:hanging="360"/>
      </w:pPr>
      <w:rPr>
        <w:rFonts w:hint="default"/>
      </w:rPr>
    </w:lvl>
    <w:lvl w:ilvl="1">
      <w:start w:val="1"/>
      <w:numFmt w:val="decimal"/>
      <w:lvlText w:val="29.%2"/>
      <w:lvlJc w:val="left"/>
      <w:pPr>
        <w:ind w:left="360" w:hanging="360"/>
      </w:pPr>
      <w:rPr>
        <w:rFonts w:hint="default"/>
      </w:rPr>
    </w:lvl>
    <w:lvl w:ilvl="2">
      <w:start w:val="1"/>
      <w:numFmt w:val="decimal"/>
      <w:lvlText w:val="29.1.%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2" w15:restartNumberingAfterBreak="0">
    <w:nsid w:val="556F5604"/>
    <w:multiLevelType w:val="multilevel"/>
    <w:tmpl w:val="444C6BC8"/>
    <w:lvl w:ilvl="0">
      <w:start w:val="17"/>
      <w:numFmt w:val="decimal"/>
      <w:lvlText w:val="%1"/>
      <w:lvlJc w:val="left"/>
      <w:pPr>
        <w:ind w:left="375" w:hanging="375"/>
      </w:pPr>
      <w:rPr>
        <w:rFonts w:hint="default"/>
        <w:color w:val="000000"/>
      </w:rPr>
    </w:lvl>
    <w:lvl w:ilvl="1">
      <w:start w:val="1"/>
      <w:numFmt w:val="decimal"/>
      <w:lvlText w:val="%1.%2"/>
      <w:lvlJc w:val="left"/>
      <w:pPr>
        <w:ind w:left="1091" w:hanging="375"/>
      </w:pPr>
      <w:rPr>
        <w:rFonts w:hint="default"/>
        <w:color w:val="000000"/>
      </w:rPr>
    </w:lvl>
    <w:lvl w:ilvl="2">
      <w:start w:val="1"/>
      <w:numFmt w:val="decimal"/>
      <w:lvlText w:val="%1.%2.%3"/>
      <w:lvlJc w:val="left"/>
      <w:pPr>
        <w:ind w:left="2152" w:hanging="720"/>
      </w:pPr>
      <w:rPr>
        <w:rFonts w:hint="default"/>
        <w:color w:val="000000"/>
      </w:rPr>
    </w:lvl>
    <w:lvl w:ilvl="3">
      <w:start w:val="1"/>
      <w:numFmt w:val="decimal"/>
      <w:lvlText w:val="%1.%2.%3.%4"/>
      <w:lvlJc w:val="left"/>
      <w:pPr>
        <w:ind w:left="2868" w:hanging="720"/>
      </w:pPr>
      <w:rPr>
        <w:rFonts w:hint="default"/>
        <w:color w:val="000000"/>
      </w:rPr>
    </w:lvl>
    <w:lvl w:ilvl="4">
      <w:start w:val="1"/>
      <w:numFmt w:val="decimal"/>
      <w:lvlText w:val="%1.%2.%3.%4.%5"/>
      <w:lvlJc w:val="left"/>
      <w:pPr>
        <w:ind w:left="3944" w:hanging="1080"/>
      </w:pPr>
      <w:rPr>
        <w:rFonts w:hint="default"/>
        <w:color w:val="000000"/>
      </w:rPr>
    </w:lvl>
    <w:lvl w:ilvl="5">
      <w:start w:val="1"/>
      <w:numFmt w:val="decimal"/>
      <w:lvlText w:val="%1.%2.%3.%4.%5.%6"/>
      <w:lvlJc w:val="left"/>
      <w:pPr>
        <w:ind w:left="4660" w:hanging="1080"/>
      </w:pPr>
      <w:rPr>
        <w:rFonts w:hint="default"/>
        <w:color w:val="000000"/>
      </w:rPr>
    </w:lvl>
    <w:lvl w:ilvl="6">
      <w:start w:val="1"/>
      <w:numFmt w:val="decimal"/>
      <w:lvlText w:val="%1.%2.%3.%4.%5.%6.%7"/>
      <w:lvlJc w:val="left"/>
      <w:pPr>
        <w:ind w:left="5736" w:hanging="1440"/>
      </w:pPr>
      <w:rPr>
        <w:rFonts w:hint="default"/>
        <w:color w:val="000000"/>
      </w:rPr>
    </w:lvl>
    <w:lvl w:ilvl="7">
      <w:start w:val="1"/>
      <w:numFmt w:val="decimal"/>
      <w:lvlText w:val="%1.%2.%3.%4.%5.%6.%7.%8"/>
      <w:lvlJc w:val="left"/>
      <w:pPr>
        <w:ind w:left="6452" w:hanging="1440"/>
      </w:pPr>
      <w:rPr>
        <w:rFonts w:hint="default"/>
        <w:color w:val="000000"/>
      </w:rPr>
    </w:lvl>
    <w:lvl w:ilvl="8">
      <w:start w:val="1"/>
      <w:numFmt w:val="decimal"/>
      <w:lvlText w:val="%1.%2.%3.%4.%5.%6.%7.%8.%9"/>
      <w:lvlJc w:val="left"/>
      <w:pPr>
        <w:ind w:left="7528" w:hanging="1800"/>
      </w:pPr>
      <w:rPr>
        <w:rFonts w:hint="default"/>
        <w:color w:val="000000"/>
      </w:rPr>
    </w:lvl>
  </w:abstractNum>
  <w:abstractNum w:abstractNumId="53" w15:restartNumberingAfterBreak="0">
    <w:nsid w:val="557A6D47"/>
    <w:multiLevelType w:val="multilevel"/>
    <w:tmpl w:val="26469C24"/>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color w:val="auto"/>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4" w15:restartNumberingAfterBreak="0">
    <w:nsid w:val="58822E11"/>
    <w:multiLevelType w:val="multilevel"/>
    <w:tmpl w:val="48929EC0"/>
    <w:lvl w:ilvl="0">
      <w:start w:val="23"/>
      <w:numFmt w:val="decimal"/>
      <w:lvlText w:val="%1"/>
      <w:lvlJc w:val="left"/>
      <w:pPr>
        <w:ind w:left="375" w:hanging="375"/>
      </w:pPr>
      <w:rPr>
        <w:rFonts w:hint="default"/>
      </w:rPr>
    </w:lvl>
    <w:lvl w:ilvl="1">
      <w:start w:val="1"/>
      <w:numFmt w:val="decimal"/>
      <w:lvlText w:val="22.%2"/>
      <w:lvlJc w:val="left"/>
      <w:pPr>
        <w:ind w:left="1226" w:hanging="375"/>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55" w15:restartNumberingAfterBreak="0">
    <w:nsid w:val="5C864825"/>
    <w:multiLevelType w:val="multilevel"/>
    <w:tmpl w:val="BDB66716"/>
    <w:lvl w:ilvl="0">
      <w:start w:val="21"/>
      <w:numFmt w:val="decimal"/>
      <w:lvlText w:val="%1"/>
      <w:lvlJc w:val="left"/>
      <w:pPr>
        <w:ind w:left="360" w:hanging="360"/>
      </w:pPr>
      <w:rPr>
        <w:rFonts w:hint="default"/>
      </w:rPr>
    </w:lvl>
    <w:lvl w:ilvl="1">
      <w:start w:val="1"/>
      <w:numFmt w:val="decimal"/>
      <w:lvlText w:val="20.%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6" w15:restartNumberingAfterBreak="0">
    <w:nsid w:val="5CF15B63"/>
    <w:multiLevelType w:val="hybridMultilevel"/>
    <w:tmpl w:val="C19C15D2"/>
    <w:lvl w:ilvl="0" w:tplc="8A58CA16">
      <w:start w:val="20"/>
      <w:numFmt w:val="bullet"/>
      <w:lvlText w:val="-"/>
      <w:lvlJc w:val="left"/>
      <w:pPr>
        <w:ind w:left="2061" w:hanging="360"/>
      </w:pPr>
      <w:rPr>
        <w:rFonts w:ascii="Book Antiqua" w:eastAsiaTheme="minorHAnsi" w:hAnsi="Book Antiqua" w:cstheme="minorBidi" w:hint="default"/>
      </w:rPr>
    </w:lvl>
    <w:lvl w:ilvl="1" w:tplc="9010589A">
      <w:start w:val="1"/>
      <w:numFmt w:val="bullet"/>
      <w:pStyle w:val="ListFS2"/>
      <w:lvlText w:val="o"/>
      <w:lvlJc w:val="left"/>
      <w:pPr>
        <w:ind w:left="2781" w:hanging="360"/>
      </w:pPr>
      <w:rPr>
        <w:rFonts w:ascii="Courier New" w:hAnsi="Courier New" w:cs="Courier New" w:hint="default"/>
      </w:rPr>
    </w:lvl>
    <w:lvl w:ilvl="2" w:tplc="04090005" w:tentative="1">
      <w:start w:val="1"/>
      <w:numFmt w:val="bullet"/>
      <w:lvlText w:val=""/>
      <w:lvlJc w:val="left"/>
      <w:pPr>
        <w:ind w:left="3501" w:hanging="360"/>
      </w:pPr>
      <w:rPr>
        <w:rFonts w:ascii="Wingdings" w:hAnsi="Wingdings" w:hint="default"/>
      </w:rPr>
    </w:lvl>
    <w:lvl w:ilvl="3" w:tplc="04090001" w:tentative="1">
      <w:start w:val="1"/>
      <w:numFmt w:val="bullet"/>
      <w:lvlText w:val=""/>
      <w:lvlJc w:val="left"/>
      <w:pPr>
        <w:ind w:left="4221" w:hanging="360"/>
      </w:pPr>
      <w:rPr>
        <w:rFonts w:ascii="Symbol" w:hAnsi="Symbol" w:hint="default"/>
      </w:rPr>
    </w:lvl>
    <w:lvl w:ilvl="4" w:tplc="04090003" w:tentative="1">
      <w:start w:val="1"/>
      <w:numFmt w:val="bullet"/>
      <w:lvlText w:val="o"/>
      <w:lvlJc w:val="left"/>
      <w:pPr>
        <w:ind w:left="4941" w:hanging="360"/>
      </w:pPr>
      <w:rPr>
        <w:rFonts w:ascii="Courier New" w:hAnsi="Courier New" w:cs="Courier New" w:hint="default"/>
      </w:rPr>
    </w:lvl>
    <w:lvl w:ilvl="5" w:tplc="04090005" w:tentative="1">
      <w:start w:val="1"/>
      <w:numFmt w:val="bullet"/>
      <w:lvlText w:val=""/>
      <w:lvlJc w:val="left"/>
      <w:pPr>
        <w:ind w:left="5661" w:hanging="360"/>
      </w:pPr>
      <w:rPr>
        <w:rFonts w:ascii="Wingdings" w:hAnsi="Wingdings" w:hint="default"/>
      </w:rPr>
    </w:lvl>
    <w:lvl w:ilvl="6" w:tplc="04090001" w:tentative="1">
      <w:start w:val="1"/>
      <w:numFmt w:val="bullet"/>
      <w:lvlText w:val=""/>
      <w:lvlJc w:val="left"/>
      <w:pPr>
        <w:ind w:left="6381" w:hanging="360"/>
      </w:pPr>
      <w:rPr>
        <w:rFonts w:ascii="Symbol" w:hAnsi="Symbol" w:hint="default"/>
      </w:rPr>
    </w:lvl>
    <w:lvl w:ilvl="7" w:tplc="04090003" w:tentative="1">
      <w:start w:val="1"/>
      <w:numFmt w:val="bullet"/>
      <w:lvlText w:val="o"/>
      <w:lvlJc w:val="left"/>
      <w:pPr>
        <w:ind w:left="7101" w:hanging="360"/>
      </w:pPr>
      <w:rPr>
        <w:rFonts w:ascii="Courier New" w:hAnsi="Courier New" w:cs="Courier New" w:hint="default"/>
      </w:rPr>
    </w:lvl>
    <w:lvl w:ilvl="8" w:tplc="04090005" w:tentative="1">
      <w:start w:val="1"/>
      <w:numFmt w:val="bullet"/>
      <w:lvlText w:val=""/>
      <w:lvlJc w:val="left"/>
      <w:pPr>
        <w:ind w:left="7821" w:hanging="360"/>
      </w:pPr>
      <w:rPr>
        <w:rFonts w:ascii="Wingdings" w:hAnsi="Wingdings" w:hint="default"/>
      </w:rPr>
    </w:lvl>
  </w:abstractNum>
  <w:abstractNum w:abstractNumId="57" w15:restartNumberingAfterBreak="0">
    <w:nsid w:val="5D8173AB"/>
    <w:multiLevelType w:val="hybridMultilevel"/>
    <w:tmpl w:val="6234E26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8" w15:restartNumberingAfterBreak="0">
    <w:nsid w:val="638D60B6"/>
    <w:multiLevelType w:val="hybridMultilevel"/>
    <w:tmpl w:val="D9F07E2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6400242F"/>
    <w:multiLevelType w:val="hybridMultilevel"/>
    <w:tmpl w:val="8C26EEFC"/>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0" w15:restartNumberingAfterBreak="0">
    <w:nsid w:val="6B1D1232"/>
    <w:multiLevelType w:val="multilevel"/>
    <w:tmpl w:val="A6126BDA"/>
    <w:lvl w:ilvl="0">
      <w:start w:val="1"/>
      <w:numFmt w:val="decimal"/>
      <w:pStyle w:val="seLevel1"/>
      <w:lvlText w:val="%1"/>
      <w:lvlJc w:val="left"/>
      <w:pPr>
        <w:tabs>
          <w:tab w:val="num" w:pos="1135"/>
        </w:tabs>
        <w:ind w:left="1135" w:hanging="567"/>
      </w:pPr>
      <w:rPr>
        <w:rFonts w:hint="default"/>
        <w:b/>
        <w:i w:val="0"/>
        <w:sz w:val="22"/>
      </w:rPr>
    </w:lvl>
    <w:lvl w:ilvl="1">
      <w:start w:val="1"/>
      <w:numFmt w:val="decimal"/>
      <w:pStyle w:val="seLevel2"/>
      <w:lvlText w:val="%1.%2"/>
      <w:lvlJc w:val="left"/>
      <w:pPr>
        <w:tabs>
          <w:tab w:val="num" w:pos="2098"/>
        </w:tabs>
        <w:ind w:left="2098" w:hanging="680"/>
      </w:pPr>
      <w:rPr>
        <w:rFonts w:hint="default"/>
        <w:b/>
        <w:i w:val="0"/>
        <w:sz w:val="18"/>
        <w:szCs w:val="18"/>
      </w:rPr>
    </w:lvl>
    <w:lvl w:ilvl="2">
      <w:start w:val="1"/>
      <w:numFmt w:val="decimal"/>
      <w:pStyle w:val="seLevel3"/>
      <w:lvlText w:val="%1.%2.%3"/>
      <w:lvlJc w:val="left"/>
      <w:pPr>
        <w:tabs>
          <w:tab w:val="num" w:pos="2354"/>
        </w:tabs>
        <w:ind w:left="2354" w:hanging="794"/>
      </w:pPr>
      <w:rPr>
        <w:rFonts w:hint="default"/>
        <w:b/>
        <w:i w:val="0"/>
        <w:sz w:val="20"/>
        <w:szCs w:val="20"/>
      </w:rPr>
    </w:lvl>
    <w:lvl w:ilvl="3">
      <w:start w:val="1"/>
      <w:numFmt w:val="lowerRoman"/>
      <w:pStyle w:val="seLevel4"/>
      <w:lvlText w:val="(%4)"/>
      <w:lvlJc w:val="left"/>
      <w:pPr>
        <w:tabs>
          <w:tab w:val="num" w:pos="2722"/>
        </w:tabs>
        <w:ind w:left="2722" w:hanging="681"/>
      </w:pPr>
      <w:rPr>
        <w:rFonts w:hint="default"/>
        <w:b w:val="0"/>
        <w:sz w:val="20"/>
        <w:szCs w:val="20"/>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61" w15:restartNumberingAfterBreak="0">
    <w:nsid w:val="6CCD4024"/>
    <w:multiLevelType w:val="multilevel"/>
    <w:tmpl w:val="ED7EB0D6"/>
    <w:lvl w:ilvl="0">
      <w:start w:val="26"/>
      <w:numFmt w:val="decimal"/>
      <w:lvlText w:val="%1"/>
      <w:lvlJc w:val="left"/>
      <w:pPr>
        <w:ind w:left="720" w:hanging="720"/>
      </w:pPr>
      <w:rPr>
        <w:rFonts w:hint="default"/>
      </w:rPr>
    </w:lvl>
    <w:lvl w:ilvl="1">
      <w:start w:val="2"/>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62" w15:restartNumberingAfterBreak="0">
    <w:nsid w:val="6E0B74EE"/>
    <w:multiLevelType w:val="multilevel"/>
    <w:tmpl w:val="DA1C0FC4"/>
    <w:lvl w:ilvl="0">
      <w:start w:val="27"/>
      <w:numFmt w:val="decimal"/>
      <w:lvlText w:val="%1"/>
      <w:lvlJc w:val="left"/>
      <w:pPr>
        <w:ind w:left="540" w:hanging="540"/>
      </w:pPr>
      <w:rPr>
        <w:rFonts w:hint="default"/>
      </w:rPr>
    </w:lvl>
    <w:lvl w:ilvl="1">
      <w:start w:val="3"/>
      <w:numFmt w:val="decimal"/>
      <w:lvlText w:val="%1.%2"/>
      <w:lvlJc w:val="left"/>
      <w:pPr>
        <w:ind w:left="1605" w:hanging="540"/>
      </w:pPr>
      <w:rPr>
        <w:rFonts w:hint="default"/>
      </w:rPr>
    </w:lvl>
    <w:lvl w:ilvl="2">
      <w:start w:val="1"/>
      <w:numFmt w:val="decimal"/>
      <w:lvlText w:val="26.2.%3"/>
      <w:lvlJc w:val="left"/>
      <w:pPr>
        <w:ind w:left="1571" w:hanging="720"/>
      </w:pPr>
      <w:rPr>
        <w:rFonts w:hint="default"/>
        <w:sz w:val="20"/>
      </w:rPr>
    </w:lvl>
    <w:lvl w:ilvl="3">
      <w:start w:val="27"/>
      <w:numFmt w:val="decimal"/>
      <w:lvlText w:val="26.2.1.%4"/>
      <w:lvlJc w:val="left"/>
      <w:pPr>
        <w:ind w:left="3915" w:hanging="720"/>
      </w:pPr>
      <w:rPr>
        <w:rFonts w:hint="default"/>
      </w:rPr>
    </w:lvl>
    <w:lvl w:ilvl="4">
      <w:start w:val="1"/>
      <w:numFmt w:val="decimal"/>
      <w:lvlText w:val="%1.%2.%3.%4.%5"/>
      <w:lvlJc w:val="left"/>
      <w:pPr>
        <w:ind w:left="5340" w:hanging="1080"/>
      </w:pPr>
      <w:rPr>
        <w:rFonts w:hint="default"/>
      </w:rPr>
    </w:lvl>
    <w:lvl w:ilvl="5">
      <w:start w:val="1"/>
      <w:numFmt w:val="decimal"/>
      <w:lvlText w:val="%1.%2.%3.%4.%5.%6"/>
      <w:lvlJc w:val="left"/>
      <w:pPr>
        <w:ind w:left="6405" w:hanging="1080"/>
      </w:pPr>
      <w:rPr>
        <w:rFonts w:hint="default"/>
      </w:rPr>
    </w:lvl>
    <w:lvl w:ilvl="6">
      <w:start w:val="1"/>
      <w:numFmt w:val="decimal"/>
      <w:lvlText w:val="%1.%2.%3.%4.%5.%6.%7"/>
      <w:lvlJc w:val="left"/>
      <w:pPr>
        <w:ind w:left="7830" w:hanging="1440"/>
      </w:pPr>
      <w:rPr>
        <w:rFonts w:hint="default"/>
      </w:rPr>
    </w:lvl>
    <w:lvl w:ilvl="7">
      <w:start w:val="1"/>
      <w:numFmt w:val="decimal"/>
      <w:lvlText w:val="%1.%2.%3.%4.%5.%6.%7.%8"/>
      <w:lvlJc w:val="left"/>
      <w:pPr>
        <w:ind w:left="8895" w:hanging="1440"/>
      </w:pPr>
      <w:rPr>
        <w:rFonts w:hint="default"/>
      </w:rPr>
    </w:lvl>
    <w:lvl w:ilvl="8">
      <w:start w:val="1"/>
      <w:numFmt w:val="decimal"/>
      <w:lvlText w:val="%1.%2.%3.%4.%5.%6.%7.%8.%9"/>
      <w:lvlJc w:val="left"/>
      <w:pPr>
        <w:ind w:left="10320" w:hanging="1800"/>
      </w:pPr>
      <w:rPr>
        <w:rFonts w:hint="default"/>
      </w:rPr>
    </w:lvl>
  </w:abstractNum>
  <w:abstractNum w:abstractNumId="63" w15:restartNumberingAfterBreak="0">
    <w:nsid w:val="6E9F06FC"/>
    <w:multiLevelType w:val="multilevel"/>
    <w:tmpl w:val="A3267CDA"/>
    <w:lvl w:ilvl="0">
      <w:start w:val="28"/>
      <w:numFmt w:val="decimal"/>
      <w:lvlText w:val="%1"/>
      <w:lvlJc w:val="left"/>
      <w:pPr>
        <w:ind w:left="375" w:hanging="375"/>
      </w:pPr>
      <w:rPr>
        <w:rFonts w:ascii="Arial" w:hAnsi="Arial" w:cs="Arial" w:hint="default"/>
      </w:rPr>
    </w:lvl>
    <w:lvl w:ilvl="1">
      <w:start w:val="1"/>
      <w:numFmt w:val="decimal"/>
      <w:lvlText w:val="27.%2"/>
      <w:lvlJc w:val="left"/>
      <w:pPr>
        <w:ind w:left="659" w:hanging="375"/>
      </w:pPr>
      <w:rPr>
        <w:rFonts w:hint="default"/>
        <w:b w:val="0"/>
      </w:rPr>
    </w:lvl>
    <w:lvl w:ilvl="2">
      <w:start w:val="1"/>
      <w:numFmt w:val="decimal"/>
      <w:lvlText w:val="%1.%2.%3"/>
      <w:lvlJc w:val="left"/>
      <w:pPr>
        <w:ind w:left="1288" w:hanging="720"/>
      </w:pPr>
      <w:rPr>
        <w:rFonts w:ascii="Arial" w:hAnsi="Arial" w:cs="Arial" w:hint="default"/>
      </w:rPr>
    </w:lvl>
    <w:lvl w:ilvl="3">
      <w:start w:val="1"/>
      <w:numFmt w:val="decimal"/>
      <w:lvlText w:val="%1.%2.%3.%4"/>
      <w:lvlJc w:val="left"/>
      <w:pPr>
        <w:ind w:left="1572" w:hanging="720"/>
      </w:pPr>
      <w:rPr>
        <w:rFonts w:ascii="Arial" w:hAnsi="Arial" w:cs="Arial" w:hint="default"/>
      </w:rPr>
    </w:lvl>
    <w:lvl w:ilvl="4">
      <w:start w:val="1"/>
      <w:numFmt w:val="decimal"/>
      <w:lvlText w:val="%1.%2.%3.%4.%5"/>
      <w:lvlJc w:val="left"/>
      <w:pPr>
        <w:ind w:left="1856" w:hanging="720"/>
      </w:pPr>
      <w:rPr>
        <w:rFonts w:ascii="Arial" w:hAnsi="Arial" w:cs="Arial" w:hint="default"/>
      </w:rPr>
    </w:lvl>
    <w:lvl w:ilvl="5">
      <w:start w:val="1"/>
      <w:numFmt w:val="decimal"/>
      <w:lvlText w:val="%1.%2.%3.%4.%5.%6"/>
      <w:lvlJc w:val="left"/>
      <w:pPr>
        <w:ind w:left="2500" w:hanging="1080"/>
      </w:pPr>
      <w:rPr>
        <w:rFonts w:ascii="Arial" w:hAnsi="Arial" w:cs="Arial" w:hint="default"/>
      </w:rPr>
    </w:lvl>
    <w:lvl w:ilvl="6">
      <w:start w:val="1"/>
      <w:numFmt w:val="decimal"/>
      <w:lvlText w:val="%1.%2.%3.%4.%5.%6.%7"/>
      <w:lvlJc w:val="left"/>
      <w:pPr>
        <w:ind w:left="2784" w:hanging="1080"/>
      </w:pPr>
      <w:rPr>
        <w:rFonts w:ascii="Arial" w:hAnsi="Arial" w:cs="Arial" w:hint="default"/>
      </w:rPr>
    </w:lvl>
    <w:lvl w:ilvl="7">
      <w:start w:val="1"/>
      <w:numFmt w:val="decimal"/>
      <w:lvlText w:val="%1.%2.%3.%4.%5.%6.%7.%8"/>
      <w:lvlJc w:val="left"/>
      <w:pPr>
        <w:ind w:left="3428" w:hanging="1440"/>
      </w:pPr>
      <w:rPr>
        <w:rFonts w:ascii="Arial" w:hAnsi="Arial" w:cs="Arial" w:hint="default"/>
      </w:rPr>
    </w:lvl>
    <w:lvl w:ilvl="8">
      <w:start w:val="1"/>
      <w:numFmt w:val="decimal"/>
      <w:lvlText w:val="%1.%2.%3.%4.%5.%6.%7.%8.%9"/>
      <w:lvlJc w:val="left"/>
      <w:pPr>
        <w:ind w:left="3712" w:hanging="1440"/>
      </w:pPr>
      <w:rPr>
        <w:rFonts w:ascii="Arial" w:hAnsi="Arial" w:cs="Arial" w:hint="default"/>
      </w:rPr>
    </w:lvl>
  </w:abstractNum>
  <w:abstractNum w:abstractNumId="64" w15:restartNumberingAfterBreak="0">
    <w:nsid w:val="70B47D60"/>
    <w:multiLevelType w:val="hybridMultilevel"/>
    <w:tmpl w:val="594AF4EE"/>
    <w:lvl w:ilvl="0" w:tplc="EEFE2BB6">
      <w:start w:val="1"/>
      <w:numFmt w:val="lowerLetter"/>
      <w:lvlText w:val="%1)"/>
      <w:lvlJc w:val="left"/>
      <w:pPr>
        <w:ind w:left="1068" w:hanging="360"/>
      </w:pPr>
      <w:rPr>
        <w:rFonts w:hint="default"/>
        <w:i w:val="0"/>
      </w:rPr>
    </w:lvl>
    <w:lvl w:ilvl="1" w:tplc="041B0019">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65" w15:restartNumberingAfterBreak="0">
    <w:nsid w:val="71C60B20"/>
    <w:multiLevelType w:val="multilevel"/>
    <w:tmpl w:val="8FE02F4A"/>
    <w:lvl w:ilvl="0">
      <w:start w:val="12"/>
      <w:numFmt w:val="none"/>
      <w:lvlText w:val="29.1."/>
      <w:lvlJc w:val="left"/>
      <w:pPr>
        <w:tabs>
          <w:tab w:val="num" w:pos="540"/>
        </w:tabs>
        <w:ind w:left="540" w:hanging="360"/>
      </w:pPr>
      <w:rPr>
        <w:rFonts w:ascii="Arial" w:hAnsi="Arial" w:cs="Arial" w:hint="default"/>
        <w:b/>
        <w:i w:val="0"/>
        <w:caps w:val="0"/>
        <w:strike w:val="0"/>
        <w:dstrike w:val="0"/>
        <w:vanish w:val="0"/>
        <w:color w:val="auto"/>
        <w:sz w:val="20"/>
        <w:szCs w:val="20"/>
        <w:vertAlign w:val="baseline"/>
      </w:rPr>
    </w:lvl>
    <w:lvl w:ilvl="1">
      <w:start w:val="1"/>
      <w:numFmt w:val="decimal"/>
      <w:lvlText w:val="26.%2"/>
      <w:lvlJc w:val="left"/>
      <w:pPr>
        <w:tabs>
          <w:tab w:val="num" w:pos="858"/>
        </w:tabs>
        <w:ind w:left="858" w:hanging="432"/>
      </w:pPr>
      <w:rPr>
        <w:rFonts w:hint="default"/>
        <w:b w:val="0"/>
        <w:i w:val="0"/>
        <w:color w:val="auto"/>
        <w:sz w:val="20"/>
        <w:szCs w:val="20"/>
      </w:rPr>
    </w:lvl>
    <w:lvl w:ilvl="2">
      <w:start w:val="12"/>
      <w:numFmt w:val="decimal"/>
      <w:lvlText w:val="26.3.%3"/>
      <w:lvlJc w:val="left"/>
      <w:pPr>
        <w:tabs>
          <w:tab w:val="num" w:pos="1440"/>
        </w:tabs>
        <w:ind w:left="1224" w:hanging="504"/>
      </w:pPr>
      <w:rPr>
        <w:rFonts w:hint="default"/>
        <w:b w:val="0"/>
        <w:i w:val="0"/>
        <w:sz w:val="20"/>
        <w:szCs w:val="20"/>
        <w:u w:val="none"/>
      </w:rPr>
    </w:lvl>
    <w:lvl w:ilvl="3">
      <w:start w:val="1"/>
      <w:numFmt w:val="bullet"/>
      <w:lvlText w:val=""/>
      <w:lvlJc w:val="left"/>
      <w:pPr>
        <w:tabs>
          <w:tab w:val="num" w:pos="1800"/>
        </w:tabs>
        <w:ind w:left="1728" w:hanging="648"/>
      </w:pPr>
      <w:rPr>
        <w:rFonts w:ascii="Symbol" w:hAnsi="Symbol" w:hint="default"/>
      </w:rPr>
    </w:lvl>
    <w:lvl w:ilvl="4">
      <w:start w:val="4"/>
      <w:numFmt w:val="bullet"/>
      <w:lvlText w:val="-"/>
      <w:lvlJc w:val="left"/>
      <w:pPr>
        <w:tabs>
          <w:tab w:val="num" w:pos="2520"/>
        </w:tabs>
        <w:ind w:left="2232" w:hanging="792"/>
      </w:pPr>
      <w:rPr>
        <w:rFonts w:ascii="Arial" w:eastAsia="Times New Roman" w:hAnsi="Arial"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6" w15:restartNumberingAfterBreak="0">
    <w:nsid w:val="72E17FD8"/>
    <w:multiLevelType w:val="hybridMultilevel"/>
    <w:tmpl w:val="6E7CE686"/>
    <w:lvl w:ilvl="0" w:tplc="E73EB1C2">
      <w:start w:val="1"/>
      <w:numFmt w:val="decimal"/>
      <w:lvlText w:val="%1."/>
      <w:lvlJc w:val="left"/>
      <w:pPr>
        <w:ind w:left="720" w:hanging="360"/>
      </w:pPr>
      <w:rPr>
        <w:rFonts w:hint="default"/>
        <w:b/>
        <w:sz w:val="24"/>
        <w:szCs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738C1E11"/>
    <w:multiLevelType w:val="multilevel"/>
    <w:tmpl w:val="1A3AAC92"/>
    <w:lvl w:ilvl="0">
      <w:start w:val="1"/>
      <w:numFmt w:val="decimal"/>
      <w:lvlText w:val="8.%1."/>
      <w:lvlJc w:val="left"/>
      <w:pPr>
        <w:tabs>
          <w:tab w:val="num" w:pos="-180"/>
        </w:tabs>
        <w:ind w:left="540" w:hanging="360"/>
      </w:pPr>
      <w:rPr>
        <w:rFonts w:cs="Times New Roman" w:hint="default"/>
        <w:b/>
        <w:i w:val="0"/>
        <w:caps w:val="0"/>
        <w:strike w:val="0"/>
        <w:dstrike w:val="0"/>
        <w:vanish w:val="0"/>
        <w:color w:val="auto"/>
        <w:sz w:val="20"/>
        <w:szCs w:val="20"/>
        <w:vertAlign w:val="baseline"/>
      </w:rPr>
    </w:lvl>
    <w:lvl w:ilvl="1">
      <w:start w:val="1"/>
      <w:numFmt w:val="decimal"/>
      <w:lvlText w:val="8.%2."/>
      <w:lvlJc w:val="left"/>
      <w:pPr>
        <w:tabs>
          <w:tab w:val="num" w:pos="792"/>
        </w:tabs>
        <w:ind w:left="792" w:hanging="432"/>
      </w:pPr>
      <w:rPr>
        <w:rFonts w:ascii="Arial" w:hAnsi="Arial" w:cs="Arial" w:hint="default"/>
        <w:b w:val="0"/>
        <w:i w:val="0"/>
        <w:color w:val="auto"/>
        <w:sz w:val="20"/>
        <w:szCs w:val="20"/>
      </w:rPr>
    </w:lvl>
    <w:lvl w:ilvl="2">
      <w:start w:val="1"/>
      <w:numFmt w:val="decimal"/>
      <w:lvlText w:val="%1.%2.%3."/>
      <w:lvlJc w:val="left"/>
      <w:pPr>
        <w:tabs>
          <w:tab w:val="num" w:pos="1440"/>
        </w:tabs>
        <w:ind w:left="1224" w:hanging="504"/>
      </w:pPr>
      <w:rPr>
        <w:rFonts w:ascii="Arial" w:hAnsi="Arial" w:cs="Arial" w:hint="default"/>
        <w:b/>
        <w:i w:val="0"/>
        <w:sz w:val="20"/>
        <w:szCs w:val="20"/>
        <w:u w:val="none"/>
      </w:rPr>
    </w:lvl>
    <w:lvl w:ilvl="3">
      <w:start w:val="1"/>
      <w:numFmt w:val="bullet"/>
      <w:lvlText w:val=""/>
      <w:lvlJc w:val="left"/>
      <w:pPr>
        <w:tabs>
          <w:tab w:val="num" w:pos="1800"/>
        </w:tabs>
        <w:ind w:left="1728" w:hanging="648"/>
      </w:pPr>
      <w:rPr>
        <w:rFonts w:ascii="Symbol" w:hAnsi="Symbol" w:hint="default"/>
      </w:rPr>
    </w:lvl>
    <w:lvl w:ilvl="4">
      <w:start w:val="4"/>
      <w:numFmt w:val="bullet"/>
      <w:lvlText w:val="-"/>
      <w:lvlJc w:val="left"/>
      <w:pPr>
        <w:tabs>
          <w:tab w:val="num" w:pos="2520"/>
        </w:tabs>
        <w:ind w:left="2232" w:hanging="792"/>
      </w:pPr>
      <w:rPr>
        <w:rFonts w:ascii="Arial" w:eastAsia="Times New Roman" w:hAnsi="Arial"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8" w15:restartNumberingAfterBreak="0">
    <w:nsid w:val="73CE69D2"/>
    <w:multiLevelType w:val="multilevel"/>
    <w:tmpl w:val="7B781480"/>
    <w:lvl w:ilvl="0">
      <w:start w:val="22"/>
      <w:numFmt w:val="decimal"/>
      <w:lvlText w:val="%1"/>
      <w:lvlJc w:val="left"/>
      <w:pPr>
        <w:ind w:left="375" w:hanging="375"/>
      </w:pPr>
      <w:rPr>
        <w:rFonts w:hint="default"/>
      </w:rPr>
    </w:lvl>
    <w:lvl w:ilvl="1">
      <w:start w:val="1"/>
      <w:numFmt w:val="decimal"/>
      <w:lvlText w:val="21.%2."/>
      <w:lvlJc w:val="left"/>
      <w:pPr>
        <w:ind w:left="1226" w:hanging="375"/>
      </w:pPr>
      <w:rPr>
        <w:rFonts w:hint="default"/>
        <w:sz w:val="20"/>
        <w:szCs w:val="20"/>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69" w15:restartNumberingAfterBreak="0">
    <w:nsid w:val="77B1161F"/>
    <w:multiLevelType w:val="hybridMultilevel"/>
    <w:tmpl w:val="B792DAFA"/>
    <w:lvl w:ilvl="0" w:tplc="E52C691C">
      <w:start w:val="1"/>
      <w:numFmt w:val="decimal"/>
      <w:pStyle w:val="FlowStep"/>
      <w:lvlText w:val="N%1"/>
      <w:lvlJc w:val="left"/>
      <w:pPr>
        <w:tabs>
          <w:tab w:val="num" w:pos="2155"/>
        </w:tabs>
        <w:ind w:left="2155" w:hanging="454"/>
      </w:pPr>
      <w:rPr>
        <w:rFonts w:hint="default"/>
      </w:rPr>
    </w:lvl>
    <w:lvl w:ilvl="1" w:tplc="3FEA6DCE">
      <w:start w:val="20"/>
      <w:numFmt w:val="bullet"/>
      <w:lvlText w:val="-"/>
      <w:lvlJc w:val="left"/>
      <w:pPr>
        <w:ind w:left="1080" w:hanging="360"/>
      </w:pPr>
      <w:rPr>
        <w:rFonts w:ascii="Book Antiqua" w:eastAsiaTheme="minorHAnsi" w:hAnsi="Book Antiqua" w:cstheme="minorBidi" w:hint="default"/>
      </w:rPr>
    </w:lvl>
    <w:lvl w:ilvl="2" w:tplc="0405001B">
      <w:start w:val="1"/>
      <w:numFmt w:val="lowerRoman"/>
      <w:lvlText w:val="%3."/>
      <w:lvlJc w:val="right"/>
      <w:pPr>
        <w:ind w:left="1800" w:hanging="180"/>
      </w:pPr>
    </w:lvl>
    <w:lvl w:ilvl="3" w:tplc="3FEA6DCE">
      <w:start w:val="20"/>
      <w:numFmt w:val="bullet"/>
      <w:lvlText w:val="-"/>
      <w:lvlJc w:val="left"/>
      <w:pPr>
        <w:ind w:left="2520" w:hanging="360"/>
      </w:pPr>
      <w:rPr>
        <w:rFonts w:ascii="Book Antiqua" w:eastAsiaTheme="minorHAnsi" w:hAnsi="Book Antiqua" w:cstheme="minorBidi" w:hint="default"/>
      </w:r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0" w15:restartNumberingAfterBreak="0">
    <w:nsid w:val="793079A6"/>
    <w:multiLevelType w:val="multilevel"/>
    <w:tmpl w:val="6A78DA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1" w15:restartNumberingAfterBreak="0">
    <w:nsid w:val="79504A71"/>
    <w:multiLevelType w:val="hybridMultilevel"/>
    <w:tmpl w:val="8C26EEFC"/>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2" w15:restartNumberingAfterBreak="0">
    <w:nsid w:val="7ABB2623"/>
    <w:multiLevelType w:val="hybridMultilevel"/>
    <w:tmpl w:val="ADBC7EF0"/>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7BCF1937"/>
    <w:multiLevelType w:val="multilevel"/>
    <w:tmpl w:val="2EB686EE"/>
    <w:lvl w:ilvl="0">
      <w:start w:val="11"/>
      <w:numFmt w:val="decimal"/>
      <w:lvlText w:val="%1"/>
      <w:lvlJc w:val="left"/>
      <w:pPr>
        <w:ind w:left="360" w:hanging="360"/>
      </w:pPr>
      <w:rPr>
        <w:rFonts w:hint="default"/>
      </w:rPr>
    </w:lvl>
    <w:lvl w:ilvl="1">
      <w:start w:val="1"/>
      <w:numFmt w:val="decimal"/>
      <w:lvlText w:val="%1.%2"/>
      <w:lvlJc w:val="left"/>
      <w:pPr>
        <w:ind w:left="540" w:hanging="360"/>
      </w:pPr>
      <w:rPr>
        <w:rFonts w:hint="default"/>
        <w:sz w:val="20"/>
        <w:szCs w:val="20"/>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74" w15:restartNumberingAfterBreak="0">
    <w:nsid w:val="7E456E93"/>
    <w:multiLevelType w:val="hybridMultilevel"/>
    <w:tmpl w:val="F8A0C834"/>
    <w:lvl w:ilvl="0" w:tplc="0D06DBB0">
      <w:start w:val="1"/>
      <w:numFmt w:val="bullet"/>
      <w:lvlText w:val=""/>
      <w:lvlJc w:val="left"/>
      <w:pPr>
        <w:ind w:left="717" w:hanging="360"/>
      </w:pPr>
      <w:rPr>
        <w:rFonts w:ascii="Symbol" w:hAnsi="Symbol" w:hint="default"/>
        <w:color w:val="auto"/>
      </w:rPr>
    </w:lvl>
    <w:lvl w:ilvl="1" w:tplc="041B0019">
      <w:start w:val="1"/>
      <w:numFmt w:val="lowerLetter"/>
      <w:lvlText w:val="%2."/>
      <w:lvlJc w:val="left"/>
      <w:pPr>
        <w:ind w:left="1437" w:hanging="360"/>
      </w:pPr>
    </w:lvl>
    <w:lvl w:ilvl="2" w:tplc="041B001B" w:tentative="1">
      <w:start w:val="1"/>
      <w:numFmt w:val="lowerRoman"/>
      <w:lvlText w:val="%3."/>
      <w:lvlJc w:val="right"/>
      <w:pPr>
        <w:ind w:left="2157" w:hanging="180"/>
      </w:pPr>
    </w:lvl>
    <w:lvl w:ilvl="3" w:tplc="041B000F" w:tentative="1">
      <w:start w:val="1"/>
      <w:numFmt w:val="decimal"/>
      <w:lvlText w:val="%4."/>
      <w:lvlJc w:val="left"/>
      <w:pPr>
        <w:ind w:left="2877" w:hanging="360"/>
      </w:pPr>
    </w:lvl>
    <w:lvl w:ilvl="4" w:tplc="041B0019" w:tentative="1">
      <w:start w:val="1"/>
      <w:numFmt w:val="lowerLetter"/>
      <w:lvlText w:val="%5."/>
      <w:lvlJc w:val="left"/>
      <w:pPr>
        <w:ind w:left="3597" w:hanging="360"/>
      </w:pPr>
    </w:lvl>
    <w:lvl w:ilvl="5" w:tplc="041B001B" w:tentative="1">
      <w:start w:val="1"/>
      <w:numFmt w:val="lowerRoman"/>
      <w:lvlText w:val="%6."/>
      <w:lvlJc w:val="right"/>
      <w:pPr>
        <w:ind w:left="4317" w:hanging="180"/>
      </w:pPr>
    </w:lvl>
    <w:lvl w:ilvl="6" w:tplc="041B000F" w:tentative="1">
      <w:start w:val="1"/>
      <w:numFmt w:val="decimal"/>
      <w:lvlText w:val="%7."/>
      <w:lvlJc w:val="left"/>
      <w:pPr>
        <w:ind w:left="5037" w:hanging="360"/>
      </w:pPr>
    </w:lvl>
    <w:lvl w:ilvl="7" w:tplc="041B0019" w:tentative="1">
      <w:start w:val="1"/>
      <w:numFmt w:val="lowerLetter"/>
      <w:lvlText w:val="%8."/>
      <w:lvlJc w:val="left"/>
      <w:pPr>
        <w:ind w:left="5757" w:hanging="360"/>
      </w:pPr>
    </w:lvl>
    <w:lvl w:ilvl="8" w:tplc="041B001B" w:tentative="1">
      <w:start w:val="1"/>
      <w:numFmt w:val="lowerRoman"/>
      <w:lvlText w:val="%9."/>
      <w:lvlJc w:val="right"/>
      <w:pPr>
        <w:ind w:left="6477" w:hanging="180"/>
      </w:pPr>
    </w:lvl>
  </w:abstractNum>
  <w:abstractNum w:abstractNumId="75" w15:restartNumberingAfterBreak="0">
    <w:nsid w:val="7F5B2204"/>
    <w:multiLevelType w:val="hybridMultilevel"/>
    <w:tmpl w:val="8B7CB276"/>
    <w:lvl w:ilvl="0" w:tplc="041B0001">
      <w:start w:val="1"/>
      <w:numFmt w:val="bullet"/>
      <w:lvlText w:val=""/>
      <w:lvlJc w:val="left"/>
      <w:pPr>
        <w:ind w:left="1429" w:hanging="360"/>
      </w:pPr>
      <w:rPr>
        <w:rFonts w:ascii="Symbol" w:hAnsi="Symbol" w:hint="default"/>
      </w:rPr>
    </w:lvl>
    <w:lvl w:ilvl="1" w:tplc="041B0003">
      <w:start w:val="1"/>
      <w:numFmt w:val="bullet"/>
      <w:lvlText w:val="o"/>
      <w:lvlJc w:val="left"/>
      <w:pPr>
        <w:ind w:left="2149" w:hanging="360"/>
      </w:pPr>
      <w:rPr>
        <w:rFonts w:ascii="Courier New" w:hAnsi="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hint="default"/>
      </w:rPr>
    </w:lvl>
    <w:lvl w:ilvl="8" w:tplc="041B0005" w:tentative="1">
      <w:start w:val="1"/>
      <w:numFmt w:val="bullet"/>
      <w:lvlText w:val=""/>
      <w:lvlJc w:val="left"/>
      <w:pPr>
        <w:ind w:left="7189" w:hanging="360"/>
      </w:pPr>
      <w:rPr>
        <w:rFonts w:ascii="Wingdings" w:hAnsi="Wingdings" w:hint="default"/>
      </w:rPr>
    </w:lvl>
  </w:abstractNum>
  <w:num w:numId="1">
    <w:abstractNumId w:val="50"/>
  </w:num>
  <w:num w:numId="2">
    <w:abstractNumId w:val="22"/>
  </w:num>
  <w:num w:numId="3">
    <w:abstractNumId w:val="44"/>
  </w:num>
  <w:num w:numId="4">
    <w:abstractNumId w:val="67"/>
  </w:num>
  <w:num w:numId="5">
    <w:abstractNumId w:val="29"/>
  </w:num>
  <w:num w:numId="6">
    <w:abstractNumId w:val="34"/>
  </w:num>
  <w:num w:numId="7">
    <w:abstractNumId w:val="6"/>
  </w:num>
  <w:num w:numId="8">
    <w:abstractNumId w:val="75"/>
  </w:num>
  <w:num w:numId="9">
    <w:abstractNumId w:val="28"/>
  </w:num>
  <w:num w:numId="10">
    <w:abstractNumId w:val="35"/>
  </w:num>
  <w:num w:numId="11">
    <w:abstractNumId w:val="4"/>
  </w:num>
  <w:num w:numId="12">
    <w:abstractNumId w:val="65"/>
  </w:num>
  <w:num w:numId="13">
    <w:abstractNumId w:val="5"/>
  </w:num>
  <w:num w:numId="14">
    <w:abstractNumId w:val="63"/>
  </w:num>
  <w:num w:numId="15">
    <w:abstractNumId w:val="38"/>
  </w:num>
  <w:num w:numId="16">
    <w:abstractNumId w:val="36"/>
  </w:num>
  <w:num w:numId="17">
    <w:abstractNumId w:val="43"/>
  </w:num>
  <w:num w:numId="18">
    <w:abstractNumId w:val="46"/>
  </w:num>
  <w:num w:numId="19">
    <w:abstractNumId w:val="18"/>
  </w:num>
  <w:num w:numId="20">
    <w:abstractNumId w:val="21"/>
  </w:num>
  <w:num w:numId="21">
    <w:abstractNumId w:val="47"/>
  </w:num>
  <w:num w:numId="22">
    <w:abstractNumId w:val="73"/>
  </w:num>
  <w:num w:numId="23">
    <w:abstractNumId w:val="40"/>
  </w:num>
  <w:num w:numId="24">
    <w:abstractNumId w:val="12"/>
  </w:num>
  <w:num w:numId="25">
    <w:abstractNumId w:val="27"/>
  </w:num>
  <w:num w:numId="26">
    <w:abstractNumId w:val="64"/>
  </w:num>
  <w:num w:numId="27">
    <w:abstractNumId w:val="2"/>
  </w:num>
  <w:num w:numId="28">
    <w:abstractNumId w:val="16"/>
  </w:num>
  <w:num w:numId="29">
    <w:abstractNumId w:val="24"/>
  </w:num>
  <w:num w:numId="30">
    <w:abstractNumId w:val="42"/>
  </w:num>
  <w:num w:numId="31">
    <w:abstractNumId w:val="62"/>
  </w:num>
  <w:num w:numId="32">
    <w:abstractNumId w:val="10"/>
  </w:num>
  <w:num w:numId="33">
    <w:abstractNumId w:val="37"/>
  </w:num>
  <w:num w:numId="34">
    <w:abstractNumId w:val="0"/>
  </w:num>
  <w:num w:numId="35">
    <w:abstractNumId w:val="56"/>
  </w:num>
  <w:num w:numId="36">
    <w:abstractNumId w:val="69"/>
  </w:num>
  <w:num w:numId="37">
    <w:abstractNumId w:val="33"/>
  </w:num>
  <w:num w:numId="38">
    <w:abstractNumId w:val="13"/>
  </w:num>
  <w:num w:numId="39">
    <w:abstractNumId w:val="30"/>
    <w:lvlOverride w:ilvl="0">
      <w:startOverride w:val="1"/>
    </w:lvlOverride>
  </w:num>
  <w:num w:numId="40">
    <w:abstractNumId w:val="52"/>
  </w:num>
  <w:num w:numId="41">
    <w:abstractNumId w:val="45"/>
  </w:num>
  <w:num w:numId="42">
    <w:abstractNumId w:val="1"/>
  </w:num>
  <w:num w:numId="43">
    <w:abstractNumId w:val="55"/>
  </w:num>
  <w:num w:numId="44">
    <w:abstractNumId w:val="68"/>
  </w:num>
  <w:num w:numId="45">
    <w:abstractNumId w:val="54"/>
  </w:num>
  <w:num w:numId="46">
    <w:abstractNumId w:val="60"/>
  </w:num>
  <w:num w:numId="47">
    <w:abstractNumId w:val="53"/>
  </w:num>
  <w:num w:numId="48">
    <w:abstractNumId w:val="23"/>
  </w:num>
  <w:num w:numId="49">
    <w:abstractNumId w:val="31"/>
  </w:num>
  <w:num w:numId="50">
    <w:abstractNumId w:val="8"/>
  </w:num>
  <w:num w:numId="51">
    <w:abstractNumId w:val="7"/>
  </w:num>
  <w:num w:numId="52">
    <w:abstractNumId w:val="51"/>
  </w:num>
  <w:num w:numId="53">
    <w:abstractNumId w:val="9"/>
  </w:num>
  <w:num w:numId="54">
    <w:abstractNumId w:val="3"/>
  </w:num>
  <w:num w:numId="55">
    <w:abstractNumId w:val="15"/>
  </w:num>
  <w:num w:numId="56">
    <w:abstractNumId w:val="66"/>
  </w:num>
  <w:num w:numId="57">
    <w:abstractNumId w:val="71"/>
  </w:num>
  <w:num w:numId="58">
    <w:abstractNumId w:val="26"/>
  </w:num>
  <w:num w:numId="5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32"/>
  </w:num>
  <w:num w:numId="61">
    <w:abstractNumId w:val="58"/>
  </w:num>
  <w:num w:numId="62">
    <w:abstractNumId w:val="25"/>
  </w:num>
  <w:num w:numId="63">
    <w:abstractNumId w:val="61"/>
  </w:num>
  <w:num w:numId="64">
    <w:abstractNumId w:val="19"/>
  </w:num>
  <w:num w:numId="65">
    <w:abstractNumId w:val="70"/>
  </w:num>
  <w:num w:numId="66">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11"/>
  </w:num>
  <w:num w:numId="84">
    <w:abstractNumId w:val="20"/>
  </w:num>
  <w:num w:numId="85">
    <w:abstractNumId w:val="71"/>
  </w:num>
  <w:num w:numId="86">
    <w:abstractNumId w:val="59"/>
  </w:num>
  <w:num w:numId="87">
    <w:abstractNumId w:val="41"/>
  </w:num>
  <w:num w:numId="88">
    <w:abstractNumId w:val="39"/>
  </w:num>
  <w:num w:numId="89">
    <w:abstractNumId w:val="14"/>
  </w:num>
  <w:num w:numId="90">
    <w:abstractNumId w:val="74"/>
  </w:num>
  <w:num w:numId="91">
    <w:abstractNumId w:val="72"/>
  </w:num>
  <w:num w:numId="92">
    <w:abstractNumId w:val="48"/>
  </w:num>
  <w:num w:numId="93">
    <w:abstractNumId w:val="49"/>
  </w:num>
  <w:num w:numId="94">
    <w:abstractNumId w:val="57"/>
  </w:num>
  <w:numIdMacAtCleanup w:val="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7024"/>
    <w:rsid w:val="000007C5"/>
    <w:rsid w:val="0001017F"/>
    <w:rsid w:val="000118A3"/>
    <w:rsid w:val="00012BBB"/>
    <w:rsid w:val="00014582"/>
    <w:rsid w:val="0001465A"/>
    <w:rsid w:val="00016E30"/>
    <w:rsid w:val="000208FF"/>
    <w:rsid w:val="000213C8"/>
    <w:rsid w:val="0002186E"/>
    <w:rsid w:val="0002299E"/>
    <w:rsid w:val="000231DB"/>
    <w:rsid w:val="00023BF7"/>
    <w:rsid w:val="00023DCC"/>
    <w:rsid w:val="00024ECE"/>
    <w:rsid w:val="00030C23"/>
    <w:rsid w:val="00030DE1"/>
    <w:rsid w:val="00032752"/>
    <w:rsid w:val="00033644"/>
    <w:rsid w:val="00040099"/>
    <w:rsid w:val="00041CB5"/>
    <w:rsid w:val="000432EC"/>
    <w:rsid w:val="00045498"/>
    <w:rsid w:val="00050236"/>
    <w:rsid w:val="00051AF3"/>
    <w:rsid w:val="00054586"/>
    <w:rsid w:val="000546C2"/>
    <w:rsid w:val="00055E44"/>
    <w:rsid w:val="00055ED4"/>
    <w:rsid w:val="00056287"/>
    <w:rsid w:val="000606DD"/>
    <w:rsid w:val="00062217"/>
    <w:rsid w:val="0006296A"/>
    <w:rsid w:val="00062EBC"/>
    <w:rsid w:val="00070E78"/>
    <w:rsid w:val="00071D77"/>
    <w:rsid w:val="00072D6B"/>
    <w:rsid w:val="00073868"/>
    <w:rsid w:val="000779C5"/>
    <w:rsid w:val="00077AAA"/>
    <w:rsid w:val="00077D7C"/>
    <w:rsid w:val="00077DB6"/>
    <w:rsid w:val="000830E9"/>
    <w:rsid w:val="00083D0D"/>
    <w:rsid w:val="00086524"/>
    <w:rsid w:val="0009198E"/>
    <w:rsid w:val="00091AFC"/>
    <w:rsid w:val="00092114"/>
    <w:rsid w:val="000952C6"/>
    <w:rsid w:val="000960C9"/>
    <w:rsid w:val="000A3500"/>
    <w:rsid w:val="000A3C97"/>
    <w:rsid w:val="000A57A5"/>
    <w:rsid w:val="000A5FD9"/>
    <w:rsid w:val="000A6DA9"/>
    <w:rsid w:val="000A717D"/>
    <w:rsid w:val="000B0389"/>
    <w:rsid w:val="000B3E4A"/>
    <w:rsid w:val="000B41BA"/>
    <w:rsid w:val="000B4646"/>
    <w:rsid w:val="000B46BA"/>
    <w:rsid w:val="000B4E01"/>
    <w:rsid w:val="000B615B"/>
    <w:rsid w:val="000B6547"/>
    <w:rsid w:val="000B65C3"/>
    <w:rsid w:val="000B78B3"/>
    <w:rsid w:val="000B7C1D"/>
    <w:rsid w:val="000C1C45"/>
    <w:rsid w:val="000C734F"/>
    <w:rsid w:val="000C782F"/>
    <w:rsid w:val="000C7FA8"/>
    <w:rsid w:val="000D2F38"/>
    <w:rsid w:val="000D33A6"/>
    <w:rsid w:val="000D4FDA"/>
    <w:rsid w:val="000D50B7"/>
    <w:rsid w:val="000D544D"/>
    <w:rsid w:val="000D54BE"/>
    <w:rsid w:val="000D65B1"/>
    <w:rsid w:val="000E17EF"/>
    <w:rsid w:val="000E2D10"/>
    <w:rsid w:val="000E4AF5"/>
    <w:rsid w:val="000E6DC0"/>
    <w:rsid w:val="000F0A19"/>
    <w:rsid w:val="000F1F3B"/>
    <w:rsid w:val="000F2135"/>
    <w:rsid w:val="000F2CFF"/>
    <w:rsid w:val="000F2E53"/>
    <w:rsid w:val="000F5AEA"/>
    <w:rsid w:val="000F5BF3"/>
    <w:rsid w:val="000F7894"/>
    <w:rsid w:val="0010261F"/>
    <w:rsid w:val="00103AE1"/>
    <w:rsid w:val="001053B4"/>
    <w:rsid w:val="001054AE"/>
    <w:rsid w:val="0010717E"/>
    <w:rsid w:val="00110098"/>
    <w:rsid w:val="00111FE3"/>
    <w:rsid w:val="00114BFD"/>
    <w:rsid w:val="00115590"/>
    <w:rsid w:val="001171DC"/>
    <w:rsid w:val="001202D7"/>
    <w:rsid w:val="00121298"/>
    <w:rsid w:val="00124E3F"/>
    <w:rsid w:val="00127E62"/>
    <w:rsid w:val="00135BEA"/>
    <w:rsid w:val="0013784E"/>
    <w:rsid w:val="00141528"/>
    <w:rsid w:val="00141F65"/>
    <w:rsid w:val="00143CE3"/>
    <w:rsid w:val="0014497C"/>
    <w:rsid w:val="001451A6"/>
    <w:rsid w:val="00145EF7"/>
    <w:rsid w:val="00147B2C"/>
    <w:rsid w:val="00147FA1"/>
    <w:rsid w:val="001501B7"/>
    <w:rsid w:val="00150376"/>
    <w:rsid w:val="00150F6F"/>
    <w:rsid w:val="00151212"/>
    <w:rsid w:val="00151884"/>
    <w:rsid w:val="001521AE"/>
    <w:rsid w:val="00152C09"/>
    <w:rsid w:val="00153DEF"/>
    <w:rsid w:val="00154C91"/>
    <w:rsid w:val="0015549A"/>
    <w:rsid w:val="001558FB"/>
    <w:rsid w:val="001563B1"/>
    <w:rsid w:val="00156D1C"/>
    <w:rsid w:val="00156D40"/>
    <w:rsid w:val="001577BE"/>
    <w:rsid w:val="00161261"/>
    <w:rsid w:val="001629CA"/>
    <w:rsid w:val="00163220"/>
    <w:rsid w:val="001639DE"/>
    <w:rsid w:val="00165267"/>
    <w:rsid w:val="00165D58"/>
    <w:rsid w:val="001668F4"/>
    <w:rsid w:val="001677DD"/>
    <w:rsid w:val="00170C29"/>
    <w:rsid w:val="00173D68"/>
    <w:rsid w:val="00173ED1"/>
    <w:rsid w:val="001807AD"/>
    <w:rsid w:val="00186F08"/>
    <w:rsid w:val="001915B4"/>
    <w:rsid w:val="001929AF"/>
    <w:rsid w:val="00192E94"/>
    <w:rsid w:val="00193510"/>
    <w:rsid w:val="00193BF6"/>
    <w:rsid w:val="00194000"/>
    <w:rsid w:val="001943E5"/>
    <w:rsid w:val="00194AF5"/>
    <w:rsid w:val="00194F6F"/>
    <w:rsid w:val="00195D43"/>
    <w:rsid w:val="00196345"/>
    <w:rsid w:val="001A163F"/>
    <w:rsid w:val="001A288B"/>
    <w:rsid w:val="001A3E48"/>
    <w:rsid w:val="001A5CAB"/>
    <w:rsid w:val="001A63F1"/>
    <w:rsid w:val="001A67AD"/>
    <w:rsid w:val="001B39FC"/>
    <w:rsid w:val="001B5C21"/>
    <w:rsid w:val="001B60CB"/>
    <w:rsid w:val="001B661E"/>
    <w:rsid w:val="001B6A43"/>
    <w:rsid w:val="001B7BDA"/>
    <w:rsid w:val="001C2A0A"/>
    <w:rsid w:val="001C736F"/>
    <w:rsid w:val="001C737B"/>
    <w:rsid w:val="001C7EB0"/>
    <w:rsid w:val="001D11EB"/>
    <w:rsid w:val="001D1501"/>
    <w:rsid w:val="001D1738"/>
    <w:rsid w:val="001D521C"/>
    <w:rsid w:val="001D5500"/>
    <w:rsid w:val="001D6872"/>
    <w:rsid w:val="001D6C3E"/>
    <w:rsid w:val="001D7EC8"/>
    <w:rsid w:val="001E0891"/>
    <w:rsid w:val="001E1620"/>
    <w:rsid w:val="001E222B"/>
    <w:rsid w:val="001E7457"/>
    <w:rsid w:val="001E748B"/>
    <w:rsid w:val="001F0C6B"/>
    <w:rsid w:val="001F1593"/>
    <w:rsid w:val="001F24A7"/>
    <w:rsid w:val="001F282C"/>
    <w:rsid w:val="001F2ABF"/>
    <w:rsid w:val="001F3550"/>
    <w:rsid w:val="001F4089"/>
    <w:rsid w:val="001F7C7A"/>
    <w:rsid w:val="001F7D7A"/>
    <w:rsid w:val="002004F2"/>
    <w:rsid w:val="00202053"/>
    <w:rsid w:val="002038D6"/>
    <w:rsid w:val="00203BB8"/>
    <w:rsid w:val="00204829"/>
    <w:rsid w:val="00206C6A"/>
    <w:rsid w:val="0021328A"/>
    <w:rsid w:val="0021532B"/>
    <w:rsid w:val="00215CBA"/>
    <w:rsid w:val="00215E89"/>
    <w:rsid w:val="00220888"/>
    <w:rsid w:val="0022142B"/>
    <w:rsid w:val="00225814"/>
    <w:rsid w:val="0022609E"/>
    <w:rsid w:val="002267A2"/>
    <w:rsid w:val="002270EB"/>
    <w:rsid w:val="0022767A"/>
    <w:rsid w:val="00231806"/>
    <w:rsid w:val="0023282B"/>
    <w:rsid w:val="00234858"/>
    <w:rsid w:val="0023540C"/>
    <w:rsid w:val="0023540F"/>
    <w:rsid w:val="00235B96"/>
    <w:rsid w:val="00235E0B"/>
    <w:rsid w:val="00236A35"/>
    <w:rsid w:val="00236E04"/>
    <w:rsid w:val="002371D7"/>
    <w:rsid w:val="002376FD"/>
    <w:rsid w:val="002405FD"/>
    <w:rsid w:val="00241371"/>
    <w:rsid w:val="0024237C"/>
    <w:rsid w:val="00242D59"/>
    <w:rsid w:val="002454E4"/>
    <w:rsid w:val="00245BC5"/>
    <w:rsid w:val="00250037"/>
    <w:rsid w:val="002502E6"/>
    <w:rsid w:val="002519B7"/>
    <w:rsid w:val="00251A52"/>
    <w:rsid w:val="00252467"/>
    <w:rsid w:val="00256452"/>
    <w:rsid w:val="00260C19"/>
    <w:rsid w:val="00263D90"/>
    <w:rsid w:val="00267F06"/>
    <w:rsid w:val="002716F8"/>
    <w:rsid w:val="00271E1D"/>
    <w:rsid w:val="00272D1E"/>
    <w:rsid w:val="002807DE"/>
    <w:rsid w:val="0028353C"/>
    <w:rsid w:val="00284730"/>
    <w:rsid w:val="00285C01"/>
    <w:rsid w:val="002908AE"/>
    <w:rsid w:val="00293381"/>
    <w:rsid w:val="002944D3"/>
    <w:rsid w:val="002963A5"/>
    <w:rsid w:val="002A09E7"/>
    <w:rsid w:val="002A19BB"/>
    <w:rsid w:val="002A29FE"/>
    <w:rsid w:val="002A418C"/>
    <w:rsid w:val="002A46CC"/>
    <w:rsid w:val="002A6172"/>
    <w:rsid w:val="002A6CEE"/>
    <w:rsid w:val="002B26AF"/>
    <w:rsid w:val="002B494D"/>
    <w:rsid w:val="002B5EB4"/>
    <w:rsid w:val="002B6192"/>
    <w:rsid w:val="002B6603"/>
    <w:rsid w:val="002B7B98"/>
    <w:rsid w:val="002C0DEC"/>
    <w:rsid w:val="002C2552"/>
    <w:rsid w:val="002C2A4F"/>
    <w:rsid w:val="002C2B2A"/>
    <w:rsid w:val="002C3106"/>
    <w:rsid w:val="002C3F60"/>
    <w:rsid w:val="002C48AA"/>
    <w:rsid w:val="002C6C6B"/>
    <w:rsid w:val="002C71FA"/>
    <w:rsid w:val="002D3B2F"/>
    <w:rsid w:val="002D3C34"/>
    <w:rsid w:val="002E0463"/>
    <w:rsid w:val="002E0510"/>
    <w:rsid w:val="002E078A"/>
    <w:rsid w:val="002E1145"/>
    <w:rsid w:val="002E448C"/>
    <w:rsid w:val="002E46B8"/>
    <w:rsid w:val="002E4B43"/>
    <w:rsid w:val="002E680A"/>
    <w:rsid w:val="002F0596"/>
    <w:rsid w:val="002F2197"/>
    <w:rsid w:val="002F270A"/>
    <w:rsid w:val="002F2DB3"/>
    <w:rsid w:val="002F40B4"/>
    <w:rsid w:val="002F4319"/>
    <w:rsid w:val="002F5D2F"/>
    <w:rsid w:val="00301CCC"/>
    <w:rsid w:val="00302409"/>
    <w:rsid w:val="00305FF7"/>
    <w:rsid w:val="003077C2"/>
    <w:rsid w:val="00311091"/>
    <w:rsid w:val="0031162A"/>
    <w:rsid w:val="003134D8"/>
    <w:rsid w:val="00320A56"/>
    <w:rsid w:val="00322D2C"/>
    <w:rsid w:val="00322E39"/>
    <w:rsid w:val="00323459"/>
    <w:rsid w:val="00323CF7"/>
    <w:rsid w:val="00324E66"/>
    <w:rsid w:val="003260DE"/>
    <w:rsid w:val="00326A97"/>
    <w:rsid w:val="0033068C"/>
    <w:rsid w:val="00331D4D"/>
    <w:rsid w:val="00333906"/>
    <w:rsid w:val="00334DFB"/>
    <w:rsid w:val="00335AAB"/>
    <w:rsid w:val="00342660"/>
    <w:rsid w:val="003451F2"/>
    <w:rsid w:val="00345EA1"/>
    <w:rsid w:val="00350A18"/>
    <w:rsid w:val="0035198B"/>
    <w:rsid w:val="00352EAD"/>
    <w:rsid w:val="003537D2"/>
    <w:rsid w:val="003538EF"/>
    <w:rsid w:val="00355BAE"/>
    <w:rsid w:val="00360AC7"/>
    <w:rsid w:val="00361310"/>
    <w:rsid w:val="003620E4"/>
    <w:rsid w:val="00362E93"/>
    <w:rsid w:val="00363686"/>
    <w:rsid w:val="00363725"/>
    <w:rsid w:val="0036446D"/>
    <w:rsid w:val="00364E29"/>
    <w:rsid w:val="003661E4"/>
    <w:rsid w:val="00366298"/>
    <w:rsid w:val="00366C18"/>
    <w:rsid w:val="003674AB"/>
    <w:rsid w:val="003704FC"/>
    <w:rsid w:val="0037183D"/>
    <w:rsid w:val="003732B8"/>
    <w:rsid w:val="0037413E"/>
    <w:rsid w:val="00381813"/>
    <w:rsid w:val="00382652"/>
    <w:rsid w:val="00384CF4"/>
    <w:rsid w:val="00386943"/>
    <w:rsid w:val="00387403"/>
    <w:rsid w:val="00395BC9"/>
    <w:rsid w:val="00396083"/>
    <w:rsid w:val="0039686B"/>
    <w:rsid w:val="00397DC5"/>
    <w:rsid w:val="003A1239"/>
    <w:rsid w:val="003A1656"/>
    <w:rsid w:val="003A4217"/>
    <w:rsid w:val="003A4C30"/>
    <w:rsid w:val="003A5932"/>
    <w:rsid w:val="003A74E2"/>
    <w:rsid w:val="003A7A0A"/>
    <w:rsid w:val="003B0009"/>
    <w:rsid w:val="003B1C68"/>
    <w:rsid w:val="003B3035"/>
    <w:rsid w:val="003B38CF"/>
    <w:rsid w:val="003B4BA2"/>
    <w:rsid w:val="003B6314"/>
    <w:rsid w:val="003B663D"/>
    <w:rsid w:val="003C06E1"/>
    <w:rsid w:val="003C277C"/>
    <w:rsid w:val="003C3CCF"/>
    <w:rsid w:val="003C7A41"/>
    <w:rsid w:val="003D2CB7"/>
    <w:rsid w:val="003D3617"/>
    <w:rsid w:val="003D3B70"/>
    <w:rsid w:val="003D4EE1"/>
    <w:rsid w:val="003D52C2"/>
    <w:rsid w:val="003E17A4"/>
    <w:rsid w:val="003E2B8D"/>
    <w:rsid w:val="003E2CA6"/>
    <w:rsid w:val="003E300F"/>
    <w:rsid w:val="003E3B7B"/>
    <w:rsid w:val="003E436B"/>
    <w:rsid w:val="003E44EB"/>
    <w:rsid w:val="003E4C77"/>
    <w:rsid w:val="003E53B5"/>
    <w:rsid w:val="003E7C08"/>
    <w:rsid w:val="003F01AC"/>
    <w:rsid w:val="003F0E7E"/>
    <w:rsid w:val="003F4C8B"/>
    <w:rsid w:val="003F7479"/>
    <w:rsid w:val="004020E1"/>
    <w:rsid w:val="00402F40"/>
    <w:rsid w:val="004064D3"/>
    <w:rsid w:val="00406F28"/>
    <w:rsid w:val="00413244"/>
    <w:rsid w:val="004143B2"/>
    <w:rsid w:val="00414A62"/>
    <w:rsid w:val="004150AB"/>
    <w:rsid w:val="0041556C"/>
    <w:rsid w:val="0041560A"/>
    <w:rsid w:val="004200C2"/>
    <w:rsid w:val="00421393"/>
    <w:rsid w:val="004213EB"/>
    <w:rsid w:val="004253C2"/>
    <w:rsid w:val="00425541"/>
    <w:rsid w:val="00426C82"/>
    <w:rsid w:val="00430F6B"/>
    <w:rsid w:val="0043206C"/>
    <w:rsid w:val="00432FB2"/>
    <w:rsid w:val="0043378F"/>
    <w:rsid w:val="0043652E"/>
    <w:rsid w:val="00436611"/>
    <w:rsid w:val="00436E10"/>
    <w:rsid w:val="00436E45"/>
    <w:rsid w:val="00440073"/>
    <w:rsid w:val="00443F37"/>
    <w:rsid w:val="004444A0"/>
    <w:rsid w:val="00447A26"/>
    <w:rsid w:val="00451CDC"/>
    <w:rsid w:val="00451D54"/>
    <w:rsid w:val="00453180"/>
    <w:rsid w:val="00454954"/>
    <w:rsid w:val="0045603D"/>
    <w:rsid w:val="0046040B"/>
    <w:rsid w:val="00460A88"/>
    <w:rsid w:val="00462B40"/>
    <w:rsid w:val="004639E8"/>
    <w:rsid w:val="00463F17"/>
    <w:rsid w:val="0046669F"/>
    <w:rsid w:val="00466ECC"/>
    <w:rsid w:val="00471946"/>
    <w:rsid w:val="00472EFE"/>
    <w:rsid w:val="00473C7F"/>
    <w:rsid w:val="00473E64"/>
    <w:rsid w:val="004766BE"/>
    <w:rsid w:val="00477929"/>
    <w:rsid w:val="00477DC9"/>
    <w:rsid w:val="00482E26"/>
    <w:rsid w:val="00482EFA"/>
    <w:rsid w:val="00483D15"/>
    <w:rsid w:val="004841AC"/>
    <w:rsid w:val="004844D0"/>
    <w:rsid w:val="00484C13"/>
    <w:rsid w:val="00485397"/>
    <w:rsid w:val="004865DB"/>
    <w:rsid w:val="004868A9"/>
    <w:rsid w:val="004910CF"/>
    <w:rsid w:val="00491509"/>
    <w:rsid w:val="0049171F"/>
    <w:rsid w:val="00491FB8"/>
    <w:rsid w:val="004931B6"/>
    <w:rsid w:val="004931D8"/>
    <w:rsid w:val="00494E64"/>
    <w:rsid w:val="004957B6"/>
    <w:rsid w:val="0049760E"/>
    <w:rsid w:val="004A1324"/>
    <w:rsid w:val="004A193C"/>
    <w:rsid w:val="004A42F7"/>
    <w:rsid w:val="004A6898"/>
    <w:rsid w:val="004A72EF"/>
    <w:rsid w:val="004A752C"/>
    <w:rsid w:val="004B05FA"/>
    <w:rsid w:val="004B30FF"/>
    <w:rsid w:val="004B4280"/>
    <w:rsid w:val="004B4C1E"/>
    <w:rsid w:val="004B668D"/>
    <w:rsid w:val="004C225B"/>
    <w:rsid w:val="004C226A"/>
    <w:rsid w:val="004C4DDA"/>
    <w:rsid w:val="004C540F"/>
    <w:rsid w:val="004C5959"/>
    <w:rsid w:val="004C60D1"/>
    <w:rsid w:val="004D373F"/>
    <w:rsid w:val="004E0135"/>
    <w:rsid w:val="004E131A"/>
    <w:rsid w:val="004E2044"/>
    <w:rsid w:val="004E25C0"/>
    <w:rsid w:val="004E3957"/>
    <w:rsid w:val="004E55AE"/>
    <w:rsid w:val="004E55CA"/>
    <w:rsid w:val="004E5935"/>
    <w:rsid w:val="004E6471"/>
    <w:rsid w:val="004E7F6E"/>
    <w:rsid w:val="004F18E4"/>
    <w:rsid w:val="004F54F0"/>
    <w:rsid w:val="004F5DC2"/>
    <w:rsid w:val="004F6B37"/>
    <w:rsid w:val="004F77B6"/>
    <w:rsid w:val="00501F8C"/>
    <w:rsid w:val="005020FB"/>
    <w:rsid w:val="00502979"/>
    <w:rsid w:val="00503A4F"/>
    <w:rsid w:val="00503D4E"/>
    <w:rsid w:val="00505C46"/>
    <w:rsid w:val="005060F6"/>
    <w:rsid w:val="00506CE3"/>
    <w:rsid w:val="00506EFE"/>
    <w:rsid w:val="00507781"/>
    <w:rsid w:val="00511735"/>
    <w:rsid w:val="00511E0F"/>
    <w:rsid w:val="005128A4"/>
    <w:rsid w:val="00513212"/>
    <w:rsid w:val="00513461"/>
    <w:rsid w:val="0051388E"/>
    <w:rsid w:val="00514E1F"/>
    <w:rsid w:val="00515458"/>
    <w:rsid w:val="005164F5"/>
    <w:rsid w:val="005200F4"/>
    <w:rsid w:val="005201C6"/>
    <w:rsid w:val="00523787"/>
    <w:rsid w:val="00524487"/>
    <w:rsid w:val="00524791"/>
    <w:rsid w:val="00524AA9"/>
    <w:rsid w:val="005262FB"/>
    <w:rsid w:val="0052777E"/>
    <w:rsid w:val="00527E7A"/>
    <w:rsid w:val="00530CAA"/>
    <w:rsid w:val="005320D2"/>
    <w:rsid w:val="005326DD"/>
    <w:rsid w:val="00532B8E"/>
    <w:rsid w:val="00533857"/>
    <w:rsid w:val="00535573"/>
    <w:rsid w:val="00535F3E"/>
    <w:rsid w:val="00536370"/>
    <w:rsid w:val="0053740E"/>
    <w:rsid w:val="0053779F"/>
    <w:rsid w:val="0054076C"/>
    <w:rsid w:val="0054083F"/>
    <w:rsid w:val="005412CE"/>
    <w:rsid w:val="00542BD4"/>
    <w:rsid w:val="00543347"/>
    <w:rsid w:val="005456A6"/>
    <w:rsid w:val="00545E87"/>
    <w:rsid w:val="005464CF"/>
    <w:rsid w:val="00546EB5"/>
    <w:rsid w:val="00551433"/>
    <w:rsid w:val="00551646"/>
    <w:rsid w:val="00551D56"/>
    <w:rsid w:val="0055430A"/>
    <w:rsid w:val="005572E9"/>
    <w:rsid w:val="0056035A"/>
    <w:rsid w:val="00562C57"/>
    <w:rsid w:val="00562CBF"/>
    <w:rsid w:val="00562F89"/>
    <w:rsid w:val="00563B0D"/>
    <w:rsid w:val="00564B03"/>
    <w:rsid w:val="00564FFE"/>
    <w:rsid w:val="005678D9"/>
    <w:rsid w:val="0057016C"/>
    <w:rsid w:val="00570F09"/>
    <w:rsid w:val="005729CF"/>
    <w:rsid w:val="005745C4"/>
    <w:rsid w:val="00574DA8"/>
    <w:rsid w:val="00574E1A"/>
    <w:rsid w:val="00581174"/>
    <w:rsid w:val="00581FF5"/>
    <w:rsid w:val="00583E9B"/>
    <w:rsid w:val="0058622A"/>
    <w:rsid w:val="00587702"/>
    <w:rsid w:val="00587D02"/>
    <w:rsid w:val="00590111"/>
    <w:rsid w:val="00591711"/>
    <w:rsid w:val="0059217C"/>
    <w:rsid w:val="005923DB"/>
    <w:rsid w:val="00592F69"/>
    <w:rsid w:val="005A105A"/>
    <w:rsid w:val="005A2774"/>
    <w:rsid w:val="005A7679"/>
    <w:rsid w:val="005A7DDC"/>
    <w:rsid w:val="005B0633"/>
    <w:rsid w:val="005B1D85"/>
    <w:rsid w:val="005B2337"/>
    <w:rsid w:val="005B424A"/>
    <w:rsid w:val="005B4827"/>
    <w:rsid w:val="005C5D3D"/>
    <w:rsid w:val="005C7801"/>
    <w:rsid w:val="005C7A2C"/>
    <w:rsid w:val="005C7C42"/>
    <w:rsid w:val="005D06BC"/>
    <w:rsid w:val="005D3F84"/>
    <w:rsid w:val="005D4071"/>
    <w:rsid w:val="005D4CC7"/>
    <w:rsid w:val="005D56D9"/>
    <w:rsid w:val="005D6F5E"/>
    <w:rsid w:val="005D7E70"/>
    <w:rsid w:val="005E31A5"/>
    <w:rsid w:val="005E37DE"/>
    <w:rsid w:val="005E63BE"/>
    <w:rsid w:val="005E6CF8"/>
    <w:rsid w:val="005E6E67"/>
    <w:rsid w:val="005F1423"/>
    <w:rsid w:val="005F2FE7"/>
    <w:rsid w:val="005F3C44"/>
    <w:rsid w:val="005F4309"/>
    <w:rsid w:val="005F5CF3"/>
    <w:rsid w:val="005F6AFB"/>
    <w:rsid w:val="006033A9"/>
    <w:rsid w:val="0060348D"/>
    <w:rsid w:val="006036FA"/>
    <w:rsid w:val="00604209"/>
    <w:rsid w:val="006052AF"/>
    <w:rsid w:val="00606075"/>
    <w:rsid w:val="00606B4E"/>
    <w:rsid w:val="00607EC4"/>
    <w:rsid w:val="00610941"/>
    <w:rsid w:val="0061276C"/>
    <w:rsid w:val="00613421"/>
    <w:rsid w:val="006175E7"/>
    <w:rsid w:val="0061795C"/>
    <w:rsid w:val="00620A4F"/>
    <w:rsid w:val="00621365"/>
    <w:rsid w:val="006219BD"/>
    <w:rsid w:val="00622594"/>
    <w:rsid w:val="00627B82"/>
    <w:rsid w:val="00631FA1"/>
    <w:rsid w:val="006323BD"/>
    <w:rsid w:val="006324A1"/>
    <w:rsid w:val="006347B3"/>
    <w:rsid w:val="00634947"/>
    <w:rsid w:val="006349A7"/>
    <w:rsid w:val="00634B39"/>
    <w:rsid w:val="00636529"/>
    <w:rsid w:val="006409F4"/>
    <w:rsid w:val="006412E6"/>
    <w:rsid w:val="00641DB5"/>
    <w:rsid w:val="00641E5F"/>
    <w:rsid w:val="00642864"/>
    <w:rsid w:val="00642A66"/>
    <w:rsid w:val="006437D5"/>
    <w:rsid w:val="00645935"/>
    <w:rsid w:val="00647CB5"/>
    <w:rsid w:val="006502BE"/>
    <w:rsid w:val="00653624"/>
    <w:rsid w:val="006538B2"/>
    <w:rsid w:val="00653B84"/>
    <w:rsid w:val="00653EB1"/>
    <w:rsid w:val="00654289"/>
    <w:rsid w:val="00656850"/>
    <w:rsid w:val="00657747"/>
    <w:rsid w:val="006579B6"/>
    <w:rsid w:val="00661505"/>
    <w:rsid w:val="0066347F"/>
    <w:rsid w:val="006646BA"/>
    <w:rsid w:val="0066505D"/>
    <w:rsid w:val="00666584"/>
    <w:rsid w:val="006672E5"/>
    <w:rsid w:val="0067013B"/>
    <w:rsid w:val="0067052E"/>
    <w:rsid w:val="00672206"/>
    <w:rsid w:val="006725B7"/>
    <w:rsid w:val="0067277B"/>
    <w:rsid w:val="00672E84"/>
    <w:rsid w:val="0067312B"/>
    <w:rsid w:val="006738AB"/>
    <w:rsid w:val="00675A38"/>
    <w:rsid w:val="00675E24"/>
    <w:rsid w:val="00677B82"/>
    <w:rsid w:val="00677EE3"/>
    <w:rsid w:val="00680E7F"/>
    <w:rsid w:val="00682429"/>
    <w:rsid w:val="0068261B"/>
    <w:rsid w:val="00683187"/>
    <w:rsid w:val="00683F0A"/>
    <w:rsid w:val="006842D2"/>
    <w:rsid w:val="00684B76"/>
    <w:rsid w:val="006853F1"/>
    <w:rsid w:val="00685872"/>
    <w:rsid w:val="00687F0E"/>
    <w:rsid w:val="00691500"/>
    <w:rsid w:val="00693A44"/>
    <w:rsid w:val="006958A4"/>
    <w:rsid w:val="0069614A"/>
    <w:rsid w:val="00697037"/>
    <w:rsid w:val="006A440C"/>
    <w:rsid w:val="006A556C"/>
    <w:rsid w:val="006A62E3"/>
    <w:rsid w:val="006A79AC"/>
    <w:rsid w:val="006B0374"/>
    <w:rsid w:val="006B1221"/>
    <w:rsid w:val="006B148B"/>
    <w:rsid w:val="006B153B"/>
    <w:rsid w:val="006B2C63"/>
    <w:rsid w:val="006B2EB4"/>
    <w:rsid w:val="006B3F7E"/>
    <w:rsid w:val="006B5419"/>
    <w:rsid w:val="006B6D5E"/>
    <w:rsid w:val="006B73F9"/>
    <w:rsid w:val="006C00B0"/>
    <w:rsid w:val="006C01C2"/>
    <w:rsid w:val="006C2DCE"/>
    <w:rsid w:val="006C34C3"/>
    <w:rsid w:val="006C3F8D"/>
    <w:rsid w:val="006C4F69"/>
    <w:rsid w:val="006C78A8"/>
    <w:rsid w:val="006D0D11"/>
    <w:rsid w:val="006D0DA7"/>
    <w:rsid w:val="006D49E6"/>
    <w:rsid w:val="006D4B4D"/>
    <w:rsid w:val="006D50E7"/>
    <w:rsid w:val="006E0399"/>
    <w:rsid w:val="006E09D3"/>
    <w:rsid w:val="006E0CA0"/>
    <w:rsid w:val="006E1A54"/>
    <w:rsid w:val="006E4422"/>
    <w:rsid w:val="006E48F2"/>
    <w:rsid w:val="006E726B"/>
    <w:rsid w:val="006E7313"/>
    <w:rsid w:val="006F2FB7"/>
    <w:rsid w:val="006F390F"/>
    <w:rsid w:val="006F4192"/>
    <w:rsid w:val="006F44D3"/>
    <w:rsid w:val="006F5C2A"/>
    <w:rsid w:val="006F762C"/>
    <w:rsid w:val="006F7716"/>
    <w:rsid w:val="00700050"/>
    <w:rsid w:val="0070181D"/>
    <w:rsid w:val="00704516"/>
    <w:rsid w:val="007065DB"/>
    <w:rsid w:val="00707143"/>
    <w:rsid w:val="007074F0"/>
    <w:rsid w:val="00710413"/>
    <w:rsid w:val="007116A4"/>
    <w:rsid w:val="00713591"/>
    <w:rsid w:val="007144A1"/>
    <w:rsid w:val="0072033F"/>
    <w:rsid w:val="0072069E"/>
    <w:rsid w:val="00722D66"/>
    <w:rsid w:val="00724115"/>
    <w:rsid w:val="00724629"/>
    <w:rsid w:val="0072464E"/>
    <w:rsid w:val="00726305"/>
    <w:rsid w:val="00730502"/>
    <w:rsid w:val="00730566"/>
    <w:rsid w:val="00730A64"/>
    <w:rsid w:val="007312C9"/>
    <w:rsid w:val="0073160D"/>
    <w:rsid w:val="00736C9F"/>
    <w:rsid w:val="00737F5B"/>
    <w:rsid w:val="0074164E"/>
    <w:rsid w:val="00742B0C"/>
    <w:rsid w:val="007432A0"/>
    <w:rsid w:val="007461C0"/>
    <w:rsid w:val="007514A7"/>
    <w:rsid w:val="00753207"/>
    <w:rsid w:val="007577AA"/>
    <w:rsid w:val="00762BC4"/>
    <w:rsid w:val="00762E4F"/>
    <w:rsid w:val="00766C44"/>
    <w:rsid w:val="007710C0"/>
    <w:rsid w:val="00771A89"/>
    <w:rsid w:val="00772028"/>
    <w:rsid w:val="007726A4"/>
    <w:rsid w:val="00772958"/>
    <w:rsid w:val="00772BC5"/>
    <w:rsid w:val="00773EA7"/>
    <w:rsid w:val="00774204"/>
    <w:rsid w:val="0077471E"/>
    <w:rsid w:val="00774CE4"/>
    <w:rsid w:val="00777265"/>
    <w:rsid w:val="00781DC6"/>
    <w:rsid w:val="00781FAB"/>
    <w:rsid w:val="007824DA"/>
    <w:rsid w:val="00783E16"/>
    <w:rsid w:val="0078426E"/>
    <w:rsid w:val="00787FEA"/>
    <w:rsid w:val="0079078C"/>
    <w:rsid w:val="00790D5D"/>
    <w:rsid w:val="00791086"/>
    <w:rsid w:val="00791A98"/>
    <w:rsid w:val="00791BEF"/>
    <w:rsid w:val="00793AD0"/>
    <w:rsid w:val="0079581A"/>
    <w:rsid w:val="0079682D"/>
    <w:rsid w:val="00796DC8"/>
    <w:rsid w:val="007972E4"/>
    <w:rsid w:val="00797DE9"/>
    <w:rsid w:val="007A029C"/>
    <w:rsid w:val="007A119A"/>
    <w:rsid w:val="007A225D"/>
    <w:rsid w:val="007A4E32"/>
    <w:rsid w:val="007A5CB8"/>
    <w:rsid w:val="007A6D9B"/>
    <w:rsid w:val="007B0D9E"/>
    <w:rsid w:val="007B1616"/>
    <w:rsid w:val="007B1D71"/>
    <w:rsid w:val="007B27C6"/>
    <w:rsid w:val="007B4C5E"/>
    <w:rsid w:val="007B4EF2"/>
    <w:rsid w:val="007B51DA"/>
    <w:rsid w:val="007B59B5"/>
    <w:rsid w:val="007B5BA9"/>
    <w:rsid w:val="007B77DF"/>
    <w:rsid w:val="007B7D97"/>
    <w:rsid w:val="007C1A98"/>
    <w:rsid w:val="007C21BE"/>
    <w:rsid w:val="007C2343"/>
    <w:rsid w:val="007C23D4"/>
    <w:rsid w:val="007C5ADC"/>
    <w:rsid w:val="007C77A4"/>
    <w:rsid w:val="007C7C89"/>
    <w:rsid w:val="007D3361"/>
    <w:rsid w:val="007D4813"/>
    <w:rsid w:val="007D55FB"/>
    <w:rsid w:val="007D7E34"/>
    <w:rsid w:val="007E048F"/>
    <w:rsid w:val="007E1F49"/>
    <w:rsid w:val="007E32F7"/>
    <w:rsid w:val="007E3A67"/>
    <w:rsid w:val="007E3B2A"/>
    <w:rsid w:val="007E6396"/>
    <w:rsid w:val="007F0B56"/>
    <w:rsid w:val="007F28C4"/>
    <w:rsid w:val="007F2C95"/>
    <w:rsid w:val="007F4003"/>
    <w:rsid w:val="007F541B"/>
    <w:rsid w:val="007F5791"/>
    <w:rsid w:val="007F688D"/>
    <w:rsid w:val="007F6DF7"/>
    <w:rsid w:val="007F75A3"/>
    <w:rsid w:val="00801938"/>
    <w:rsid w:val="0080208C"/>
    <w:rsid w:val="00803275"/>
    <w:rsid w:val="00807DCD"/>
    <w:rsid w:val="00810C34"/>
    <w:rsid w:val="0081162D"/>
    <w:rsid w:val="008127F3"/>
    <w:rsid w:val="0081307C"/>
    <w:rsid w:val="008135E8"/>
    <w:rsid w:val="0081415A"/>
    <w:rsid w:val="00814957"/>
    <w:rsid w:val="00817E06"/>
    <w:rsid w:val="0082090A"/>
    <w:rsid w:val="00822D98"/>
    <w:rsid w:val="008246B6"/>
    <w:rsid w:val="00825804"/>
    <w:rsid w:val="00827BF2"/>
    <w:rsid w:val="00831922"/>
    <w:rsid w:val="00832BFC"/>
    <w:rsid w:val="00832C35"/>
    <w:rsid w:val="00836E9E"/>
    <w:rsid w:val="0084100F"/>
    <w:rsid w:val="0084148F"/>
    <w:rsid w:val="00845940"/>
    <w:rsid w:val="00846612"/>
    <w:rsid w:val="008471FE"/>
    <w:rsid w:val="00847F78"/>
    <w:rsid w:val="00852665"/>
    <w:rsid w:val="0085433C"/>
    <w:rsid w:val="00854CD7"/>
    <w:rsid w:val="0085691B"/>
    <w:rsid w:val="00856D96"/>
    <w:rsid w:val="00861FEE"/>
    <w:rsid w:val="008622AB"/>
    <w:rsid w:val="00863BA0"/>
    <w:rsid w:val="0086618F"/>
    <w:rsid w:val="008664CB"/>
    <w:rsid w:val="00866A6B"/>
    <w:rsid w:val="008672A5"/>
    <w:rsid w:val="008737B0"/>
    <w:rsid w:val="0087731C"/>
    <w:rsid w:val="008817E4"/>
    <w:rsid w:val="0088188D"/>
    <w:rsid w:val="00882352"/>
    <w:rsid w:val="0088415D"/>
    <w:rsid w:val="00884BEB"/>
    <w:rsid w:val="00890C27"/>
    <w:rsid w:val="0089245D"/>
    <w:rsid w:val="008947E4"/>
    <w:rsid w:val="00895AD7"/>
    <w:rsid w:val="00895D68"/>
    <w:rsid w:val="00897A37"/>
    <w:rsid w:val="008A298E"/>
    <w:rsid w:val="008A3BB2"/>
    <w:rsid w:val="008A3BBA"/>
    <w:rsid w:val="008A447F"/>
    <w:rsid w:val="008A4D98"/>
    <w:rsid w:val="008A7D50"/>
    <w:rsid w:val="008A7DBF"/>
    <w:rsid w:val="008B29AA"/>
    <w:rsid w:val="008B3E00"/>
    <w:rsid w:val="008B480D"/>
    <w:rsid w:val="008B5026"/>
    <w:rsid w:val="008B7DA4"/>
    <w:rsid w:val="008C0261"/>
    <w:rsid w:val="008C0967"/>
    <w:rsid w:val="008C0C5B"/>
    <w:rsid w:val="008C13FB"/>
    <w:rsid w:val="008C1C63"/>
    <w:rsid w:val="008C5EF5"/>
    <w:rsid w:val="008C6EC7"/>
    <w:rsid w:val="008C78F4"/>
    <w:rsid w:val="008D014B"/>
    <w:rsid w:val="008D0AA9"/>
    <w:rsid w:val="008D2547"/>
    <w:rsid w:val="008E2B12"/>
    <w:rsid w:val="008E360B"/>
    <w:rsid w:val="008E5235"/>
    <w:rsid w:val="008E7F67"/>
    <w:rsid w:val="008F1A6A"/>
    <w:rsid w:val="008F3148"/>
    <w:rsid w:val="008F5AD2"/>
    <w:rsid w:val="008F7CF7"/>
    <w:rsid w:val="0090039A"/>
    <w:rsid w:val="00901048"/>
    <w:rsid w:val="00904677"/>
    <w:rsid w:val="00904F01"/>
    <w:rsid w:val="00912E76"/>
    <w:rsid w:val="00913BA9"/>
    <w:rsid w:val="00914050"/>
    <w:rsid w:val="00916301"/>
    <w:rsid w:val="0091658E"/>
    <w:rsid w:val="0091726A"/>
    <w:rsid w:val="009205F4"/>
    <w:rsid w:val="009224A5"/>
    <w:rsid w:val="0092353D"/>
    <w:rsid w:val="009249D6"/>
    <w:rsid w:val="00924BC7"/>
    <w:rsid w:val="009254B9"/>
    <w:rsid w:val="00927F22"/>
    <w:rsid w:val="009315B7"/>
    <w:rsid w:val="00931807"/>
    <w:rsid w:val="00934162"/>
    <w:rsid w:val="00935602"/>
    <w:rsid w:val="009366DC"/>
    <w:rsid w:val="00937AD1"/>
    <w:rsid w:val="009410A5"/>
    <w:rsid w:val="00941C1F"/>
    <w:rsid w:val="009457C5"/>
    <w:rsid w:val="00946F49"/>
    <w:rsid w:val="00946FF5"/>
    <w:rsid w:val="00947C86"/>
    <w:rsid w:val="009514CB"/>
    <w:rsid w:val="009515A7"/>
    <w:rsid w:val="0095463F"/>
    <w:rsid w:val="009552B5"/>
    <w:rsid w:val="0096022E"/>
    <w:rsid w:val="0096037D"/>
    <w:rsid w:val="0096127C"/>
    <w:rsid w:val="00961C12"/>
    <w:rsid w:val="00963DFF"/>
    <w:rsid w:val="00964477"/>
    <w:rsid w:val="00964AC3"/>
    <w:rsid w:val="00965503"/>
    <w:rsid w:val="00965E6D"/>
    <w:rsid w:val="00967DB5"/>
    <w:rsid w:val="009720EF"/>
    <w:rsid w:val="009728A3"/>
    <w:rsid w:val="009728A9"/>
    <w:rsid w:val="00975B13"/>
    <w:rsid w:val="0097698E"/>
    <w:rsid w:val="0098056F"/>
    <w:rsid w:val="00980FFD"/>
    <w:rsid w:val="009821CB"/>
    <w:rsid w:val="00982C22"/>
    <w:rsid w:val="009830EC"/>
    <w:rsid w:val="0098424A"/>
    <w:rsid w:val="009858AA"/>
    <w:rsid w:val="0098677E"/>
    <w:rsid w:val="00987DD5"/>
    <w:rsid w:val="00990972"/>
    <w:rsid w:val="00994611"/>
    <w:rsid w:val="0099597A"/>
    <w:rsid w:val="00997A4C"/>
    <w:rsid w:val="009A1597"/>
    <w:rsid w:val="009A1DAC"/>
    <w:rsid w:val="009A314D"/>
    <w:rsid w:val="009A65F3"/>
    <w:rsid w:val="009A7EBF"/>
    <w:rsid w:val="009B0D56"/>
    <w:rsid w:val="009B17E2"/>
    <w:rsid w:val="009B1800"/>
    <w:rsid w:val="009B192E"/>
    <w:rsid w:val="009B2768"/>
    <w:rsid w:val="009B2B30"/>
    <w:rsid w:val="009B33E4"/>
    <w:rsid w:val="009B4BBA"/>
    <w:rsid w:val="009B5D70"/>
    <w:rsid w:val="009C033F"/>
    <w:rsid w:val="009C1623"/>
    <w:rsid w:val="009C2424"/>
    <w:rsid w:val="009C5824"/>
    <w:rsid w:val="009C759B"/>
    <w:rsid w:val="009D0D5B"/>
    <w:rsid w:val="009D0D98"/>
    <w:rsid w:val="009D1871"/>
    <w:rsid w:val="009D2E21"/>
    <w:rsid w:val="009D309A"/>
    <w:rsid w:val="009D34B0"/>
    <w:rsid w:val="009D57E0"/>
    <w:rsid w:val="009E1273"/>
    <w:rsid w:val="009E15D1"/>
    <w:rsid w:val="009E1FE3"/>
    <w:rsid w:val="009E2EC3"/>
    <w:rsid w:val="009E36DC"/>
    <w:rsid w:val="009E6086"/>
    <w:rsid w:val="009E6D27"/>
    <w:rsid w:val="009E79DB"/>
    <w:rsid w:val="009E7A37"/>
    <w:rsid w:val="009F0542"/>
    <w:rsid w:val="009F1483"/>
    <w:rsid w:val="009F3460"/>
    <w:rsid w:val="009F4108"/>
    <w:rsid w:val="009F5014"/>
    <w:rsid w:val="009F513D"/>
    <w:rsid w:val="009F52F1"/>
    <w:rsid w:val="009F5BC3"/>
    <w:rsid w:val="009F6015"/>
    <w:rsid w:val="009F6FCE"/>
    <w:rsid w:val="009F7ADC"/>
    <w:rsid w:val="00A00234"/>
    <w:rsid w:val="00A00E7C"/>
    <w:rsid w:val="00A01AEF"/>
    <w:rsid w:val="00A033A0"/>
    <w:rsid w:val="00A036DA"/>
    <w:rsid w:val="00A03A01"/>
    <w:rsid w:val="00A04C18"/>
    <w:rsid w:val="00A05DBB"/>
    <w:rsid w:val="00A05DE9"/>
    <w:rsid w:val="00A068B8"/>
    <w:rsid w:val="00A07ABF"/>
    <w:rsid w:val="00A07DCA"/>
    <w:rsid w:val="00A11BD5"/>
    <w:rsid w:val="00A1215A"/>
    <w:rsid w:val="00A12FEB"/>
    <w:rsid w:val="00A133D7"/>
    <w:rsid w:val="00A1575B"/>
    <w:rsid w:val="00A16D20"/>
    <w:rsid w:val="00A16EDD"/>
    <w:rsid w:val="00A17A9B"/>
    <w:rsid w:val="00A20F9A"/>
    <w:rsid w:val="00A21AC1"/>
    <w:rsid w:val="00A21CCC"/>
    <w:rsid w:val="00A22E0E"/>
    <w:rsid w:val="00A246EB"/>
    <w:rsid w:val="00A24758"/>
    <w:rsid w:val="00A2636F"/>
    <w:rsid w:val="00A272D6"/>
    <w:rsid w:val="00A304B4"/>
    <w:rsid w:val="00A3402D"/>
    <w:rsid w:val="00A37392"/>
    <w:rsid w:val="00A402D0"/>
    <w:rsid w:val="00A41619"/>
    <w:rsid w:val="00A42324"/>
    <w:rsid w:val="00A4272C"/>
    <w:rsid w:val="00A430C9"/>
    <w:rsid w:val="00A45833"/>
    <w:rsid w:val="00A45E57"/>
    <w:rsid w:val="00A46D32"/>
    <w:rsid w:val="00A50A96"/>
    <w:rsid w:val="00A52AE7"/>
    <w:rsid w:val="00A543AC"/>
    <w:rsid w:val="00A600DD"/>
    <w:rsid w:val="00A61F1C"/>
    <w:rsid w:val="00A62624"/>
    <w:rsid w:val="00A64319"/>
    <w:rsid w:val="00A64B12"/>
    <w:rsid w:val="00A64B64"/>
    <w:rsid w:val="00A66E90"/>
    <w:rsid w:val="00A679BB"/>
    <w:rsid w:val="00A71E00"/>
    <w:rsid w:val="00A71F64"/>
    <w:rsid w:val="00A75E4A"/>
    <w:rsid w:val="00A80467"/>
    <w:rsid w:val="00A82256"/>
    <w:rsid w:val="00A85282"/>
    <w:rsid w:val="00A85301"/>
    <w:rsid w:val="00A86BE6"/>
    <w:rsid w:val="00A86BFF"/>
    <w:rsid w:val="00A90BA6"/>
    <w:rsid w:val="00A90F23"/>
    <w:rsid w:val="00A94327"/>
    <w:rsid w:val="00A95671"/>
    <w:rsid w:val="00A95D8D"/>
    <w:rsid w:val="00A96D45"/>
    <w:rsid w:val="00A972D6"/>
    <w:rsid w:val="00A975CD"/>
    <w:rsid w:val="00AA120B"/>
    <w:rsid w:val="00AA2242"/>
    <w:rsid w:val="00AA265D"/>
    <w:rsid w:val="00AA327E"/>
    <w:rsid w:val="00AA6556"/>
    <w:rsid w:val="00AB0319"/>
    <w:rsid w:val="00AB10F5"/>
    <w:rsid w:val="00AB1894"/>
    <w:rsid w:val="00AB2F15"/>
    <w:rsid w:val="00AB3458"/>
    <w:rsid w:val="00AB4B1E"/>
    <w:rsid w:val="00AC16FA"/>
    <w:rsid w:val="00AC174A"/>
    <w:rsid w:val="00AC4FBC"/>
    <w:rsid w:val="00AC699C"/>
    <w:rsid w:val="00AC7F0B"/>
    <w:rsid w:val="00AD150E"/>
    <w:rsid w:val="00AD33D7"/>
    <w:rsid w:val="00AD70F7"/>
    <w:rsid w:val="00AD7AD9"/>
    <w:rsid w:val="00AD7FBA"/>
    <w:rsid w:val="00AE2CC7"/>
    <w:rsid w:val="00AE2D39"/>
    <w:rsid w:val="00AE53F5"/>
    <w:rsid w:val="00AE7CF5"/>
    <w:rsid w:val="00AF098C"/>
    <w:rsid w:val="00AF1481"/>
    <w:rsid w:val="00AF173D"/>
    <w:rsid w:val="00AF1822"/>
    <w:rsid w:val="00AF18F1"/>
    <w:rsid w:val="00AF3A05"/>
    <w:rsid w:val="00AF438D"/>
    <w:rsid w:val="00AF4A7A"/>
    <w:rsid w:val="00AF4DFB"/>
    <w:rsid w:val="00AF56B7"/>
    <w:rsid w:val="00AF5D05"/>
    <w:rsid w:val="00AF5E34"/>
    <w:rsid w:val="00AF621F"/>
    <w:rsid w:val="00AF7A18"/>
    <w:rsid w:val="00B01DF3"/>
    <w:rsid w:val="00B02C47"/>
    <w:rsid w:val="00B03CF5"/>
    <w:rsid w:val="00B06CEA"/>
    <w:rsid w:val="00B07024"/>
    <w:rsid w:val="00B10BBF"/>
    <w:rsid w:val="00B10DA7"/>
    <w:rsid w:val="00B11225"/>
    <w:rsid w:val="00B1268D"/>
    <w:rsid w:val="00B15BA7"/>
    <w:rsid w:val="00B179B9"/>
    <w:rsid w:val="00B20144"/>
    <w:rsid w:val="00B2198F"/>
    <w:rsid w:val="00B21C70"/>
    <w:rsid w:val="00B21FCB"/>
    <w:rsid w:val="00B2209E"/>
    <w:rsid w:val="00B23A8F"/>
    <w:rsid w:val="00B25ADE"/>
    <w:rsid w:val="00B27BE2"/>
    <w:rsid w:val="00B30D91"/>
    <w:rsid w:val="00B32316"/>
    <w:rsid w:val="00B336E7"/>
    <w:rsid w:val="00B33D04"/>
    <w:rsid w:val="00B34E09"/>
    <w:rsid w:val="00B36E9A"/>
    <w:rsid w:val="00B41025"/>
    <w:rsid w:val="00B41EC7"/>
    <w:rsid w:val="00B43272"/>
    <w:rsid w:val="00B43F54"/>
    <w:rsid w:val="00B44E2C"/>
    <w:rsid w:val="00B5074D"/>
    <w:rsid w:val="00B50FB4"/>
    <w:rsid w:val="00B54133"/>
    <w:rsid w:val="00B56E40"/>
    <w:rsid w:val="00B5701B"/>
    <w:rsid w:val="00B57351"/>
    <w:rsid w:val="00B5740E"/>
    <w:rsid w:val="00B5752D"/>
    <w:rsid w:val="00B575C1"/>
    <w:rsid w:val="00B60686"/>
    <w:rsid w:val="00B60846"/>
    <w:rsid w:val="00B6087D"/>
    <w:rsid w:val="00B610B5"/>
    <w:rsid w:val="00B61798"/>
    <w:rsid w:val="00B634D9"/>
    <w:rsid w:val="00B65FED"/>
    <w:rsid w:val="00B66E7A"/>
    <w:rsid w:val="00B673AE"/>
    <w:rsid w:val="00B72E10"/>
    <w:rsid w:val="00B735FC"/>
    <w:rsid w:val="00B73934"/>
    <w:rsid w:val="00B76DBA"/>
    <w:rsid w:val="00B77067"/>
    <w:rsid w:val="00B80A92"/>
    <w:rsid w:val="00B80E4D"/>
    <w:rsid w:val="00B81CB1"/>
    <w:rsid w:val="00B8201D"/>
    <w:rsid w:val="00B8419B"/>
    <w:rsid w:val="00B87A7C"/>
    <w:rsid w:val="00B87CC9"/>
    <w:rsid w:val="00B9025F"/>
    <w:rsid w:val="00B91125"/>
    <w:rsid w:val="00B94779"/>
    <w:rsid w:val="00B94C22"/>
    <w:rsid w:val="00B95045"/>
    <w:rsid w:val="00B959C9"/>
    <w:rsid w:val="00BA29A9"/>
    <w:rsid w:val="00BA3169"/>
    <w:rsid w:val="00BA3D92"/>
    <w:rsid w:val="00BA3E5E"/>
    <w:rsid w:val="00BA4FB5"/>
    <w:rsid w:val="00BA518F"/>
    <w:rsid w:val="00BA5785"/>
    <w:rsid w:val="00BA5AAC"/>
    <w:rsid w:val="00BA6269"/>
    <w:rsid w:val="00BA69B2"/>
    <w:rsid w:val="00BA74FB"/>
    <w:rsid w:val="00BA7E57"/>
    <w:rsid w:val="00BA7E83"/>
    <w:rsid w:val="00BB3DF9"/>
    <w:rsid w:val="00BB56B2"/>
    <w:rsid w:val="00BB5F4E"/>
    <w:rsid w:val="00BB60F0"/>
    <w:rsid w:val="00BC1F13"/>
    <w:rsid w:val="00BC5142"/>
    <w:rsid w:val="00BC51F3"/>
    <w:rsid w:val="00BC5546"/>
    <w:rsid w:val="00BD357C"/>
    <w:rsid w:val="00BD43C8"/>
    <w:rsid w:val="00BD448D"/>
    <w:rsid w:val="00BD78F3"/>
    <w:rsid w:val="00BE201E"/>
    <w:rsid w:val="00BE2DCB"/>
    <w:rsid w:val="00BE3384"/>
    <w:rsid w:val="00BE3C08"/>
    <w:rsid w:val="00BE423F"/>
    <w:rsid w:val="00BE43CA"/>
    <w:rsid w:val="00BE66FC"/>
    <w:rsid w:val="00BE6A06"/>
    <w:rsid w:val="00BE6BC2"/>
    <w:rsid w:val="00BE6D88"/>
    <w:rsid w:val="00BE7979"/>
    <w:rsid w:val="00BF1F11"/>
    <w:rsid w:val="00BF3DA1"/>
    <w:rsid w:val="00BF3FF5"/>
    <w:rsid w:val="00BF455D"/>
    <w:rsid w:val="00C00007"/>
    <w:rsid w:val="00C004A0"/>
    <w:rsid w:val="00C006FE"/>
    <w:rsid w:val="00C01525"/>
    <w:rsid w:val="00C0412B"/>
    <w:rsid w:val="00C063F9"/>
    <w:rsid w:val="00C0741A"/>
    <w:rsid w:val="00C10DBD"/>
    <w:rsid w:val="00C11547"/>
    <w:rsid w:val="00C11DD6"/>
    <w:rsid w:val="00C144D6"/>
    <w:rsid w:val="00C1549E"/>
    <w:rsid w:val="00C156E7"/>
    <w:rsid w:val="00C2282D"/>
    <w:rsid w:val="00C2321A"/>
    <w:rsid w:val="00C23DC2"/>
    <w:rsid w:val="00C246B8"/>
    <w:rsid w:val="00C25E1F"/>
    <w:rsid w:val="00C263DC"/>
    <w:rsid w:val="00C269C7"/>
    <w:rsid w:val="00C26B27"/>
    <w:rsid w:val="00C31D0D"/>
    <w:rsid w:val="00C325A5"/>
    <w:rsid w:val="00C34C10"/>
    <w:rsid w:val="00C34FFF"/>
    <w:rsid w:val="00C35413"/>
    <w:rsid w:val="00C428A8"/>
    <w:rsid w:val="00C44583"/>
    <w:rsid w:val="00C4616E"/>
    <w:rsid w:val="00C46AFD"/>
    <w:rsid w:val="00C46ECE"/>
    <w:rsid w:val="00C47810"/>
    <w:rsid w:val="00C47C01"/>
    <w:rsid w:val="00C53D8E"/>
    <w:rsid w:val="00C54270"/>
    <w:rsid w:val="00C56037"/>
    <w:rsid w:val="00C564A4"/>
    <w:rsid w:val="00C56CC8"/>
    <w:rsid w:val="00C57881"/>
    <w:rsid w:val="00C57FA2"/>
    <w:rsid w:val="00C61217"/>
    <w:rsid w:val="00C61558"/>
    <w:rsid w:val="00C61F70"/>
    <w:rsid w:val="00C62748"/>
    <w:rsid w:val="00C66873"/>
    <w:rsid w:val="00C67F7F"/>
    <w:rsid w:val="00C70BAE"/>
    <w:rsid w:val="00C711A6"/>
    <w:rsid w:val="00C753A7"/>
    <w:rsid w:val="00C75FFF"/>
    <w:rsid w:val="00C76B8A"/>
    <w:rsid w:val="00C76FAA"/>
    <w:rsid w:val="00C80FF5"/>
    <w:rsid w:val="00C8401D"/>
    <w:rsid w:val="00C842E3"/>
    <w:rsid w:val="00C8653A"/>
    <w:rsid w:val="00C92EE6"/>
    <w:rsid w:val="00C946FA"/>
    <w:rsid w:val="00C958C2"/>
    <w:rsid w:val="00CA187F"/>
    <w:rsid w:val="00CA4069"/>
    <w:rsid w:val="00CA55A8"/>
    <w:rsid w:val="00CA72B1"/>
    <w:rsid w:val="00CB276E"/>
    <w:rsid w:val="00CB5890"/>
    <w:rsid w:val="00CB5A62"/>
    <w:rsid w:val="00CB5E19"/>
    <w:rsid w:val="00CB701D"/>
    <w:rsid w:val="00CB7C96"/>
    <w:rsid w:val="00CC18C4"/>
    <w:rsid w:val="00CC1DCB"/>
    <w:rsid w:val="00CC2357"/>
    <w:rsid w:val="00CC3BE9"/>
    <w:rsid w:val="00CC570D"/>
    <w:rsid w:val="00CC7262"/>
    <w:rsid w:val="00CC74F2"/>
    <w:rsid w:val="00CC7BA7"/>
    <w:rsid w:val="00CD0FC0"/>
    <w:rsid w:val="00CD1B3A"/>
    <w:rsid w:val="00CD211F"/>
    <w:rsid w:val="00CD268F"/>
    <w:rsid w:val="00CD277A"/>
    <w:rsid w:val="00CD3144"/>
    <w:rsid w:val="00CD331C"/>
    <w:rsid w:val="00CD3F05"/>
    <w:rsid w:val="00CD71D7"/>
    <w:rsid w:val="00CE0473"/>
    <w:rsid w:val="00CE0DE9"/>
    <w:rsid w:val="00CE2643"/>
    <w:rsid w:val="00CE3050"/>
    <w:rsid w:val="00CE3AEA"/>
    <w:rsid w:val="00CE49A6"/>
    <w:rsid w:val="00CE4AB1"/>
    <w:rsid w:val="00CE5347"/>
    <w:rsid w:val="00CE6607"/>
    <w:rsid w:val="00CE751F"/>
    <w:rsid w:val="00CE7A62"/>
    <w:rsid w:val="00CF37A9"/>
    <w:rsid w:val="00CF38A6"/>
    <w:rsid w:val="00D00CEF"/>
    <w:rsid w:val="00D00DF8"/>
    <w:rsid w:val="00D00E2A"/>
    <w:rsid w:val="00D0224F"/>
    <w:rsid w:val="00D02CC4"/>
    <w:rsid w:val="00D05436"/>
    <w:rsid w:val="00D05E81"/>
    <w:rsid w:val="00D06D17"/>
    <w:rsid w:val="00D110EA"/>
    <w:rsid w:val="00D114AD"/>
    <w:rsid w:val="00D1151A"/>
    <w:rsid w:val="00D12E44"/>
    <w:rsid w:val="00D16DA3"/>
    <w:rsid w:val="00D17490"/>
    <w:rsid w:val="00D211EA"/>
    <w:rsid w:val="00D258C6"/>
    <w:rsid w:val="00D272E5"/>
    <w:rsid w:val="00D27A03"/>
    <w:rsid w:val="00D3129B"/>
    <w:rsid w:val="00D3200C"/>
    <w:rsid w:val="00D33BF1"/>
    <w:rsid w:val="00D34199"/>
    <w:rsid w:val="00D355AA"/>
    <w:rsid w:val="00D37206"/>
    <w:rsid w:val="00D40D5E"/>
    <w:rsid w:val="00D41659"/>
    <w:rsid w:val="00D44E74"/>
    <w:rsid w:val="00D45301"/>
    <w:rsid w:val="00D4532E"/>
    <w:rsid w:val="00D46738"/>
    <w:rsid w:val="00D51B50"/>
    <w:rsid w:val="00D5201F"/>
    <w:rsid w:val="00D549DA"/>
    <w:rsid w:val="00D54E74"/>
    <w:rsid w:val="00D554CE"/>
    <w:rsid w:val="00D55995"/>
    <w:rsid w:val="00D55D73"/>
    <w:rsid w:val="00D56862"/>
    <w:rsid w:val="00D573CE"/>
    <w:rsid w:val="00D57AA1"/>
    <w:rsid w:val="00D62625"/>
    <w:rsid w:val="00D6317D"/>
    <w:rsid w:val="00D66FC1"/>
    <w:rsid w:val="00D6758C"/>
    <w:rsid w:val="00D70314"/>
    <w:rsid w:val="00D71303"/>
    <w:rsid w:val="00D71BD2"/>
    <w:rsid w:val="00D73F34"/>
    <w:rsid w:val="00D75232"/>
    <w:rsid w:val="00D75D5B"/>
    <w:rsid w:val="00D76647"/>
    <w:rsid w:val="00D775BC"/>
    <w:rsid w:val="00D80B64"/>
    <w:rsid w:val="00D8127F"/>
    <w:rsid w:val="00D831AA"/>
    <w:rsid w:val="00D833BC"/>
    <w:rsid w:val="00D83AF4"/>
    <w:rsid w:val="00D84C80"/>
    <w:rsid w:val="00D84DA4"/>
    <w:rsid w:val="00D9042A"/>
    <w:rsid w:val="00D905FC"/>
    <w:rsid w:val="00D92DD0"/>
    <w:rsid w:val="00D9572D"/>
    <w:rsid w:val="00D95DAA"/>
    <w:rsid w:val="00DA01FB"/>
    <w:rsid w:val="00DA209B"/>
    <w:rsid w:val="00DA2AF9"/>
    <w:rsid w:val="00DA4278"/>
    <w:rsid w:val="00DA74F9"/>
    <w:rsid w:val="00DA7F0C"/>
    <w:rsid w:val="00DB1538"/>
    <w:rsid w:val="00DB1EC8"/>
    <w:rsid w:val="00DB3203"/>
    <w:rsid w:val="00DB3A60"/>
    <w:rsid w:val="00DB695B"/>
    <w:rsid w:val="00DB7E6E"/>
    <w:rsid w:val="00DC4CD5"/>
    <w:rsid w:val="00DC58E6"/>
    <w:rsid w:val="00DC6F59"/>
    <w:rsid w:val="00DD04C8"/>
    <w:rsid w:val="00DD0622"/>
    <w:rsid w:val="00DD115B"/>
    <w:rsid w:val="00DD1657"/>
    <w:rsid w:val="00DD38BF"/>
    <w:rsid w:val="00DD3BB7"/>
    <w:rsid w:val="00DD4846"/>
    <w:rsid w:val="00DD5669"/>
    <w:rsid w:val="00DD6191"/>
    <w:rsid w:val="00DE1182"/>
    <w:rsid w:val="00DE17A6"/>
    <w:rsid w:val="00DE1A0F"/>
    <w:rsid w:val="00DE3614"/>
    <w:rsid w:val="00DE4E15"/>
    <w:rsid w:val="00DE50C6"/>
    <w:rsid w:val="00DE532C"/>
    <w:rsid w:val="00DE5AC6"/>
    <w:rsid w:val="00DE64AB"/>
    <w:rsid w:val="00DF149D"/>
    <w:rsid w:val="00DF3630"/>
    <w:rsid w:val="00DF5005"/>
    <w:rsid w:val="00DF6337"/>
    <w:rsid w:val="00DF660C"/>
    <w:rsid w:val="00DF7F44"/>
    <w:rsid w:val="00E0016A"/>
    <w:rsid w:val="00E02BC7"/>
    <w:rsid w:val="00E038C7"/>
    <w:rsid w:val="00E03910"/>
    <w:rsid w:val="00E0448D"/>
    <w:rsid w:val="00E051D0"/>
    <w:rsid w:val="00E064B9"/>
    <w:rsid w:val="00E06B45"/>
    <w:rsid w:val="00E079D8"/>
    <w:rsid w:val="00E12580"/>
    <w:rsid w:val="00E12F0F"/>
    <w:rsid w:val="00E1362A"/>
    <w:rsid w:val="00E14E65"/>
    <w:rsid w:val="00E218F2"/>
    <w:rsid w:val="00E219CE"/>
    <w:rsid w:val="00E24120"/>
    <w:rsid w:val="00E2439E"/>
    <w:rsid w:val="00E24696"/>
    <w:rsid w:val="00E253FE"/>
    <w:rsid w:val="00E271F5"/>
    <w:rsid w:val="00E27CAC"/>
    <w:rsid w:val="00E305B7"/>
    <w:rsid w:val="00E30B04"/>
    <w:rsid w:val="00E32D67"/>
    <w:rsid w:val="00E336EA"/>
    <w:rsid w:val="00E375DE"/>
    <w:rsid w:val="00E40D82"/>
    <w:rsid w:val="00E420BA"/>
    <w:rsid w:val="00E42F30"/>
    <w:rsid w:val="00E44690"/>
    <w:rsid w:val="00E4474A"/>
    <w:rsid w:val="00E44886"/>
    <w:rsid w:val="00E44D3E"/>
    <w:rsid w:val="00E44F5E"/>
    <w:rsid w:val="00E45C94"/>
    <w:rsid w:val="00E46644"/>
    <w:rsid w:val="00E4689B"/>
    <w:rsid w:val="00E4703D"/>
    <w:rsid w:val="00E47AB0"/>
    <w:rsid w:val="00E50829"/>
    <w:rsid w:val="00E50958"/>
    <w:rsid w:val="00E50A89"/>
    <w:rsid w:val="00E52EB2"/>
    <w:rsid w:val="00E54447"/>
    <w:rsid w:val="00E546D9"/>
    <w:rsid w:val="00E54AB8"/>
    <w:rsid w:val="00E55E88"/>
    <w:rsid w:val="00E55F72"/>
    <w:rsid w:val="00E56623"/>
    <w:rsid w:val="00E5691A"/>
    <w:rsid w:val="00E575D1"/>
    <w:rsid w:val="00E62F31"/>
    <w:rsid w:val="00E62FF1"/>
    <w:rsid w:val="00E64CEB"/>
    <w:rsid w:val="00E66883"/>
    <w:rsid w:val="00E66B17"/>
    <w:rsid w:val="00E70525"/>
    <w:rsid w:val="00E70992"/>
    <w:rsid w:val="00E70B47"/>
    <w:rsid w:val="00E752D6"/>
    <w:rsid w:val="00E771D5"/>
    <w:rsid w:val="00E80FD3"/>
    <w:rsid w:val="00E825E8"/>
    <w:rsid w:val="00E82831"/>
    <w:rsid w:val="00E82D50"/>
    <w:rsid w:val="00E83ED1"/>
    <w:rsid w:val="00E865EC"/>
    <w:rsid w:val="00E87DC5"/>
    <w:rsid w:val="00E949A7"/>
    <w:rsid w:val="00E96277"/>
    <w:rsid w:val="00EA1B81"/>
    <w:rsid w:val="00EA1F55"/>
    <w:rsid w:val="00EA2117"/>
    <w:rsid w:val="00EA2B2D"/>
    <w:rsid w:val="00EA407C"/>
    <w:rsid w:val="00EA524B"/>
    <w:rsid w:val="00EA5B37"/>
    <w:rsid w:val="00EA5FF5"/>
    <w:rsid w:val="00EA6406"/>
    <w:rsid w:val="00EA6858"/>
    <w:rsid w:val="00EB1C68"/>
    <w:rsid w:val="00EB1D37"/>
    <w:rsid w:val="00EB22A2"/>
    <w:rsid w:val="00EB4FD8"/>
    <w:rsid w:val="00EB53A2"/>
    <w:rsid w:val="00EB5EFB"/>
    <w:rsid w:val="00EB72CD"/>
    <w:rsid w:val="00EC024F"/>
    <w:rsid w:val="00EC03E0"/>
    <w:rsid w:val="00EC0B35"/>
    <w:rsid w:val="00EC13B1"/>
    <w:rsid w:val="00EC250F"/>
    <w:rsid w:val="00EC277D"/>
    <w:rsid w:val="00EC30B4"/>
    <w:rsid w:val="00EC4295"/>
    <w:rsid w:val="00EC4AB9"/>
    <w:rsid w:val="00EC6559"/>
    <w:rsid w:val="00EC6E10"/>
    <w:rsid w:val="00ED158B"/>
    <w:rsid w:val="00ED1F21"/>
    <w:rsid w:val="00ED2C01"/>
    <w:rsid w:val="00ED328B"/>
    <w:rsid w:val="00ED34C8"/>
    <w:rsid w:val="00ED3B51"/>
    <w:rsid w:val="00ED3BD6"/>
    <w:rsid w:val="00ED5AC5"/>
    <w:rsid w:val="00ED5FE3"/>
    <w:rsid w:val="00ED6C4B"/>
    <w:rsid w:val="00EE0753"/>
    <w:rsid w:val="00EE4F7C"/>
    <w:rsid w:val="00EE7BDE"/>
    <w:rsid w:val="00EF0D21"/>
    <w:rsid w:val="00EF1307"/>
    <w:rsid w:val="00EF1AAD"/>
    <w:rsid w:val="00EF3794"/>
    <w:rsid w:val="00EF3CC8"/>
    <w:rsid w:val="00EF44F0"/>
    <w:rsid w:val="00EF66B1"/>
    <w:rsid w:val="00EF782B"/>
    <w:rsid w:val="00F010F2"/>
    <w:rsid w:val="00F01DA9"/>
    <w:rsid w:val="00F02ACC"/>
    <w:rsid w:val="00F0300D"/>
    <w:rsid w:val="00F034BD"/>
    <w:rsid w:val="00F0355B"/>
    <w:rsid w:val="00F046E3"/>
    <w:rsid w:val="00F04F26"/>
    <w:rsid w:val="00F06329"/>
    <w:rsid w:val="00F1122E"/>
    <w:rsid w:val="00F12418"/>
    <w:rsid w:val="00F1383F"/>
    <w:rsid w:val="00F14E40"/>
    <w:rsid w:val="00F15896"/>
    <w:rsid w:val="00F16D90"/>
    <w:rsid w:val="00F179ED"/>
    <w:rsid w:val="00F20FB4"/>
    <w:rsid w:val="00F251A7"/>
    <w:rsid w:val="00F26336"/>
    <w:rsid w:val="00F266EF"/>
    <w:rsid w:val="00F26A2C"/>
    <w:rsid w:val="00F26D5C"/>
    <w:rsid w:val="00F30FED"/>
    <w:rsid w:val="00F31160"/>
    <w:rsid w:val="00F3203F"/>
    <w:rsid w:val="00F33D7D"/>
    <w:rsid w:val="00F34F36"/>
    <w:rsid w:val="00F35DB3"/>
    <w:rsid w:val="00F40A74"/>
    <w:rsid w:val="00F42356"/>
    <w:rsid w:val="00F43656"/>
    <w:rsid w:val="00F461B1"/>
    <w:rsid w:val="00F46AF6"/>
    <w:rsid w:val="00F51C09"/>
    <w:rsid w:val="00F521CD"/>
    <w:rsid w:val="00F53BC5"/>
    <w:rsid w:val="00F55531"/>
    <w:rsid w:val="00F5570E"/>
    <w:rsid w:val="00F55BD3"/>
    <w:rsid w:val="00F6077F"/>
    <w:rsid w:val="00F611CC"/>
    <w:rsid w:val="00F61E74"/>
    <w:rsid w:val="00F625E9"/>
    <w:rsid w:val="00F62AF3"/>
    <w:rsid w:val="00F638E7"/>
    <w:rsid w:val="00F649E8"/>
    <w:rsid w:val="00F65D02"/>
    <w:rsid w:val="00F71755"/>
    <w:rsid w:val="00F71BF9"/>
    <w:rsid w:val="00F7264D"/>
    <w:rsid w:val="00F74CEF"/>
    <w:rsid w:val="00F754B9"/>
    <w:rsid w:val="00F75A4F"/>
    <w:rsid w:val="00F76264"/>
    <w:rsid w:val="00F7726C"/>
    <w:rsid w:val="00F8040D"/>
    <w:rsid w:val="00F830EC"/>
    <w:rsid w:val="00F831AA"/>
    <w:rsid w:val="00F849A7"/>
    <w:rsid w:val="00F8517F"/>
    <w:rsid w:val="00F857A3"/>
    <w:rsid w:val="00F90496"/>
    <w:rsid w:val="00F90C68"/>
    <w:rsid w:val="00F92371"/>
    <w:rsid w:val="00F924D7"/>
    <w:rsid w:val="00F9386B"/>
    <w:rsid w:val="00F94506"/>
    <w:rsid w:val="00F94654"/>
    <w:rsid w:val="00F94EB9"/>
    <w:rsid w:val="00F96874"/>
    <w:rsid w:val="00FA1039"/>
    <w:rsid w:val="00FA2874"/>
    <w:rsid w:val="00FA60D9"/>
    <w:rsid w:val="00FB01A5"/>
    <w:rsid w:val="00FB12D3"/>
    <w:rsid w:val="00FB1604"/>
    <w:rsid w:val="00FB4109"/>
    <w:rsid w:val="00FB76FF"/>
    <w:rsid w:val="00FC1C4B"/>
    <w:rsid w:val="00FC243F"/>
    <w:rsid w:val="00FC36A5"/>
    <w:rsid w:val="00FC42CE"/>
    <w:rsid w:val="00FC435B"/>
    <w:rsid w:val="00FC4676"/>
    <w:rsid w:val="00FC4A15"/>
    <w:rsid w:val="00FC62C7"/>
    <w:rsid w:val="00FD0FE2"/>
    <w:rsid w:val="00FD1377"/>
    <w:rsid w:val="00FD3853"/>
    <w:rsid w:val="00FD4056"/>
    <w:rsid w:val="00FD541A"/>
    <w:rsid w:val="00FD6657"/>
    <w:rsid w:val="00FD6CD8"/>
    <w:rsid w:val="00FE01C5"/>
    <w:rsid w:val="00FE1F76"/>
    <w:rsid w:val="00FE2A68"/>
    <w:rsid w:val="00FE6890"/>
    <w:rsid w:val="00FE6991"/>
    <w:rsid w:val="00FF0658"/>
    <w:rsid w:val="00FF239E"/>
    <w:rsid w:val="00FF23B8"/>
    <w:rsid w:val="00FF5E03"/>
    <w:rsid w:val="00FF6A50"/>
    <w:rsid w:val="00FF6E0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A7910A3"/>
  <w15:docId w15:val="{677646C6-AA4C-4A15-BEF4-B0C34DAC73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qFormat="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904F01"/>
    <w:pPr>
      <w:spacing w:after="0" w:line="240" w:lineRule="auto"/>
    </w:pPr>
    <w:rPr>
      <w:rFonts w:ascii="Times New Roman" w:eastAsia="Times New Roman" w:hAnsi="Times New Roman" w:cs="Times New Roman"/>
      <w:sz w:val="20"/>
      <w:szCs w:val="20"/>
      <w:lang w:eastAsia="sk-SK"/>
    </w:rPr>
  </w:style>
  <w:style w:type="paragraph" w:styleId="Nadpis1">
    <w:name w:val="heading 1"/>
    <w:aliases w:val="Char"/>
    <w:basedOn w:val="Normlny"/>
    <w:next w:val="Normlny"/>
    <w:link w:val="Nadpis1Char"/>
    <w:uiPriority w:val="9"/>
    <w:qFormat/>
    <w:rsid w:val="00904F01"/>
    <w:pPr>
      <w:keepNext/>
      <w:jc w:val="center"/>
      <w:outlineLvl w:val="0"/>
    </w:pPr>
    <w:rPr>
      <w:b/>
      <w:i/>
      <w:sz w:val="32"/>
    </w:rPr>
  </w:style>
  <w:style w:type="paragraph" w:styleId="Nadpis2">
    <w:name w:val="heading 2"/>
    <w:aliases w:val="Zmluva Nadpis"/>
    <w:basedOn w:val="Normlny"/>
    <w:next w:val="Normlny"/>
    <w:link w:val="Nadpis2Char"/>
    <w:autoRedefine/>
    <w:uiPriority w:val="9"/>
    <w:qFormat/>
    <w:rsid w:val="007B51DA"/>
    <w:pPr>
      <w:keepNext/>
      <w:numPr>
        <w:ilvl w:val="1"/>
      </w:numPr>
      <w:tabs>
        <w:tab w:val="num" w:pos="714"/>
      </w:tabs>
      <w:suppressAutoHyphens/>
      <w:spacing w:before="120" w:after="120"/>
      <w:ind w:left="641" w:hanging="641"/>
      <w:jc w:val="center"/>
      <w:outlineLvl w:val="1"/>
    </w:pPr>
    <w:rPr>
      <w:rFonts w:ascii="Arial" w:hAnsi="Arial" w:cs="Arial"/>
      <w:b/>
      <w:iCs/>
    </w:rPr>
  </w:style>
  <w:style w:type="paragraph" w:styleId="Nadpis3">
    <w:name w:val="heading 3"/>
    <w:aliases w:val="nadpis článku v zmluve"/>
    <w:basedOn w:val="Normlny"/>
    <w:next w:val="Normlny"/>
    <w:link w:val="Nadpis3Char"/>
    <w:uiPriority w:val="9"/>
    <w:qFormat/>
    <w:rsid w:val="00904F01"/>
    <w:pPr>
      <w:keepNext/>
      <w:numPr>
        <w:numId w:val="1"/>
      </w:numPr>
      <w:spacing w:before="240" w:after="60"/>
      <w:outlineLvl w:val="2"/>
    </w:pPr>
    <w:rPr>
      <w:rFonts w:ascii="Arial" w:hAnsi="Arial" w:cs="Arial"/>
      <w:b/>
      <w:bCs/>
      <w:sz w:val="26"/>
      <w:szCs w:val="26"/>
      <w:u w:val="single"/>
      <w:lang w:val="cs-CZ"/>
    </w:rPr>
  </w:style>
  <w:style w:type="paragraph" w:styleId="Nadpis4">
    <w:name w:val="heading 4"/>
    <w:basedOn w:val="Normlny"/>
    <w:next w:val="Normlnysozarkami"/>
    <w:link w:val="Nadpis4Char"/>
    <w:uiPriority w:val="9"/>
    <w:unhideWhenUsed/>
    <w:qFormat/>
    <w:rsid w:val="006E4422"/>
    <w:pPr>
      <w:keepNext/>
      <w:keepLines/>
      <w:spacing w:before="200" w:line="276" w:lineRule="auto"/>
      <w:ind w:left="864" w:hanging="864"/>
      <w:outlineLvl w:val="3"/>
    </w:pPr>
    <w:rPr>
      <w:rFonts w:asciiTheme="majorHAnsi" w:eastAsiaTheme="majorEastAsia" w:hAnsiTheme="majorHAnsi" w:cstheme="majorBidi"/>
      <w:bCs/>
      <w:iCs/>
      <w:sz w:val="24"/>
      <w:szCs w:val="22"/>
      <w:lang w:val="cs-CZ" w:eastAsia="en-US"/>
    </w:rPr>
  </w:style>
  <w:style w:type="paragraph" w:styleId="Nadpis5">
    <w:name w:val="heading 5"/>
    <w:basedOn w:val="Normlny"/>
    <w:next w:val="Normlnysozarkami"/>
    <w:link w:val="Nadpis5Char"/>
    <w:uiPriority w:val="9"/>
    <w:unhideWhenUsed/>
    <w:qFormat/>
    <w:rsid w:val="006E4422"/>
    <w:pPr>
      <w:keepNext/>
      <w:keepLines/>
      <w:spacing w:before="200" w:line="276" w:lineRule="auto"/>
      <w:ind w:left="1008" w:hanging="1008"/>
      <w:outlineLvl w:val="4"/>
    </w:pPr>
    <w:rPr>
      <w:rFonts w:asciiTheme="majorHAnsi" w:eastAsiaTheme="majorEastAsia" w:hAnsiTheme="majorHAnsi" w:cstheme="majorBidi"/>
      <w:szCs w:val="22"/>
      <w:lang w:val="cs-CZ" w:eastAsia="en-US"/>
    </w:rPr>
  </w:style>
  <w:style w:type="paragraph" w:styleId="Nadpis6">
    <w:name w:val="heading 6"/>
    <w:basedOn w:val="Normlny"/>
    <w:next w:val="Normlny"/>
    <w:link w:val="Nadpis6Char"/>
    <w:uiPriority w:val="9"/>
    <w:qFormat/>
    <w:rsid w:val="00904F01"/>
    <w:pPr>
      <w:spacing w:before="240" w:after="60"/>
      <w:outlineLvl w:val="5"/>
    </w:pPr>
    <w:rPr>
      <w:rFonts w:ascii="Calibri" w:hAnsi="Calibri"/>
      <w:b/>
      <w:bCs/>
      <w:sz w:val="22"/>
      <w:szCs w:val="22"/>
    </w:rPr>
  </w:style>
  <w:style w:type="paragraph" w:styleId="Nadpis7">
    <w:name w:val="heading 7"/>
    <w:basedOn w:val="Normlny"/>
    <w:next w:val="Normlnysozarkami"/>
    <w:link w:val="Nadpis7Char"/>
    <w:uiPriority w:val="9"/>
    <w:unhideWhenUsed/>
    <w:qFormat/>
    <w:rsid w:val="006E4422"/>
    <w:pPr>
      <w:keepNext/>
      <w:keepLines/>
      <w:spacing w:before="200" w:line="276" w:lineRule="auto"/>
      <w:ind w:left="1296" w:hanging="1296"/>
      <w:outlineLvl w:val="6"/>
    </w:pPr>
    <w:rPr>
      <w:rFonts w:asciiTheme="majorHAnsi" w:eastAsiaTheme="majorEastAsia" w:hAnsiTheme="majorHAnsi" w:cstheme="majorBidi"/>
      <w:iCs/>
      <w:szCs w:val="22"/>
      <w:lang w:val="cs-CZ" w:eastAsia="en-US"/>
    </w:rPr>
  </w:style>
  <w:style w:type="paragraph" w:styleId="Nadpis8">
    <w:name w:val="heading 8"/>
    <w:basedOn w:val="Normlny"/>
    <w:next w:val="Normlnysozarkami"/>
    <w:link w:val="Nadpis8Char"/>
    <w:uiPriority w:val="9"/>
    <w:unhideWhenUsed/>
    <w:qFormat/>
    <w:rsid w:val="006E4422"/>
    <w:pPr>
      <w:keepNext/>
      <w:keepLines/>
      <w:spacing w:before="200" w:line="276" w:lineRule="auto"/>
      <w:ind w:left="1440" w:hanging="1440"/>
      <w:outlineLvl w:val="7"/>
    </w:pPr>
    <w:rPr>
      <w:rFonts w:asciiTheme="majorHAnsi" w:eastAsiaTheme="majorEastAsia" w:hAnsiTheme="majorHAnsi" w:cstheme="majorBidi"/>
      <w:lang w:val="cs-CZ" w:eastAsia="en-US"/>
    </w:rPr>
  </w:style>
  <w:style w:type="paragraph" w:styleId="Nadpis9">
    <w:name w:val="heading 9"/>
    <w:basedOn w:val="Normlny"/>
    <w:next w:val="Normlnysozarkami"/>
    <w:link w:val="Nadpis9Char"/>
    <w:uiPriority w:val="9"/>
    <w:unhideWhenUsed/>
    <w:qFormat/>
    <w:rsid w:val="006E4422"/>
    <w:pPr>
      <w:keepNext/>
      <w:keepLines/>
      <w:spacing w:before="200" w:line="276" w:lineRule="auto"/>
      <w:ind w:left="1584" w:hanging="1584"/>
      <w:outlineLvl w:val="8"/>
    </w:pPr>
    <w:rPr>
      <w:rFonts w:asciiTheme="majorHAnsi" w:eastAsiaTheme="majorEastAsia" w:hAnsiTheme="majorHAnsi" w:cstheme="majorBidi"/>
      <w:iCs/>
      <w:lang w:val="cs-CZ"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aliases w:val="Char3"/>
    <w:basedOn w:val="Normlny"/>
    <w:link w:val="HlavikaChar"/>
    <w:uiPriority w:val="99"/>
    <w:unhideWhenUsed/>
    <w:rsid w:val="00904F01"/>
    <w:pPr>
      <w:tabs>
        <w:tab w:val="center" w:pos="4536"/>
        <w:tab w:val="right" w:pos="9072"/>
      </w:tabs>
    </w:pPr>
  </w:style>
  <w:style w:type="character" w:customStyle="1" w:styleId="HlavikaChar">
    <w:name w:val="Hlavička Char"/>
    <w:aliases w:val="Char3 Char"/>
    <w:basedOn w:val="Predvolenpsmoodseku"/>
    <w:link w:val="Hlavika"/>
    <w:uiPriority w:val="99"/>
    <w:rsid w:val="00904F01"/>
  </w:style>
  <w:style w:type="paragraph" w:styleId="Pta">
    <w:name w:val="footer"/>
    <w:basedOn w:val="Normlny"/>
    <w:link w:val="PtaChar"/>
    <w:uiPriority w:val="99"/>
    <w:unhideWhenUsed/>
    <w:rsid w:val="00904F01"/>
    <w:pPr>
      <w:tabs>
        <w:tab w:val="center" w:pos="4536"/>
        <w:tab w:val="right" w:pos="9072"/>
      </w:tabs>
    </w:pPr>
  </w:style>
  <w:style w:type="character" w:customStyle="1" w:styleId="PtaChar">
    <w:name w:val="Päta Char"/>
    <w:basedOn w:val="Predvolenpsmoodseku"/>
    <w:link w:val="Pta"/>
    <w:uiPriority w:val="99"/>
    <w:rsid w:val="00904F01"/>
  </w:style>
  <w:style w:type="character" w:customStyle="1" w:styleId="Nadpis1Char">
    <w:name w:val="Nadpis 1 Char"/>
    <w:aliases w:val="Char Char"/>
    <w:basedOn w:val="Predvolenpsmoodseku"/>
    <w:link w:val="Nadpis1"/>
    <w:uiPriority w:val="9"/>
    <w:rsid w:val="00904F01"/>
    <w:rPr>
      <w:rFonts w:ascii="Times New Roman" w:eastAsia="Times New Roman" w:hAnsi="Times New Roman" w:cs="Times New Roman"/>
      <w:b/>
      <w:i/>
      <w:sz w:val="32"/>
      <w:szCs w:val="20"/>
      <w:lang w:eastAsia="sk-SK"/>
    </w:rPr>
  </w:style>
  <w:style w:type="character" w:customStyle="1" w:styleId="Nadpis2Char">
    <w:name w:val="Nadpis 2 Char"/>
    <w:aliases w:val="Zmluva Nadpis Char"/>
    <w:basedOn w:val="Predvolenpsmoodseku"/>
    <w:link w:val="Nadpis2"/>
    <w:uiPriority w:val="9"/>
    <w:rsid w:val="007B51DA"/>
    <w:rPr>
      <w:rFonts w:ascii="Arial" w:eastAsia="Times New Roman" w:hAnsi="Arial" w:cs="Arial"/>
      <w:b/>
      <w:iCs/>
      <w:sz w:val="20"/>
      <w:szCs w:val="20"/>
      <w:lang w:eastAsia="sk-SK"/>
    </w:rPr>
  </w:style>
  <w:style w:type="character" w:customStyle="1" w:styleId="Nadpis3Char">
    <w:name w:val="Nadpis 3 Char"/>
    <w:aliases w:val="nadpis článku v zmluve Char"/>
    <w:basedOn w:val="Predvolenpsmoodseku"/>
    <w:link w:val="Nadpis3"/>
    <w:uiPriority w:val="9"/>
    <w:rsid w:val="00904F01"/>
    <w:rPr>
      <w:rFonts w:ascii="Arial" w:eastAsia="Times New Roman" w:hAnsi="Arial" w:cs="Arial"/>
      <w:b/>
      <w:bCs/>
      <w:sz w:val="26"/>
      <w:szCs w:val="26"/>
      <w:u w:val="single"/>
      <w:lang w:val="cs-CZ" w:eastAsia="sk-SK"/>
    </w:rPr>
  </w:style>
  <w:style w:type="character" w:customStyle="1" w:styleId="Nadpis6Char">
    <w:name w:val="Nadpis 6 Char"/>
    <w:basedOn w:val="Predvolenpsmoodseku"/>
    <w:link w:val="Nadpis6"/>
    <w:uiPriority w:val="9"/>
    <w:rsid w:val="00904F01"/>
    <w:rPr>
      <w:rFonts w:ascii="Calibri" w:eastAsia="Times New Roman" w:hAnsi="Calibri" w:cs="Times New Roman"/>
      <w:b/>
      <w:bCs/>
      <w:lang w:eastAsia="sk-SK"/>
    </w:rPr>
  </w:style>
  <w:style w:type="paragraph" w:customStyle="1" w:styleId="Odsek1">
    <w:name w:val="Odsek 1"/>
    <w:basedOn w:val="Normlny"/>
    <w:autoRedefine/>
    <w:uiPriority w:val="99"/>
    <w:rsid w:val="00904F01"/>
    <w:pPr>
      <w:numPr>
        <w:numId w:val="2"/>
      </w:numPr>
      <w:autoSpaceDE w:val="0"/>
      <w:autoSpaceDN w:val="0"/>
      <w:adjustRightInd w:val="0"/>
      <w:spacing w:before="120" w:after="120"/>
      <w:ind w:left="300"/>
      <w:outlineLvl w:val="0"/>
    </w:pPr>
    <w:rPr>
      <w:rFonts w:ascii="Arial" w:hAnsi="Arial" w:cs="Arial"/>
      <w:noProof/>
      <w:lang w:val="cs-CZ"/>
    </w:rPr>
  </w:style>
  <w:style w:type="character" w:customStyle="1" w:styleId="tlArial9pt">
    <w:name w:val="Štýl Arial 9 pt"/>
    <w:uiPriority w:val="99"/>
    <w:rsid w:val="00904F01"/>
    <w:rPr>
      <w:rFonts w:ascii="Times New Roman" w:hAnsi="Times New Roman"/>
      <w:sz w:val="18"/>
    </w:rPr>
  </w:style>
  <w:style w:type="paragraph" w:styleId="Zkladntext3">
    <w:name w:val="Body Text 3"/>
    <w:basedOn w:val="Normlny"/>
    <w:link w:val="Zkladntext3Char"/>
    <w:uiPriority w:val="99"/>
    <w:rsid w:val="00904F01"/>
    <w:pPr>
      <w:jc w:val="center"/>
    </w:pPr>
    <w:rPr>
      <w:rFonts w:ascii="Garamond" w:hAnsi="Garamond"/>
      <w:noProof/>
      <w:color w:val="FF0000"/>
    </w:rPr>
  </w:style>
  <w:style w:type="character" w:customStyle="1" w:styleId="Zkladntext3Char">
    <w:name w:val="Základný text 3 Char"/>
    <w:basedOn w:val="Predvolenpsmoodseku"/>
    <w:link w:val="Zkladntext3"/>
    <w:uiPriority w:val="99"/>
    <w:rsid w:val="00904F01"/>
    <w:rPr>
      <w:rFonts w:ascii="Garamond" w:eastAsia="Times New Roman" w:hAnsi="Garamond" w:cs="Times New Roman"/>
      <w:noProof/>
      <w:color w:val="FF0000"/>
      <w:sz w:val="20"/>
      <w:szCs w:val="20"/>
      <w:lang w:eastAsia="sk-SK"/>
    </w:rPr>
  </w:style>
  <w:style w:type="paragraph" w:styleId="Zkladntext">
    <w:name w:val="Body Text"/>
    <w:basedOn w:val="Normlny"/>
    <w:link w:val="ZkladntextChar"/>
    <w:uiPriority w:val="99"/>
    <w:rsid w:val="00904F01"/>
    <w:pPr>
      <w:jc w:val="both"/>
    </w:pPr>
    <w:rPr>
      <w:rFonts w:ascii="Arial" w:hAnsi="Arial"/>
      <w:noProof/>
      <w:sz w:val="24"/>
      <w:szCs w:val="24"/>
    </w:rPr>
  </w:style>
  <w:style w:type="character" w:customStyle="1" w:styleId="ZkladntextChar">
    <w:name w:val="Základný text Char"/>
    <w:basedOn w:val="Predvolenpsmoodseku"/>
    <w:link w:val="Zkladntext"/>
    <w:uiPriority w:val="99"/>
    <w:rsid w:val="00904F01"/>
    <w:rPr>
      <w:rFonts w:ascii="Arial" w:eastAsia="Times New Roman" w:hAnsi="Arial" w:cs="Times New Roman"/>
      <w:noProof/>
      <w:sz w:val="24"/>
      <w:szCs w:val="24"/>
      <w:lang w:eastAsia="sk-SK"/>
    </w:rPr>
  </w:style>
  <w:style w:type="paragraph" w:styleId="Nzov">
    <w:name w:val="Title"/>
    <w:basedOn w:val="Normlny"/>
    <w:next w:val="Normlny"/>
    <w:link w:val="NzovChar"/>
    <w:uiPriority w:val="10"/>
    <w:qFormat/>
    <w:rsid w:val="00904F01"/>
    <w:pPr>
      <w:spacing w:before="240" w:after="60"/>
      <w:jc w:val="center"/>
      <w:outlineLvl w:val="0"/>
    </w:pPr>
    <w:rPr>
      <w:rFonts w:ascii="Cambria" w:hAnsi="Cambria"/>
      <w:b/>
      <w:bCs/>
      <w:kern w:val="28"/>
      <w:sz w:val="32"/>
      <w:szCs w:val="32"/>
    </w:rPr>
  </w:style>
  <w:style w:type="character" w:customStyle="1" w:styleId="NzovChar">
    <w:name w:val="Názov Char"/>
    <w:basedOn w:val="Predvolenpsmoodseku"/>
    <w:link w:val="Nzov"/>
    <w:uiPriority w:val="10"/>
    <w:rsid w:val="00904F01"/>
    <w:rPr>
      <w:rFonts w:ascii="Cambria" w:eastAsia="Times New Roman" w:hAnsi="Cambria" w:cs="Times New Roman"/>
      <w:b/>
      <w:bCs/>
      <w:kern w:val="28"/>
      <w:sz w:val="32"/>
      <w:szCs w:val="32"/>
      <w:lang w:eastAsia="sk-SK"/>
    </w:rPr>
  </w:style>
  <w:style w:type="paragraph" w:styleId="Zarkazkladnhotextu">
    <w:name w:val="Body Text Indent"/>
    <w:basedOn w:val="Normlny"/>
    <w:link w:val="ZarkazkladnhotextuChar"/>
    <w:uiPriority w:val="99"/>
    <w:rsid w:val="00904F01"/>
    <w:pPr>
      <w:spacing w:after="120"/>
      <w:ind w:left="283"/>
    </w:pPr>
  </w:style>
  <w:style w:type="character" w:customStyle="1" w:styleId="ZarkazkladnhotextuChar">
    <w:name w:val="Zarážka základného textu Char"/>
    <w:basedOn w:val="Predvolenpsmoodseku"/>
    <w:link w:val="Zarkazkladnhotextu"/>
    <w:uiPriority w:val="99"/>
    <w:rsid w:val="00904F01"/>
    <w:rPr>
      <w:rFonts w:ascii="Times New Roman" w:eastAsia="Times New Roman" w:hAnsi="Times New Roman" w:cs="Times New Roman"/>
      <w:sz w:val="20"/>
      <w:szCs w:val="20"/>
      <w:lang w:eastAsia="sk-SK"/>
    </w:rPr>
  </w:style>
  <w:style w:type="paragraph" w:styleId="Zarkazkladnhotextu3">
    <w:name w:val="Body Text Indent 3"/>
    <w:basedOn w:val="Normlny"/>
    <w:link w:val="Zarkazkladnhotextu3Char"/>
    <w:uiPriority w:val="99"/>
    <w:rsid w:val="00904F01"/>
    <w:pPr>
      <w:spacing w:after="120"/>
      <w:ind w:left="283"/>
    </w:pPr>
    <w:rPr>
      <w:sz w:val="16"/>
      <w:szCs w:val="16"/>
    </w:rPr>
  </w:style>
  <w:style w:type="character" w:customStyle="1" w:styleId="Zarkazkladnhotextu3Char">
    <w:name w:val="Zarážka základného textu 3 Char"/>
    <w:basedOn w:val="Predvolenpsmoodseku"/>
    <w:link w:val="Zarkazkladnhotextu3"/>
    <w:uiPriority w:val="99"/>
    <w:rsid w:val="00904F01"/>
    <w:rPr>
      <w:rFonts w:ascii="Times New Roman" w:eastAsia="Times New Roman" w:hAnsi="Times New Roman" w:cs="Times New Roman"/>
      <w:sz w:val="16"/>
      <w:szCs w:val="16"/>
      <w:lang w:eastAsia="sk-SK"/>
    </w:rPr>
  </w:style>
  <w:style w:type="paragraph" w:styleId="Zarkazkladnhotextu2">
    <w:name w:val="Body Text Indent 2"/>
    <w:basedOn w:val="Normlny"/>
    <w:link w:val="Zarkazkladnhotextu2Char"/>
    <w:uiPriority w:val="99"/>
    <w:rsid w:val="00904F01"/>
    <w:pPr>
      <w:spacing w:after="120" w:line="480" w:lineRule="auto"/>
      <w:ind w:left="283"/>
    </w:pPr>
  </w:style>
  <w:style w:type="character" w:customStyle="1" w:styleId="Zarkazkladnhotextu2Char">
    <w:name w:val="Zarážka základného textu 2 Char"/>
    <w:basedOn w:val="Predvolenpsmoodseku"/>
    <w:link w:val="Zarkazkladnhotextu2"/>
    <w:uiPriority w:val="99"/>
    <w:rsid w:val="00904F01"/>
    <w:rPr>
      <w:rFonts w:ascii="Times New Roman" w:eastAsia="Times New Roman" w:hAnsi="Times New Roman" w:cs="Times New Roman"/>
      <w:sz w:val="20"/>
      <w:szCs w:val="20"/>
      <w:lang w:eastAsia="sk-SK"/>
    </w:rPr>
  </w:style>
  <w:style w:type="paragraph" w:customStyle="1" w:styleId="Odsekzoznamu2">
    <w:name w:val="Odsek zoznamu2"/>
    <w:basedOn w:val="Normlny"/>
    <w:qFormat/>
    <w:rsid w:val="00904F01"/>
    <w:pPr>
      <w:ind w:left="720"/>
      <w:contextualSpacing/>
      <w:jc w:val="both"/>
    </w:pPr>
    <w:rPr>
      <w:rFonts w:ascii="Calibri" w:hAnsi="Calibri"/>
      <w:sz w:val="22"/>
      <w:szCs w:val="22"/>
      <w:lang w:eastAsia="en-US"/>
    </w:rPr>
  </w:style>
  <w:style w:type="paragraph" w:customStyle="1" w:styleId="Default">
    <w:name w:val="Default"/>
    <w:rsid w:val="00904F01"/>
    <w:pPr>
      <w:autoSpaceDE w:val="0"/>
      <w:autoSpaceDN w:val="0"/>
      <w:adjustRightInd w:val="0"/>
      <w:spacing w:after="0" w:line="240" w:lineRule="auto"/>
    </w:pPr>
    <w:rPr>
      <w:rFonts w:ascii="Arial" w:eastAsia="Times New Roman" w:hAnsi="Arial" w:cs="Arial"/>
      <w:color w:val="000000"/>
      <w:sz w:val="24"/>
      <w:szCs w:val="24"/>
      <w:lang w:val="cs-CZ"/>
    </w:rPr>
  </w:style>
  <w:style w:type="character" w:customStyle="1" w:styleId="Nadpis1moje">
    <w:name w:val="Nadpis 1 moje"/>
    <w:uiPriority w:val="99"/>
    <w:rsid w:val="00904F01"/>
    <w:rPr>
      <w:b/>
      <w:i/>
      <w:sz w:val="18"/>
    </w:rPr>
  </w:style>
  <w:style w:type="character" w:styleId="Odkaznakomentr">
    <w:name w:val="annotation reference"/>
    <w:rsid w:val="00904F01"/>
    <w:rPr>
      <w:rFonts w:cs="Times New Roman"/>
      <w:sz w:val="16"/>
    </w:rPr>
  </w:style>
  <w:style w:type="paragraph" w:styleId="Textkomentra">
    <w:name w:val="annotation text"/>
    <w:basedOn w:val="Normlny"/>
    <w:link w:val="TextkomentraChar"/>
    <w:rsid w:val="00904F01"/>
  </w:style>
  <w:style w:type="character" w:customStyle="1" w:styleId="TextkomentraChar">
    <w:name w:val="Text komentára Char"/>
    <w:basedOn w:val="Predvolenpsmoodseku"/>
    <w:link w:val="Textkomentra"/>
    <w:rsid w:val="00904F01"/>
    <w:rPr>
      <w:rFonts w:ascii="Times New Roman" w:eastAsia="Times New Roman" w:hAnsi="Times New Roman" w:cs="Times New Roman"/>
      <w:sz w:val="20"/>
      <w:szCs w:val="20"/>
      <w:lang w:eastAsia="sk-SK"/>
    </w:rPr>
  </w:style>
  <w:style w:type="paragraph" w:styleId="Odsekzoznamu">
    <w:name w:val="List Paragraph"/>
    <w:basedOn w:val="Normlny"/>
    <w:uiPriority w:val="34"/>
    <w:qFormat/>
    <w:rsid w:val="00904F01"/>
    <w:pPr>
      <w:ind w:left="720"/>
      <w:contextualSpacing/>
    </w:pPr>
    <w:rPr>
      <w:rFonts w:ascii="Arial" w:hAnsi="Arial" w:cs="Arial"/>
      <w:noProof/>
      <w:sz w:val="22"/>
      <w:szCs w:val="22"/>
    </w:rPr>
  </w:style>
  <w:style w:type="paragraph" w:styleId="Textbubliny">
    <w:name w:val="Balloon Text"/>
    <w:basedOn w:val="Normlny"/>
    <w:link w:val="TextbublinyChar"/>
    <w:uiPriority w:val="99"/>
    <w:rsid w:val="00904F01"/>
    <w:rPr>
      <w:rFonts w:ascii="Tahoma" w:hAnsi="Tahoma"/>
      <w:sz w:val="16"/>
      <w:szCs w:val="16"/>
    </w:rPr>
  </w:style>
  <w:style w:type="character" w:customStyle="1" w:styleId="TextbublinyChar">
    <w:name w:val="Text bubliny Char"/>
    <w:basedOn w:val="Predvolenpsmoodseku"/>
    <w:link w:val="Textbubliny"/>
    <w:uiPriority w:val="99"/>
    <w:rsid w:val="00904F01"/>
    <w:rPr>
      <w:rFonts w:ascii="Tahoma" w:eastAsia="Times New Roman" w:hAnsi="Tahoma" w:cs="Times New Roman"/>
      <w:sz w:val="16"/>
      <w:szCs w:val="16"/>
      <w:lang w:eastAsia="sk-SK"/>
    </w:rPr>
  </w:style>
  <w:style w:type="paragraph" w:styleId="Popis">
    <w:name w:val="caption"/>
    <w:basedOn w:val="Normlny"/>
    <w:next w:val="Normlny"/>
    <w:uiPriority w:val="35"/>
    <w:qFormat/>
    <w:rsid w:val="00904F01"/>
    <w:pPr>
      <w:jc w:val="center"/>
    </w:pPr>
    <w:rPr>
      <w:b/>
      <w:sz w:val="24"/>
    </w:rPr>
  </w:style>
  <w:style w:type="character" w:customStyle="1" w:styleId="pre">
    <w:name w:val="pre"/>
    <w:uiPriority w:val="99"/>
    <w:rsid w:val="00904F01"/>
  </w:style>
  <w:style w:type="character" w:customStyle="1" w:styleId="Zkladntext30">
    <w:name w:val="Základný text (3)_"/>
    <w:link w:val="Zkladntext31"/>
    <w:uiPriority w:val="99"/>
    <w:locked/>
    <w:rsid w:val="00904F01"/>
    <w:rPr>
      <w:rFonts w:ascii="Arial" w:hAnsi="Arial"/>
      <w:b/>
      <w:shd w:val="clear" w:color="auto" w:fill="FFFFFF"/>
    </w:rPr>
  </w:style>
  <w:style w:type="paragraph" w:customStyle="1" w:styleId="Zkladntext31">
    <w:name w:val="Základný text (3)"/>
    <w:basedOn w:val="Normlny"/>
    <w:link w:val="Zkladntext30"/>
    <w:uiPriority w:val="99"/>
    <w:rsid w:val="00904F01"/>
    <w:pPr>
      <w:shd w:val="clear" w:color="auto" w:fill="FFFFFF"/>
      <w:spacing w:line="220" w:lineRule="exact"/>
      <w:ind w:hanging="480"/>
      <w:jc w:val="both"/>
    </w:pPr>
    <w:rPr>
      <w:rFonts w:ascii="Arial" w:eastAsiaTheme="minorHAnsi" w:hAnsi="Arial" w:cstheme="minorBidi"/>
      <w:b/>
      <w:sz w:val="22"/>
      <w:szCs w:val="22"/>
      <w:shd w:val="clear" w:color="auto" w:fill="FFFFFF"/>
      <w:lang w:eastAsia="en-US"/>
    </w:rPr>
  </w:style>
  <w:style w:type="character" w:customStyle="1" w:styleId="Zkladntext310bodov">
    <w:name w:val="Základný text (3) + 10 bodov"/>
    <w:uiPriority w:val="99"/>
    <w:rsid w:val="00904F01"/>
    <w:rPr>
      <w:rFonts w:ascii="Arial" w:hAnsi="Arial"/>
      <w:b/>
      <w:spacing w:val="0"/>
      <w:sz w:val="20"/>
      <w:shd w:val="clear" w:color="auto" w:fill="FFFFFF"/>
    </w:rPr>
  </w:style>
  <w:style w:type="character" w:customStyle="1" w:styleId="apple-converted-space">
    <w:name w:val="apple-converted-space"/>
    <w:uiPriority w:val="99"/>
    <w:rsid w:val="00904F01"/>
  </w:style>
  <w:style w:type="paragraph" w:customStyle="1" w:styleId="Odsekzoznamu1">
    <w:name w:val="Odsek zoznamu1"/>
    <w:basedOn w:val="Normlny"/>
    <w:qFormat/>
    <w:rsid w:val="00904F01"/>
    <w:pPr>
      <w:ind w:left="720"/>
      <w:contextualSpacing/>
    </w:pPr>
  </w:style>
  <w:style w:type="character" w:styleId="Siln">
    <w:name w:val="Strong"/>
    <w:uiPriority w:val="22"/>
    <w:qFormat/>
    <w:rsid w:val="00904F01"/>
    <w:rPr>
      <w:rFonts w:cs="Times New Roman"/>
      <w:b/>
    </w:rPr>
  </w:style>
  <w:style w:type="paragraph" w:customStyle="1" w:styleId="Blockquote">
    <w:name w:val="Blockquote"/>
    <w:basedOn w:val="Normlny"/>
    <w:uiPriority w:val="99"/>
    <w:rsid w:val="00904F01"/>
    <w:pPr>
      <w:overflowPunct w:val="0"/>
      <w:autoSpaceDE w:val="0"/>
      <w:autoSpaceDN w:val="0"/>
      <w:adjustRightInd w:val="0"/>
      <w:spacing w:before="100" w:after="100"/>
      <w:ind w:left="360" w:right="360"/>
      <w:textAlignment w:val="baseline"/>
    </w:pPr>
    <w:rPr>
      <w:sz w:val="24"/>
      <w:szCs w:val="24"/>
    </w:rPr>
  </w:style>
  <w:style w:type="paragraph" w:styleId="Predmetkomentra">
    <w:name w:val="annotation subject"/>
    <w:basedOn w:val="Textkomentra"/>
    <w:next w:val="Textkomentra"/>
    <w:link w:val="PredmetkomentraChar"/>
    <w:uiPriority w:val="99"/>
    <w:rsid w:val="00904F01"/>
    <w:rPr>
      <w:b/>
      <w:bCs/>
    </w:rPr>
  </w:style>
  <w:style w:type="character" w:customStyle="1" w:styleId="PredmetkomentraChar">
    <w:name w:val="Predmet komentára Char"/>
    <w:basedOn w:val="TextkomentraChar"/>
    <w:link w:val="Predmetkomentra"/>
    <w:uiPriority w:val="99"/>
    <w:rsid w:val="00904F01"/>
    <w:rPr>
      <w:rFonts w:ascii="Times New Roman" w:eastAsia="Times New Roman" w:hAnsi="Times New Roman" w:cs="Times New Roman"/>
      <w:b/>
      <w:bCs/>
      <w:sz w:val="20"/>
      <w:szCs w:val="20"/>
      <w:lang w:eastAsia="sk-SK"/>
    </w:rPr>
  </w:style>
  <w:style w:type="character" w:styleId="Hypertextovprepojenie">
    <w:name w:val="Hyperlink"/>
    <w:uiPriority w:val="99"/>
    <w:rsid w:val="00904F01"/>
    <w:rPr>
      <w:rFonts w:cs="Times New Roman"/>
      <w:color w:val="0000FF"/>
      <w:u w:val="single"/>
    </w:rPr>
  </w:style>
  <w:style w:type="paragraph" w:styleId="Revzia">
    <w:name w:val="Revision"/>
    <w:hidden/>
    <w:uiPriority w:val="99"/>
    <w:semiHidden/>
    <w:rsid w:val="00904F01"/>
    <w:pPr>
      <w:spacing w:after="0" w:line="240" w:lineRule="auto"/>
    </w:pPr>
    <w:rPr>
      <w:rFonts w:ascii="Times New Roman" w:eastAsia="Times New Roman" w:hAnsi="Times New Roman" w:cs="Times New Roman"/>
      <w:sz w:val="20"/>
      <w:szCs w:val="20"/>
      <w:lang w:eastAsia="sk-SK"/>
    </w:rPr>
  </w:style>
  <w:style w:type="paragraph" w:styleId="Obsah1">
    <w:name w:val="toc 1"/>
    <w:basedOn w:val="Normlny"/>
    <w:next w:val="Normlny"/>
    <w:autoRedefine/>
    <w:uiPriority w:val="39"/>
    <w:rsid w:val="00904F01"/>
  </w:style>
  <w:style w:type="paragraph" w:styleId="Obsah2">
    <w:name w:val="toc 2"/>
    <w:basedOn w:val="Normlny"/>
    <w:next w:val="Normlny"/>
    <w:autoRedefine/>
    <w:uiPriority w:val="39"/>
    <w:rsid w:val="00904F01"/>
    <w:pPr>
      <w:ind w:left="200"/>
    </w:pPr>
  </w:style>
  <w:style w:type="paragraph" w:styleId="Obsah3">
    <w:name w:val="toc 3"/>
    <w:basedOn w:val="Normlny"/>
    <w:next w:val="Normlny"/>
    <w:autoRedefine/>
    <w:uiPriority w:val="39"/>
    <w:rsid w:val="00904F01"/>
    <w:pPr>
      <w:ind w:left="400"/>
    </w:pPr>
  </w:style>
  <w:style w:type="character" w:styleId="PouitHypertextovPrepojenie">
    <w:name w:val="FollowedHyperlink"/>
    <w:uiPriority w:val="99"/>
    <w:semiHidden/>
    <w:rsid w:val="00904F01"/>
    <w:rPr>
      <w:rFonts w:cs="Times New Roman"/>
      <w:color w:val="800080"/>
      <w:u w:val="single"/>
    </w:rPr>
  </w:style>
  <w:style w:type="character" w:customStyle="1" w:styleId="Char3CharChar">
    <w:name w:val="Char3 Char Char"/>
    <w:uiPriority w:val="99"/>
    <w:rsid w:val="00904F01"/>
    <w:rPr>
      <w:rFonts w:ascii="Times New Roman" w:hAnsi="Times New Roman"/>
    </w:rPr>
  </w:style>
  <w:style w:type="character" w:customStyle="1" w:styleId="CharChar2">
    <w:name w:val="Char Char2"/>
    <w:uiPriority w:val="99"/>
    <w:rsid w:val="00904F01"/>
    <w:rPr>
      <w:rFonts w:ascii="Times New Roman" w:hAnsi="Times New Roman"/>
    </w:rPr>
  </w:style>
  <w:style w:type="paragraph" w:customStyle="1" w:styleId="atn-text">
    <w:name w:val="atn-text"/>
    <w:basedOn w:val="Normlny"/>
    <w:uiPriority w:val="99"/>
    <w:rsid w:val="00904F01"/>
    <w:pPr>
      <w:tabs>
        <w:tab w:val="left" w:pos="1418"/>
        <w:tab w:val="left" w:pos="1985"/>
        <w:tab w:val="left" w:pos="2552"/>
        <w:tab w:val="left" w:pos="3119"/>
      </w:tabs>
      <w:spacing w:after="120"/>
      <w:ind w:left="1134" w:right="567"/>
    </w:pPr>
    <w:rPr>
      <w:rFonts w:ascii="Arial" w:hAnsi="Arial"/>
      <w:lang w:eastAsia="de-DE"/>
    </w:rPr>
  </w:style>
  <w:style w:type="paragraph" w:styleId="Zoznam">
    <w:name w:val="List"/>
    <w:basedOn w:val="Normlny"/>
    <w:uiPriority w:val="99"/>
    <w:semiHidden/>
    <w:rsid w:val="00904F01"/>
    <w:pPr>
      <w:suppressAutoHyphens/>
      <w:ind w:left="283" w:hanging="283"/>
    </w:pPr>
    <w:rPr>
      <w:lang w:eastAsia="ar-SA"/>
    </w:rPr>
  </w:style>
  <w:style w:type="character" w:customStyle="1" w:styleId="CharChar21">
    <w:name w:val="Char Char21"/>
    <w:uiPriority w:val="99"/>
    <w:semiHidden/>
    <w:rsid w:val="00904F01"/>
    <w:rPr>
      <w:lang w:eastAsia="en-US"/>
    </w:rPr>
  </w:style>
  <w:style w:type="character" w:styleId="slostrany">
    <w:name w:val="page number"/>
    <w:uiPriority w:val="99"/>
    <w:rsid w:val="00904F01"/>
    <w:rPr>
      <w:rFonts w:cs="Times New Roman"/>
    </w:rPr>
  </w:style>
  <w:style w:type="table" w:styleId="Mriekatabuky">
    <w:name w:val="Table Grid"/>
    <w:basedOn w:val="Normlnatabuka"/>
    <w:uiPriority w:val="59"/>
    <w:rsid w:val="00904F01"/>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bodytext">
    <w:name w:val="Table body text"/>
    <w:basedOn w:val="Normlny"/>
    <w:next w:val="Normlny"/>
    <w:rsid w:val="00904F01"/>
    <w:pPr>
      <w:spacing w:before="30" w:after="30" w:line="264" w:lineRule="auto"/>
    </w:pPr>
    <w:rPr>
      <w:szCs w:val="24"/>
      <w:lang w:val="cs-CZ" w:eastAsia="en-US"/>
    </w:rPr>
  </w:style>
  <w:style w:type="character" w:customStyle="1" w:styleId="Nadpis4Char">
    <w:name w:val="Nadpis 4 Char"/>
    <w:basedOn w:val="Predvolenpsmoodseku"/>
    <w:link w:val="Nadpis4"/>
    <w:uiPriority w:val="9"/>
    <w:rsid w:val="006E4422"/>
    <w:rPr>
      <w:rFonts w:asciiTheme="majorHAnsi" w:eastAsiaTheme="majorEastAsia" w:hAnsiTheme="majorHAnsi" w:cstheme="majorBidi"/>
      <w:bCs/>
      <w:iCs/>
      <w:sz w:val="24"/>
      <w:lang w:val="cs-CZ"/>
    </w:rPr>
  </w:style>
  <w:style w:type="character" w:customStyle="1" w:styleId="Nadpis5Char">
    <w:name w:val="Nadpis 5 Char"/>
    <w:basedOn w:val="Predvolenpsmoodseku"/>
    <w:link w:val="Nadpis5"/>
    <w:uiPriority w:val="9"/>
    <w:rsid w:val="006E4422"/>
    <w:rPr>
      <w:rFonts w:asciiTheme="majorHAnsi" w:eastAsiaTheme="majorEastAsia" w:hAnsiTheme="majorHAnsi" w:cstheme="majorBidi"/>
      <w:sz w:val="20"/>
      <w:lang w:val="cs-CZ"/>
    </w:rPr>
  </w:style>
  <w:style w:type="character" w:customStyle="1" w:styleId="Nadpis7Char">
    <w:name w:val="Nadpis 7 Char"/>
    <w:basedOn w:val="Predvolenpsmoodseku"/>
    <w:link w:val="Nadpis7"/>
    <w:uiPriority w:val="9"/>
    <w:rsid w:val="006E4422"/>
    <w:rPr>
      <w:rFonts w:asciiTheme="majorHAnsi" w:eastAsiaTheme="majorEastAsia" w:hAnsiTheme="majorHAnsi" w:cstheme="majorBidi"/>
      <w:iCs/>
      <w:sz w:val="20"/>
      <w:lang w:val="cs-CZ"/>
    </w:rPr>
  </w:style>
  <w:style w:type="character" w:customStyle="1" w:styleId="Nadpis8Char">
    <w:name w:val="Nadpis 8 Char"/>
    <w:basedOn w:val="Predvolenpsmoodseku"/>
    <w:link w:val="Nadpis8"/>
    <w:uiPriority w:val="9"/>
    <w:rsid w:val="006E4422"/>
    <w:rPr>
      <w:rFonts w:asciiTheme="majorHAnsi" w:eastAsiaTheme="majorEastAsia" w:hAnsiTheme="majorHAnsi" w:cstheme="majorBidi"/>
      <w:sz w:val="20"/>
      <w:szCs w:val="20"/>
      <w:lang w:val="cs-CZ"/>
    </w:rPr>
  </w:style>
  <w:style w:type="character" w:customStyle="1" w:styleId="Nadpis9Char">
    <w:name w:val="Nadpis 9 Char"/>
    <w:basedOn w:val="Predvolenpsmoodseku"/>
    <w:link w:val="Nadpis9"/>
    <w:uiPriority w:val="9"/>
    <w:rsid w:val="006E4422"/>
    <w:rPr>
      <w:rFonts w:asciiTheme="majorHAnsi" w:eastAsiaTheme="majorEastAsia" w:hAnsiTheme="majorHAnsi" w:cstheme="majorBidi"/>
      <w:iCs/>
      <w:sz w:val="20"/>
      <w:szCs w:val="20"/>
      <w:lang w:val="cs-CZ"/>
    </w:rPr>
  </w:style>
  <w:style w:type="paragraph" w:customStyle="1" w:styleId="tlZkladntextArial">
    <w:name w:val="Štýl Základný text + Arial"/>
    <w:basedOn w:val="Zkladntext"/>
    <w:rsid w:val="006E4422"/>
    <w:rPr>
      <w:noProof w:val="0"/>
      <w:sz w:val="16"/>
      <w:lang w:eastAsia="cs-CZ"/>
    </w:rPr>
  </w:style>
  <w:style w:type="paragraph" w:customStyle="1" w:styleId="TextEL">
    <w:name w:val="TextEL"/>
    <w:basedOn w:val="Normlny"/>
    <w:rsid w:val="006E4422"/>
    <w:pPr>
      <w:tabs>
        <w:tab w:val="left" w:pos="709"/>
      </w:tabs>
      <w:jc w:val="both"/>
    </w:pPr>
    <w:rPr>
      <w:sz w:val="24"/>
      <w:lang w:eastAsia="cs-CZ"/>
    </w:rPr>
  </w:style>
  <w:style w:type="paragraph" w:styleId="Normlnywebov">
    <w:name w:val="Normal (Web)"/>
    <w:basedOn w:val="Normlny"/>
    <w:uiPriority w:val="99"/>
    <w:unhideWhenUsed/>
    <w:rsid w:val="006E4422"/>
    <w:pPr>
      <w:spacing w:before="100" w:beforeAutospacing="1" w:after="100" w:afterAutospacing="1"/>
    </w:pPr>
    <w:rPr>
      <w:sz w:val="24"/>
      <w:szCs w:val="24"/>
      <w:lang w:val="en-US" w:eastAsia="en-US"/>
    </w:rPr>
  </w:style>
  <w:style w:type="paragraph" w:styleId="Textpoznmkypodiarou">
    <w:name w:val="footnote text"/>
    <w:basedOn w:val="Normlny"/>
    <w:link w:val="TextpoznmkypodiarouChar"/>
    <w:uiPriority w:val="99"/>
    <w:semiHidden/>
    <w:unhideWhenUsed/>
    <w:rsid w:val="006E4422"/>
    <w:rPr>
      <w:rFonts w:ascii="Calibri" w:eastAsia="Calibri" w:hAnsi="Calibri"/>
      <w:lang w:eastAsia="en-US"/>
    </w:rPr>
  </w:style>
  <w:style w:type="character" w:customStyle="1" w:styleId="TextpoznmkypodiarouChar">
    <w:name w:val="Text poznámky pod čiarou Char"/>
    <w:basedOn w:val="Predvolenpsmoodseku"/>
    <w:link w:val="Textpoznmkypodiarou"/>
    <w:uiPriority w:val="99"/>
    <w:semiHidden/>
    <w:rsid w:val="006E4422"/>
    <w:rPr>
      <w:rFonts w:ascii="Calibri" w:eastAsia="Calibri" w:hAnsi="Calibri" w:cs="Times New Roman"/>
      <w:sz w:val="20"/>
      <w:szCs w:val="20"/>
    </w:rPr>
  </w:style>
  <w:style w:type="character" w:styleId="Odkaznapoznmkupodiarou">
    <w:name w:val="footnote reference"/>
    <w:basedOn w:val="Predvolenpsmoodseku"/>
    <w:uiPriority w:val="99"/>
    <w:semiHidden/>
    <w:unhideWhenUsed/>
    <w:rsid w:val="006E4422"/>
    <w:rPr>
      <w:vertAlign w:val="superscript"/>
    </w:rPr>
  </w:style>
  <w:style w:type="paragraph" w:styleId="Normlnysozarkami">
    <w:name w:val="Normal Indent"/>
    <w:basedOn w:val="Normlny"/>
    <w:link w:val="NormlnysozarkamiChar"/>
    <w:uiPriority w:val="99"/>
    <w:unhideWhenUsed/>
    <w:qFormat/>
    <w:rsid w:val="006E4422"/>
    <w:pPr>
      <w:spacing w:after="200" w:line="276" w:lineRule="auto"/>
      <w:ind w:left="1701"/>
    </w:pPr>
    <w:rPr>
      <w:rFonts w:asciiTheme="minorHAnsi" w:eastAsiaTheme="minorHAnsi" w:hAnsiTheme="minorHAnsi" w:cstheme="minorBidi"/>
      <w:szCs w:val="22"/>
      <w:lang w:val="cs-CZ" w:eastAsia="en-US"/>
    </w:rPr>
  </w:style>
  <w:style w:type="character" w:customStyle="1" w:styleId="NormlnysozarkamiChar">
    <w:name w:val="Normálny so zarážkami Char"/>
    <w:basedOn w:val="Predvolenpsmoodseku"/>
    <w:link w:val="Normlnysozarkami"/>
    <w:uiPriority w:val="99"/>
    <w:locked/>
    <w:rsid w:val="006E4422"/>
    <w:rPr>
      <w:sz w:val="20"/>
      <w:lang w:val="cs-CZ"/>
    </w:rPr>
  </w:style>
  <w:style w:type="paragraph" w:styleId="Podtitul">
    <w:name w:val="Subtitle"/>
    <w:basedOn w:val="Normlny"/>
    <w:next w:val="Normlny"/>
    <w:link w:val="PodtitulChar"/>
    <w:autoRedefine/>
    <w:uiPriority w:val="11"/>
    <w:qFormat/>
    <w:rsid w:val="006E4422"/>
    <w:pPr>
      <w:numPr>
        <w:ilvl w:val="1"/>
      </w:numPr>
      <w:spacing w:after="200" w:line="276" w:lineRule="auto"/>
      <w:ind w:left="1276"/>
      <w:jc w:val="right"/>
    </w:pPr>
    <w:rPr>
      <w:rFonts w:asciiTheme="majorHAnsi" w:eastAsiaTheme="majorEastAsia" w:hAnsiTheme="majorHAnsi" w:cstheme="majorBidi"/>
      <w:i/>
      <w:iCs/>
      <w:spacing w:val="15"/>
      <w:sz w:val="24"/>
      <w:szCs w:val="24"/>
      <w:lang w:val="cs-CZ" w:eastAsia="en-US"/>
    </w:rPr>
  </w:style>
  <w:style w:type="character" w:customStyle="1" w:styleId="PodtitulChar">
    <w:name w:val="Podtitul Char"/>
    <w:basedOn w:val="Predvolenpsmoodseku"/>
    <w:link w:val="Podtitul"/>
    <w:uiPriority w:val="11"/>
    <w:rsid w:val="006E4422"/>
    <w:rPr>
      <w:rFonts w:asciiTheme="majorHAnsi" w:eastAsiaTheme="majorEastAsia" w:hAnsiTheme="majorHAnsi" w:cstheme="majorBidi"/>
      <w:i/>
      <w:iCs/>
      <w:spacing w:val="15"/>
      <w:sz w:val="24"/>
      <w:szCs w:val="24"/>
      <w:lang w:val="cs-CZ"/>
    </w:rPr>
  </w:style>
  <w:style w:type="paragraph" w:styleId="Obsah4">
    <w:name w:val="toc 4"/>
    <w:basedOn w:val="Normlnysozarkami"/>
    <w:next w:val="Normlnysozarkami"/>
    <w:autoRedefine/>
    <w:uiPriority w:val="39"/>
    <w:unhideWhenUsed/>
    <w:rsid w:val="006E4422"/>
    <w:pPr>
      <w:spacing w:after="100"/>
      <w:ind w:left="660"/>
    </w:pPr>
  </w:style>
  <w:style w:type="paragraph" w:styleId="Obsah5">
    <w:name w:val="toc 5"/>
    <w:basedOn w:val="Normlnysozarkami"/>
    <w:next w:val="Normlnysozarkami"/>
    <w:autoRedefine/>
    <w:uiPriority w:val="39"/>
    <w:unhideWhenUsed/>
    <w:rsid w:val="006E4422"/>
    <w:pPr>
      <w:spacing w:after="100"/>
      <w:ind w:left="880"/>
    </w:pPr>
  </w:style>
  <w:style w:type="paragraph" w:styleId="Zoznamobrzkov">
    <w:name w:val="table of figures"/>
    <w:basedOn w:val="Normlnysozarkami"/>
    <w:next w:val="Normlnysozarkami"/>
    <w:uiPriority w:val="99"/>
    <w:unhideWhenUsed/>
    <w:rsid w:val="006E4422"/>
    <w:pPr>
      <w:spacing w:after="0"/>
      <w:ind w:left="2722" w:right="454" w:hanging="1021"/>
    </w:pPr>
  </w:style>
  <w:style w:type="paragraph" w:styleId="Zoznamsodrkami">
    <w:name w:val="List Bullet"/>
    <w:basedOn w:val="Normlnysozarkami"/>
    <w:uiPriority w:val="99"/>
    <w:unhideWhenUsed/>
    <w:rsid w:val="006E4422"/>
    <w:pPr>
      <w:ind w:left="0"/>
      <w:contextualSpacing/>
    </w:pPr>
  </w:style>
  <w:style w:type="paragraph" w:styleId="Zoznamsodrkami2">
    <w:name w:val="List Bullet 2"/>
    <w:basedOn w:val="Zoznamsodrkami"/>
    <w:uiPriority w:val="99"/>
    <w:unhideWhenUsed/>
    <w:rsid w:val="006E4422"/>
    <w:pPr>
      <w:numPr>
        <w:ilvl w:val="1"/>
      </w:numPr>
      <w:ind w:left="2455" w:hanging="357"/>
    </w:pPr>
  </w:style>
  <w:style w:type="paragraph" w:styleId="Zoznamsodrkami3">
    <w:name w:val="List Bullet 3"/>
    <w:basedOn w:val="Zoznamsodrkami2"/>
    <w:uiPriority w:val="99"/>
    <w:unhideWhenUsed/>
    <w:rsid w:val="006E4422"/>
    <w:pPr>
      <w:numPr>
        <w:ilvl w:val="2"/>
      </w:numPr>
      <w:ind w:left="2738" w:hanging="357"/>
    </w:pPr>
  </w:style>
  <w:style w:type="paragraph" w:styleId="slovanzoznam">
    <w:name w:val="List Number"/>
    <w:basedOn w:val="Normlny"/>
    <w:uiPriority w:val="99"/>
    <w:unhideWhenUsed/>
    <w:rsid w:val="006E4422"/>
    <w:pPr>
      <w:numPr>
        <w:numId w:val="34"/>
      </w:numPr>
      <w:tabs>
        <w:tab w:val="clear" w:pos="360"/>
        <w:tab w:val="num" w:pos="2061"/>
      </w:tabs>
      <w:spacing w:after="200" w:line="276" w:lineRule="auto"/>
      <w:ind w:left="2061"/>
      <w:contextualSpacing/>
    </w:pPr>
    <w:rPr>
      <w:rFonts w:asciiTheme="minorHAnsi" w:eastAsiaTheme="minorHAnsi" w:hAnsiTheme="minorHAnsi" w:cstheme="minorBidi"/>
      <w:szCs w:val="22"/>
      <w:lang w:val="cs-CZ" w:eastAsia="en-US"/>
    </w:rPr>
  </w:style>
  <w:style w:type="paragraph" w:styleId="slovanzoznam2">
    <w:name w:val="List Number 2"/>
    <w:basedOn w:val="slovanzoznam"/>
    <w:uiPriority w:val="99"/>
    <w:unhideWhenUsed/>
    <w:rsid w:val="006E4422"/>
    <w:pPr>
      <w:tabs>
        <w:tab w:val="clear" w:pos="2061"/>
        <w:tab w:val="num" w:pos="2484"/>
      </w:tabs>
      <w:ind w:left="2484"/>
    </w:pPr>
  </w:style>
  <w:style w:type="paragraph" w:customStyle="1" w:styleId="FlowStep">
    <w:name w:val="Flow Step"/>
    <w:basedOn w:val="Normlnysozarkami"/>
    <w:link w:val="FlowStepChar"/>
    <w:qFormat/>
    <w:rsid w:val="006E4422"/>
    <w:pPr>
      <w:numPr>
        <w:numId w:val="36"/>
      </w:numPr>
      <w:contextualSpacing/>
    </w:pPr>
  </w:style>
  <w:style w:type="character" w:customStyle="1" w:styleId="TextkomenteChar">
    <w:name w:val="Text komentáře Char"/>
    <w:basedOn w:val="Predvolenpsmoodseku"/>
    <w:uiPriority w:val="99"/>
    <w:semiHidden/>
    <w:rsid w:val="006E4422"/>
    <w:rPr>
      <w:sz w:val="20"/>
      <w:szCs w:val="20"/>
    </w:rPr>
  </w:style>
  <w:style w:type="paragraph" w:customStyle="1" w:styleId="Flowheading">
    <w:name w:val="Flow heading"/>
    <w:basedOn w:val="Normlnysozarkami"/>
    <w:next w:val="AltFlowStep"/>
    <w:qFormat/>
    <w:rsid w:val="006E4422"/>
    <w:pPr>
      <w:keepNext/>
      <w:spacing w:before="120" w:after="120"/>
    </w:pPr>
    <w:rPr>
      <w:u w:val="single"/>
      <w:lang w:val="en-GB"/>
    </w:rPr>
  </w:style>
  <w:style w:type="paragraph" w:customStyle="1" w:styleId="AFlowStep">
    <w:name w:val="AFlow Step"/>
    <w:basedOn w:val="FlowStep"/>
    <w:link w:val="AFlowStepChar"/>
    <w:rsid w:val="006E4422"/>
    <w:pPr>
      <w:numPr>
        <w:numId w:val="0"/>
      </w:numPr>
      <w:ind w:left="2268" w:hanging="567"/>
    </w:pPr>
    <w:rPr>
      <w:lang w:eastAsia="cs-CZ"/>
    </w:rPr>
  </w:style>
  <w:style w:type="paragraph" w:customStyle="1" w:styleId="ListFS2">
    <w:name w:val="List FS 2"/>
    <w:basedOn w:val="Normlnysozarkami"/>
    <w:qFormat/>
    <w:rsid w:val="006E4422"/>
    <w:pPr>
      <w:numPr>
        <w:ilvl w:val="1"/>
        <w:numId w:val="35"/>
      </w:numPr>
      <w:ind w:left="2778" w:hanging="357"/>
      <w:contextualSpacing/>
    </w:pPr>
    <w:rPr>
      <w:lang w:val="en-GB"/>
    </w:rPr>
  </w:style>
  <w:style w:type="character" w:styleId="Zvraznenie">
    <w:name w:val="Emphasis"/>
    <w:basedOn w:val="Predvolenpsmoodseku"/>
    <w:uiPriority w:val="20"/>
    <w:qFormat/>
    <w:rsid w:val="006E4422"/>
    <w:rPr>
      <w:i/>
      <w:iCs/>
      <w:lang w:val="en-GB"/>
    </w:rPr>
  </w:style>
  <w:style w:type="numbering" w:customStyle="1" w:styleId="Styl1">
    <w:name w:val="Styl1"/>
    <w:uiPriority w:val="99"/>
    <w:rsid w:val="006E4422"/>
    <w:pPr>
      <w:numPr>
        <w:numId w:val="37"/>
      </w:numPr>
    </w:pPr>
  </w:style>
  <w:style w:type="paragraph" w:styleId="Obsah6">
    <w:name w:val="toc 6"/>
    <w:basedOn w:val="Normlny"/>
    <w:next w:val="Normlny"/>
    <w:autoRedefine/>
    <w:uiPriority w:val="39"/>
    <w:unhideWhenUsed/>
    <w:rsid w:val="006E4422"/>
    <w:pPr>
      <w:spacing w:after="100" w:line="276" w:lineRule="auto"/>
      <w:ind w:left="1100"/>
    </w:pPr>
    <w:rPr>
      <w:rFonts w:asciiTheme="minorHAnsi" w:eastAsiaTheme="minorEastAsia" w:hAnsiTheme="minorHAnsi" w:cstheme="minorBidi"/>
      <w:sz w:val="22"/>
      <w:szCs w:val="22"/>
      <w:lang w:val="cs-CZ" w:eastAsia="cs-CZ"/>
    </w:rPr>
  </w:style>
  <w:style w:type="paragraph" w:styleId="Obsah7">
    <w:name w:val="toc 7"/>
    <w:basedOn w:val="Normlny"/>
    <w:next w:val="Normlny"/>
    <w:autoRedefine/>
    <w:uiPriority w:val="39"/>
    <w:unhideWhenUsed/>
    <w:rsid w:val="006E4422"/>
    <w:pPr>
      <w:spacing w:after="100" w:line="276" w:lineRule="auto"/>
      <w:ind w:left="1320"/>
    </w:pPr>
    <w:rPr>
      <w:rFonts w:asciiTheme="minorHAnsi" w:eastAsiaTheme="minorEastAsia" w:hAnsiTheme="minorHAnsi" w:cstheme="minorBidi"/>
      <w:sz w:val="22"/>
      <w:szCs w:val="22"/>
      <w:lang w:val="cs-CZ" w:eastAsia="cs-CZ"/>
    </w:rPr>
  </w:style>
  <w:style w:type="paragraph" w:styleId="Obsah8">
    <w:name w:val="toc 8"/>
    <w:basedOn w:val="Normlny"/>
    <w:next w:val="Normlny"/>
    <w:autoRedefine/>
    <w:uiPriority w:val="39"/>
    <w:unhideWhenUsed/>
    <w:rsid w:val="006E4422"/>
    <w:pPr>
      <w:spacing w:after="100" w:line="276" w:lineRule="auto"/>
      <w:ind w:left="1540"/>
    </w:pPr>
    <w:rPr>
      <w:rFonts w:asciiTheme="minorHAnsi" w:eastAsiaTheme="minorEastAsia" w:hAnsiTheme="minorHAnsi" w:cstheme="minorBidi"/>
      <w:sz w:val="22"/>
      <w:szCs w:val="22"/>
      <w:lang w:val="cs-CZ" w:eastAsia="cs-CZ"/>
    </w:rPr>
  </w:style>
  <w:style w:type="paragraph" w:styleId="Obsah9">
    <w:name w:val="toc 9"/>
    <w:basedOn w:val="Normlny"/>
    <w:next w:val="Normlny"/>
    <w:autoRedefine/>
    <w:uiPriority w:val="39"/>
    <w:unhideWhenUsed/>
    <w:rsid w:val="006E4422"/>
    <w:pPr>
      <w:spacing w:after="100" w:line="276" w:lineRule="auto"/>
      <w:ind w:left="1760"/>
    </w:pPr>
    <w:rPr>
      <w:rFonts w:asciiTheme="minorHAnsi" w:eastAsiaTheme="minorEastAsia" w:hAnsiTheme="minorHAnsi" w:cstheme="minorBidi"/>
      <w:sz w:val="22"/>
      <w:szCs w:val="22"/>
      <w:lang w:val="cs-CZ" w:eastAsia="cs-CZ"/>
    </w:rPr>
  </w:style>
  <w:style w:type="paragraph" w:customStyle="1" w:styleId="AltFlowStep">
    <w:name w:val="Alt Flow Step"/>
    <w:basedOn w:val="AFlowStep"/>
    <w:link w:val="AltFlowStepChar"/>
    <w:qFormat/>
    <w:rsid w:val="006E4422"/>
    <w:pPr>
      <w:numPr>
        <w:numId w:val="39"/>
      </w:numPr>
      <w:tabs>
        <w:tab w:val="clear" w:pos="2155"/>
        <w:tab w:val="num" w:pos="360"/>
      </w:tabs>
      <w:ind w:left="2268" w:hanging="567"/>
    </w:pPr>
  </w:style>
  <w:style w:type="paragraph" w:customStyle="1" w:styleId="ExcFlowStep">
    <w:name w:val="Exc Flow Step"/>
    <w:basedOn w:val="AFlowStep"/>
    <w:link w:val="ExcFlowStepChar"/>
    <w:qFormat/>
    <w:rsid w:val="006E4422"/>
    <w:pPr>
      <w:numPr>
        <w:numId w:val="38"/>
      </w:numPr>
    </w:pPr>
  </w:style>
  <w:style w:type="character" w:customStyle="1" w:styleId="FlowStepChar">
    <w:name w:val="Flow Step Char"/>
    <w:basedOn w:val="NormlnysozarkamiChar"/>
    <w:link w:val="FlowStep"/>
    <w:rsid w:val="006E4422"/>
    <w:rPr>
      <w:sz w:val="20"/>
      <w:lang w:val="cs-CZ"/>
    </w:rPr>
  </w:style>
  <w:style w:type="character" w:customStyle="1" w:styleId="AltFlowStepChar">
    <w:name w:val="Alt Flow Step Char"/>
    <w:basedOn w:val="FlowStepChar"/>
    <w:link w:val="AltFlowStep"/>
    <w:rsid w:val="006E4422"/>
    <w:rPr>
      <w:sz w:val="20"/>
      <w:lang w:val="cs-CZ" w:eastAsia="cs-CZ"/>
    </w:rPr>
  </w:style>
  <w:style w:type="character" w:customStyle="1" w:styleId="AFlowStepChar">
    <w:name w:val="AFlow Step Char"/>
    <w:basedOn w:val="FlowStepChar"/>
    <w:link w:val="AFlowStep"/>
    <w:rsid w:val="006E4422"/>
    <w:rPr>
      <w:sz w:val="20"/>
      <w:lang w:val="cs-CZ" w:eastAsia="cs-CZ"/>
    </w:rPr>
  </w:style>
  <w:style w:type="character" w:customStyle="1" w:styleId="ExcFlowStepChar">
    <w:name w:val="Exc Flow Step Char"/>
    <w:basedOn w:val="AFlowStepChar"/>
    <w:link w:val="ExcFlowStep"/>
    <w:rsid w:val="006E4422"/>
    <w:rPr>
      <w:sz w:val="20"/>
      <w:lang w:val="cs-CZ" w:eastAsia="cs-CZ"/>
    </w:rPr>
  </w:style>
  <w:style w:type="paragraph" w:styleId="Hlavikaobsahu">
    <w:name w:val="TOC Heading"/>
    <w:basedOn w:val="Nadpis1"/>
    <w:next w:val="Normlny"/>
    <w:uiPriority w:val="39"/>
    <w:semiHidden/>
    <w:unhideWhenUsed/>
    <w:qFormat/>
    <w:rsid w:val="006E4422"/>
    <w:pPr>
      <w:keepLines/>
      <w:spacing w:before="480" w:line="276" w:lineRule="auto"/>
      <w:jc w:val="left"/>
      <w:outlineLvl w:val="9"/>
    </w:pPr>
    <w:rPr>
      <w:rFonts w:asciiTheme="majorHAnsi" w:eastAsiaTheme="majorEastAsia" w:hAnsiTheme="majorHAnsi" w:cstheme="majorBidi"/>
      <w:bCs/>
      <w:i w:val="0"/>
      <w:color w:val="365F91" w:themeColor="accent1" w:themeShade="BF"/>
      <w:sz w:val="28"/>
      <w:szCs w:val="28"/>
      <w:lang w:val="en-US" w:eastAsia="ja-JP"/>
    </w:rPr>
  </w:style>
  <w:style w:type="paragraph" w:styleId="Bezriadkovania">
    <w:name w:val="No Spacing"/>
    <w:uiPriority w:val="1"/>
    <w:qFormat/>
    <w:rsid w:val="006E4422"/>
    <w:pPr>
      <w:spacing w:after="0" w:line="240" w:lineRule="auto"/>
    </w:pPr>
    <w:rPr>
      <w:sz w:val="20"/>
    </w:rPr>
  </w:style>
  <w:style w:type="paragraph" w:styleId="Textvysvetlivky">
    <w:name w:val="endnote text"/>
    <w:basedOn w:val="Normlny"/>
    <w:link w:val="TextvysvetlivkyChar"/>
    <w:uiPriority w:val="99"/>
    <w:semiHidden/>
    <w:unhideWhenUsed/>
    <w:rsid w:val="006E4422"/>
    <w:rPr>
      <w:rFonts w:asciiTheme="minorHAnsi" w:eastAsiaTheme="minorHAnsi" w:hAnsiTheme="minorHAnsi" w:cstheme="minorBidi"/>
      <w:lang w:val="cs-CZ" w:eastAsia="en-US"/>
    </w:rPr>
  </w:style>
  <w:style w:type="character" w:customStyle="1" w:styleId="TextvysvetlivkyChar">
    <w:name w:val="Text vysvetlivky Char"/>
    <w:basedOn w:val="Predvolenpsmoodseku"/>
    <w:link w:val="Textvysvetlivky"/>
    <w:uiPriority w:val="99"/>
    <w:semiHidden/>
    <w:rsid w:val="006E4422"/>
    <w:rPr>
      <w:sz w:val="20"/>
      <w:szCs w:val="20"/>
      <w:lang w:val="cs-CZ"/>
    </w:rPr>
  </w:style>
  <w:style w:type="character" w:styleId="Odkaznavysvetlivku">
    <w:name w:val="endnote reference"/>
    <w:basedOn w:val="Predvolenpsmoodseku"/>
    <w:uiPriority w:val="99"/>
    <w:semiHidden/>
    <w:unhideWhenUsed/>
    <w:rsid w:val="006E4422"/>
    <w:rPr>
      <w:vertAlign w:val="superscript"/>
    </w:rPr>
  </w:style>
  <w:style w:type="character" w:styleId="Zstupntext">
    <w:name w:val="Placeholder Text"/>
    <w:basedOn w:val="Predvolenpsmoodseku"/>
    <w:uiPriority w:val="99"/>
    <w:semiHidden/>
    <w:rsid w:val="006E4422"/>
    <w:rPr>
      <w:color w:val="808080"/>
    </w:rPr>
  </w:style>
  <w:style w:type="character" w:customStyle="1" w:styleId="shorttext">
    <w:name w:val="short_text"/>
    <w:basedOn w:val="Predvolenpsmoodseku"/>
    <w:rsid w:val="006E4422"/>
  </w:style>
  <w:style w:type="character" w:customStyle="1" w:styleId="hps">
    <w:name w:val="hps"/>
    <w:basedOn w:val="Predvolenpsmoodseku"/>
    <w:rsid w:val="006E4422"/>
  </w:style>
  <w:style w:type="paragraph" w:customStyle="1" w:styleId="Telo">
    <w:name w:val="Telo"/>
    <w:rsid w:val="006E4422"/>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eastAsia="sk-SK"/>
    </w:rPr>
  </w:style>
  <w:style w:type="paragraph" w:customStyle="1" w:styleId="seNormalny2">
    <w:name w:val="seNormalny2"/>
    <w:basedOn w:val="Normlny"/>
    <w:link w:val="seNormalny2Char1"/>
    <w:rsid w:val="006E4422"/>
    <w:pPr>
      <w:overflowPunct w:val="0"/>
      <w:autoSpaceDE w:val="0"/>
      <w:autoSpaceDN w:val="0"/>
      <w:adjustRightInd w:val="0"/>
      <w:spacing w:before="120" w:after="40"/>
      <w:ind w:left="1418"/>
      <w:jc w:val="both"/>
      <w:textAlignment w:val="baseline"/>
    </w:pPr>
    <w:rPr>
      <w:rFonts w:ascii="Tahoma" w:hAnsi="Tahoma"/>
    </w:rPr>
  </w:style>
  <w:style w:type="character" w:customStyle="1" w:styleId="seNormalny2Char1">
    <w:name w:val="seNormalny2 Char1"/>
    <w:basedOn w:val="Predvolenpsmoodseku"/>
    <w:link w:val="seNormalny2"/>
    <w:rsid w:val="006E4422"/>
    <w:rPr>
      <w:rFonts w:ascii="Tahoma" w:eastAsia="Times New Roman" w:hAnsi="Tahoma" w:cs="Times New Roman"/>
      <w:sz w:val="20"/>
      <w:szCs w:val="20"/>
      <w:lang w:eastAsia="sk-SK"/>
    </w:rPr>
  </w:style>
  <w:style w:type="paragraph" w:customStyle="1" w:styleId="seLevel1">
    <w:name w:val="seLevel1"/>
    <w:basedOn w:val="Normlny"/>
    <w:rsid w:val="00F90C68"/>
    <w:pPr>
      <w:keepNext/>
      <w:numPr>
        <w:numId w:val="46"/>
      </w:numPr>
      <w:overflowPunct w:val="0"/>
      <w:autoSpaceDE w:val="0"/>
      <w:autoSpaceDN w:val="0"/>
      <w:adjustRightInd w:val="0"/>
      <w:spacing w:before="240" w:after="40"/>
      <w:jc w:val="both"/>
      <w:textAlignment w:val="baseline"/>
    </w:pPr>
    <w:rPr>
      <w:rFonts w:ascii="Tahoma" w:hAnsi="Tahoma"/>
      <w:b/>
      <w:caps/>
      <w:kern w:val="20"/>
      <w:sz w:val="22"/>
      <w:szCs w:val="28"/>
      <w:lang w:val="de-DE"/>
    </w:rPr>
  </w:style>
  <w:style w:type="paragraph" w:customStyle="1" w:styleId="seLevel2">
    <w:name w:val="seLevel2"/>
    <w:basedOn w:val="seLevel1"/>
    <w:link w:val="seLevel2Char"/>
    <w:rsid w:val="00F90C68"/>
    <w:pPr>
      <w:keepNext w:val="0"/>
      <w:numPr>
        <w:ilvl w:val="1"/>
      </w:numPr>
      <w:spacing w:before="120"/>
    </w:pPr>
    <w:rPr>
      <w:caps w:val="0"/>
      <w:sz w:val="20"/>
      <w:szCs w:val="20"/>
    </w:rPr>
  </w:style>
  <w:style w:type="paragraph" w:customStyle="1" w:styleId="seLevel3">
    <w:name w:val="seLevel3"/>
    <w:basedOn w:val="seLevel2"/>
    <w:rsid w:val="00F90C68"/>
    <w:pPr>
      <w:numPr>
        <w:ilvl w:val="2"/>
      </w:numPr>
      <w:tabs>
        <w:tab w:val="clear" w:pos="2354"/>
        <w:tab w:val="num" w:pos="360"/>
        <w:tab w:val="num" w:pos="1620"/>
        <w:tab w:val="left" w:pos="1701"/>
        <w:tab w:val="num" w:pos="2340"/>
      </w:tabs>
      <w:ind w:left="1702" w:hanging="851"/>
    </w:pPr>
    <w:rPr>
      <w:b w:val="0"/>
    </w:rPr>
  </w:style>
  <w:style w:type="paragraph" w:customStyle="1" w:styleId="seLevel4">
    <w:name w:val="seLevel4"/>
    <w:basedOn w:val="seLevel3"/>
    <w:rsid w:val="00F90C68"/>
    <w:pPr>
      <w:numPr>
        <w:ilvl w:val="3"/>
      </w:numPr>
      <w:tabs>
        <w:tab w:val="clear" w:pos="1701"/>
        <w:tab w:val="num" w:pos="360"/>
        <w:tab w:val="num" w:pos="1620"/>
        <w:tab w:val="left" w:pos="1985"/>
        <w:tab w:val="num" w:pos="3060"/>
      </w:tabs>
    </w:pPr>
    <w:rPr>
      <w:lang w:val="sk-SK"/>
    </w:rPr>
  </w:style>
  <w:style w:type="character" w:customStyle="1" w:styleId="seLevel2Char">
    <w:name w:val="seLevel2 Char"/>
    <w:basedOn w:val="Predvolenpsmoodseku"/>
    <w:link w:val="seLevel2"/>
    <w:rsid w:val="00F90C68"/>
    <w:rPr>
      <w:rFonts w:ascii="Tahoma" w:eastAsia="Times New Roman" w:hAnsi="Tahoma" w:cs="Times New Roman"/>
      <w:b/>
      <w:kern w:val="20"/>
      <w:sz w:val="20"/>
      <w:szCs w:val="20"/>
      <w:lang w:val="de-DE" w:eastAsia="sk-SK"/>
    </w:rPr>
  </w:style>
  <w:style w:type="paragraph" w:customStyle="1" w:styleId="para">
    <w:name w:val="para"/>
    <w:basedOn w:val="Normlny"/>
    <w:rsid w:val="002D3C34"/>
    <w:pPr>
      <w:spacing w:before="144" w:after="144"/>
    </w:pPr>
    <w:rPr>
      <w:sz w:val="24"/>
      <w:szCs w:val="24"/>
    </w:rPr>
  </w:style>
  <w:style w:type="character" w:customStyle="1" w:styleId="h1a2">
    <w:name w:val="h1a2"/>
    <w:basedOn w:val="Predvolenpsmoodseku"/>
    <w:rsid w:val="002D3C34"/>
    <w:rPr>
      <w:vanish/>
      <w:webHidden w:val="0"/>
      <w:sz w:val="24"/>
      <w:szCs w:val="24"/>
      <w:specVanish/>
    </w:rPr>
  </w:style>
  <w:style w:type="paragraph" w:customStyle="1" w:styleId="lnok">
    <w:name w:val="Článok"/>
    <w:basedOn w:val="Normlny"/>
    <w:autoRedefine/>
    <w:rsid w:val="004931B6"/>
    <w:pPr>
      <w:numPr>
        <w:ilvl w:val="1"/>
        <w:numId w:val="89"/>
      </w:numPr>
      <w:tabs>
        <w:tab w:val="left" w:pos="720"/>
      </w:tabs>
      <w:spacing w:before="120"/>
      <w:jc w:val="both"/>
    </w:pPr>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86738">
      <w:bodyDiv w:val="1"/>
      <w:marLeft w:val="0"/>
      <w:marRight w:val="0"/>
      <w:marTop w:val="0"/>
      <w:marBottom w:val="0"/>
      <w:divBdr>
        <w:top w:val="none" w:sz="0" w:space="0" w:color="auto"/>
        <w:left w:val="none" w:sz="0" w:space="0" w:color="auto"/>
        <w:bottom w:val="none" w:sz="0" w:space="0" w:color="auto"/>
        <w:right w:val="none" w:sz="0" w:space="0" w:color="auto"/>
      </w:divBdr>
    </w:div>
    <w:div w:id="15620406">
      <w:bodyDiv w:val="1"/>
      <w:marLeft w:val="0"/>
      <w:marRight w:val="0"/>
      <w:marTop w:val="0"/>
      <w:marBottom w:val="0"/>
      <w:divBdr>
        <w:top w:val="none" w:sz="0" w:space="0" w:color="auto"/>
        <w:left w:val="none" w:sz="0" w:space="0" w:color="auto"/>
        <w:bottom w:val="none" w:sz="0" w:space="0" w:color="auto"/>
        <w:right w:val="none" w:sz="0" w:space="0" w:color="auto"/>
      </w:divBdr>
    </w:div>
    <w:div w:id="88891689">
      <w:bodyDiv w:val="1"/>
      <w:marLeft w:val="0"/>
      <w:marRight w:val="0"/>
      <w:marTop w:val="0"/>
      <w:marBottom w:val="0"/>
      <w:divBdr>
        <w:top w:val="none" w:sz="0" w:space="0" w:color="auto"/>
        <w:left w:val="none" w:sz="0" w:space="0" w:color="auto"/>
        <w:bottom w:val="none" w:sz="0" w:space="0" w:color="auto"/>
        <w:right w:val="none" w:sz="0" w:space="0" w:color="auto"/>
      </w:divBdr>
      <w:divsChild>
        <w:div w:id="992638378">
          <w:marLeft w:val="255"/>
          <w:marRight w:val="0"/>
          <w:marTop w:val="0"/>
          <w:marBottom w:val="0"/>
          <w:divBdr>
            <w:top w:val="none" w:sz="0" w:space="0" w:color="auto"/>
            <w:left w:val="none" w:sz="0" w:space="0" w:color="auto"/>
            <w:bottom w:val="none" w:sz="0" w:space="0" w:color="auto"/>
            <w:right w:val="none" w:sz="0" w:space="0" w:color="auto"/>
          </w:divBdr>
        </w:div>
        <w:div w:id="815687659">
          <w:marLeft w:val="255"/>
          <w:marRight w:val="0"/>
          <w:marTop w:val="0"/>
          <w:marBottom w:val="0"/>
          <w:divBdr>
            <w:top w:val="none" w:sz="0" w:space="0" w:color="auto"/>
            <w:left w:val="none" w:sz="0" w:space="0" w:color="auto"/>
            <w:bottom w:val="none" w:sz="0" w:space="0" w:color="auto"/>
            <w:right w:val="none" w:sz="0" w:space="0" w:color="auto"/>
          </w:divBdr>
        </w:div>
        <w:div w:id="931620724">
          <w:marLeft w:val="255"/>
          <w:marRight w:val="0"/>
          <w:marTop w:val="0"/>
          <w:marBottom w:val="0"/>
          <w:divBdr>
            <w:top w:val="none" w:sz="0" w:space="0" w:color="auto"/>
            <w:left w:val="none" w:sz="0" w:space="0" w:color="auto"/>
            <w:bottom w:val="none" w:sz="0" w:space="0" w:color="auto"/>
            <w:right w:val="none" w:sz="0" w:space="0" w:color="auto"/>
          </w:divBdr>
        </w:div>
      </w:divsChild>
    </w:div>
    <w:div w:id="121772550">
      <w:bodyDiv w:val="1"/>
      <w:marLeft w:val="0"/>
      <w:marRight w:val="0"/>
      <w:marTop w:val="0"/>
      <w:marBottom w:val="0"/>
      <w:divBdr>
        <w:top w:val="none" w:sz="0" w:space="0" w:color="auto"/>
        <w:left w:val="none" w:sz="0" w:space="0" w:color="auto"/>
        <w:bottom w:val="none" w:sz="0" w:space="0" w:color="auto"/>
        <w:right w:val="none" w:sz="0" w:space="0" w:color="auto"/>
      </w:divBdr>
    </w:div>
    <w:div w:id="168064438">
      <w:bodyDiv w:val="1"/>
      <w:marLeft w:val="0"/>
      <w:marRight w:val="0"/>
      <w:marTop w:val="0"/>
      <w:marBottom w:val="0"/>
      <w:divBdr>
        <w:top w:val="none" w:sz="0" w:space="0" w:color="auto"/>
        <w:left w:val="none" w:sz="0" w:space="0" w:color="auto"/>
        <w:bottom w:val="none" w:sz="0" w:space="0" w:color="auto"/>
        <w:right w:val="none" w:sz="0" w:space="0" w:color="auto"/>
      </w:divBdr>
    </w:div>
    <w:div w:id="194852680">
      <w:bodyDiv w:val="1"/>
      <w:marLeft w:val="0"/>
      <w:marRight w:val="0"/>
      <w:marTop w:val="0"/>
      <w:marBottom w:val="0"/>
      <w:divBdr>
        <w:top w:val="none" w:sz="0" w:space="0" w:color="auto"/>
        <w:left w:val="none" w:sz="0" w:space="0" w:color="auto"/>
        <w:bottom w:val="none" w:sz="0" w:space="0" w:color="auto"/>
        <w:right w:val="none" w:sz="0" w:space="0" w:color="auto"/>
      </w:divBdr>
    </w:div>
    <w:div w:id="195194443">
      <w:bodyDiv w:val="1"/>
      <w:marLeft w:val="0"/>
      <w:marRight w:val="0"/>
      <w:marTop w:val="0"/>
      <w:marBottom w:val="0"/>
      <w:divBdr>
        <w:top w:val="none" w:sz="0" w:space="0" w:color="auto"/>
        <w:left w:val="none" w:sz="0" w:space="0" w:color="auto"/>
        <w:bottom w:val="none" w:sz="0" w:space="0" w:color="auto"/>
        <w:right w:val="none" w:sz="0" w:space="0" w:color="auto"/>
      </w:divBdr>
    </w:div>
    <w:div w:id="376585644">
      <w:bodyDiv w:val="1"/>
      <w:marLeft w:val="0"/>
      <w:marRight w:val="0"/>
      <w:marTop w:val="0"/>
      <w:marBottom w:val="0"/>
      <w:divBdr>
        <w:top w:val="none" w:sz="0" w:space="0" w:color="auto"/>
        <w:left w:val="none" w:sz="0" w:space="0" w:color="auto"/>
        <w:bottom w:val="none" w:sz="0" w:space="0" w:color="auto"/>
        <w:right w:val="none" w:sz="0" w:space="0" w:color="auto"/>
      </w:divBdr>
    </w:div>
    <w:div w:id="389576555">
      <w:bodyDiv w:val="1"/>
      <w:marLeft w:val="0"/>
      <w:marRight w:val="0"/>
      <w:marTop w:val="0"/>
      <w:marBottom w:val="0"/>
      <w:divBdr>
        <w:top w:val="none" w:sz="0" w:space="0" w:color="auto"/>
        <w:left w:val="none" w:sz="0" w:space="0" w:color="auto"/>
        <w:bottom w:val="none" w:sz="0" w:space="0" w:color="auto"/>
        <w:right w:val="none" w:sz="0" w:space="0" w:color="auto"/>
      </w:divBdr>
      <w:divsChild>
        <w:div w:id="1839272794">
          <w:marLeft w:val="0"/>
          <w:marRight w:val="75"/>
          <w:marTop w:val="0"/>
          <w:marBottom w:val="0"/>
          <w:divBdr>
            <w:top w:val="none" w:sz="0" w:space="0" w:color="auto"/>
            <w:left w:val="none" w:sz="0" w:space="0" w:color="auto"/>
            <w:bottom w:val="none" w:sz="0" w:space="0" w:color="auto"/>
            <w:right w:val="none" w:sz="0" w:space="0" w:color="auto"/>
          </w:divBdr>
        </w:div>
        <w:div w:id="1608539974">
          <w:marLeft w:val="0"/>
          <w:marRight w:val="0"/>
          <w:marTop w:val="0"/>
          <w:marBottom w:val="300"/>
          <w:divBdr>
            <w:top w:val="none" w:sz="0" w:space="0" w:color="auto"/>
            <w:left w:val="none" w:sz="0" w:space="0" w:color="auto"/>
            <w:bottom w:val="none" w:sz="0" w:space="0" w:color="auto"/>
            <w:right w:val="none" w:sz="0" w:space="0" w:color="auto"/>
          </w:divBdr>
        </w:div>
        <w:div w:id="300889025">
          <w:marLeft w:val="255"/>
          <w:marRight w:val="0"/>
          <w:marTop w:val="75"/>
          <w:marBottom w:val="0"/>
          <w:divBdr>
            <w:top w:val="none" w:sz="0" w:space="0" w:color="auto"/>
            <w:left w:val="none" w:sz="0" w:space="0" w:color="auto"/>
            <w:bottom w:val="none" w:sz="0" w:space="0" w:color="auto"/>
            <w:right w:val="none" w:sz="0" w:space="0" w:color="auto"/>
          </w:divBdr>
        </w:div>
      </w:divsChild>
    </w:div>
    <w:div w:id="426849433">
      <w:bodyDiv w:val="1"/>
      <w:marLeft w:val="0"/>
      <w:marRight w:val="0"/>
      <w:marTop w:val="0"/>
      <w:marBottom w:val="0"/>
      <w:divBdr>
        <w:top w:val="none" w:sz="0" w:space="0" w:color="auto"/>
        <w:left w:val="none" w:sz="0" w:space="0" w:color="auto"/>
        <w:bottom w:val="none" w:sz="0" w:space="0" w:color="auto"/>
        <w:right w:val="none" w:sz="0" w:space="0" w:color="auto"/>
      </w:divBdr>
    </w:div>
    <w:div w:id="456341875">
      <w:bodyDiv w:val="1"/>
      <w:marLeft w:val="0"/>
      <w:marRight w:val="0"/>
      <w:marTop w:val="0"/>
      <w:marBottom w:val="0"/>
      <w:divBdr>
        <w:top w:val="none" w:sz="0" w:space="0" w:color="auto"/>
        <w:left w:val="none" w:sz="0" w:space="0" w:color="auto"/>
        <w:bottom w:val="none" w:sz="0" w:space="0" w:color="auto"/>
        <w:right w:val="none" w:sz="0" w:space="0" w:color="auto"/>
      </w:divBdr>
      <w:divsChild>
        <w:div w:id="1119640513">
          <w:marLeft w:val="0"/>
          <w:marRight w:val="75"/>
          <w:marTop w:val="0"/>
          <w:marBottom w:val="0"/>
          <w:divBdr>
            <w:top w:val="none" w:sz="0" w:space="0" w:color="auto"/>
            <w:left w:val="none" w:sz="0" w:space="0" w:color="auto"/>
            <w:bottom w:val="none" w:sz="0" w:space="0" w:color="auto"/>
            <w:right w:val="none" w:sz="0" w:space="0" w:color="auto"/>
          </w:divBdr>
        </w:div>
        <w:div w:id="647829297">
          <w:marLeft w:val="0"/>
          <w:marRight w:val="0"/>
          <w:marTop w:val="0"/>
          <w:marBottom w:val="300"/>
          <w:divBdr>
            <w:top w:val="none" w:sz="0" w:space="0" w:color="auto"/>
            <w:left w:val="none" w:sz="0" w:space="0" w:color="auto"/>
            <w:bottom w:val="none" w:sz="0" w:space="0" w:color="auto"/>
            <w:right w:val="none" w:sz="0" w:space="0" w:color="auto"/>
          </w:divBdr>
        </w:div>
        <w:div w:id="1104806763">
          <w:marLeft w:val="255"/>
          <w:marRight w:val="0"/>
          <w:marTop w:val="75"/>
          <w:marBottom w:val="0"/>
          <w:divBdr>
            <w:top w:val="none" w:sz="0" w:space="0" w:color="auto"/>
            <w:left w:val="none" w:sz="0" w:space="0" w:color="auto"/>
            <w:bottom w:val="none" w:sz="0" w:space="0" w:color="auto"/>
            <w:right w:val="none" w:sz="0" w:space="0" w:color="auto"/>
          </w:divBdr>
        </w:div>
      </w:divsChild>
    </w:div>
    <w:div w:id="531579051">
      <w:bodyDiv w:val="1"/>
      <w:marLeft w:val="0"/>
      <w:marRight w:val="0"/>
      <w:marTop w:val="0"/>
      <w:marBottom w:val="0"/>
      <w:divBdr>
        <w:top w:val="none" w:sz="0" w:space="0" w:color="auto"/>
        <w:left w:val="none" w:sz="0" w:space="0" w:color="auto"/>
        <w:bottom w:val="none" w:sz="0" w:space="0" w:color="auto"/>
        <w:right w:val="none" w:sz="0" w:space="0" w:color="auto"/>
      </w:divBdr>
    </w:div>
    <w:div w:id="546261410">
      <w:bodyDiv w:val="1"/>
      <w:marLeft w:val="0"/>
      <w:marRight w:val="0"/>
      <w:marTop w:val="0"/>
      <w:marBottom w:val="0"/>
      <w:divBdr>
        <w:top w:val="none" w:sz="0" w:space="0" w:color="auto"/>
        <w:left w:val="none" w:sz="0" w:space="0" w:color="auto"/>
        <w:bottom w:val="none" w:sz="0" w:space="0" w:color="auto"/>
        <w:right w:val="none" w:sz="0" w:space="0" w:color="auto"/>
      </w:divBdr>
    </w:div>
    <w:div w:id="549655240">
      <w:bodyDiv w:val="1"/>
      <w:marLeft w:val="0"/>
      <w:marRight w:val="0"/>
      <w:marTop w:val="0"/>
      <w:marBottom w:val="0"/>
      <w:divBdr>
        <w:top w:val="none" w:sz="0" w:space="0" w:color="auto"/>
        <w:left w:val="none" w:sz="0" w:space="0" w:color="auto"/>
        <w:bottom w:val="none" w:sz="0" w:space="0" w:color="auto"/>
        <w:right w:val="none" w:sz="0" w:space="0" w:color="auto"/>
      </w:divBdr>
    </w:div>
    <w:div w:id="635060903">
      <w:bodyDiv w:val="1"/>
      <w:marLeft w:val="0"/>
      <w:marRight w:val="0"/>
      <w:marTop w:val="0"/>
      <w:marBottom w:val="0"/>
      <w:divBdr>
        <w:top w:val="none" w:sz="0" w:space="0" w:color="auto"/>
        <w:left w:val="none" w:sz="0" w:space="0" w:color="auto"/>
        <w:bottom w:val="none" w:sz="0" w:space="0" w:color="auto"/>
        <w:right w:val="none" w:sz="0" w:space="0" w:color="auto"/>
      </w:divBdr>
    </w:div>
    <w:div w:id="735974866">
      <w:bodyDiv w:val="1"/>
      <w:marLeft w:val="0"/>
      <w:marRight w:val="0"/>
      <w:marTop w:val="0"/>
      <w:marBottom w:val="0"/>
      <w:divBdr>
        <w:top w:val="none" w:sz="0" w:space="0" w:color="auto"/>
        <w:left w:val="none" w:sz="0" w:space="0" w:color="auto"/>
        <w:bottom w:val="none" w:sz="0" w:space="0" w:color="auto"/>
        <w:right w:val="none" w:sz="0" w:space="0" w:color="auto"/>
      </w:divBdr>
    </w:div>
    <w:div w:id="765468533">
      <w:bodyDiv w:val="1"/>
      <w:marLeft w:val="0"/>
      <w:marRight w:val="0"/>
      <w:marTop w:val="0"/>
      <w:marBottom w:val="0"/>
      <w:divBdr>
        <w:top w:val="none" w:sz="0" w:space="0" w:color="auto"/>
        <w:left w:val="none" w:sz="0" w:space="0" w:color="auto"/>
        <w:bottom w:val="none" w:sz="0" w:space="0" w:color="auto"/>
        <w:right w:val="none" w:sz="0" w:space="0" w:color="auto"/>
      </w:divBdr>
    </w:div>
    <w:div w:id="801464452">
      <w:bodyDiv w:val="1"/>
      <w:marLeft w:val="0"/>
      <w:marRight w:val="0"/>
      <w:marTop w:val="0"/>
      <w:marBottom w:val="0"/>
      <w:divBdr>
        <w:top w:val="none" w:sz="0" w:space="0" w:color="auto"/>
        <w:left w:val="none" w:sz="0" w:space="0" w:color="auto"/>
        <w:bottom w:val="none" w:sz="0" w:space="0" w:color="auto"/>
        <w:right w:val="none" w:sz="0" w:space="0" w:color="auto"/>
      </w:divBdr>
    </w:div>
    <w:div w:id="846210591">
      <w:bodyDiv w:val="1"/>
      <w:marLeft w:val="0"/>
      <w:marRight w:val="0"/>
      <w:marTop w:val="0"/>
      <w:marBottom w:val="0"/>
      <w:divBdr>
        <w:top w:val="none" w:sz="0" w:space="0" w:color="auto"/>
        <w:left w:val="none" w:sz="0" w:space="0" w:color="auto"/>
        <w:bottom w:val="none" w:sz="0" w:space="0" w:color="auto"/>
        <w:right w:val="none" w:sz="0" w:space="0" w:color="auto"/>
      </w:divBdr>
    </w:div>
    <w:div w:id="878007687">
      <w:bodyDiv w:val="1"/>
      <w:marLeft w:val="0"/>
      <w:marRight w:val="0"/>
      <w:marTop w:val="0"/>
      <w:marBottom w:val="0"/>
      <w:divBdr>
        <w:top w:val="none" w:sz="0" w:space="0" w:color="auto"/>
        <w:left w:val="none" w:sz="0" w:space="0" w:color="auto"/>
        <w:bottom w:val="none" w:sz="0" w:space="0" w:color="auto"/>
        <w:right w:val="none" w:sz="0" w:space="0" w:color="auto"/>
      </w:divBdr>
    </w:div>
    <w:div w:id="892617009">
      <w:bodyDiv w:val="1"/>
      <w:marLeft w:val="0"/>
      <w:marRight w:val="0"/>
      <w:marTop w:val="0"/>
      <w:marBottom w:val="0"/>
      <w:divBdr>
        <w:top w:val="none" w:sz="0" w:space="0" w:color="auto"/>
        <w:left w:val="none" w:sz="0" w:space="0" w:color="auto"/>
        <w:bottom w:val="none" w:sz="0" w:space="0" w:color="auto"/>
        <w:right w:val="none" w:sz="0" w:space="0" w:color="auto"/>
      </w:divBdr>
    </w:div>
    <w:div w:id="904879690">
      <w:bodyDiv w:val="1"/>
      <w:marLeft w:val="0"/>
      <w:marRight w:val="0"/>
      <w:marTop w:val="0"/>
      <w:marBottom w:val="0"/>
      <w:divBdr>
        <w:top w:val="none" w:sz="0" w:space="0" w:color="auto"/>
        <w:left w:val="none" w:sz="0" w:space="0" w:color="auto"/>
        <w:bottom w:val="none" w:sz="0" w:space="0" w:color="auto"/>
        <w:right w:val="none" w:sz="0" w:space="0" w:color="auto"/>
      </w:divBdr>
    </w:div>
    <w:div w:id="972834437">
      <w:bodyDiv w:val="1"/>
      <w:marLeft w:val="0"/>
      <w:marRight w:val="0"/>
      <w:marTop w:val="0"/>
      <w:marBottom w:val="0"/>
      <w:divBdr>
        <w:top w:val="none" w:sz="0" w:space="0" w:color="auto"/>
        <w:left w:val="none" w:sz="0" w:space="0" w:color="auto"/>
        <w:bottom w:val="none" w:sz="0" w:space="0" w:color="auto"/>
        <w:right w:val="none" w:sz="0" w:space="0" w:color="auto"/>
      </w:divBdr>
    </w:div>
    <w:div w:id="1017855828">
      <w:bodyDiv w:val="1"/>
      <w:marLeft w:val="0"/>
      <w:marRight w:val="0"/>
      <w:marTop w:val="0"/>
      <w:marBottom w:val="0"/>
      <w:divBdr>
        <w:top w:val="none" w:sz="0" w:space="0" w:color="auto"/>
        <w:left w:val="none" w:sz="0" w:space="0" w:color="auto"/>
        <w:bottom w:val="none" w:sz="0" w:space="0" w:color="auto"/>
        <w:right w:val="none" w:sz="0" w:space="0" w:color="auto"/>
      </w:divBdr>
    </w:div>
    <w:div w:id="1111818970">
      <w:bodyDiv w:val="1"/>
      <w:marLeft w:val="0"/>
      <w:marRight w:val="0"/>
      <w:marTop w:val="0"/>
      <w:marBottom w:val="0"/>
      <w:divBdr>
        <w:top w:val="none" w:sz="0" w:space="0" w:color="auto"/>
        <w:left w:val="none" w:sz="0" w:space="0" w:color="auto"/>
        <w:bottom w:val="none" w:sz="0" w:space="0" w:color="auto"/>
        <w:right w:val="none" w:sz="0" w:space="0" w:color="auto"/>
      </w:divBdr>
    </w:div>
    <w:div w:id="1146821990">
      <w:bodyDiv w:val="1"/>
      <w:marLeft w:val="0"/>
      <w:marRight w:val="0"/>
      <w:marTop w:val="0"/>
      <w:marBottom w:val="0"/>
      <w:divBdr>
        <w:top w:val="none" w:sz="0" w:space="0" w:color="auto"/>
        <w:left w:val="none" w:sz="0" w:space="0" w:color="auto"/>
        <w:bottom w:val="none" w:sz="0" w:space="0" w:color="auto"/>
        <w:right w:val="none" w:sz="0" w:space="0" w:color="auto"/>
      </w:divBdr>
      <w:divsChild>
        <w:div w:id="2054422743">
          <w:marLeft w:val="255"/>
          <w:marRight w:val="0"/>
          <w:marTop w:val="0"/>
          <w:marBottom w:val="0"/>
          <w:divBdr>
            <w:top w:val="none" w:sz="0" w:space="0" w:color="auto"/>
            <w:left w:val="none" w:sz="0" w:space="0" w:color="auto"/>
            <w:bottom w:val="none" w:sz="0" w:space="0" w:color="auto"/>
            <w:right w:val="none" w:sz="0" w:space="0" w:color="auto"/>
          </w:divBdr>
        </w:div>
      </w:divsChild>
    </w:div>
    <w:div w:id="1257325966">
      <w:bodyDiv w:val="1"/>
      <w:marLeft w:val="0"/>
      <w:marRight w:val="0"/>
      <w:marTop w:val="0"/>
      <w:marBottom w:val="0"/>
      <w:divBdr>
        <w:top w:val="none" w:sz="0" w:space="0" w:color="auto"/>
        <w:left w:val="none" w:sz="0" w:space="0" w:color="auto"/>
        <w:bottom w:val="none" w:sz="0" w:space="0" w:color="auto"/>
        <w:right w:val="none" w:sz="0" w:space="0" w:color="auto"/>
      </w:divBdr>
      <w:divsChild>
        <w:div w:id="1792476783">
          <w:marLeft w:val="255"/>
          <w:marRight w:val="0"/>
          <w:marTop w:val="0"/>
          <w:marBottom w:val="0"/>
          <w:divBdr>
            <w:top w:val="none" w:sz="0" w:space="0" w:color="auto"/>
            <w:left w:val="none" w:sz="0" w:space="0" w:color="auto"/>
            <w:bottom w:val="none" w:sz="0" w:space="0" w:color="auto"/>
            <w:right w:val="none" w:sz="0" w:space="0" w:color="auto"/>
          </w:divBdr>
        </w:div>
        <w:div w:id="1259290695">
          <w:marLeft w:val="255"/>
          <w:marRight w:val="0"/>
          <w:marTop w:val="0"/>
          <w:marBottom w:val="0"/>
          <w:divBdr>
            <w:top w:val="none" w:sz="0" w:space="0" w:color="auto"/>
            <w:left w:val="none" w:sz="0" w:space="0" w:color="auto"/>
            <w:bottom w:val="none" w:sz="0" w:space="0" w:color="auto"/>
            <w:right w:val="none" w:sz="0" w:space="0" w:color="auto"/>
          </w:divBdr>
        </w:div>
        <w:div w:id="1823932628">
          <w:marLeft w:val="255"/>
          <w:marRight w:val="0"/>
          <w:marTop w:val="0"/>
          <w:marBottom w:val="0"/>
          <w:divBdr>
            <w:top w:val="none" w:sz="0" w:space="0" w:color="auto"/>
            <w:left w:val="none" w:sz="0" w:space="0" w:color="auto"/>
            <w:bottom w:val="none" w:sz="0" w:space="0" w:color="auto"/>
            <w:right w:val="none" w:sz="0" w:space="0" w:color="auto"/>
          </w:divBdr>
        </w:div>
      </w:divsChild>
    </w:div>
    <w:div w:id="1330523235">
      <w:bodyDiv w:val="1"/>
      <w:marLeft w:val="0"/>
      <w:marRight w:val="0"/>
      <w:marTop w:val="0"/>
      <w:marBottom w:val="0"/>
      <w:divBdr>
        <w:top w:val="none" w:sz="0" w:space="0" w:color="auto"/>
        <w:left w:val="none" w:sz="0" w:space="0" w:color="auto"/>
        <w:bottom w:val="none" w:sz="0" w:space="0" w:color="auto"/>
        <w:right w:val="none" w:sz="0" w:space="0" w:color="auto"/>
      </w:divBdr>
    </w:div>
    <w:div w:id="1335299174">
      <w:bodyDiv w:val="1"/>
      <w:marLeft w:val="0"/>
      <w:marRight w:val="0"/>
      <w:marTop w:val="0"/>
      <w:marBottom w:val="0"/>
      <w:divBdr>
        <w:top w:val="none" w:sz="0" w:space="0" w:color="auto"/>
        <w:left w:val="none" w:sz="0" w:space="0" w:color="auto"/>
        <w:bottom w:val="none" w:sz="0" w:space="0" w:color="auto"/>
        <w:right w:val="none" w:sz="0" w:space="0" w:color="auto"/>
      </w:divBdr>
      <w:divsChild>
        <w:div w:id="2115127024">
          <w:marLeft w:val="255"/>
          <w:marRight w:val="0"/>
          <w:marTop w:val="75"/>
          <w:marBottom w:val="0"/>
          <w:divBdr>
            <w:top w:val="none" w:sz="0" w:space="0" w:color="auto"/>
            <w:left w:val="none" w:sz="0" w:space="0" w:color="auto"/>
            <w:bottom w:val="none" w:sz="0" w:space="0" w:color="auto"/>
            <w:right w:val="none" w:sz="0" w:space="0" w:color="auto"/>
          </w:divBdr>
        </w:div>
        <w:div w:id="274488552">
          <w:marLeft w:val="255"/>
          <w:marRight w:val="0"/>
          <w:marTop w:val="75"/>
          <w:marBottom w:val="0"/>
          <w:divBdr>
            <w:top w:val="none" w:sz="0" w:space="0" w:color="auto"/>
            <w:left w:val="none" w:sz="0" w:space="0" w:color="auto"/>
            <w:bottom w:val="none" w:sz="0" w:space="0" w:color="auto"/>
            <w:right w:val="none" w:sz="0" w:space="0" w:color="auto"/>
          </w:divBdr>
        </w:div>
      </w:divsChild>
    </w:div>
    <w:div w:id="1352074844">
      <w:bodyDiv w:val="1"/>
      <w:marLeft w:val="0"/>
      <w:marRight w:val="0"/>
      <w:marTop w:val="0"/>
      <w:marBottom w:val="0"/>
      <w:divBdr>
        <w:top w:val="none" w:sz="0" w:space="0" w:color="auto"/>
        <w:left w:val="none" w:sz="0" w:space="0" w:color="auto"/>
        <w:bottom w:val="none" w:sz="0" w:space="0" w:color="auto"/>
        <w:right w:val="none" w:sz="0" w:space="0" w:color="auto"/>
      </w:divBdr>
    </w:div>
    <w:div w:id="1399549022">
      <w:bodyDiv w:val="1"/>
      <w:marLeft w:val="0"/>
      <w:marRight w:val="0"/>
      <w:marTop w:val="0"/>
      <w:marBottom w:val="0"/>
      <w:divBdr>
        <w:top w:val="none" w:sz="0" w:space="0" w:color="auto"/>
        <w:left w:val="none" w:sz="0" w:space="0" w:color="auto"/>
        <w:bottom w:val="none" w:sz="0" w:space="0" w:color="auto"/>
        <w:right w:val="none" w:sz="0" w:space="0" w:color="auto"/>
      </w:divBdr>
    </w:div>
    <w:div w:id="1582564871">
      <w:bodyDiv w:val="1"/>
      <w:marLeft w:val="0"/>
      <w:marRight w:val="0"/>
      <w:marTop w:val="0"/>
      <w:marBottom w:val="0"/>
      <w:divBdr>
        <w:top w:val="none" w:sz="0" w:space="0" w:color="auto"/>
        <w:left w:val="none" w:sz="0" w:space="0" w:color="auto"/>
        <w:bottom w:val="none" w:sz="0" w:space="0" w:color="auto"/>
        <w:right w:val="none" w:sz="0" w:space="0" w:color="auto"/>
      </w:divBdr>
    </w:div>
    <w:div w:id="1679968153">
      <w:bodyDiv w:val="1"/>
      <w:marLeft w:val="0"/>
      <w:marRight w:val="0"/>
      <w:marTop w:val="0"/>
      <w:marBottom w:val="0"/>
      <w:divBdr>
        <w:top w:val="none" w:sz="0" w:space="0" w:color="auto"/>
        <w:left w:val="none" w:sz="0" w:space="0" w:color="auto"/>
        <w:bottom w:val="none" w:sz="0" w:space="0" w:color="auto"/>
        <w:right w:val="none" w:sz="0" w:space="0" w:color="auto"/>
      </w:divBdr>
      <w:divsChild>
        <w:div w:id="1966614547">
          <w:marLeft w:val="255"/>
          <w:marRight w:val="0"/>
          <w:marTop w:val="0"/>
          <w:marBottom w:val="0"/>
          <w:divBdr>
            <w:top w:val="none" w:sz="0" w:space="0" w:color="auto"/>
            <w:left w:val="none" w:sz="0" w:space="0" w:color="auto"/>
            <w:bottom w:val="none" w:sz="0" w:space="0" w:color="auto"/>
            <w:right w:val="none" w:sz="0" w:space="0" w:color="auto"/>
          </w:divBdr>
        </w:div>
        <w:div w:id="1647081398">
          <w:marLeft w:val="255"/>
          <w:marRight w:val="0"/>
          <w:marTop w:val="0"/>
          <w:marBottom w:val="0"/>
          <w:divBdr>
            <w:top w:val="none" w:sz="0" w:space="0" w:color="auto"/>
            <w:left w:val="none" w:sz="0" w:space="0" w:color="auto"/>
            <w:bottom w:val="none" w:sz="0" w:space="0" w:color="auto"/>
            <w:right w:val="none" w:sz="0" w:space="0" w:color="auto"/>
          </w:divBdr>
        </w:div>
        <w:div w:id="962883541">
          <w:marLeft w:val="255"/>
          <w:marRight w:val="0"/>
          <w:marTop w:val="0"/>
          <w:marBottom w:val="0"/>
          <w:divBdr>
            <w:top w:val="none" w:sz="0" w:space="0" w:color="auto"/>
            <w:left w:val="none" w:sz="0" w:space="0" w:color="auto"/>
            <w:bottom w:val="none" w:sz="0" w:space="0" w:color="auto"/>
            <w:right w:val="none" w:sz="0" w:space="0" w:color="auto"/>
          </w:divBdr>
        </w:div>
        <w:div w:id="1562862835">
          <w:marLeft w:val="255"/>
          <w:marRight w:val="0"/>
          <w:marTop w:val="0"/>
          <w:marBottom w:val="0"/>
          <w:divBdr>
            <w:top w:val="none" w:sz="0" w:space="0" w:color="auto"/>
            <w:left w:val="none" w:sz="0" w:space="0" w:color="auto"/>
            <w:bottom w:val="none" w:sz="0" w:space="0" w:color="auto"/>
            <w:right w:val="none" w:sz="0" w:space="0" w:color="auto"/>
          </w:divBdr>
        </w:div>
      </w:divsChild>
    </w:div>
    <w:div w:id="1742633555">
      <w:bodyDiv w:val="1"/>
      <w:marLeft w:val="0"/>
      <w:marRight w:val="0"/>
      <w:marTop w:val="0"/>
      <w:marBottom w:val="0"/>
      <w:divBdr>
        <w:top w:val="none" w:sz="0" w:space="0" w:color="auto"/>
        <w:left w:val="none" w:sz="0" w:space="0" w:color="auto"/>
        <w:bottom w:val="none" w:sz="0" w:space="0" w:color="auto"/>
        <w:right w:val="none" w:sz="0" w:space="0" w:color="auto"/>
      </w:divBdr>
      <w:divsChild>
        <w:div w:id="560793300">
          <w:marLeft w:val="0"/>
          <w:marRight w:val="75"/>
          <w:marTop w:val="0"/>
          <w:marBottom w:val="0"/>
          <w:divBdr>
            <w:top w:val="none" w:sz="0" w:space="0" w:color="auto"/>
            <w:left w:val="none" w:sz="0" w:space="0" w:color="auto"/>
            <w:bottom w:val="none" w:sz="0" w:space="0" w:color="auto"/>
            <w:right w:val="none" w:sz="0" w:space="0" w:color="auto"/>
          </w:divBdr>
        </w:div>
        <w:div w:id="1795056636">
          <w:marLeft w:val="0"/>
          <w:marRight w:val="0"/>
          <w:marTop w:val="0"/>
          <w:marBottom w:val="300"/>
          <w:divBdr>
            <w:top w:val="none" w:sz="0" w:space="0" w:color="auto"/>
            <w:left w:val="none" w:sz="0" w:space="0" w:color="auto"/>
            <w:bottom w:val="none" w:sz="0" w:space="0" w:color="auto"/>
            <w:right w:val="none" w:sz="0" w:space="0" w:color="auto"/>
          </w:divBdr>
        </w:div>
        <w:div w:id="1751736072">
          <w:marLeft w:val="255"/>
          <w:marRight w:val="0"/>
          <w:marTop w:val="75"/>
          <w:marBottom w:val="0"/>
          <w:divBdr>
            <w:top w:val="none" w:sz="0" w:space="0" w:color="auto"/>
            <w:left w:val="none" w:sz="0" w:space="0" w:color="auto"/>
            <w:bottom w:val="none" w:sz="0" w:space="0" w:color="auto"/>
            <w:right w:val="none" w:sz="0" w:space="0" w:color="auto"/>
          </w:divBdr>
        </w:div>
      </w:divsChild>
    </w:div>
    <w:div w:id="1743410846">
      <w:bodyDiv w:val="1"/>
      <w:marLeft w:val="0"/>
      <w:marRight w:val="0"/>
      <w:marTop w:val="0"/>
      <w:marBottom w:val="0"/>
      <w:divBdr>
        <w:top w:val="none" w:sz="0" w:space="0" w:color="auto"/>
        <w:left w:val="none" w:sz="0" w:space="0" w:color="auto"/>
        <w:bottom w:val="none" w:sz="0" w:space="0" w:color="auto"/>
        <w:right w:val="none" w:sz="0" w:space="0" w:color="auto"/>
      </w:divBdr>
    </w:div>
    <w:div w:id="1848397420">
      <w:bodyDiv w:val="1"/>
      <w:marLeft w:val="0"/>
      <w:marRight w:val="0"/>
      <w:marTop w:val="0"/>
      <w:marBottom w:val="0"/>
      <w:divBdr>
        <w:top w:val="none" w:sz="0" w:space="0" w:color="auto"/>
        <w:left w:val="none" w:sz="0" w:space="0" w:color="auto"/>
        <w:bottom w:val="none" w:sz="0" w:space="0" w:color="auto"/>
        <w:right w:val="none" w:sz="0" w:space="0" w:color="auto"/>
      </w:divBdr>
    </w:div>
    <w:div w:id="1886133477">
      <w:bodyDiv w:val="1"/>
      <w:marLeft w:val="0"/>
      <w:marRight w:val="0"/>
      <w:marTop w:val="0"/>
      <w:marBottom w:val="0"/>
      <w:divBdr>
        <w:top w:val="none" w:sz="0" w:space="0" w:color="auto"/>
        <w:left w:val="none" w:sz="0" w:space="0" w:color="auto"/>
        <w:bottom w:val="none" w:sz="0" w:space="0" w:color="auto"/>
        <w:right w:val="none" w:sz="0" w:space="0" w:color="auto"/>
      </w:divBdr>
    </w:div>
    <w:div w:id="1938052951">
      <w:bodyDiv w:val="1"/>
      <w:marLeft w:val="0"/>
      <w:marRight w:val="0"/>
      <w:marTop w:val="0"/>
      <w:marBottom w:val="0"/>
      <w:divBdr>
        <w:top w:val="none" w:sz="0" w:space="0" w:color="auto"/>
        <w:left w:val="none" w:sz="0" w:space="0" w:color="auto"/>
        <w:bottom w:val="none" w:sz="0" w:space="0" w:color="auto"/>
        <w:right w:val="none" w:sz="0" w:space="0" w:color="auto"/>
      </w:divBdr>
      <w:divsChild>
        <w:div w:id="1014847295">
          <w:marLeft w:val="255"/>
          <w:marRight w:val="0"/>
          <w:marTop w:val="0"/>
          <w:marBottom w:val="0"/>
          <w:divBdr>
            <w:top w:val="none" w:sz="0" w:space="0" w:color="auto"/>
            <w:left w:val="none" w:sz="0" w:space="0" w:color="auto"/>
            <w:bottom w:val="none" w:sz="0" w:space="0" w:color="auto"/>
            <w:right w:val="none" w:sz="0" w:space="0" w:color="auto"/>
          </w:divBdr>
        </w:div>
        <w:div w:id="1025642687">
          <w:marLeft w:val="255"/>
          <w:marRight w:val="0"/>
          <w:marTop w:val="0"/>
          <w:marBottom w:val="0"/>
          <w:divBdr>
            <w:top w:val="none" w:sz="0" w:space="0" w:color="auto"/>
            <w:left w:val="none" w:sz="0" w:space="0" w:color="auto"/>
            <w:bottom w:val="none" w:sz="0" w:space="0" w:color="auto"/>
            <w:right w:val="none" w:sz="0" w:space="0" w:color="auto"/>
          </w:divBdr>
        </w:div>
      </w:divsChild>
    </w:div>
    <w:div w:id="1961645809">
      <w:bodyDiv w:val="1"/>
      <w:marLeft w:val="0"/>
      <w:marRight w:val="0"/>
      <w:marTop w:val="0"/>
      <w:marBottom w:val="0"/>
      <w:divBdr>
        <w:top w:val="none" w:sz="0" w:space="0" w:color="auto"/>
        <w:left w:val="none" w:sz="0" w:space="0" w:color="auto"/>
        <w:bottom w:val="none" w:sz="0" w:space="0" w:color="auto"/>
        <w:right w:val="none" w:sz="0" w:space="0" w:color="auto"/>
      </w:divBdr>
    </w:div>
    <w:div w:id="2040548149">
      <w:bodyDiv w:val="1"/>
      <w:marLeft w:val="0"/>
      <w:marRight w:val="0"/>
      <w:marTop w:val="0"/>
      <w:marBottom w:val="0"/>
      <w:divBdr>
        <w:top w:val="none" w:sz="0" w:space="0" w:color="auto"/>
        <w:left w:val="none" w:sz="0" w:space="0" w:color="auto"/>
        <w:bottom w:val="none" w:sz="0" w:space="0" w:color="auto"/>
        <w:right w:val="none" w:sz="0" w:space="0" w:color="auto"/>
      </w:divBdr>
    </w:div>
    <w:div w:id="2109034892">
      <w:bodyDiv w:val="1"/>
      <w:marLeft w:val="0"/>
      <w:marRight w:val="0"/>
      <w:marTop w:val="0"/>
      <w:marBottom w:val="0"/>
      <w:divBdr>
        <w:top w:val="none" w:sz="0" w:space="0" w:color="auto"/>
        <w:left w:val="none" w:sz="0" w:space="0" w:color="auto"/>
        <w:bottom w:val="none" w:sz="0" w:space="0" w:color="auto"/>
        <w:right w:val="none" w:sz="0" w:space="0" w:color="auto"/>
      </w:divBdr>
    </w:div>
    <w:div w:id="2137092578">
      <w:bodyDiv w:val="1"/>
      <w:marLeft w:val="0"/>
      <w:marRight w:val="0"/>
      <w:marTop w:val="0"/>
      <w:marBottom w:val="0"/>
      <w:divBdr>
        <w:top w:val="none" w:sz="0" w:space="0" w:color="auto"/>
        <w:left w:val="none" w:sz="0" w:space="0" w:color="auto"/>
        <w:bottom w:val="none" w:sz="0" w:space="0" w:color="auto"/>
        <w:right w:val="none" w:sz="0" w:space="0" w:color="auto"/>
      </w:divBdr>
      <w:divsChild>
        <w:div w:id="1920670000">
          <w:marLeft w:val="255"/>
          <w:marRight w:val="0"/>
          <w:marTop w:val="0"/>
          <w:marBottom w:val="0"/>
          <w:divBdr>
            <w:top w:val="none" w:sz="0" w:space="0" w:color="auto"/>
            <w:left w:val="none" w:sz="0" w:space="0" w:color="auto"/>
            <w:bottom w:val="none" w:sz="0" w:space="0" w:color="auto"/>
            <w:right w:val="none" w:sz="0" w:space="0" w:color="auto"/>
          </w:divBdr>
        </w:div>
        <w:div w:id="1299534610">
          <w:marLeft w:val="255"/>
          <w:marRight w:val="0"/>
          <w:marTop w:val="0"/>
          <w:marBottom w:val="0"/>
          <w:divBdr>
            <w:top w:val="none" w:sz="0" w:space="0" w:color="auto"/>
            <w:left w:val="none" w:sz="0" w:space="0" w:color="auto"/>
            <w:bottom w:val="none" w:sz="0" w:space="0" w:color="auto"/>
            <w:right w:val="none" w:sz="0" w:space="0" w:color="auto"/>
          </w:divBdr>
        </w:div>
        <w:div w:id="10693864">
          <w:marLeft w:val="255"/>
          <w:marRight w:val="0"/>
          <w:marTop w:val="0"/>
          <w:marBottom w:val="0"/>
          <w:divBdr>
            <w:top w:val="none" w:sz="0" w:space="0" w:color="auto"/>
            <w:left w:val="none" w:sz="0" w:space="0" w:color="auto"/>
            <w:bottom w:val="none" w:sz="0" w:space="0" w:color="auto"/>
            <w:right w:val="none" w:sz="0" w:space="0" w:color="auto"/>
          </w:divBdr>
        </w:div>
        <w:div w:id="1528910377">
          <w:marLeft w:val="255"/>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3536D1-28AB-4102-B910-F492833136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5</Pages>
  <Words>2217</Words>
  <Characters>12641</Characters>
  <Application>Microsoft Office Word</Application>
  <DocSecurity>0</DocSecurity>
  <Lines>105</Lines>
  <Paragraphs>29</Paragraphs>
  <ScaleCrop>false</ScaleCrop>
  <HeadingPairs>
    <vt:vector size="2" baseType="variant">
      <vt:variant>
        <vt:lpstr>Názov</vt:lpstr>
      </vt:variant>
      <vt:variant>
        <vt:i4>1</vt:i4>
      </vt:variant>
    </vt:vector>
  </HeadingPairs>
  <TitlesOfParts>
    <vt:vector size="1" baseType="lpstr">
      <vt:lpstr/>
    </vt:vector>
  </TitlesOfParts>
  <Company>SPP - distribúcia, a.s.</Company>
  <LinksUpToDate>false</LinksUpToDate>
  <CharactersWithSpaces>14829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dc:creator>
  <cp:lastModifiedBy>Mäsiarová Mária</cp:lastModifiedBy>
  <cp:revision>4</cp:revision>
  <cp:lastPrinted>2017-05-24T16:16:00Z</cp:lastPrinted>
  <dcterms:created xsi:type="dcterms:W3CDTF">2022-08-25T07:24:00Z</dcterms:created>
  <dcterms:modified xsi:type="dcterms:W3CDTF">2022-08-31T08:41:00Z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