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87AC6AD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8D0C2C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79E63AD8" w:rsidR="00D07A49" w:rsidRPr="008D0C2C" w:rsidRDefault="00D12512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8D0C2C">
        <w:rPr>
          <w:rFonts w:ascii="Arial Narrow" w:hAnsi="Arial Narrow"/>
          <w:i/>
          <w:sz w:val="22"/>
          <w:szCs w:val="22"/>
        </w:rPr>
        <w:t>Vyššia hodnota pri parametri:</w:t>
      </w:r>
      <w:r w:rsidR="00D07A49" w:rsidRPr="008D0C2C">
        <w:rPr>
          <w:rFonts w:ascii="Arial Narrow" w:hAnsi="Arial Narrow"/>
          <w:i/>
          <w:sz w:val="22"/>
          <w:szCs w:val="22"/>
        </w:rPr>
        <w:t xml:space="preserve"> </w:t>
      </w:r>
      <w:r w:rsidRPr="008D0C2C">
        <w:rPr>
          <w:rFonts w:ascii="Arial Narrow" w:hAnsi="Arial Narrow"/>
          <w:i/>
          <w:sz w:val="22"/>
          <w:szCs w:val="22"/>
        </w:rPr>
        <w:t>„</w:t>
      </w:r>
      <w:r w:rsidR="008D0C2C">
        <w:rPr>
          <w:rFonts w:ascii="Arial Narrow" w:hAnsi="Arial Narrow"/>
          <w:i/>
          <w:sz w:val="22"/>
          <w:szCs w:val="22"/>
        </w:rPr>
        <w:t>Optický snímač</w:t>
      </w:r>
      <w:r w:rsidRPr="008D0C2C">
        <w:rPr>
          <w:rFonts w:ascii="Arial Narrow" w:hAnsi="Arial Narrow"/>
          <w:i/>
          <w:sz w:val="22"/>
          <w:szCs w:val="22"/>
        </w:rPr>
        <w:t>“ -</w:t>
      </w:r>
      <w:r w:rsidR="008D0C2C">
        <w:rPr>
          <w:rFonts w:ascii="Arial Narrow" w:hAnsi="Arial Narrow"/>
          <w:i/>
          <w:sz w:val="22"/>
          <w:szCs w:val="22"/>
        </w:rPr>
        <w:t xml:space="preserve"> </w:t>
      </w:r>
      <w:r w:rsidR="008D0C2C" w:rsidRPr="008D0C2C">
        <w:rPr>
          <w:rFonts w:ascii="Arial Narrow" w:hAnsi="Arial Narrow"/>
          <w:i/>
          <w:iCs/>
          <w:color w:val="000000"/>
          <w:sz w:val="22"/>
          <w:szCs w:val="22"/>
        </w:rPr>
        <w:t xml:space="preserve">rozlíšenie snímača min. 2.2 </w:t>
      </w:r>
      <w:proofErr w:type="spellStart"/>
      <w:r w:rsidR="008D0C2C" w:rsidRPr="008D0C2C">
        <w:rPr>
          <w:rFonts w:ascii="Arial Narrow" w:hAnsi="Arial Narrow"/>
          <w:i/>
          <w:iCs/>
          <w:color w:val="000000"/>
          <w:sz w:val="22"/>
          <w:szCs w:val="22"/>
        </w:rPr>
        <w:t>Mpix</w:t>
      </w:r>
      <w:proofErr w:type="spellEnd"/>
      <w:r w:rsidR="008D0C2C" w:rsidRPr="008D0C2C">
        <w:rPr>
          <w:rFonts w:ascii="Arial Narrow" w:hAnsi="Arial Narrow"/>
          <w:i/>
          <w:iCs/>
          <w:color w:val="000000"/>
          <w:sz w:val="22"/>
          <w:szCs w:val="22"/>
        </w:rPr>
        <w:t xml:space="preserve">. s možnosťou natáčať </w:t>
      </w:r>
      <w:proofErr w:type="spellStart"/>
      <w:r w:rsidR="008D0C2C" w:rsidRPr="008D0C2C">
        <w:rPr>
          <w:rFonts w:ascii="Arial Narrow" w:hAnsi="Arial Narrow"/>
          <w:i/>
          <w:iCs/>
          <w:color w:val="000000"/>
          <w:sz w:val="22"/>
          <w:szCs w:val="22"/>
        </w:rPr>
        <w:t>Full</w:t>
      </w:r>
      <w:proofErr w:type="spellEnd"/>
      <w:r w:rsidR="008D0C2C" w:rsidRPr="008D0C2C">
        <w:rPr>
          <w:rFonts w:ascii="Arial Narrow" w:hAnsi="Arial Narrow"/>
          <w:i/>
          <w:iCs/>
          <w:color w:val="000000"/>
          <w:sz w:val="22"/>
          <w:szCs w:val="22"/>
        </w:rPr>
        <w:t xml:space="preserve"> HD video (1920x1080)</w:t>
      </w:r>
      <w:r w:rsidRPr="008D0C2C">
        <w:rPr>
          <w:rFonts w:ascii="Arial Narrow" w:hAnsi="Arial Narrow"/>
          <w:i/>
          <w:sz w:val="22"/>
          <w:szCs w:val="22"/>
        </w:rPr>
        <w:t>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67FD1" w14:textId="77777777" w:rsidR="007A288C" w:rsidRDefault="007A288C" w:rsidP="007C6581">
      <w:r>
        <w:separator/>
      </w:r>
    </w:p>
  </w:endnote>
  <w:endnote w:type="continuationSeparator" w:id="0">
    <w:p w14:paraId="13382998" w14:textId="77777777" w:rsidR="007A288C" w:rsidRDefault="007A288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BF9F" w14:textId="604315B2" w:rsidR="00506046" w:rsidRPr="00BB2E84" w:rsidRDefault="00BB2E84" w:rsidP="00BB2E84">
    <w:pPr>
      <w:pStyle w:val="Pta"/>
      <w:rPr>
        <w:rFonts w:ascii="Times New Roman" w:hAnsi="Times New Roman"/>
        <w:sz w:val="18"/>
      </w:rPr>
    </w:pPr>
    <w:r>
      <w:rPr>
        <w:rFonts w:ascii="Arial Narrow" w:hAnsi="Arial Narrow"/>
        <w:color w:val="000000"/>
        <w:szCs w:val="28"/>
        <w:lang w:bidi="sk-SK"/>
      </w:rPr>
      <w:t>Dodanie ručných digitálnych videokamier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2F4BF" w14:textId="77777777" w:rsidR="007A288C" w:rsidRDefault="007A288C" w:rsidP="007C6581">
      <w:r>
        <w:separator/>
      </w:r>
    </w:p>
  </w:footnote>
  <w:footnote w:type="continuationSeparator" w:id="0">
    <w:p w14:paraId="6E280BCC" w14:textId="77777777" w:rsidR="007A288C" w:rsidRDefault="007A288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54B28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C6811"/>
    <w:rsid w:val="006D0588"/>
    <w:rsid w:val="006D28C7"/>
    <w:rsid w:val="006F71A0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288C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0C2C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B2E84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129B"/>
    <w:rsid w:val="00D35E16"/>
    <w:rsid w:val="00D406DA"/>
    <w:rsid w:val="00D44EF1"/>
    <w:rsid w:val="00D5042F"/>
    <w:rsid w:val="00D523D3"/>
    <w:rsid w:val="00D5372B"/>
    <w:rsid w:val="00D6794A"/>
    <w:rsid w:val="00D76BB6"/>
    <w:rsid w:val="00D81733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6</cp:revision>
  <cp:lastPrinted>2019-07-12T11:07:00Z</cp:lastPrinted>
  <dcterms:created xsi:type="dcterms:W3CDTF">2022-08-17T10:56:00Z</dcterms:created>
  <dcterms:modified xsi:type="dcterms:W3CDTF">2022-09-08T11:36:00Z</dcterms:modified>
</cp:coreProperties>
</file>