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352B9259"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MUDr. Miroslav Hruška - výroba mlynských výrobkov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Na Bystričku 34</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 xml:space="preserve">036 01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Martin</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31083641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5F557F4"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625E1C">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28CDBB51"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625E1C">
        <w:rPr>
          <w:rFonts w:ascii="Arial" w:hAnsi="Arial" w:cs="Arial"/>
          <w:b/>
          <w:sz w:val="28"/>
          <w:szCs w:val="28"/>
        </w:rPr>
        <w:t xml:space="preserve">Zefektívnenie a inovácia </w:t>
      </w:r>
      <w:proofErr w:type="spellStart"/>
      <w:r w:rsidR="00625E1C">
        <w:rPr>
          <w:rFonts w:ascii="Arial" w:hAnsi="Arial" w:cs="Arial"/>
          <w:b/>
          <w:sz w:val="28"/>
          <w:szCs w:val="28"/>
        </w:rPr>
        <w:t>výrobneho</w:t>
      </w:r>
      <w:proofErr w:type="spellEnd"/>
      <w:r w:rsidR="00625E1C">
        <w:rPr>
          <w:rFonts w:ascii="Arial" w:hAnsi="Arial" w:cs="Arial"/>
          <w:b/>
          <w:sz w:val="28"/>
          <w:szCs w:val="28"/>
        </w:rPr>
        <w:t xml:space="preserve"> procesu firmy MUDr. Miroslav Hruška - výroba mlynských výrobkov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6CE1BF3"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625E1C">
        <w:rPr>
          <w:rFonts w:ascii="Arial" w:hAnsi="Arial" w:cs="Arial"/>
          <w:color w:val="000000"/>
          <w:sz w:val="22"/>
          <w:szCs w:val="22"/>
        </w:rPr>
        <w:t>Martin</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625E1C">
        <w:rPr>
          <w:rFonts w:ascii="Arial" w:hAnsi="Arial" w:cs="Arial"/>
          <w:color w:val="000000"/>
          <w:sz w:val="22"/>
          <w:szCs w:val="22"/>
        </w:rPr>
        <w:t>21.10.2022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4A2E29E"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625E1C">
        <w:rPr>
          <w:rFonts w:ascii="Arial" w:hAnsi="Arial" w:cs="Arial"/>
          <w:bCs/>
          <w:sz w:val="22"/>
          <w:szCs w:val="22"/>
          <w:lang w:eastAsia="en-GB"/>
        </w:rPr>
        <w:t>MUDr. Miroslav Hruška</w:t>
      </w:r>
      <w:r>
        <w:rPr>
          <w:rFonts w:ascii="Arial" w:hAnsi="Arial" w:cs="Arial"/>
          <w:bCs/>
          <w:sz w:val="22"/>
          <w:szCs w:val="22"/>
          <w:lang w:eastAsia="en-GB"/>
        </w:rPr>
        <w:fldChar w:fldCharType="end"/>
      </w:r>
    </w:p>
    <w:p w14:paraId="596D2451" w14:textId="3980CC09"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lastRenderedPageBreak/>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625E1C">
        <w:rPr>
          <w:rFonts w:ascii="Arial" w:hAnsi="Arial" w:cs="Arial"/>
          <w:bCs/>
          <w:sz w:val="22"/>
          <w:szCs w:val="22"/>
          <w:lang w:eastAsia="en-GB"/>
        </w:rPr>
        <w:t>majiteľ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7A29069E"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625E1C">
        <w:rPr>
          <w:rFonts w:ascii="Arial" w:hAnsi="Arial" w:cs="Arial"/>
          <w:color w:val="000000" w:themeColor="text1"/>
          <w:sz w:val="22"/>
          <w:szCs w:val="22"/>
        </w:rPr>
        <w:t>MUDr. Miroslav Hruška - výroba mlynských výrobkov</w:t>
      </w:r>
      <w:r w:rsidR="00947F79">
        <w:rPr>
          <w:rFonts w:ascii="Arial" w:hAnsi="Arial" w:cs="Arial"/>
          <w:color w:val="000000" w:themeColor="text1"/>
          <w:sz w:val="22"/>
          <w:szCs w:val="22"/>
        </w:rPr>
        <w:fldChar w:fldCharType="end"/>
      </w:r>
    </w:p>
    <w:p w14:paraId="1B0A42E5" w14:textId="0128BD7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625E1C">
        <w:rPr>
          <w:rFonts w:ascii="Arial" w:hAnsi="Arial" w:cs="Arial"/>
          <w:color w:val="000000" w:themeColor="text1"/>
          <w:sz w:val="22"/>
          <w:szCs w:val="22"/>
        </w:rPr>
        <w:t>Na Bystričku 34</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625E1C">
        <w:rPr>
          <w:rFonts w:ascii="Arial" w:hAnsi="Arial" w:cs="Arial"/>
          <w:color w:val="000000" w:themeColor="text1"/>
          <w:sz w:val="22"/>
          <w:szCs w:val="22"/>
        </w:rPr>
        <w:t xml:space="preserve">036 01 </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625E1C">
        <w:rPr>
          <w:rFonts w:ascii="Arial" w:hAnsi="Arial" w:cs="Arial"/>
          <w:color w:val="000000" w:themeColor="text1"/>
          <w:sz w:val="22"/>
          <w:szCs w:val="22"/>
        </w:rPr>
        <w:t>Martin</w:t>
      </w:r>
      <w:r w:rsidR="00947F79">
        <w:rPr>
          <w:rFonts w:ascii="Arial" w:hAnsi="Arial" w:cs="Arial"/>
          <w:color w:val="000000" w:themeColor="text1"/>
          <w:sz w:val="22"/>
          <w:szCs w:val="22"/>
        </w:rPr>
        <w:fldChar w:fldCharType="end"/>
      </w:r>
    </w:p>
    <w:p w14:paraId="73B50170" w14:textId="7166E380"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625E1C">
        <w:rPr>
          <w:rFonts w:ascii="Arial" w:hAnsi="Arial" w:cs="Arial"/>
          <w:color w:val="000000" w:themeColor="text1"/>
          <w:sz w:val="22"/>
          <w:szCs w:val="22"/>
        </w:rPr>
        <w:t>31083641</w:t>
      </w:r>
      <w:r w:rsidR="00947F79">
        <w:rPr>
          <w:rFonts w:ascii="Arial" w:hAnsi="Arial" w:cs="Arial"/>
          <w:color w:val="000000" w:themeColor="text1"/>
          <w:sz w:val="22"/>
          <w:szCs w:val="22"/>
        </w:rPr>
        <w:fldChar w:fldCharType="end"/>
      </w:r>
    </w:p>
    <w:p w14:paraId="02051303" w14:textId="180A77AD"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625E1C">
        <w:rPr>
          <w:rFonts w:ascii="Arial" w:hAnsi="Arial" w:cs="Arial"/>
          <w:color w:val="000000" w:themeColor="text1"/>
          <w:sz w:val="22"/>
          <w:szCs w:val="22"/>
        </w:rPr>
        <w:t>1020594366</w:t>
      </w:r>
      <w:r w:rsidR="00947F79">
        <w:rPr>
          <w:rFonts w:ascii="Arial" w:hAnsi="Arial" w:cs="Arial"/>
          <w:color w:val="000000" w:themeColor="text1"/>
          <w:sz w:val="22"/>
          <w:szCs w:val="22"/>
        </w:rPr>
        <w:fldChar w:fldCharType="end"/>
      </w:r>
    </w:p>
    <w:p w14:paraId="17B70E2B" w14:textId="1AF042EB"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625E1C">
        <w:rPr>
          <w:rFonts w:ascii="Arial" w:hAnsi="Arial" w:cs="Arial"/>
          <w:color w:val="000000" w:themeColor="text1"/>
          <w:sz w:val="22"/>
          <w:szCs w:val="22"/>
        </w:rPr>
        <w:t>1020594366</w:t>
      </w:r>
      <w:r w:rsidR="001032F1">
        <w:rPr>
          <w:rFonts w:ascii="Arial" w:hAnsi="Arial" w:cs="Arial"/>
          <w:color w:val="000000" w:themeColor="text1"/>
          <w:sz w:val="22"/>
          <w:szCs w:val="22"/>
        </w:rPr>
        <w:fldChar w:fldCharType="end"/>
      </w:r>
    </w:p>
    <w:bookmarkEnd w:id="2"/>
    <w:p w14:paraId="522AAF06" w14:textId="5CD79434"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625E1C">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BC9BCA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625E1C">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CCE93E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625E1C">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290940FA"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625E1C">
        <w:rPr>
          <w:rFonts w:ascii="Arial" w:hAnsi="Arial" w:cs="Arial"/>
          <w:b/>
          <w:color w:val="000000" w:themeColor="text1"/>
          <w:sz w:val="22"/>
          <w:szCs w:val="22"/>
        </w:rPr>
        <w:t xml:space="preserve">Zefektívnenie a inovácia </w:t>
      </w:r>
      <w:proofErr w:type="spellStart"/>
      <w:r w:rsidR="00625E1C">
        <w:rPr>
          <w:rFonts w:ascii="Arial" w:hAnsi="Arial" w:cs="Arial"/>
          <w:b/>
          <w:color w:val="000000" w:themeColor="text1"/>
          <w:sz w:val="22"/>
          <w:szCs w:val="22"/>
        </w:rPr>
        <w:t>výrobneho</w:t>
      </w:r>
      <w:proofErr w:type="spellEnd"/>
      <w:r w:rsidR="00625E1C">
        <w:rPr>
          <w:rFonts w:ascii="Arial" w:hAnsi="Arial" w:cs="Arial"/>
          <w:b/>
          <w:color w:val="000000" w:themeColor="text1"/>
          <w:sz w:val="22"/>
          <w:szCs w:val="22"/>
        </w:rPr>
        <w:t xml:space="preserve"> procesu firmy MUDr. Miroslav Hruška - výroba mlynských výrobkov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3CD6E2D9"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625E1C">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3E3E2F1F"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625E1C">
        <w:rPr>
          <w:rFonts w:ascii="Arial" w:hAnsi="Arial" w:cs="Arial"/>
          <w:b/>
          <w:bCs/>
          <w:color w:val="000000" w:themeColor="text1"/>
          <w:sz w:val="22"/>
          <w:szCs w:val="22"/>
        </w:rPr>
        <w:t>223383,33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2897894"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625E1C">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7D66C48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625E1C">
        <w:rPr>
          <w:rFonts w:ascii="Arial" w:hAnsi="Arial" w:cs="Arial"/>
          <w:sz w:val="22"/>
          <w:szCs w:val="22"/>
        </w:rPr>
        <w:t>Na Bystričku 34</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625E1C">
        <w:rPr>
          <w:rFonts w:ascii="Arial" w:hAnsi="Arial" w:cs="Arial"/>
          <w:sz w:val="22"/>
          <w:szCs w:val="22"/>
        </w:rPr>
        <w:t xml:space="preserve">036 01 </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625E1C">
        <w:rPr>
          <w:rFonts w:ascii="Arial" w:hAnsi="Arial" w:cs="Arial"/>
          <w:sz w:val="22"/>
          <w:szCs w:val="22"/>
        </w:rPr>
        <w:t>Martin</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FCE3CC9"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625E1C">
        <w:rPr>
          <w:rFonts w:ascii="Arial" w:hAnsi="Arial" w:cs="Arial"/>
          <w:color w:val="000000" w:themeColor="text1"/>
          <w:sz w:val="22"/>
          <w:szCs w:val="22"/>
        </w:rPr>
        <w:t>do 8 mesiacov odo dňa vystavenia záväznej objednávky. Predmet zmluvy je možné objednávať aj po jednotlivých častiach (zariadeniach). Vtedy platí termín plnenia predmetu zmluvy (lehota dodania) 8 mesiacov odo dňa vystavenia objednávky na každú objednávanú časť (zariadenie) samostatne.</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3F116159"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25E1C">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100A166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625E1C">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6C1F80B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625E1C">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Uchádzač je svojou ponukou viazaný počas lehoty viazanosti ponúk. Lehota viazanosti ponúk začína plynúť od uplynutia lehoty na predkladanie ponúk.</w:t>
      </w:r>
    </w:p>
    <w:p w14:paraId="5D375FD7" w14:textId="245B0ACC"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625E1C">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lastRenderedPageBreak/>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31D9BCE"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625E1C">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lastRenderedPageBreak/>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0831BE9A"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625E1C">
        <w:rPr>
          <w:rFonts w:ascii="Arial" w:hAnsi="Arial" w:cs="Arial"/>
          <w:b/>
          <w:bCs/>
          <w:color w:val="000000"/>
          <w:sz w:val="22"/>
          <w:szCs w:val="22"/>
        </w:rPr>
        <w:t>02.11.2022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lastRenderedPageBreak/>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lastRenderedPageBreak/>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33D778E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625E1C">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49BB6769"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25E1C">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625E1C">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494C4774"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25E1C">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4904F3EF"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625E1C">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86579"/>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32E2D"/>
    <w:rsid w:val="0054457D"/>
    <w:rsid w:val="00547056"/>
    <w:rsid w:val="0055663C"/>
    <w:rsid w:val="00576F48"/>
    <w:rsid w:val="00582977"/>
    <w:rsid w:val="005E7F59"/>
    <w:rsid w:val="00601A9F"/>
    <w:rsid w:val="00625E1C"/>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2883</Words>
  <Characters>17880</Characters>
  <Application>Microsoft Office Word</Application>
  <DocSecurity>0</DocSecurity>
  <Lines>510</Lines>
  <Paragraphs>209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11</cp:revision>
  <dcterms:created xsi:type="dcterms:W3CDTF">2022-05-25T10:52:00Z</dcterms:created>
  <dcterms:modified xsi:type="dcterms:W3CDTF">2022-10-21T10:43:00Z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MUDr. Miroslav Hruška\VO\stroje\VARIABLES_PPA_VO.xlsx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MUDr. Miroslav Hruška - výroba mlynských výrobkov</vt:lpwstr>
  </property>
  <property fmtid="{D5CDD505-2E9C-101B-9397-08002B2CF9AE}" pid="9" name="ObstaravatelUlicaCislo">
    <vt:lpwstr>Na Bystričku 34</vt:lpwstr>
  </property>
  <property fmtid="{D5CDD505-2E9C-101B-9397-08002B2CF9AE}" pid="10" name="ObstaravatelMesto">
    <vt:lpwstr>Martin</vt:lpwstr>
  </property>
  <property fmtid="{D5CDD505-2E9C-101B-9397-08002B2CF9AE}" pid="11" name="ObstaravatelPSC">
    <vt:lpwstr>036 01 </vt:lpwstr>
  </property>
  <property fmtid="{D5CDD505-2E9C-101B-9397-08002B2CF9AE}" pid="12" name="ObstaravatelICO">
    <vt:lpwstr>31083641</vt:lpwstr>
  </property>
  <property fmtid="{D5CDD505-2E9C-101B-9397-08002B2CF9AE}" pid="13" name="ObstaravatelDIC">
    <vt:lpwstr>1020594366</vt:lpwstr>
  </property>
  <property fmtid="{D5CDD505-2E9C-101B-9397-08002B2CF9AE}" pid="14" name="StatutarnyOrgan">
    <vt:lpwstr>MUDr. Miroslav Hruška</vt:lpwstr>
  </property>
  <property fmtid="{D5CDD505-2E9C-101B-9397-08002B2CF9AE}" pid="15" name="StatutarnyOrganFunkcia">
    <vt:lpwstr>majiteľ</vt:lpwstr>
  </property>
  <property fmtid="{D5CDD505-2E9C-101B-9397-08002B2CF9AE}" pid="16" name="NazovZakazky">
    <vt:lpwstr>Zefektívnenie a inovácia výrobneho procesu firmy MUDr. Miroslav Hruška - výroba mlynských výrobkov</vt:lpwstr>
  </property>
  <property fmtid="{D5CDD505-2E9C-101B-9397-08002B2CF9AE}" pid="17" name="NazovProjektu">
    <vt:lpwstr>Zefektívnenie a inovácia výrobneho procesu firmy MUDr. Miroslav Hruška - výroba mlynských výrobkov</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21.10.2022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223383,33</vt:lpwstr>
  </property>
  <property fmtid="{D5CDD505-2E9C-101B-9397-08002B2CF9AE}" pid="34" name="PHZsDPH">
    <vt:lpwstr>268059,996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Na Bystričku 34</vt:lpwstr>
  </property>
  <property fmtid="{D5CDD505-2E9C-101B-9397-08002B2CF9AE}" pid="40" name="MiestoDodaniaPSC">
    <vt:lpwstr>036 01 </vt:lpwstr>
  </property>
  <property fmtid="{D5CDD505-2E9C-101B-9397-08002B2CF9AE}" pid="41" name="MiestoDodaniaObec">
    <vt:lpwstr>Martin</vt:lpwstr>
  </property>
  <property fmtid="{D5CDD505-2E9C-101B-9397-08002B2CF9AE}" pid="42" name="TerminDodania">
    <vt:lpwstr>do 8 mesiacov odo dňa vystavenia záväznej objednávky. Predmet zmluvy je možné objednávať aj po jednotlivých častiach (zariadeniach). Vtedy platí termín plnenia predmetu zmluvy (lehota dodania) 8 mesiacov odo dňa vystavenia objednávky na každú objednávanú časť (zariadenie) samostatne.</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Automatický systém pre riadenie a úpravu spracovávaného obilia </vt:lpwstr>
  </property>
  <property fmtid="{D5CDD505-2E9C-101B-9397-08002B2CF9AE}" pid="46" name="PredmetZakazky2">
    <vt:lpwstr>Mostová váha </vt:lpwstr>
  </property>
  <property fmtid="{D5CDD505-2E9C-101B-9397-08002B2CF9AE}" pid="47" name="PredmetZakazky3">
    <vt:lpwstr>Obilná váha</vt:lpwstr>
  </property>
  <property fmtid="{D5CDD505-2E9C-101B-9397-08002B2CF9AE}" pid="48" name="ObstaravtelIBAN">
    <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44713,33</vt:lpwstr>
  </property>
  <property fmtid="{D5CDD505-2E9C-101B-9397-08002B2CF9AE}" pid="53" name="PredmetZakazky2Mnozstvo">
    <vt:lpwstr>1ks, </vt:lpwstr>
  </property>
  <property fmtid="{D5CDD505-2E9C-101B-9397-08002B2CF9AE}" pid="54" name="PredmetZakazky2PHZ">
    <vt:lpwstr>38460</vt:lpwstr>
  </property>
  <property fmtid="{D5CDD505-2E9C-101B-9397-08002B2CF9AE}" pid="55" name="PredmetZakazky3Mnozstvo">
    <vt:lpwstr>1ks, </vt:lpwstr>
  </property>
  <property fmtid="{D5CDD505-2E9C-101B-9397-08002B2CF9AE}" pid="56" name="PredmetZakazky3PHZ">
    <vt:lpwstr>35966,67</vt:lpwstr>
  </property>
  <property fmtid="{D5CDD505-2E9C-101B-9397-08002B2CF9AE}" pid="57" name="PredmetZakazky4">
    <vt:lpwstr>Prietoková váha na otruby </vt:lpwstr>
  </property>
  <property fmtid="{D5CDD505-2E9C-101B-9397-08002B2CF9AE}" pid="58" name="PredmetZakazky4Mnozstvo">
    <vt:lpwstr>1ks,</vt:lpwstr>
  </property>
  <property fmtid="{D5CDD505-2E9C-101B-9397-08002B2CF9AE}" pid="59" name="PredmetZakazky4PHZ">
    <vt:lpwstr>21663,33</vt:lpwstr>
  </property>
  <property fmtid="{D5CDD505-2E9C-101B-9397-08002B2CF9AE}" pid="60" name="PredmetZakazky5">
    <vt:lpwstr>Stroj pre povrchové odieranie zrna s aspiračným kanálom </vt:lpwstr>
  </property>
  <property fmtid="{D5CDD505-2E9C-101B-9397-08002B2CF9AE}" pid="61" name="PredmetZakazky5Mnozstvo">
    <vt:lpwstr>2ks,</vt:lpwstr>
  </property>
  <property fmtid="{D5CDD505-2E9C-101B-9397-08002B2CF9AE}" pid="62" name="PredmetZakazky5PHZ">
    <vt:lpwstr>82580</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