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dTable1LightAccent1"/>
        <w:tblpPr w:leftFromText="141" w:rightFromText="141" w:horzAnchor="margin" w:tblpY="897"/>
        <w:tblW w:w="14385" w:type="dxa"/>
        <w:tblLook w:val="04A0"/>
      </w:tblPr>
      <w:tblGrid>
        <w:gridCol w:w="3539"/>
        <w:gridCol w:w="1843"/>
        <w:gridCol w:w="2268"/>
        <w:gridCol w:w="992"/>
        <w:gridCol w:w="1863"/>
        <w:gridCol w:w="3880"/>
      </w:tblGrid>
      <w:tr w:rsidR="00102B2E" w:rsidRPr="00102B2E" w:rsidTr="0026224A">
        <w:trPr>
          <w:cnfStyle w:val="100000000000"/>
          <w:trHeight w:val="300"/>
        </w:trPr>
        <w:tc>
          <w:tcPr>
            <w:cnfStyle w:val="001000000000"/>
            <w:tcW w:w="3539" w:type="dxa"/>
            <w:noWrap/>
            <w:hideMark/>
          </w:tcPr>
          <w:p w:rsidR="00102B2E" w:rsidRPr="00102B2E" w:rsidRDefault="00743995" w:rsidP="0026224A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Prístroj/lokalita</w:t>
            </w:r>
          </w:p>
        </w:tc>
        <w:tc>
          <w:tcPr>
            <w:tcW w:w="1843" w:type="dxa"/>
            <w:noWrap/>
            <w:hideMark/>
          </w:tcPr>
          <w:p w:rsidR="00102B2E" w:rsidRPr="00102B2E" w:rsidRDefault="00102B2E" w:rsidP="0026224A">
            <w:pPr>
              <w:jc w:val="center"/>
              <w:cnfStyle w:val="10000000000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počet kusov</w:t>
            </w:r>
          </w:p>
        </w:tc>
        <w:tc>
          <w:tcPr>
            <w:tcW w:w="2268" w:type="dxa"/>
            <w:noWrap/>
            <w:hideMark/>
          </w:tcPr>
          <w:p w:rsidR="00102B2E" w:rsidRPr="00102B2E" w:rsidRDefault="00102B2E" w:rsidP="0026224A">
            <w:pPr>
              <w:cnfStyle w:val="10000000000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cena za 1ks bez DPH</w:t>
            </w:r>
          </w:p>
        </w:tc>
        <w:tc>
          <w:tcPr>
            <w:tcW w:w="992" w:type="dxa"/>
            <w:noWrap/>
            <w:hideMark/>
          </w:tcPr>
          <w:p w:rsidR="00102B2E" w:rsidRPr="00102B2E" w:rsidRDefault="00102B2E" w:rsidP="0026224A">
            <w:pPr>
              <w:cnfStyle w:val="10000000000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DPH v %</w:t>
            </w:r>
          </w:p>
        </w:tc>
        <w:tc>
          <w:tcPr>
            <w:tcW w:w="1863" w:type="dxa"/>
            <w:noWrap/>
            <w:hideMark/>
          </w:tcPr>
          <w:p w:rsidR="00102B2E" w:rsidRPr="00102B2E" w:rsidRDefault="00102B2E" w:rsidP="0026224A">
            <w:pPr>
              <w:cnfStyle w:val="10000000000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cena za 1ks s</w:t>
            </w:r>
            <w:r w:rsidR="007439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DPH</w:t>
            </w:r>
          </w:p>
        </w:tc>
        <w:tc>
          <w:tcPr>
            <w:tcW w:w="3880" w:type="dxa"/>
            <w:noWrap/>
            <w:hideMark/>
          </w:tcPr>
          <w:p w:rsidR="00102B2E" w:rsidRPr="00102B2E" w:rsidRDefault="00102B2E" w:rsidP="0026224A">
            <w:pPr>
              <w:cnfStyle w:val="10000000000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cena celkom za požadovaný počet kusov</w:t>
            </w:r>
          </w:p>
        </w:tc>
      </w:tr>
      <w:tr w:rsidR="00743995" w:rsidRPr="00102B2E" w:rsidTr="0026224A">
        <w:trPr>
          <w:trHeight w:val="300"/>
        </w:trPr>
        <w:tc>
          <w:tcPr>
            <w:cnfStyle w:val="001000000000"/>
            <w:tcW w:w="14385" w:type="dxa"/>
            <w:gridSpan w:val="6"/>
            <w:shd w:val="clear" w:color="auto" w:fill="E7E6E6" w:themeFill="background2"/>
            <w:noWrap/>
          </w:tcPr>
          <w:p w:rsidR="00743995" w:rsidRPr="0026224A" w:rsidRDefault="00591273" w:rsidP="0026224A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sk-SK"/>
              </w:rPr>
              <w:t>Infúzna pumpa JIS</w:t>
            </w:r>
          </w:p>
        </w:tc>
      </w:tr>
      <w:tr w:rsidR="001C6342" w:rsidRPr="00102B2E" w:rsidTr="007E1B5B">
        <w:trPr>
          <w:trHeight w:val="241"/>
        </w:trPr>
        <w:tc>
          <w:tcPr>
            <w:cnfStyle w:val="001000000000"/>
            <w:tcW w:w="0" w:type="dxa"/>
            <w:noWrap/>
          </w:tcPr>
          <w:p w:rsidR="001C6342" w:rsidRPr="00810EDD" w:rsidRDefault="001C6342" w:rsidP="001C6342">
            <w:pPr>
              <w:rPr>
                <w:rFonts w:ascii="Calibri" w:eastAsia="Times New Roman" w:hAnsi="Calibri" w:cs="Calibri"/>
                <w:b w:val="0"/>
                <w:sz w:val="20"/>
                <w:szCs w:val="20"/>
                <w:lang w:eastAsia="sk-SK"/>
              </w:rPr>
            </w:pPr>
            <w:r w:rsidRPr="00810EDD">
              <w:rPr>
                <w:rFonts w:ascii="Calibri" w:eastAsia="Times New Roman" w:hAnsi="Calibri" w:cs="Calibri"/>
                <w:b w:val="0"/>
                <w:sz w:val="20"/>
                <w:szCs w:val="20"/>
                <w:lang w:eastAsia="sk-SK"/>
              </w:rPr>
              <w:t>Typ 1 (lineárna)</w:t>
            </w:r>
          </w:p>
        </w:tc>
        <w:tc>
          <w:tcPr>
            <w:tcW w:w="0" w:type="dxa"/>
            <w:noWrap/>
          </w:tcPr>
          <w:p w:rsidR="001C6342" w:rsidRPr="00810EDD" w:rsidRDefault="00F94C31" w:rsidP="001C6342">
            <w:pPr>
              <w:jc w:val="center"/>
              <w:cnfStyle w:val="000000000000"/>
              <w:rPr>
                <w:rFonts w:ascii="Calibri" w:eastAsia="Times New Roman" w:hAnsi="Calibri" w:cs="Calibri"/>
                <w:bCs/>
                <w:sz w:val="20"/>
                <w:szCs w:val="20"/>
                <w:lang w:eastAsia="sk-SK"/>
              </w:rPr>
            </w:pPr>
            <w:r w:rsidRPr="00810EDD">
              <w:rPr>
                <w:rFonts w:ascii="Calibri" w:eastAsia="Times New Roman" w:hAnsi="Calibri" w:cs="Calibri"/>
                <w:bCs/>
                <w:sz w:val="20"/>
                <w:szCs w:val="20"/>
                <w:lang w:eastAsia="sk-SK"/>
              </w:rPr>
              <w:t>20</w:t>
            </w:r>
          </w:p>
        </w:tc>
        <w:tc>
          <w:tcPr>
            <w:tcW w:w="0" w:type="dxa"/>
            <w:noWrap/>
            <w:hideMark/>
          </w:tcPr>
          <w:p w:rsidR="001C6342" w:rsidRPr="0026224A" w:rsidRDefault="001C6342" w:rsidP="001C6342">
            <w:pPr>
              <w:jc w:val="center"/>
              <w:cnfStyle w:val="00000000000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0" w:type="dxa"/>
            <w:noWrap/>
            <w:hideMark/>
          </w:tcPr>
          <w:p w:rsidR="001C6342" w:rsidRPr="0026224A" w:rsidRDefault="001C6342" w:rsidP="001C6342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dxa"/>
            <w:noWrap/>
            <w:hideMark/>
          </w:tcPr>
          <w:p w:rsidR="001C6342" w:rsidRPr="0026224A" w:rsidRDefault="001C6342" w:rsidP="001C6342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dxa"/>
            <w:noWrap/>
            <w:hideMark/>
          </w:tcPr>
          <w:p w:rsidR="001C6342" w:rsidRPr="0026224A" w:rsidRDefault="001C6342" w:rsidP="001C6342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C6342" w:rsidRPr="00102B2E" w:rsidTr="0026224A">
        <w:trPr>
          <w:trHeight w:val="300"/>
        </w:trPr>
        <w:tc>
          <w:tcPr>
            <w:cnfStyle w:val="001000000000"/>
            <w:tcW w:w="3539" w:type="dxa"/>
            <w:noWrap/>
          </w:tcPr>
          <w:p w:rsidR="001C6342" w:rsidRPr="00810EDD" w:rsidRDefault="001C6342" w:rsidP="001C6342">
            <w:pPr>
              <w:rPr>
                <w:rFonts w:ascii="Calibri" w:eastAsia="Times New Roman" w:hAnsi="Calibri" w:cs="Calibri"/>
                <w:b w:val="0"/>
                <w:sz w:val="20"/>
                <w:szCs w:val="20"/>
                <w:lang w:eastAsia="sk-SK"/>
              </w:rPr>
            </w:pPr>
            <w:r w:rsidRPr="00810EDD">
              <w:rPr>
                <w:rFonts w:ascii="Calibri" w:eastAsia="Times New Roman" w:hAnsi="Calibri" w:cs="Calibri"/>
                <w:b w:val="0"/>
                <w:sz w:val="20"/>
                <w:szCs w:val="20"/>
                <w:lang w:eastAsia="sk-SK"/>
              </w:rPr>
              <w:t>Typ 2 (</w:t>
            </w:r>
            <w:proofErr w:type="spellStart"/>
            <w:r w:rsidRPr="00810EDD">
              <w:rPr>
                <w:rFonts w:ascii="Calibri" w:eastAsia="Times New Roman" w:hAnsi="Calibri" w:cs="Calibri"/>
                <w:b w:val="0"/>
                <w:sz w:val="20"/>
                <w:szCs w:val="20"/>
                <w:lang w:eastAsia="sk-SK"/>
              </w:rPr>
              <w:t>volumetrická</w:t>
            </w:r>
            <w:proofErr w:type="spellEnd"/>
            <w:r w:rsidRPr="00810EDD">
              <w:rPr>
                <w:rFonts w:ascii="Calibri" w:eastAsia="Times New Roman" w:hAnsi="Calibri" w:cs="Calibri"/>
                <w:b w:val="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1843" w:type="dxa"/>
            <w:noWrap/>
          </w:tcPr>
          <w:p w:rsidR="001C6342" w:rsidRPr="00810EDD" w:rsidRDefault="00F94C31" w:rsidP="001C6342">
            <w:pPr>
              <w:jc w:val="center"/>
              <w:cnfStyle w:val="000000000000"/>
              <w:rPr>
                <w:rFonts w:ascii="Calibri" w:eastAsia="Times New Roman" w:hAnsi="Calibri" w:cs="Calibri"/>
                <w:bCs/>
                <w:sz w:val="20"/>
                <w:szCs w:val="20"/>
                <w:lang w:eastAsia="sk-SK"/>
              </w:rPr>
            </w:pPr>
            <w:r w:rsidRPr="00810EDD">
              <w:rPr>
                <w:rFonts w:ascii="Calibri" w:eastAsia="Times New Roman" w:hAnsi="Calibri" w:cs="Calibri"/>
                <w:bCs/>
                <w:sz w:val="20"/>
                <w:szCs w:val="20"/>
                <w:lang w:eastAsia="sk-SK"/>
              </w:rPr>
              <w:t>21</w:t>
            </w:r>
          </w:p>
        </w:tc>
        <w:tc>
          <w:tcPr>
            <w:tcW w:w="2268" w:type="dxa"/>
            <w:noWrap/>
          </w:tcPr>
          <w:p w:rsidR="001C6342" w:rsidRPr="0026224A" w:rsidRDefault="001C6342" w:rsidP="001C6342">
            <w:pPr>
              <w:jc w:val="center"/>
              <w:cnfStyle w:val="00000000000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noWrap/>
          </w:tcPr>
          <w:p w:rsidR="001C6342" w:rsidRPr="0026224A" w:rsidRDefault="001C6342" w:rsidP="001C6342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63" w:type="dxa"/>
            <w:noWrap/>
          </w:tcPr>
          <w:p w:rsidR="001C6342" w:rsidRPr="0026224A" w:rsidRDefault="001C6342" w:rsidP="001C6342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880" w:type="dxa"/>
            <w:noWrap/>
          </w:tcPr>
          <w:p w:rsidR="001C6342" w:rsidRPr="0026224A" w:rsidRDefault="001C6342" w:rsidP="001C6342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43995" w:rsidRPr="00102B2E" w:rsidTr="0026224A">
        <w:trPr>
          <w:trHeight w:val="300"/>
        </w:trPr>
        <w:tc>
          <w:tcPr>
            <w:cnfStyle w:val="001000000000"/>
            <w:tcW w:w="14385" w:type="dxa"/>
            <w:gridSpan w:val="6"/>
            <w:shd w:val="clear" w:color="auto" w:fill="E7E6E6" w:themeFill="background2"/>
            <w:noWrap/>
          </w:tcPr>
          <w:p w:rsidR="00743995" w:rsidRPr="00810EDD" w:rsidRDefault="00591273" w:rsidP="0026224A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sk-SK"/>
              </w:rPr>
            </w:pPr>
            <w:proofErr w:type="spellStart"/>
            <w:r w:rsidRPr="00810EDD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sk-SK"/>
              </w:rPr>
              <w:t>Dokovacia</w:t>
            </w:r>
            <w:proofErr w:type="spellEnd"/>
            <w:r w:rsidRPr="00810EDD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sk-SK"/>
              </w:rPr>
              <w:t xml:space="preserve"> stanica JIS</w:t>
            </w:r>
          </w:p>
        </w:tc>
      </w:tr>
      <w:tr w:rsidR="00102B2E" w:rsidRPr="00102B2E" w:rsidTr="0026224A">
        <w:trPr>
          <w:trHeight w:val="300"/>
        </w:trPr>
        <w:tc>
          <w:tcPr>
            <w:cnfStyle w:val="001000000000"/>
            <w:tcW w:w="3539" w:type="dxa"/>
            <w:noWrap/>
          </w:tcPr>
          <w:p w:rsidR="00102B2E" w:rsidRPr="00810EDD" w:rsidRDefault="001C6342" w:rsidP="0026224A">
            <w:pPr>
              <w:rPr>
                <w:rFonts w:ascii="Calibri" w:eastAsia="Times New Roman" w:hAnsi="Calibri" w:cs="Calibri"/>
                <w:b w:val="0"/>
                <w:sz w:val="20"/>
                <w:szCs w:val="20"/>
                <w:lang w:eastAsia="sk-SK"/>
              </w:rPr>
            </w:pPr>
            <w:r w:rsidRPr="00810EDD">
              <w:rPr>
                <w:rFonts w:ascii="Calibri" w:eastAsia="Times New Roman" w:hAnsi="Calibri" w:cs="Calibri"/>
                <w:b w:val="0"/>
                <w:sz w:val="20"/>
                <w:szCs w:val="20"/>
                <w:lang w:eastAsia="sk-SK"/>
              </w:rPr>
              <w:t>Typ 1 (</w:t>
            </w:r>
            <w:proofErr w:type="spellStart"/>
            <w:r w:rsidRPr="00810EDD">
              <w:rPr>
                <w:rFonts w:ascii="Calibri" w:eastAsia="Times New Roman" w:hAnsi="Calibri" w:cs="Calibri"/>
                <w:b w:val="0"/>
                <w:sz w:val="20"/>
                <w:szCs w:val="20"/>
                <w:lang w:eastAsia="sk-SK"/>
              </w:rPr>
              <w:t>dokovacia</w:t>
            </w:r>
            <w:proofErr w:type="spellEnd"/>
            <w:r w:rsidRPr="00810EDD">
              <w:rPr>
                <w:rFonts w:ascii="Calibri" w:eastAsia="Times New Roman" w:hAnsi="Calibri" w:cs="Calibri"/>
                <w:b w:val="0"/>
                <w:sz w:val="20"/>
                <w:szCs w:val="20"/>
                <w:lang w:eastAsia="sk-SK"/>
              </w:rPr>
              <w:t xml:space="preserve"> stanica)</w:t>
            </w:r>
          </w:p>
        </w:tc>
        <w:tc>
          <w:tcPr>
            <w:tcW w:w="1843" w:type="dxa"/>
            <w:noWrap/>
          </w:tcPr>
          <w:p w:rsidR="00102B2E" w:rsidRPr="0026224A" w:rsidRDefault="00810EDD" w:rsidP="0026224A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bookmarkStart w:id="0" w:name="_GoBack"/>
            <w:bookmarkEnd w:id="0"/>
            <w:r>
              <w:rPr>
                <w:rFonts w:ascii="Calibri" w:eastAsia="Times New Roman" w:hAnsi="Calibri" w:cs="Calibri"/>
                <w:color w:val="000000"/>
                <w:lang w:eastAsia="sk-SK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102B2E" w:rsidRPr="0026224A" w:rsidRDefault="00102B2E" w:rsidP="0026224A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92" w:type="dxa"/>
            <w:noWrap/>
            <w:hideMark/>
          </w:tcPr>
          <w:p w:rsidR="00102B2E" w:rsidRPr="0026224A" w:rsidRDefault="00102B2E" w:rsidP="0026224A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63" w:type="dxa"/>
            <w:noWrap/>
            <w:hideMark/>
          </w:tcPr>
          <w:p w:rsidR="00102B2E" w:rsidRPr="0026224A" w:rsidRDefault="00102B2E" w:rsidP="0026224A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880" w:type="dxa"/>
            <w:noWrap/>
            <w:hideMark/>
          </w:tcPr>
          <w:p w:rsidR="00102B2E" w:rsidRPr="0026224A" w:rsidRDefault="00102B2E" w:rsidP="0026224A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26224A" w:rsidRPr="00102B2E" w:rsidTr="0026224A">
        <w:trPr>
          <w:trHeight w:val="300"/>
        </w:trPr>
        <w:tc>
          <w:tcPr>
            <w:cnfStyle w:val="001000000000"/>
            <w:tcW w:w="10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224A" w:rsidRPr="00102B2E" w:rsidRDefault="0026224A" w:rsidP="0026224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  <w:t>Cena celkom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224A" w:rsidRPr="00102B2E" w:rsidRDefault="0026224A" w:rsidP="0026224A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</w:tbl>
    <w:p w:rsidR="0026224A" w:rsidRDefault="0026224A">
      <w:r>
        <w:t>K1:</w:t>
      </w:r>
    </w:p>
    <w:p w:rsidR="0026224A" w:rsidRPr="0026224A" w:rsidRDefault="0026224A" w:rsidP="0026224A"/>
    <w:p w:rsidR="0026224A" w:rsidRPr="0026224A" w:rsidRDefault="0026224A" w:rsidP="0026224A"/>
    <w:p w:rsidR="0026224A" w:rsidRDefault="0026224A" w:rsidP="0026224A">
      <w:r>
        <w:t>K2:</w:t>
      </w:r>
    </w:p>
    <w:tbl>
      <w:tblPr>
        <w:tblStyle w:val="GridTable1LightAccent3"/>
        <w:tblW w:w="14454" w:type="dxa"/>
        <w:tblLook w:val="04A0"/>
      </w:tblPr>
      <w:tblGrid>
        <w:gridCol w:w="9207"/>
        <w:gridCol w:w="2315"/>
        <w:gridCol w:w="1733"/>
        <w:gridCol w:w="1199"/>
      </w:tblGrid>
      <w:tr w:rsidR="0026224A" w:rsidRPr="0026224A" w:rsidTr="0026224A">
        <w:trPr>
          <w:cnfStyle w:val="100000000000"/>
          <w:trHeight w:val="371"/>
        </w:trPr>
        <w:tc>
          <w:tcPr>
            <w:cnfStyle w:val="001000000000"/>
            <w:tcW w:w="0" w:type="auto"/>
            <w:hideMark/>
          </w:tcPr>
          <w:p w:rsidR="0026224A" w:rsidRPr="0026224A" w:rsidRDefault="0026224A" w:rsidP="0026224A">
            <w:pPr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Technické špecifikácie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100000000000"/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Bodové kritérium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100000000000"/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Počet bodov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100000000000"/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áno/nie</w:t>
            </w:r>
          </w:p>
        </w:tc>
      </w:tr>
      <w:tr w:rsidR="004E51AE" w:rsidRPr="0026224A" w:rsidTr="0026224A">
        <w:trPr>
          <w:trHeight w:val="371"/>
        </w:trPr>
        <w:tc>
          <w:tcPr>
            <w:cnfStyle w:val="001000000000"/>
            <w:tcW w:w="0" w:type="auto"/>
          </w:tcPr>
          <w:p w:rsidR="004E51AE" w:rsidRPr="00A404EE" w:rsidRDefault="004E51AE" w:rsidP="0026224A">
            <w:pPr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Lineárne pumpy</w:t>
            </w:r>
          </w:p>
        </w:tc>
        <w:tc>
          <w:tcPr>
            <w:tcW w:w="0" w:type="auto"/>
          </w:tcPr>
          <w:p w:rsidR="004E51AE" w:rsidRPr="0026224A" w:rsidRDefault="004E51AE" w:rsidP="0026224A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</w:p>
        </w:tc>
        <w:tc>
          <w:tcPr>
            <w:tcW w:w="0" w:type="auto"/>
          </w:tcPr>
          <w:p w:rsidR="004E51AE" w:rsidRPr="0026224A" w:rsidRDefault="004E51AE" w:rsidP="0026224A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</w:p>
        </w:tc>
        <w:tc>
          <w:tcPr>
            <w:tcW w:w="0" w:type="auto"/>
          </w:tcPr>
          <w:p w:rsidR="004E51AE" w:rsidRPr="0026224A" w:rsidRDefault="004E51AE" w:rsidP="0026224A">
            <w:pPr>
              <w:jc w:val="center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26224A" w:rsidRPr="0026224A" w:rsidTr="0026224A">
        <w:trPr>
          <w:trHeight w:val="371"/>
        </w:trPr>
        <w:tc>
          <w:tcPr>
            <w:cnfStyle w:val="001000000000"/>
            <w:tcW w:w="0" w:type="auto"/>
            <w:hideMark/>
          </w:tcPr>
          <w:p w:rsidR="0026224A" w:rsidRPr="0026224A" w:rsidRDefault="00A404EE" w:rsidP="0026224A">
            <w:pPr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</w:pPr>
            <w:r w:rsidRPr="00A404EE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>Režim - Viacnásobná dávka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  <w:tr w:rsidR="0026224A" w:rsidRPr="0026224A" w:rsidTr="0026224A">
        <w:trPr>
          <w:trHeight w:val="371"/>
        </w:trPr>
        <w:tc>
          <w:tcPr>
            <w:cnfStyle w:val="001000000000"/>
            <w:tcW w:w="0" w:type="auto"/>
            <w:hideMark/>
          </w:tcPr>
          <w:p w:rsidR="0026224A" w:rsidRPr="0026224A" w:rsidRDefault="0026224A" w:rsidP="0026224A">
            <w:pPr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>TOM (</w:t>
            </w:r>
            <w:proofErr w:type="spellStart"/>
            <w:r w:rsidRPr="0026224A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>Take</w:t>
            </w:r>
            <w:proofErr w:type="spellEnd"/>
            <w:r w:rsidRPr="0026224A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 xml:space="preserve"> over </w:t>
            </w:r>
            <w:proofErr w:type="spellStart"/>
            <w:r w:rsidRPr="0026224A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>mode</w:t>
            </w:r>
            <w:proofErr w:type="spellEnd"/>
            <w:r w:rsidRPr="0026224A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>)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  <w:tr w:rsidR="0026224A" w:rsidRPr="0026224A" w:rsidTr="0026224A">
        <w:trPr>
          <w:trHeight w:val="371"/>
        </w:trPr>
        <w:tc>
          <w:tcPr>
            <w:cnfStyle w:val="001000000000"/>
            <w:tcW w:w="0" w:type="auto"/>
            <w:hideMark/>
          </w:tcPr>
          <w:p w:rsidR="0026224A" w:rsidRPr="0026224A" w:rsidRDefault="00A404EE" w:rsidP="0026224A">
            <w:pPr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</w:pPr>
            <w:r w:rsidRPr="00A404EE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 xml:space="preserve">Možnosť nastavenia Soft a </w:t>
            </w:r>
            <w:proofErr w:type="spellStart"/>
            <w:r w:rsidRPr="00A404EE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>Hard</w:t>
            </w:r>
            <w:proofErr w:type="spellEnd"/>
            <w:r w:rsidRPr="00A404EE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 xml:space="preserve"> limitov u každého lieku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  <w:tr w:rsidR="0026224A" w:rsidRPr="0026224A" w:rsidTr="0026224A">
        <w:trPr>
          <w:trHeight w:val="371"/>
        </w:trPr>
        <w:tc>
          <w:tcPr>
            <w:cnfStyle w:val="001000000000"/>
            <w:tcW w:w="0" w:type="auto"/>
            <w:hideMark/>
          </w:tcPr>
          <w:p w:rsidR="0026224A" w:rsidRPr="0026224A" w:rsidRDefault="00A404EE" w:rsidP="0026224A">
            <w:pPr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</w:pPr>
            <w:r w:rsidRPr="00A404EE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>Špeciálny softvér na sledovanie tlakov - nadstavba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  <w:hideMark/>
          </w:tcPr>
          <w:p w:rsidR="0026224A" w:rsidRPr="0026224A" w:rsidRDefault="00A404EE" w:rsidP="0026224A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</w:t>
            </w:r>
            <w:r w:rsidR="0026224A"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5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  <w:tr w:rsidR="0026224A" w:rsidRPr="0026224A" w:rsidTr="0026224A">
        <w:trPr>
          <w:trHeight w:val="371"/>
        </w:trPr>
        <w:tc>
          <w:tcPr>
            <w:cnfStyle w:val="001000000000"/>
            <w:tcW w:w="0" w:type="auto"/>
            <w:hideMark/>
          </w:tcPr>
          <w:p w:rsidR="0026224A" w:rsidRPr="0026224A" w:rsidRDefault="00A404EE" w:rsidP="0026224A">
            <w:pPr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</w:pPr>
            <w:r w:rsidRPr="00A404EE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>Automatické uchytenie striekačky pri vkladaní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  <w:tr w:rsidR="00A404EE" w:rsidRPr="0026224A" w:rsidTr="0026224A">
        <w:trPr>
          <w:trHeight w:val="371"/>
        </w:trPr>
        <w:tc>
          <w:tcPr>
            <w:cnfStyle w:val="001000000000"/>
            <w:tcW w:w="0" w:type="auto"/>
          </w:tcPr>
          <w:p w:rsidR="00A404EE" w:rsidRPr="00A404EE" w:rsidRDefault="00A404EE" w:rsidP="0026224A">
            <w:pPr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</w:pPr>
            <w:r w:rsidRPr="00A404EE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 xml:space="preserve">Alarm prekročenia Soft a </w:t>
            </w:r>
            <w:proofErr w:type="spellStart"/>
            <w:r w:rsidRPr="00A404EE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>Hard</w:t>
            </w:r>
            <w:proofErr w:type="spellEnd"/>
            <w:r w:rsidRPr="00A404EE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 xml:space="preserve"> limitov rýchlosti</w:t>
            </w:r>
          </w:p>
        </w:tc>
        <w:tc>
          <w:tcPr>
            <w:tcW w:w="0" w:type="auto"/>
          </w:tcPr>
          <w:p w:rsidR="00A404EE" w:rsidRPr="0026224A" w:rsidRDefault="00A404EE" w:rsidP="0026224A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</w:tcPr>
          <w:p w:rsidR="00A404EE" w:rsidRPr="0026224A" w:rsidRDefault="00A404EE" w:rsidP="0026224A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</w:tcPr>
          <w:p w:rsidR="00A404EE" w:rsidRPr="0026224A" w:rsidRDefault="00A404EE" w:rsidP="0026224A">
            <w:pPr>
              <w:jc w:val="center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A404EE" w:rsidRPr="0026224A" w:rsidTr="0026224A">
        <w:trPr>
          <w:trHeight w:val="371"/>
        </w:trPr>
        <w:tc>
          <w:tcPr>
            <w:cnfStyle w:val="001000000000"/>
            <w:tcW w:w="0" w:type="auto"/>
          </w:tcPr>
          <w:p w:rsidR="00A404EE" w:rsidRPr="00A404EE" w:rsidRDefault="00A404EE" w:rsidP="0026224A">
            <w:pPr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</w:pPr>
            <w:r w:rsidRPr="00A404EE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>Alarm pri zadaní hodnoty mimo povolený rozsah</w:t>
            </w:r>
          </w:p>
        </w:tc>
        <w:tc>
          <w:tcPr>
            <w:tcW w:w="0" w:type="auto"/>
          </w:tcPr>
          <w:p w:rsidR="00A404EE" w:rsidRPr="0026224A" w:rsidRDefault="00A404EE" w:rsidP="0026224A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</w:tcPr>
          <w:p w:rsidR="00A404EE" w:rsidRPr="0026224A" w:rsidRDefault="00A404EE" w:rsidP="0026224A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</w:tcPr>
          <w:p w:rsidR="00A404EE" w:rsidRPr="0026224A" w:rsidRDefault="00A404EE" w:rsidP="0026224A">
            <w:pPr>
              <w:jc w:val="center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A404EE" w:rsidRPr="0026224A" w:rsidTr="0026224A">
        <w:trPr>
          <w:trHeight w:val="371"/>
        </w:trPr>
        <w:tc>
          <w:tcPr>
            <w:cnfStyle w:val="001000000000"/>
            <w:tcW w:w="0" w:type="auto"/>
          </w:tcPr>
          <w:p w:rsidR="00A404EE" w:rsidRPr="00A404EE" w:rsidRDefault="00BA74C0" w:rsidP="00A404EE">
            <w:pPr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Volumetrické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 xml:space="preserve"> pumpy</w:t>
            </w:r>
            <w:r w:rsidRPr="00A404EE" w:rsidDel="00BA74C0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 xml:space="preserve"> </w:t>
            </w:r>
          </w:p>
        </w:tc>
        <w:tc>
          <w:tcPr>
            <w:tcW w:w="0" w:type="auto"/>
          </w:tcPr>
          <w:p w:rsidR="00A404EE" w:rsidRPr="0026224A" w:rsidRDefault="00A404EE" w:rsidP="00A404EE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</w:p>
        </w:tc>
        <w:tc>
          <w:tcPr>
            <w:tcW w:w="0" w:type="auto"/>
          </w:tcPr>
          <w:p w:rsidR="00A404EE" w:rsidRPr="0026224A" w:rsidRDefault="00A404EE" w:rsidP="00A404EE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</w:p>
        </w:tc>
        <w:tc>
          <w:tcPr>
            <w:tcW w:w="0" w:type="auto"/>
          </w:tcPr>
          <w:p w:rsidR="00A404EE" w:rsidRPr="0026224A" w:rsidRDefault="00A404EE" w:rsidP="00A404EE">
            <w:pPr>
              <w:jc w:val="center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BA74C0" w:rsidRPr="0026224A" w:rsidTr="0026224A">
        <w:trPr>
          <w:trHeight w:val="371"/>
        </w:trPr>
        <w:tc>
          <w:tcPr>
            <w:cnfStyle w:val="001000000000"/>
            <w:tcW w:w="0" w:type="auto"/>
          </w:tcPr>
          <w:p w:rsidR="00BA74C0" w:rsidRDefault="00BA74C0" w:rsidP="00BA74C0">
            <w:pPr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 w:rsidRPr="00A404EE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>Režim - Nábeh a pokles</w:t>
            </w:r>
          </w:p>
        </w:tc>
        <w:tc>
          <w:tcPr>
            <w:tcW w:w="0" w:type="auto"/>
          </w:tcPr>
          <w:p w:rsidR="00BA74C0" w:rsidRPr="0026224A" w:rsidRDefault="00BA74C0" w:rsidP="00BA74C0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</w:tcPr>
          <w:p w:rsidR="00BA74C0" w:rsidRPr="0026224A" w:rsidRDefault="00BA74C0" w:rsidP="00BA74C0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</w:tcPr>
          <w:p w:rsidR="00BA74C0" w:rsidRPr="0026224A" w:rsidRDefault="00BA74C0" w:rsidP="00BA74C0">
            <w:pPr>
              <w:jc w:val="center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BA74C0" w:rsidRPr="0026224A" w:rsidTr="0026224A">
        <w:trPr>
          <w:trHeight w:val="371"/>
        </w:trPr>
        <w:tc>
          <w:tcPr>
            <w:cnfStyle w:val="001000000000"/>
            <w:tcW w:w="0" w:type="auto"/>
          </w:tcPr>
          <w:p w:rsidR="00BA74C0" w:rsidRPr="00A404EE" w:rsidRDefault="00BA74C0" w:rsidP="00BA74C0">
            <w:pPr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</w:pPr>
            <w:r w:rsidRPr="00A404EE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lastRenderedPageBreak/>
              <w:t>Režim - Viacnásobná dávka</w:t>
            </w:r>
          </w:p>
        </w:tc>
        <w:tc>
          <w:tcPr>
            <w:tcW w:w="0" w:type="auto"/>
          </w:tcPr>
          <w:p w:rsidR="00BA74C0" w:rsidRPr="0026224A" w:rsidRDefault="00BA74C0" w:rsidP="00BA74C0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</w:tcPr>
          <w:p w:rsidR="00BA74C0" w:rsidRPr="0026224A" w:rsidRDefault="00BA74C0" w:rsidP="00BA74C0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</w:tcPr>
          <w:p w:rsidR="00BA74C0" w:rsidRPr="0026224A" w:rsidRDefault="00BA74C0" w:rsidP="00BA74C0">
            <w:pPr>
              <w:jc w:val="center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BA74C0" w:rsidRPr="0026224A" w:rsidTr="0026224A">
        <w:trPr>
          <w:trHeight w:val="371"/>
        </w:trPr>
        <w:tc>
          <w:tcPr>
            <w:cnfStyle w:val="001000000000"/>
            <w:tcW w:w="0" w:type="auto"/>
          </w:tcPr>
          <w:p w:rsidR="00BA74C0" w:rsidRPr="00A404EE" w:rsidRDefault="00BA74C0" w:rsidP="00BA74C0">
            <w:pPr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</w:pPr>
            <w:r w:rsidRPr="00A404EE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>Možnosť zmeniť rýchlosť prietoku alebo dávky bez nutnosti prerušenia terapie</w:t>
            </w:r>
          </w:p>
        </w:tc>
        <w:tc>
          <w:tcPr>
            <w:tcW w:w="0" w:type="auto"/>
          </w:tcPr>
          <w:p w:rsidR="00BA74C0" w:rsidRPr="0026224A" w:rsidRDefault="00BA74C0" w:rsidP="00BA74C0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</w:tcPr>
          <w:p w:rsidR="00BA74C0" w:rsidRPr="0026224A" w:rsidRDefault="00BA74C0" w:rsidP="00BA74C0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</w:tcPr>
          <w:p w:rsidR="00BA74C0" w:rsidRPr="0026224A" w:rsidRDefault="00BA74C0" w:rsidP="00BA74C0">
            <w:pPr>
              <w:jc w:val="center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BA74C0" w:rsidRPr="0026224A" w:rsidTr="0026224A">
        <w:trPr>
          <w:trHeight w:val="371"/>
        </w:trPr>
        <w:tc>
          <w:tcPr>
            <w:cnfStyle w:val="001000000000"/>
            <w:tcW w:w="0" w:type="auto"/>
          </w:tcPr>
          <w:p w:rsidR="00BA74C0" w:rsidRPr="00A404EE" w:rsidRDefault="00BA74C0" w:rsidP="00BA74C0">
            <w:pPr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</w:pPr>
            <w:r w:rsidRPr="00A404EE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>Programovateľný režim</w:t>
            </w:r>
          </w:p>
        </w:tc>
        <w:tc>
          <w:tcPr>
            <w:tcW w:w="0" w:type="auto"/>
          </w:tcPr>
          <w:p w:rsidR="00BA74C0" w:rsidRPr="0026224A" w:rsidRDefault="00BA74C0" w:rsidP="00BA74C0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</w:tcPr>
          <w:p w:rsidR="00BA74C0" w:rsidRPr="0026224A" w:rsidRDefault="00BA74C0" w:rsidP="00BA74C0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</w:tcPr>
          <w:p w:rsidR="00BA74C0" w:rsidRPr="0026224A" w:rsidRDefault="00BA74C0" w:rsidP="00BA74C0">
            <w:pPr>
              <w:jc w:val="center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BA74C0" w:rsidRPr="0026224A" w:rsidTr="0026224A">
        <w:trPr>
          <w:trHeight w:val="371"/>
        </w:trPr>
        <w:tc>
          <w:tcPr>
            <w:cnfStyle w:val="001000000000"/>
            <w:tcW w:w="0" w:type="auto"/>
          </w:tcPr>
          <w:p w:rsidR="00BA74C0" w:rsidRPr="00A404EE" w:rsidRDefault="00BA74C0" w:rsidP="00BA74C0">
            <w:pPr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</w:pPr>
            <w:r w:rsidRPr="00A404EE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 xml:space="preserve">Podávanie </w:t>
            </w:r>
            <w:proofErr w:type="spellStart"/>
            <w:r w:rsidRPr="00A404EE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>enterálnej</w:t>
            </w:r>
            <w:proofErr w:type="spellEnd"/>
            <w:r w:rsidRPr="00A404EE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 xml:space="preserve"> výživy aj so setom</w:t>
            </w:r>
          </w:p>
        </w:tc>
        <w:tc>
          <w:tcPr>
            <w:tcW w:w="0" w:type="auto"/>
          </w:tcPr>
          <w:p w:rsidR="00BA74C0" w:rsidRPr="0026224A" w:rsidRDefault="00BA74C0" w:rsidP="00BA74C0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</w:tcPr>
          <w:p w:rsidR="00BA74C0" w:rsidRPr="0026224A" w:rsidRDefault="00BA74C0" w:rsidP="00BA74C0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</w:tcPr>
          <w:p w:rsidR="00BA74C0" w:rsidRPr="0026224A" w:rsidRDefault="00BA74C0" w:rsidP="00BA74C0">
            <w:pPr>
              <w:jc w:val="center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BA74C0" w:rsidRPr="0026224A" w:rsidTr="0026224A">
        <w:trPr>
          <w:trHeight w:val="371"/>
        </w:trPr>
        <w:tc>
          <w:tcPr>
            <w:cnfStyle w:val="001000000000"/>
            <w:tcW w:w="0" w:type="auto"/>
          </w:tcPr>
          <w:p w:rsidR="00BA74C0" w:rsidRPr="00A404EE" w:rsidRDefault="00BA74C0" w:rsidP="00BA74C0">
            <w:pPr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</w:pPr>
            <w:r w:rsidRPr="00A404EE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>Funkcia auto-testu kontrolujúca správnu činnosť pumpy v spojení so setom</w:t>
            </w:r>
          </w:p>
        </w:tc>
        <w:tc>
          <w:tcPr>
            <w:tcW w:w="0" w:type="auto"/>
          </w:tcPr>
          <w:p w:rsidR="00BA74C0" w:rsidRPr="0026224A" w:rsidRDefault="00BA74C0" w:rsidP="00BA74C0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</w:tcPr>
          <w:p w:rsidR="00BA74C0" w:rsidRPr="0026224A" w:rsidRDefault="00BA74C0" w:rsidP="00BA74C0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</w:tcPr>
          <w:p w:rsidR="00BA74C0" w:rsidRPr="0026224A" w:rsidRDefault="00BA74C0" w:rsidP="00BA74C0">
            <w:pPr>
              <w:jc w:val="center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BA74C0" w:rsidRPr="0026224A" w:rsidTr="0026224A">
        <w:trPr>
          <w:trHeight w:val="371"/>
        </w:trPr>
        <w:tc>
          <w:tcPr>
            <w:cnfStyle w:val="001000000000"/>
            <w:tcW w:w="0" w:type="auto"/>
          </w:tcPr>
          <w:p w:rsidR="00BA74C0" w:rsidRPr="00A404EE" w:rsidRDefault="00BA74C0" w:rsidP="00BA74C0">
            <w:pPr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</w:pPr>
            <w:r w:rsidRPr="00A404EE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 xml:space="preserve">Možnosť nastavenia Soft a </w:t>
            </w:r>
            <w:proofErr w:type="spellStart"/>
            <w:r w:rsidRPr="00A404EE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>Hard</w:t>
            </w:r>
            <w:proofErr w:type="spellEnd"/>
            <w:r w:rsidRPr="00A404EE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 xml:space="preserve"> limitov u každého lieku</w:t>
            </w:r>
          </w:p>
        </w:tc>
        <w:tc>
          <w:tcPr>
            <w:tcW w:w="0" w:type="auto"/>
          </w:tcPr>
          <w:p w:rsidR="00BA74C0" w:rsidRPr="0026224A" w:rsidRDefault="00BA74C0" w:rsidP="00BA74C0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</w:tcPr>
          <w:p w:rsidR="00BA74C0" w:rsidRPr="0026224A" w:rsidRDefault="00BA74C0" w:rsidP="00BA74C0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</w:tcPr>
          <w:p w:rsidR="00BA74C0" w:rsidRPr="0026224A" w:rsidRDefault="00BA74C0" w:rsidP="00BA74C0">
            <w:pPr>
              <w:jc w:val="center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BA74C0" w:rsidRPr="0026224A" w:rsidTr="0026224A">
        <w:trPr>
          <w:trHeight w:val="371"/>
        </w:trPr>
        <w:tc>
          <w:tcPr>
            <w:cnfStyle w:val="001000000000"/>
            <w:tcW w:w="0" w:type="auto"/>
          </w:tcPr>
          <w:p w:rsidR="00BA74C0" w:rsidRPr="00A404EE" w:rsidRDefault="00BA74C0" w:rsidP="00BA74C0">
            <w:pPr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</w:pPr>
            <w:proofErr w:type="spellStart"/>
            <w:r w:rsidRPr="00A404EE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>Výstražny</w:t>
            </w:r>
            <w:proofErr w:type="spellEnd"/>
            <w:r w:rsidRPr="00A404EE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 xml:space="preserve"> alarm rozpojenia linky</w:t>
            </w:r>
          </w:p>
        </w:tc>
        <w:tc>
          <w:tcPr>
            <w:tcW w:w="0" w:type="auto"/>
          </w:tcPr>
          <w:p w:rsidR="00BA74C0" w:rsidRPr="0026224A" w:rsidRDefault="00BA74C0" w:rsidP="00BA74C0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</w:tcPr>
          <w:p w:rsidR="00BA74C0" w:rsidRPr="0026224A" w:rsidRDefault="00BA74C0" w:rsidP="00BA74C0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</w:tcPr>
          <w:p w:rsidR="00BA74C0" w:rsidRPr="0026224A" w:rsidRDefault="00BA74C0" w:rsidP="00BA74C0">
            <w:pPr>
              <w:jc w:val="center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</w:tbl>
    <w:p w:rsidR="0026224A" w:rsidRPr="0026224A" w:rsidRDefault="0026224A" w:rsidP="0026224A"/>
    <w:p w:rsidR="0026224A" w:rsidRPr="0026224A" w:rsidRDefault="0026224A" w:rsidP="0026224A"/>
    <w:p w:rsidR="0026224A" w:rsidRPr="0026224A" w:rsidRDefault="0026224A" w:rsidP="0026224A"/>
    <w:p w:rsidR="0026224A" w:rsidRPr="0026224A" w:rsidRDefault="0026224A" w:rsidP="0026224A"/>
    <w:p w:rsidR="0026224A" w:rsidRPr="0026224A" w:rsidRDefault="0026224A" w:rsidP="0026224A"/>
    <w:sectPr w:rsidR="0026224A" w:rsidRPr="0026224A" w:rsidSect="00102B2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6356" w:rsidRDefault="001B6356" w:rsidP="0026224A">
      <w:pPr>
        <w:spacing w:after="0" w:line="240" w:lineRule="auto"/>
      </w:pPr>
      <w:r>
        <w:separator/>
      </w:r>
    </w:p>
  </w:endnote>
  <w:endnote w:type="continuationSeparator" w:id="0">
    <w:p w:rsidR="001B6356" w:rsidRDefault="001B6356" w:rsidP="00262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6356" w:rsidRDefault="001B6356" w:rsidP="0026224A">
      <w:pPr>
        <w:spacing w:after="0" w:line="240" w:lineRule="auto"/>
      </w:pPr>
      <w:r>
        <w:separator/>
      </w:r>
    </w:p>
  </w:footnote>
  <w:footnote w:type="continuationSeparator" w:id="0">
    <w:p w:rsidR="001B6356" w:rsidRDefault="001B6356" w:rsidP="002622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2B2E"/>
    <w:rsid w:val="0007583D"/>
    <w:rsid w:val="000A6882"/>
    <w:rsid w:val="000E1912"/>
    <w:rsid w:val="00102B2E"/>
    <w:rsid w:val="00165AFC"/>
    <w:rsid w:val="001B6356"/>
    <w:rsid w:val="001C6342"/>
    <w:rsid w:val="00214BFE"/>
    <w:rsid w:val="0026224A"/>
    <w:rsid w:val="002A729F"/>
    <w:rsid w:val="0046362F"/>
    <w:rsid w:val="004E51AE"/>
    <w:rsid w:val="0052604D"/>
    <w:rsid w:val="005823BF"/>
    <w:rsid w:val="00591273"/>
    <w:rsid w:val="007209A0"/>
    <w:rsid w:val="00743995"/>
    <w:rsid w:val="007E1B5B"/>
    <w:rsid w:val="00810EDD"/>
    <w:rsid w:val="008844CF"/>
    <w:rsid w:val="00941CC6"/>
    <w:rsid w:val="009F41DF"/>
    <w:rsid w:val="00A404EE"/>
    <w:rsid w:val="00BA74C0"/>
    <w:rsid w:val="00E534E6"/>
    <w:rsid w:val="00EE0B5F"/>
    <w:rsid w:val="00F94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A729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GridTable1LightAccent1">
    <w:name w:val="Grid Table 1 Light Accent 1"/>
    <w:basedOn w:val="Normlnatabuka"/>
    <w:uiPriority w:val="46"/>
    <w:rsid w:val="00102B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lavika">
    <w:name w:val="header"/>
    <w:basedOn w:val="Normlny"/>
    <w:link w:val="HlavikaChar"/>
    <w:uiPriority w:val="99"/>
    <w:unhideWhenUsed/>
    <w:rsid w:val="002622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6224A"/>
  </w:style>
  <w:style w:type="paragraph" w:styleId="Pta">
    <w:name w:val="footer"/>
    <w:basedOn w:val="Normlny"/>
    <w:link w:val="PtaChar"/>
    <w:uiPriority w:val="99"/>
    <w:unhideWhenUsed/>
    <w:rsid w:val="002622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6224A"/>
  </w:style>
  <w:style w:type="table" w:customStyle="1" w:styleId="GridTable1LightAccent3">
    <w:name w:val="Grid Table 1 Light Accent 3"/>
    <w:basedOn w:val="Normlnatabuka"/>
    <w:uiPriority w:val="46"/>
    <w:rsid w:val="002622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 Ondrej</dc:creator>
  <cp:keywords/>
  <dc:description/>
  <cp:lastModifiedBy>Riaditel</cp:lastModifiedBy>
  <cp:revision>18</cp:revision>
  <dcterms:created xsi:type="dcterms:W3CDTF">2019-03-13T13:52:00Z</dcterms:created>
  <dcterms:modified xsi:type="dcterms:W3CDTF">2019-04-25T14:45:00Z</dcterms:modified>
</cp:coreProperties>
</file>