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7D6B9E" w14:textId="63DC9EC1" w:rsidR="00C62CB2" w:rsidRPr="00FE59A1" w:rsidRDefault="00C62CB2" w:rsidP="00C62CB2">
      <w:pPr>
        <w:shd w:val="clear" w:color="auto" w:fill="D9D9D9"/>
        <w:spacing w:after="240"/>
        <w:jc w:val="both"/>
        <w:rPr>
          <w:rFonts w:cstheme="minorHAnsi"/>
          <w:b/>
          <w:bCs/>
          <w:caps/>
          <w:sz w:val="20"/>
          <w:szCs w:val="20"/>
        </w:rPr>
      </w:pPr>
      <w:r w:rsidRPr="00FE59A1">
        <w:rPr>
          <w:rFonts w:cstheme="minorHAnsi"/>
          <w:b/>
          <w:bCs/>
          <w:caps/>
          <w:sz w:val="20"/>
          <w:szCs w:val="20"/>
        </w:rPr>
        <w:t xml:space="preserve">Príloha č. </w:t>
      </w:r>
      <w:r>
        <w:rPr>
          <w:rFonts w:cstheme="minorHAnsi"/>
          <w:b/>
          <w:bCs/>
          <w:caps/>
          <w:sz w:val="20"/>
          <w:szCs w:val="20"/>
        </w:rPr>
        <w:t>1</w:t>
      </w:r>
      <w:r w:rsidRPr="00FE59A1">
        <w:rPr>
          <w:rFonts w:cstheme="minorHAnsi"/>
          <w:b/>
          <w:bCs/>
          <w:caps/>
          <w:sz w:val="20"/>
          <w:szCs w:val="20"/>
        </w:rPr>
        <w:t xml:space="preserve"> k</w:t>
      </w:r>
      <w:r w:rsidR="00A604BC">
        <w:rPr>
          <w:rFonts w:cstheme="minorHAnsi"/>
          <w:b/>
          <w:bCs/>
          <w:caps/>
          <w:sz w:val="20"/>
          <w:szCs w:val="20"/>
        </w:rPr>
        <w:t> </w:t>
      </w:r>
      <w:r w:rsidRPr="00FE59A1">
        <w:rPr>
          <w:rFonts w:cstheme="minorHAnsi"/>
          <w:b/>
          <w:bCs/>
          <w:caps/>
          <w:sz w:val="20"/>
          <w:szCs w:val="20"/>
        </w:rPr>
        <w:t>osloveniu</w:t>
      </w:r>
      <w:r w:rsidR="00A604BC">
        <w:rPr>
          <w:rFonts w:cstheme="minorHAnsi"/>
          <w:b/>
          <w:bCs/>
          <w:caps/>
          <w:sz w:val="20"/>
          <w:szCs w:val="20"/>
        </w:rPr>
        <w:t xml:space="preserve"> pre </w:t>
      </w:r>
      <w:r w:rsidR="00A604BC" w:rsidRPr="00A604BC">
        <w:rPr>
          <w:rFonts w:cstheme="minorHAnsi"/>
          <w:b/>
          <w:bCs/>
          <w:caps/>
          <w:sz w:val="20"/>
          <w:szCs w:val="20"/>
          <w:highlight w:val="cyan"/>
        </w:rPr>
        <w:t>časť 3</w:t>
      </w:r>
    </w:p>
    <w:tbl>
      <w:tblPr>
        <w:tblW w:w="920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4"/>
        <w:gridCol w:w="5103"/>
      </w:tblGrid>
      <w:tr w:rsidR="00C62CB2" w:rsidRPr="00E523C1" w14:paraId="663E2753" w14:textId="77777777" w:rsidTr="0026066C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096505B" w14:textId="77777777" w:rsidR="00C62CB2" w:rsidRPr="00E523C1" w:rsidRDefault="00C62CB2" w:rsidP="00154528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</w:rPr>
            </w:pPr>
            <w:r w:rsidRPr="00E523C1">
              <w:rPr>
                <w:rFonts w:cstheme="minorHAnsi"/>
                <w:color w:val="000000"/>
              </w:rPr>
              <w:t xml:space="preserve">Verejný obstarávateľ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A998" w14:textId="5BE7FF3A" w:rsidR="00C62CB2" w:rsidRDefault="00EE49B3" w:rsidP="00B57A06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Mesto Strážske</w:t>
            </w:r>
          </w:p>
          <w:p w14:paraId="759813D7" w14:textId="6615D5D6" w:rsidR="00B57A06" w:rsidRPr="00533E02" w:rsidRDefault="00EE49B3" w:rsidP="00B57A06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</w:rPr>
              <w:t>Námestie A. Dubčeka 300, 070 220 Strážske</w:t>
            </w:r>
          </w:p>
        </w:tc>
      </w:tr>
      <w:tr w:rsidR="00C62CB2" w:rsidRPr="00E523C1" w14:paraId="1D68E9C6" w14:textId="77777777" w:rsidTr="0026066C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9777DAE" w14:textId="77777777" w:rsidR="00C62CB2" w:rsidRPr="00E523C1" w:rsidRDefault="00C62CB2" w:rsidP="00154528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</w:rPr>
            </w:pPr>
            <w:r w:rsidRPr="00E523C1">
              <w:rPr>
                <w:rFonts w:cstheme="minorHAnsi"/>
                <w:lang w:eastAsia="ar-SA"/>
              </w:rPr>
              <w:t>Názov predmetu zákazky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76F1" w14:textId="77777777" w:rsidR="00C62CB2" w:rsidRPr="00B57A06" w:rsidRDefault="00B57A06" w:rsidP="00154528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B57A06">
              <w:rPr>
                <w:rFonts w:cstheme="minorHAnsi"/>
                <w:b/>
                <w:sz w:val="24"/>
                <w:szCs w:val="24"/>
              </w:rPr>
              <w:t>Nákup technológie na zber komunálneho odpadu</w:t>
            </w:r>
          </w:p>
        </w:tc>
      </w:tr>
    </w:tbl>
    <w:p w14:paraId="5CDD0BE6" w14:textId="77777777" w:rsidR="00E60568" w:rsidRDefault="00E60568"/>
    <w:p w14:paraId="271E4E86" w14:textId="78D7D00C" w:rsidR="00C62CB2" w:rsidRPr="00C62CB2" w:rsidRDefault="00072C35" w:rsidP="00C62CB2">
      <w:pPr>
        <w:tabs>
          <w:tab w:val="center" w:pos="4153"/>
          <w:tab w:val="right" w:pos="8306"/>
        </w:tabs>
        <w:jc w:val="center"/>
        <w:rPr>
          <w:rFonts w:cstheme="minorHAnsi"/>
          <w:b/>
          <w:bCs/>
          <w:caps/>
          <w:sz w:val="24"/>
          <w:szCs w:val="24"/>
          <w:lang w:val="en-GB"/>
        </w:rPr>
      </w:pPr>
      <w:r>
        <w:rPr>
          <w:rFonts w:cstheme="minorHAnsi"/>
          <w:b/>
          <w:bCs/>
          <w:caps/>
          <w:sz w:val="24"/>
          <w:szCs w:val="24"/>
          <w:lang w:val="en-GB"/>
        </w:rPr>
        <w:t>Technická</w:t>
      </w:r>
      <w:r w:rsidR="00C62CB2" w:rsidRPr="00C62CB2">
        <w:rPr>
          <w:rFonts w:cstheme="minorHAnsi"/>
          <w:b/>
          <w:bCs/>
          <w:caps/>
          <w:sz w:val="24"/>
          <w:szCs w:val="24"/>
          <w:lang w:val="en-GB"/>
        </w:rPr>
        <w:t xml:space="preserve"> špecifikácia </w:t>
      </w:r>
      <w:r w:rsidR="00C64AE8">
        <w:rPr>
          <w:rFonts w:cstheme="minorHAnsi"/>
          <w:b/>
          <w:bCs/>
          <w:caps/>
          <w:sz w:val="24"/>
          <w:szCs w:val="24"/>
          <w:lang w:val="en-GB"/>
        </w:rPr>
        <w:t>PREDMETU ZÁKAZKY / PONUKy</w:t>
      </w:r>
      <w:r w:rsidR="00C62CB2" w:rsidRPr="00C62CB2">
        <w:rPr>
          <w:rFonts w:cstheme="minorHAnsi"/>
          <w:b/>
          <w:bCs/>
          <w:caps/>
          <w:sz w:val="24"/>
          <w:szCs w:val="24"/>
          <w:lang w:val="en-GB"/>
        </w:rPr>
        <w:t xml:space="preserve"> </w:t>
      </w:r>
    </w:p>
    <w:p w14:paraId="625F6089" w14:textId="46B8F7DF" w:rsidR="008F15F4" w:rsidRDefault="008F15F4" w:rsidP="008F15F4">
      <w:pPr>
        <w:spacing w:after="0" w:line="276" w:lineRule="auto"/>
        <w:ind w:left="709" w:firstLine="142"/>
        <w:jc w:val="center"/>
        <w:rPr>
          <w:rFonts w:eastAsia="Calibri" w:cs="Calibri"/>
          <w:b/>
          <w:bCs/>
          <w:i/>
          <w:sz w:val="24"/>
          <w:szCs w:val="24"/>
          <w:lang w:eastAsia="cs-CZ"/>
        </w:rPr>
      </w:pPr>
      <w:r w:rsidRPr="00A604BC">
        <w:rPr>
          <w:rFonts w:cs="Calibri"/>
          <w:b/>
          <w:i/>
          <w:color w:val="2E74B5"/>
          <w:sz w:val="24"/>
          <w:szCs w:val="24"/>
          <w:highlight w:val="cyan"/>
          <w:lang w:eastAsia="cs-CZ"/>
        </w:rPr>
        <w:t xml:space="preserve">ČASŤ </w:t>
      </w:r>
      <w:r w:rsidR="00A57C23" w:rsidRPr="00A604BC">
        <w:rPr>
          <w:rFonts w:cs="Calibri"/>
          <w:b/>
          <w:i/>
          <w:color w:val="2E74B5"/>
          <w:sz w:val="24"/>
          <w:szCs w:val="24"/>
          <w:highlight w:val="cyan"/>
          <w:lang w:eastAsia="cs-CZ"/>
        </w:rPr>
        <w:t>3</w:t>
      </w:r>
      <w:r w:rsidRPr="00A604BC">
        <w:rPr>
          <w:rFonts w:cs="Calibri"/>
          <w:b/>
          <w:i/>
          <w:color w:val="2E74B5"/>
          <w:sz w:val="24"/>
          <w:szCs w:val="24"/>
          <w:highlight w:val="cyan"/>
          <w:lang w:eastAsia="cs-CZ"/>
        </w:rPr>
        <w:t xml:space="preserve"> :</w:t>
      </w:r>
      <w:r>
        <w:rPr>
          <w:rFonts w:cs="Calibri"/>
          <w:b/>
          <w:i/>
          <w:color w:val="2E74B5"/>
          <w:sz w:val="24"/>
          <w:szCs w:val="24"/>
          <w:lang w:eastAsia="cs-CZ"/>
        </w:rPr>
        <w:t xml:space="preserve"> </w:t>
      </w:r>
      <w:r>
        <w:rPr>
          <w:rFonts w:eastAsia="Times New Roman" w:cs="Calibri"/>
          <w:b/>
          <w:i/>
          <w:sz w:val="24"/>
          <w:szCs w:val="24"/>
          <w:lang w:eastAsia="cs-CZ"/>
        </w:rPr>
        <w:t>„</w:t>
      </w:r>
      <w:r w:rsidR="00A57C23" w:rsidRPr="00786857">
        <w:rPr>
          <w:rFonts w:eastAsia="Times New Roman" w:cs="Calibri"/>
          <w:b/>
          <w:i/>
          <w:sz w:val="24"/>
          <w:szCs w:val="24"/>
          <w:lang w:eastAsia="cs-CZ"/>
        </w:rPr>
        <w:t>Štiepkovač drevnej hmoty k traktoru a Traktorový nosič kontajnerov so</w:t>
      </w:r>
      <w:r w:rsidR="00A57C23">
        <w:rPr>
          <w:rFonts w:eastAsia="Times New Roman" w:cs="Calibri"/>
          <w:b/>
          <w:i/>
          <w:sz w:val="24"/>
          <w:szCs w:val="24"/>
          <w:lang w:eastAsia="cs-CZ"/>
        </w:rPr>
        <w:t xml:space="preserve"> </w:t>
      </w:r>
      <w:r w:rsidR="00A57C23" w:rsidRPr="00786857">
        <w:rPr>
          <w:rFonts w:eastAsia="Times New Roman" w:cs="Calibri"/>
          <w:b/>
          <w:i/>
          <w:sz w:val="24"/>
          <w:szCs w:val="24"/>
          <w:lang w:eastAsia="cs-CZ"/>
        </w:rPr>
        <w:t>zberovou kontajnerovou nadstavbou</w:t>
      </w:r>
      <w:r>
        <w:rPr>
          <w:rFonts w:eastAsia="Times New Roman" w:cs="Calibri"/>
          <w:b/>
          <w:i/>
          <w:sz w:val="24"/>
          <w:szCs w:val="24"/>
          <w:lang w:eastAsia="cs-CZ"/>
        </w:rPr>
        <w:t>“</w:t>
      </w:r>
    </w:p>
    <w:p w14:paraId="50B72798" w14:textId="2FB3BB6E" w:rsidR="00C62CB2" w:rsidRPr="00BE1984" w:rsidRDefault="00C62CB2" w:rsidP="00C62CB2">
      <w:pPr>
        <w:tabs>
          <w:tab w:val="center" w:pos="4153"/>
          <w:tab w:val="right" w:pos="8306"/>
        </w:tabs>
        <w:jc w:val="center"/>
        <w:rPr>
          <w:rFonts w:cstheme="minorHAnsi"/>
          <w:b/>
          <w:bCs/>
          <w:i/>
          <w:caps/>
          <w:sz w:val="24"/>
          <w:szCs w:val="24"/>
          <w:lang w:val="en-GB"/>
        </w:rPr>
      </w:pP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5103"/>
      </w:tblGrid>
      <w:tr w:rsidR="00B165A4" w:rsidRPr="00EC3F16" w14:paraId="0F200600" w14:textId="77777777" w:rsidTr="001E754D">
        <w:trPr>
          <w:cantSplit/>
          <w:trHeight w:val="39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5EE080" w14:textId="77777777" w:rsidR="00B165A4" w:rsidRPr="00EC3F16" w:rsidRDefault="00B165A4" w:rsidP="008F5A8B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color w:val="000000"/>
                <w:sz w:val="20"/>
                <w:szCs w:val="20"/>
              </w:rPr>
              <w:t>Obchodné meno alebo názov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uchádzača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53D78BEE" w14:textId="77777777" w:rsidR="00B165A4" w:rsidRPr="00EC3F16" w:rsidRDefault="00B165A4" w:rsidP="008F5A8B">
            <w:pPr>
              <w:spacing w:after="0"/>
              <w:jc w:val="both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B165A4" w:rsidRPr="00EC3F16" w14:paraId="6F93BB67" w14:textId="77777777" w:rsidTr="001E754D">
        <w:trPr>
          <w:cantSplit/>
          <w:trHeight w:val="41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A92EDFD" w14:textId="77777777" w:rsidR="00B165A4" w:rsidRPr="00EC3F16" w:rsidRDefault="00B165A4" w:rsidP="008F5A8B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color w:val="000000"/>
                <w:sz w:val="20"/>
                <w:szCs w:val="20"/>
              </w:rPr>
              <w:t xml:space="preserve">Sídlo alebo miesto podnikania uchádzača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51C0E165" w14:textId="77777777" w:rsidR="00B165A4" w:rsidRPr="00EC3F16" w:rsidRDefault="00B165A4" w:rsidP="008F5A8B">
            <w:pPr>
              <w:spacing w:after="0"/>
              <w:jc w:val="both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165A4" w:rsidRPr="00EC3F16" w14:paraId="674E41C1" w14:textId="77777777" w:rsidTr="001E754D">
        <w:trPr>
          <w:cantSplit/>
          <w:trHeight w:val="30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08FF0D8" w14:textId="77777777" w:rsidR="00B165A4" w:rsidRPr="00EC3F16" w:rsidRDefault="00B165A4" w:rsidP="008F5A8B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color w:val="000000"/>
                <w:sz w:val="20"/>
                <w:szCs w:val="20"/>
                <w:lang w:val="en-GB"/>
              </w:rPr>
              <w:t xml:space="preserve">IČO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5D1770C6" w14:textId="77777777" w:rsidR="00B165A4" w:rsidRPr="00EC3F16" w:rsidRDefault="00B165A4" w:rsidP="008F5A8B">
            <w:pPr>
              <w:spacing w:after="0"/>
              <w:jc w:val="both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</w:tr>
    </w:tbl>
    <w:p w14:paraId="6EC4A7A2" w14:textId="024360E8" w:rsidR="00BE1984" w:rsidRDefault="00BE1984" w:rsidP="00C62CB2">
      <w:pPr>
        <w:rPr>
          <w:rFonts w:ascii="Arial" w:hAnsi="Arial" w:cs="Arial"/>
          <w:lang w:val="en-GB"/>
        </w:rPr>
      </w:pP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1701"/>
        <w:gridCol w:w="2977"/>
      </w:tblGrid>
      <w:tr w:rsidR="00A57C23" w:rsidRPr="008F15F4" w14:paraId="61DB4A83" w14:textId="77777777" w:rsidTr="00A57C23">
        <w:trPr>
          <w:trHeight w:val="138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0457DF" w14:textId="77777777" w:rsidR="00A57C23" w:rsidRPr="008F15F4" w:rsidRDefault="00A57C23" w:rsidP="008F5A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Opis / Technická špecifikácia - požadované technické parametre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ABAD80" w14:textId="77777777" w:rsidR="00A57C23" w:rsidRPr="008F15F4" w:rsidRDefault="00A57C23" w:rsidP="008F5A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Požadovaná hodnota parametra  </w:t>
            </w:r>
            <w:r w:rsidRPr="008F15F4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sk-SK"/>
              </w:rPr>
              <w:t xml:space="preserve">(NEPREPISOVAŤ, údaje zadané objednávateľom)   </w:t>
            </w:r>
            <w:r w:rsidRPr="008F15F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2BD6C6" w14:textId="77777777" w:rsidR="00A57C23" w:rsidRPr="008F15F4" w:rsidRDefault="00A57C23" w:rsidP="008F5A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Ponuka - hodnota parametra navrhovaného zariadenia</w:t>
            </w:r>
          </w:p>
        </w:tc>
      </w:tr>
      <w:tr w:rsidR="00A57C23" w:rsidRPr="00A57C23" w14:paraId="5AFD3389" w14:textId="77777777" w:rsidTr="00A57C23">
        <w:trPr>
          <w:trHeight w:val="288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0382F072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6. Štiepkovač drevnej hmoty k traktoru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6B8B7"/>
            <w:vAlign w:val="center"/>
            <w:hideMark/>
          </w:tcPr>
          <w:p w14:paraId="514EE6E8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 kus</w:t>
            </w:r>
          </w:p>
        </w:tc>
      </w:tr>
      <w:tr w:rsidR="00A57C23" w:rsidRPr="00A57C23" w14:paraId="7FA75447" w14:textId="77777777" w:rsidTr="00A57C23">
        <w:trPr>
          <w:trHeight w:val="60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F0621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B8B0763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5B6F101E" w14:textId="77777777" w:rsidTr="00A57C23">
        <w:trPr>
          <w:trHeight w:val="32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91689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 xml:space="preserve">priemer vkladaného materiálu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7197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15 cm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B8C964D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084993C2" w14:textId="77777777" w:rsidTr="00A57C23">
        <w:trPr>
          <w:trHeight w:val="32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A2A63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 xml:space="preserve">Výkon štiepkovača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8E97D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4 m3/hod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2B22BDE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7A98E36C" w14:textId="77777777" w:rsidTr="00A57C23">
        <w:trPr>
          <w:trHeight w:val="32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1E1F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sk-SK"/>
              </w:rPr>
              <w:t>trojbodový záves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E4EEA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C163269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773BC6DB" w14:textId="77777777" w:rsidTr="00A57C23">
        <w:trPr>
          <w:trHeight w:val="32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99B0C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sk-SK"/>
              </w:rPr>
              <w:t>pohon cez kardan traktora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DFC17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5DCEB4D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2B6D7870" w14:textId="77777777" w:rsidTr="00A57C23">
        <w:trPr>
          <w:trHeight w:val="32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8B040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otočný vyfukovací komín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E6848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E13749C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64E84251" w14:textId="77777777" w:rsidTr="00A57C23">
        <w:trPr>
          <w:trHeight w:val="32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22C84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Počet podávacích valcov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296E6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2 ks ozubené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043D251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2BAB52DC" w14:textId="77777777" w:rsidTr="00A57C23">
        <w:trPr>
          <w:trHeight w:val="55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515E9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Záruka na zariadenia minimálne 12 mesiacov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6687C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9C3128B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7AF16D0E" w14:textId="77777777" w:rsidTr="00A57C23">
        <w:trPr>
          <w:trHeight w:val="55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66969F21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7. Traktorový nosič kontajnerov so zberovou kontajnerovou nadstavbou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6B8B7"/>
            <w:vAlign w:val="center"/>
            <w:hideMark/>
          </w:tcPr>
          <w:p w14:paraId="3B63B3B1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 kus</w:t>
            </w:r>
          </w:p>
        </w:tc>
      </w:tr>
      <w:tr w:rsidR="00A57C23" w:rsidRPr="00A57C23" w14:paraId="0CB3FF32" w14:textId="77777777" w:rsidTr="00A57C23">
        <w:trPr>
          <w:trHeight w:val="556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1B789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61AC994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36D41EEF" w14:textId="77777777" w:rsidTr="00A57C23">
        <w:trPr>
          <w:trHeight w:val="39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1DF21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 xml:space="preserve">Podvozok hmotnosť celková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9D726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</w:pPr>
            <w:r w:rsidRPr="00FC4FF2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max. 14 500 kg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8EF7E7C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04A468EA" w14:textId="77777777" w:rsidTr="00A57C23">
        <w:trPr>
          <w:trHeight w:val="39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8009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 xml:space="preserve">Podvozok hmotnosť užitočná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37824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 10 000 kg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664D0A1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6699D2B4" w14:textId="77777777" w:rsidTr="00A57C23">
        <w:trPr>
          <w:trHeight w:val="39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983DE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 xml:space="preserve">Podvozok prevádzková hmotnosť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4B198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2 800 kg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DBDD4CF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7F98496B" w14:textId="77777777" w:rsidTr="00A57C23">
        <w:trPr>
          <w:trHeight w:val="39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52480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 xml:space="preserve">Podvozok celkové rozmery – dľžka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60590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 6 800 mm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AD02E97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31C14DCA" w14:textId="77777777" w:rsidTr="00A57C23">
        <w:trPr>
          <w:trHeight w:val="39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83A9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 xml:space="preserve">Podvozok celkové rozmery – šírka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B28D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>min. 2 100 mm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546A1FD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7CC61DDA" w14:textId="77777777" w:rsidTr="00A57C23">
        <w:trPr>
          <w:trHeight w:val="39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200FE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 xml:space="preserve">Podvozok celkové rozmery – výška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CFC79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>min. 2 700 mm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3EE6C85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5270C4CF" w14:textId="77777777" w:rsidTr="00A57C23">
        <w:trPr>
          <w:trHeight w:val="39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437D8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lastRenderedPageBreak/>
              <w:t xml:space="preserve">Podvozok max. povolená rýchlosť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F38DB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35 km/hod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184E5CD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6389C663" w14:textId="77777777" w:rsidTr="00A57C23">
        <w:trPr>
          <w:trHeight w:val="55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B2326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 xml:space="preserve">Nosič kontajnerov: kapacita zdvihu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3C80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9 000 kg a max. 11 000 kg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7DDD039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69D30DB1" w14:textId="77777777" w:rsidTr="00A57C23">
        <w:trPr>
          <w:trHeight w:val="39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C032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 xml:space="preserve">Nosič kontajnerov: výška háku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61E26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1 500 mm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EAF656E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4746BD02" w14:textId="77777777" w:rsidTr="00A57C23">
        <w:trPr>
          <w:trHeight w:val="39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12C3F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 xml:space="preserve">Nosič kontajnerov: pracovný tlak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B4AC5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170  bar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B005843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7B29789E" w14:textId="77777777" w:rsidTr="00A57C23">
        <w:trPr>
          <w:trHeight w:val="39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DD82E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 xml:space="preserve">Kontajnerová nadstavba, nová, počet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B507A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 kus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C7B2439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491759B8" w14:textId="77777777" w:rsidTr="00A57C23">
        <w:trPr>
          <w:trHeight w:val="39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4468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 xml:space="preserve">Kontajnerová nadstavba, dĺžka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DF8C3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3 700 mm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2DD266A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471411F4" w14:textId="77777777" w:rsidTr="00A57C23">
        <w:trPr>
          <w:trHeight w:val="39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9BDF0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 xml:space="preserve">Kontajnerová nadstavba, šírka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86EB5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2 000 mm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E9C23BD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68EF732D" w14:textId="77777777" w:rsidTr="00A57C23">
        <w:trPr>
          <w:trHeight w:val="39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1A710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 xml:space="preserve">Kontajnerová nadstavba, výška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30075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1 650 mm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0E554B5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4D0D0F80" w14:textId="77777777" w:rsidTr="00A57C23">
        <w:trPr>
          <w:trHeight w:val="39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273DE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 xml:space="preserve">Kontajnerová nadstavba, objem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3E26A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 12 m3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6D1E362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56083B1E" w14:textId="77777777" w:rsidTr="00A57C23">
        <w:trPr>
          <w:trHeight w:val="396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886BB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 xml:space="preserve">Kontajnerová nadstavba, hmotnosť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576A0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max. 1 900 kg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FD47E90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52D0D0DA" w14:textId="77777777" w:rsidTr="00A57C23">
        <w:trPr>
          <w:trHeight w:val="828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0E1D1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>Hydraulické obvody kontajnera sú pripojené na hydraulický obvod poháňaný od traktora/ nosiča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3C254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FF2DB37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2982F427" w14:textId="77777777" w:rsidTr="00A57C23">
        <w:trPr>
          <w:trHeight w:val="81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92F69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>Vyprázdnenie odpadu zo zásobníka nadstavby zdvíhaním rámu nosiča kontajnerov sklopením dozadu po otvorení zadného čela nahor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C9E6C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7E64F75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609A7313" w14:textId="77777777" w:rsidTr="00A57C23">
        <w:trPr>
          <w:trHeight w:val="55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D3BEF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>Zásobník nadstavby - zvarenec z oceľových profilov a plechov ako otvorená nádoba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10968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0E29C7F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0E53C869" w14:textId="77777777" w:rsidTr="00A57C23">
        <w:trPr>
          <w:trHeight w:val="56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D8FEC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sk-SK"/>
              </w:rPr>
              <w:t>Uzamykanie zadného čela kontajnera je vybavené hydraulicky uzatvárateľnými zámkami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71969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526D8B1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154D94C1" w14:textId="77777777" w:rsidTr="00A57C23">
        <w:trPr>
          <w:trHeight w:val="40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C09E9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sk-SK"/>
              </w:rPr>
              <w:t>Vodotesné spojenie zadného čela so zásobníkom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4F819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FBEC9B9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40B54042" w14:textId="77777777" w:rsidTr="00A57C23">
        <w:trPr>
          <w:trHeight w:val="28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05BB8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sk-SK"/>
              </w:rPr>
              <w:t>Hydraulické zdvíhanie zadného čela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B971C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040CAEA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6C5604DD" w14:textId="77777777" w:rsidTr="00A57C23">
        <w:trPr>
          <w:trHeight w:val="40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F083C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sk-SK"/>
              </w:rPr>
              <w:t>Podvozok dvojnápravový odpružený traktorový náves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B9A9F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687A1C7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76EE36A4" w14:textId="77777777" w:rsidTr="00A57C23">
        <w:trPr>
          <w:trHeight w:val="42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58D9E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sk-SK"/>
              </w:rPr>
              <w:t>Podvozok – nápravy BPW alebo ekvivalent ťažné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6BFA3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6C2B6DF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14485CF8" w14:textId="77777777" w:rsidTr="00A57C23">
        <w:trPr>
          <w:trHeight w:val="28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3232C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sk-SK"/>
              </w:rPr>
              <w:t xml:space="preserve">oje s pripojením do spodného závesu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9108D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DDCA239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7E5B9302" w14:textId="77777777" w:rsidTr="00A57C23">
        <w:trPr>
          <w:trHeight w:val="55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35E1A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 xml:space="preserve">Odstavná podpera návesu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DD446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hydraulická, plynule nastaviteľná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325708C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3A2F639C" w14:textId="77777777" w:rsidTr="00A57C23">
        <w:trPr>
          <w:trHeight w:val="37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3A027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 xml:space="preserve">Brzdový systém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3A559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dvojkruhový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3AB357A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2B4ECE63" w14:textId="77777777" w:rsidTr="00A57C23">
        <w:trPr>
          <w:trHeight w:val="44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D2CCA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 xml:space="preserve">Elektroinštalácia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C2868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12 V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927149E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03F11C26" w14:textId="77777777" w:rsidTr="00A57C23">
        <w:trPr>
          <w:trHeight w:val="55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06F67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>Podvozok - kolesá pneu jednomontáž 500/50 R 17 (PR 14, index 152A8)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E882C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74B044F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3DC87009" w14:textId="77777777" w:rsidTr="00A57C23">
        <w:trPr>
          <w:trHeight w:val="82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1A24A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>Nosič kontajnerov: automatická poistka háku,doporučená dĺžka kontajnerov 4 000 – 5 500 mm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BCB79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2C9AB95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2428F610" w14:textId="77777777" w:rsidTr="00A57C23">
        <w:trPr>
          <w:trHeight w:val="55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EDB51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>Ovládanie nosiča pákami, istenie chybnej operácie obsluhy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0884C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D69853C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691032B3" w14:textId="77777777" w:rsidTr="00A57C23">
        <w:trPr>
          <w:trHeight w:val="68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47E2E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>hydraulické istenie kontajnera vrátane zvukovej signalizácie odisteného kontajnera, CE prevedenie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997A8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2DBE5EB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06EFF168" w14:textId="77777777" w:rsidTr="00A57C23">
        <w:trPr>
          <w:trHeight w:val="55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5DE10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 xml:space="preserve">Nakladacie a sklápacie rameno je osadené teleskopicky výsuvným hákom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4C7E8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705DCB0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14CA283D" w14:textId="77777777" w:rsidTr="00A57C23">
        <w:trPr>
          <w:trHeight w:val="417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CCF5D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lastRenderedPageBreak/>
              <w:t xml:space="preserve">poistkou proti samovoľnému vypadnutiu kontajnera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BFF8D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C0772C2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2079F9E6" w14:textId="77777777" w:rsidTr="00A57C23">
        <w:trPr>
          <w:trHeight w:val="82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662A2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 xml:space="preserve">Obrysové a koncové svetlá podľa požiadaviek vyhlášky, zadný výstražný trojuholník označujúci pomalé vozidlo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2BCB7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5FE867B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57C23" w:rsidRPr="00A57C23" w14:paraId="041C6EB5" w14:textId="77777777" w:rsidTr="00A57C23">
        <w:trPr>
          <w:trHeight w:val="55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9E89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sk-SK"/>
              </w:rPr>
              <w:t>Záruka na zariadenia minimálne 12 mesiacov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2A72A" w14:textId="77777777" w:rsidR="00A57C23" w:rsidRPr="00A57C23" w:rsidRDefault="00A57C23" w:rsidP="00A57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E03D558" w14:textId="77777777" w:rsidR="00A57C23" w:rsidRPr="00A57C23" w:rsidRDefault="00A57C23" w:rsidP="00A57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A57C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14:paraId="5E0857AC" w14:textId="6D5DFE33" w:rsidR="00A57C23" w:rsidRDefault="00A57C23" w:rsidP="00C62CB2">
      <w:pPr>
        <w:rPr>
          <w:rFonts w:ascii="Arial" w:hAnsi="Arial" w:cs="Arial"/>
          <w:lang w:val="en-GB"/>
        </w:rPr>
      </w:pPr>
    </w:p>
    <w:tbl>
      <w:tblPr>
        <w:tblW w:w="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</w:tblGrid>
      <w:tr w:rsidR="00975A1F" w:rsidRPr="00920023" w14:paraId="033C23B2" w14:textId="77777777" w:rsidTr="0081763C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2D116" w14:textId="77777777" w:rsidR="00975A1F" w:rsidRPr="00920023" w:rsidRDefault="00975A1F" w:rsidP="0081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975A1F" w:rsidRPr="00920023" w14:paraId="5BB4A883" w14:textId="77777777" w:rsidTr="0081763C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53209F4" w14:textId="77777777" w:rsidR="00975A1F" w:rsidRPr="00920023" w:rsidRDefault="00975A1F" w:rsidP="008176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920023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975A1F" w:rsidRPr="00920023" w14:paraId="03E323EB" w14:textId="77777777" w:rsidTr="0081763C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19663" w14:textId="77777777" w:rsidR="00975A1F" w:rsidRPr="00920023" w:rsidRDefault="00975A1F" w:rsidP="008176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</w:tbl>
    <w:p w14:paraId="49EDE46F" w14:textId="3BE59A94" w:rsidR="002109A1" w:rsidRDefault="00975A1F" w:rsidP="00C62CB2">
      <w:pPr>
        <w:rPr>
          <w:rFonts w:ascii="Arial" w:hAnsi="Arial" w:cs="Arial"/>
          <w:lang w:val="en-GB"/>
        </w:rPr>
      </w:pPr>
      <w:r w:rsidRPr="00920023">
        <w:rPr>
          <w:b/>
          <w:i/>
        </w:rPr>
        <w:t>Vypĺňa uchá</w:t>
      </w:r>
    </w:p>
    <w:p w14:paraId="253ABAC3" w14:textId="77777777" w:rsidR="00A604BC" w:rsidRDefault="00A604BC" w:rsidP="00A604BC">
      <w:pPr>
        <w:pStyle w:val="Odsekzoznamu"/>
        <w:spacing w:after="0" w:line="240" w:lineRule="auto"/>
        <w:ind w:left="142"/>
        <w:jc w:val="both"/>
        <w:rPr>
          <w:b/>
        </w:rPr>
      </w:pPr>
      <w:r>
        <w:rPr>
          <w:b/>
        </w:rPr>
        <w:t>Ostatné požiadavky</w:t>
      </w:r>
    </w:p>
    <w:p w14:paraId="591B917F" w14:textId="77777777" w:rsidR="00A604BC" w:rsidRPr="00307ADA" w:rsidRDefault="00A604BC" w:rsidP="00A604BC">
      <w:pPr>
        <w:pStyle w:val="Odsekzoznamu"/>
        <w:numPr>
          <w:ilvl w:val="0"/>
          <w:numId w:val="1"/>
        </w:numPr>
        <w:suppressAutoHyphens/>
        <w:spacing w:after="0" w:line="240" w:lineRule="auto"/>
        <w:contextualSpacing w:val="0"/>
        <w:rPr>
          <w:rFonts w:cstheme="minorHAnsi"/>
        </w:rPr>
      </w:pPr>
      <w:r w:rsidRPr="00307ADA">
        <w:rPr>
          <w:rFonts w:cstheme="minorHAnsi"/>
        </w:rPr>
        <w:t xml:space="preserve">Vrátane dopravy na miesto  plnenia a  inštalácie na mieste plnenia </w:t>
      </w:r>
    </w:p>
    <w:p w14:paraId="11A999FE" w14:textId="77777777" w:rsidR="00A604BC" w:rsidRPr="00307ADA" w:rsidRDefault="00A604BC" w:rsidP="00A604BC">
      <w:pPr>
        <w:pStyle w:val="Odsekzoznamu"/>
        <w:numPr>
          <w:ilvl w:val="0"/>
          <w:numId w:val="1"/>
        </w:numPr>
        <w:suppressAutoHyphens/>
        <w:spacing w:after="0" w:line="240" w:lineRule="auto"/>
        <w:contextualSpacing w:val="0"/>
        <w:rPr>
          <w:rFonts w:cstheme="minorHAnsi"/>
        </w:rPr>
      </w:pPr>
      <w:r w:rsidRPr="00307ADA">
        <w:rPr>
          <w:rFonts w:cstheme="minorHAnsi"/>
        </w:rPr>
        <w:t>Všetky požadované prídavné zariadenia musia byť kompatibilné k požadovanému traktoru</w:t>
      </w:r>
    </w:p>
    <w:p w14:paraId="32856B7B" w14:textId="63F69B1D" w:rsidR="00A604BC" w:rsidRDefault="00A604BC" w:rsidP="00A604BC">
      <w:pPr>
        <w:pStyle w:val="Odsekzoznamu"/>
        <w:numPr>
          <w:ilvl w:val="0"/>
          <w:numId w:val="1"/>
        </w:numPr>
        <w:suppressAutoHyphens/>
        <w:spacing w:after="0" w:line="240" w:lineRule="auto"/>
        <w:contextualSpacing w:val="0"/>
        <w:rPr>
          <w:rFonts w:cstheme="minorHAnsi"/>
        </w:rPr>
      </w:pPr>
      <w:r w:rsidRPr="00307ADA">
        <w:rPr>
          <w:rFonts w:cstheme="minorHAnsi"/>
        </w:rPr>
        <w:t xml:space="preserve">zaškolenia max. 3 osôb v rozsahu </w:t>
      </w:r>
      <w:r>
        <w:rPr>
          <w:rFonts w:cstheme="minorHAnsi"/>
        </w:rPr>
        <w:t>max</w:t>
      </w:r>
      <w:r w:rsidRPr="00307ADA">
        <w:rPr>
          <w:rFonts w:cstheme="minorHAnsi"/>
        </w:rPr>
        <w:t xml:space="preserve">. </w:t>
      </w:r>
      <w:r w:rsidR="00F53949">
        <w:rPr>
          <w:rFonts w:cstheme="minorHAnsi"/>
        </w:rPr>
        <w:t>3</w:t>
      </w:r>
      <w:r>
        <w:rPr>
          <w:rFonts w:cstheme="minorHAnsi"/>
        </w:rPr>
        <w:t xml:space="preserve"> hodin</w:t>
      </w:r>
      <w:r w:rsidR="00F53949">
        <w:rPr>
          <w:rFonts w:cstheme="minorHAnsi"/>
        </w:rPr>
        <w:t>y</w:t>
      </w:r>
    </w:p>
    <w:p w14:paraId="62D69C7A" w14:textId="05C4396E" w:rsidR="00F53949" w:rsidRPr="00F53949" w:rsidRDefault="00F53949" w:rsidP="00A604BC">
      <w:pPr>
        <w:pStyle w:val="Odsekzoznamu"/>
        <w:numPr>
          <w:ilvl w:val="0"/>
          <w:numId w:val="1"/>
        </w:numPr>
        <w:suppressAutoHyphens/>
        <w:spacing w:after="0" w:line="240" w:lineRule="auto"/>
        <w:contextualSpacing w:val="0"/>
        <w:rPr>
          <w:rFonts w:cstheme="minorHAnsi"/>
        </w:rPr>
      </w:pPr>
      <w:r>
        <w:t xml:space="preserve">Celý požadovaný tovar (dodávka ako celok) musí byť dodaný nový a nepoužitý a plne funkčný </w:t>
      </w:r>
      <w:r w:rsidRPr="00F53949">
        <w:t>a spôsobilý</w:t>
      </w:r>
    </w:p>
    <w:p w14:paraId="215B09C1" w14:textId="242FC7DA" w:rsidR="002109A1" w:rsidRPr="00F53949" w:rsidRDefault="002109A1" w:rsidP="00A604BC">
      <w:pPr>
        <w:pStyle w:val="Odsekzoznamu"/>
        <w:numPr>
          <w:ilvl w:val="0"/>
          <w:numId w:val="1"/>
        </w:numPr>
        <w:suppressAutoHyphens/>
        <w:spacing w:after="0" w:line="240" w:lineRule="auto"/>
        <w:contextualSpacing w:val="0"/>
        <w:rPr>
          <w:rFonts w:cstheme="minorHAnsi"/>
        </w:rPr>
      </w:pPr>
      <w:r w:rsidRPr="00F53949">
        <w:rPr>
          <w:rFonts w:ascii="Calibri" w:hAnsi="Calibri" w:cs="Arial"/>
          <w:szCs w:val="24"/>
        </w:rPr>
        <w:t>Profesionálny štiepkovač na drvenie kmeňov stromov, rôzneho drevného odpadu, konárov  atď.,  musí byť použiteľný a plne funkčný za traktor</w:t>
      </w:r>
    </w:p>
    <w:p w14:paraId="614B82E7" w14:textId="77777777" w:rsidR="002109A1" w:rsidRPr="00F53949" w:rsidRDefault="002109A1" w:rsidP="002109A1">
      <w:pPr>
        <w:pStyle w:val="Odsekzoznamu"/>
        <w:numPr>
          <w:ilvl w:val="0"/>
          <w:numId w:val="1"/>
        </w:numPr>
        <w:suppressAutoHyphens/>
        <w:spacing w:after="0" w:line="240" w:lineRule="auto"/>
        <w:contextualSpacing w:val="0"/>
        <w:rPr>
          <w:rFonts w:ascii="Calibri" w:hAnsi="Calibri" w:cs="Arial"/>
          <w:szCs w:val="24"/>
        </w:rPr>
      </w:pPr>
      <w:r w:rsidRPr="00F53949">
        <w:rPr>
          <w:rFonts w:ascii="Calibri" w:hAnsi="Calibri" w:cs="Arial"/>
          <w:szCs w:val="24"/>
        </w:rPr>
        <w:t>Nosič kontajnerov na traktorovom návese + kontajnerová nadstavba s vyklápačom na boku a zadným hydraulickým čelom</w:t>
      </w:r>
    </w:p>
    <w:p w14:paraId="28E9B8BA" w14:textId="77777777" w:rsidR="002109A1" w:rsidRPr="00F53949" w:rsidRDefault="002109A1" w:rsidP="002109A1">
      <w:pPr>
        <w:pStyle w:val="Odsekzoznamu"/>
        <w:numPr>
          <w:ilvl w:val="0"/>
          <w:numId w:val="1"/>
        </w:numPr>
        <w:suppressAutoHyphens/>
        <w:spacing w:after="0" w:line="240" w:lineRule="auto"/>
        <w:contextualSpacing w:val="0"/>
        <w:rPr>
          <w:rFonts w:ascii="Calibri" w:hAnsi="Calibri" w:cs="Arial"/>
          <w:szCs w:val="24"/>
        </w:rPr>
      </w:pPr>
      <w:r w:rsidRPr="00F53949">
        <w:rPr>
          <w:rFonts w:ascii="Calibri" w:hAnsi="Calibri" w:cs="Arial"/>
          <w:szCs w:val="24"/>
        </w:rPr>
        <w:t>Traktorový nosič kontajnerov so zberovou kontajnerovou nadstavbou s vyklápacím zariadením odpadu zo zberových nádob a kontajnerov v súčinnosti s traktorovým prívesom je určená pre zber a zvoz komunálnych odpadov, záhradného odpadu, odpadu z odpadkových košov, lístia, a biologicky rozložiteľných odpadov.</w:t>
      </w:r>
    </w:p>
    <w:p w14:paraId="2960851F" w14:textId="5DA8B949" w:rsidR="002109A1" w:rsidRPr="00F53949" w:rsidRDefault="002109A1" w:rsidP="002109A1">
      <w:pPr>
        <w:pStyle w:val="Odsekzoznamu"/>
        <w:numPr>
          <w:ilvl w:val="0"/>
          <w:numId w:val="1"/>
        </w:numPr>
        <w:suppressAutoHyphens/>
        <w:spacing w:after="0" w:line="240" w:lineRule="auto"/>
        <w:contextualSpacing w:val="0"/>
        <w:rPr>
          <w:rFonts w:ascii="Calibri" w:hAnsi="Calibri" w:cs="Arial"/>
          <w:szCs w:val="24"/>
        </w:rPr>
      </w:pPr>
      <w:r w:rsidRPr="00F53949">
        <w:rPr>
          <w:rFonts w:ascii="Calibri" w:hAnsi="Calibri" w:cs="Arial"/>
          <w:szCs w:val="24"/>
        </w:rPr>
        <w:t xml:space="preserve">Hydraulické nakladacie zariadenie /univerzálny vyklápač/ pre zberové nádoby do </w:t>
      </w:r>
      <w:smartTag w:uri="urn:schemas-microsoft-com:office:smarttags" w:element="metricconverter">
        <w:smartTagPr>
          <w:attr w:name="ProductID" w:val="250 l"/>
        </w:smartTagPr>
        <w:r w:rsidRPr="00F53949">
          <w:rPr>
            <w:rFonts w:ascii="Calibri" w:hAnsi="Calibri" w:cs="Arial"/>
            <w:szCs w:val="24"/>
          </w:rPr>
          <w:t>250 l</w:t>
        </w:r>
      </w:smartTag>
      <w:r w:rsidR="00616A61" w:rsidRPr="00F53949">
        <w:rPr>
          <w:rFonts w:ascii="Calibri" w:hAnsi="Calibri" w:cs="Arial"/>
          <w:szCs w:val="24"/>
        </w:rPr>
        <w:t xml:space="preserve"> a kontajne</w:t>
      </w:r>
      <w:r w:rsidRPr="00F53949">
        <w:rPr>
          <w:rFonts w:ascii="Calibri" w:hAnsi="Calibri" w:cs="Arial"/>
          <w:szCs w:val="24"/>
        </w:rPr>
        <w:t xml:space="preserve">ry s objemom </w:t>
      </w:r>
      <w:smartTag w:uri="urn:schemas-microsoft-com:office:smarttags" w:element="metricconverter">
        <w:smartTagPr>
          <w:attr w:name="ProductID" w:val="1 100 l"/>
        </w:smartTagPr>
        <w:r w:rsidRPr="00F53949">
          <w:rPr>
            <w:rFonts w:ascii="Calibri" w:hAnsi="Calibri" w:cs="Arial"/>
            <w:szCs w:val="24"/>
          </w:rPr>
          <w:t>1 100 l</w:t>
        </w:r>
      </w:smartTag>
      <w:r w:rsidRPr="00F53949">
        <w:rPr>
          <w:rFonts w:ascii="Calibri" w:hAnsi="Calibri" w:cs="Arial"/>
          <w:szCs w:val="24"/>
        </w:rPr>
        <w:t xml:space="preserve">, slúži ku zdvihnutiu a vyklopeniu zberných nádob do priestoru zásobníka cez hornú bočnú hranu kontajnerovej nadstavby. </w:t>
      </w:r>
    </w:p>
    <w:p w14:paraId="5812B8E1" w14:textId="76DFD006" w:rsidR="002109A1" w:rsidRPr="00F53949" w:rsidRDefault="002109A1" w:rsidP="002109A1">
      <w:pPr>
        <w:pStyle w:val="Odsekzoznamu"/>
        <w:numPr>
          <w:ilvl w:val="0"/>
          <w:numId w:val="1"/>
        </w:numPr>
        <w:suppressAutoHyphens/>
        <w:spacing w:after="0" w:line="240" w:lineRule="auto"/>
        <w:contextualSpacing w:val="0"/>
        <w:rPr>
          <w:rFonts w:cstheme="minorHAnsi"/>
        </w:rPr>
      </w:pPr>
      <w:r w:rsidRPr="00F53949">
        <w:rPr>
          <w:rFonts w:ascii="Calibri" w:hAnsi="Calibri" w:cs="Arial"/>
          <w:szCs w:val="24"/>
        </w:rPr>
        <w:t>Spôsob uchytenia na nosič -nákladný automobil vo vyhotovení s pevnou montážou na podvozok</w:t>
      </w:r>
    </w:p>
    <w:tbl>
      <w:tblPr>
        <w:tblpPr w:leftFromText="141" w:rightFromText="141" w:vertAnchor="text" w:horzAnchor="margin" w:tblpXSpec="right" w:tblpY="77"/>
        <w:tblW w:w="9074" w:type="dxa"/>
        <w:shd w:val="clear" w:color="auto" w:fill="FFFFFF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48"/>
        <w:gridCol w:w="5826"/>
      </w:tblGrid>
      <w:tr w:rsidR="00A604BC" w:rsidRPr="00D570A0" w14:paraId="2AD25948" w14:textId="77777777" w:rsidTr="008F5A8B">
        <w:trPr>
          <w:trHeight w:val="1123"/>
        </w:trPr>
        <w:tc>
          <w:tcPr>
            <w:tcW w:w="3248" w:type="dxa"/>
            <w:shd w:val="clear" w:color="auto" w:fill="FFFFFF"/>
            <w:hideMark/>
          </w:tcPr>
          <w:p w14:paraId="43792F17" w14:textId="77777777" w:rsidR="00A604BC" w:rsidRPr="00D570A0" w:rsidRDefault="00A604BC" w:rsidP="008F5A8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</w:rPr>
            </w:pPr>
            <w:r w:rsidRPr="00D570A0">
              <w:rPr>
                <w:rFonts w:eastAsia="Times New Roman" w:cstheme="minorHAnsi"/>
                <w:b/>
              </w:rPr>
              <w:t>Súčasť dodania predmetu zákazky- sprievodná dokumentácie</w:t>
            </w:r>
          </w:p>
        </w:tc>
        <w:tc>
          <w:tcPr>
            <w:tcW w:w="5826" w:type="dxa"/>
            <w:shd w:val="clear" w:color="auto" w:fill="FFFFFF"/>
            <w:hideMark/>
          </w:tcPr>
          <w:p w14:paraId="1B10644B" w14:textId="77777777" w:rsidR="00A604BC" w:rsidRPr="00D570A0" w:rsidRDefault="00A604BC" w:rsidP="008F5A8B">
            <w:pPr>
              <w:pStyle w:val="Odsekzoznamu"/>
              <w:numPr>
                <w:ilvl w:val="0"/>
                <w:numId w:val="1"/>
              </w:numPr>
              <w:suppressAutoHyphens/>
              <w:spacing w:after="0" w:line="240" w:lineRule="auto"/>
              <w:contextualSpacing w:val="0"/>
              <w:rPr>
                <w:rFonts w:cstheme="minorHAnsi"/>
              </w:rPr>
            </w:pPr>
            <w:r w:rsidRPr="00D570A0">
              <w:rPr>
                <w:rFonts w:cstheme="minorHAnsi"/>
              </w:rPr>
              <w:t>Manuál -</w:t>
            </w:r>
            <w:r>
              <w:rPr>
                <w:rFonts w:cstheme="minorHAnsi"/>
              </w:rPr>
              <w:t xml:space="preserve"> </w:t>
            </w:r>
            <w:r w:rsidRPr="00D570A0">
              <w:rPr>
                <w:rFonts w:cstheme="minorHAnsi"/>
              </w:rPr>
              <w:t xml:space="preserve">návod na použitie v slovenskom resp. českom jazyku </w:t>
            </w:r>
          </w:p>
          <w:p w14:paraId="40F8599C" w14:textId="77777777" w:rsidR="00A604BC" w:rsidRDefault="00A604BC" w:rsidP="008F5A8B">
            <w:pPr>
              <w:pStyle w:val="Odsekzoznamu"/>
              <w:numPr>
                <w:ilvl w:val="0"/>
                <w:numId w:val="1"/>
              </w:numPr>
              <w:suppressAutoHyphens/>
              <w:spacing w:after="0" w:line="240" w:lineRule="auto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Povinná výbava  v zmysle platnej legislatívy</w:t>
            </w:r>
          </w:p>
          <w:p w14:paraId="129293EF" w14:textId="77777777" w:rsidR="00A604BC" w:rsidRPr="000553DE" w:rsidRDefault="00A604BC" w:rsidP="008F5A8B">
            <w:pPr>
              <w:pStyle w:val="Odsekzoznamu"/>
              <w:numPr>
                <w:ilvl w:val="0"/>
                <w:numId w:val="1"/>
              </w:numPr>
              <w:suppressAutoHyphens/>
              <w:spacing w:after="0" w:line="240" w:lineRule="auto"/>
              <w:contextualSpacing w:val="0"/>
              <w:jc w:val="both"/>
              <w:rPr>
                <w:rFonts w:cstheme="minorHAnsi"/>
              </w:rPr>
            </w:pPr>
            <w:r w:rsidRPr="000553DE">
              <w:rPr>
                <w:rFonts w:cstheme="minorHAnsi"/>
              </w:rPr>
              <w:t>Ďalšia dokumentácia</w:t>
            </w:r>
            <w:r>
              <w:rPr>
                <w:rFonts w:cstheme="minorHAnsi"/>
              </w:rPr>
              <w:t xml:space="preserve"> </w:t>
            </w:r>
            <w:r w:rsidRPr="00FA7E48">
              <w:rPr>
                <w:rFonts w:cstheme="minorHAnsi"/>
                <w:i/>
              </w:rPr>
              <w:t>(napr. sada príručiek a technologických postupov, preberací protokol, protokol o zaškolení, katalóg náhradných dielov a pod.)</w:t>
            </w:r>
            <w:r w:rsidRPr="000553DE">
              <w:rPr>
                <w:rFonts w:cstheme="minorHAnsi"/>
              </w:rPr>
              <w:t xml:space="preserve">  </w:t>
            </w:r>
            <w:r w:rsidRPr="000553DE">
              <w:rPr>
                <w:rFonts w:eastAsia="Times New Roman"/>
                <w:color w:val="000000"/>
                <w:lang w:eastAsia="cs-CZ"/>
              </w:rPr>
              <w:t xml:space="preserve"> potrebná pre prevádzku dodaného tovaru podľa všeobecne platných právnych predpisov a noriem v čase jeho dodania</w:t>
            </w:r>
          </w:p>
          <w:p w14:paraId="1C41FEA2" w14:textId="77777777" w:rsidR="00A604BC" w:rsidRPr="00D570A0" w:rsidRDefault="00A604BC" w:rsidP="008F5A8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eastAsia="Times New Roman" w:cstheme="minorHAnsi"/>
              </w:rPr>
            </w:pPr>
          </w:p>
        </w:tc>
      </w:tr>
    </w:tbl>
    <w:p w14:paraId="7AF948DB" w14:textId="77777777" w:rsidR="00C62CB2" w:rsidRPr="001A1C21" w:rsidRDefault="00C62CB2" w:rsidP="00C62CB2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bookmarkStart w:id="0" w:name="_GoBack"/>
      <w:bookmarkEnd w:id="0"/>
      <w:r w:rsidRPr="001A1C21">
        <w:rPr>
          <w:rFonts w:ascii="Calibri" w:hAnsi="Calibri" w:cs="Calibri"/>
          <w:sz w:val="20"/>
          <w:szCs w:val="20"/>
        </w:rPr>
        <w:t xml:space="preserve">Týmto </w:t>
      </w:r>
      <w:r w:rsidRPr="000849A3">
        <w:rPr>
          <w:rFonts w:ascii="Calibri" w:hAnsi="Calibri" w:cs="Calibri"/>
          <w:b/>
          <w:sz w:val="20"/>
          <w:szCs w:val="20"/>
        </w:rPr>
        <w:t>prehlasujeme,</w:t>
      </w:r>
      <w:r w:rsidRPr="001A1C21">
        <w:rPr>
          <w:rFonts w:ascii="Calibri" w:hAnsi="Calibri" w:cs="Calibri"/>
          <w:sz w:val="20"/>
          <w:szCs w:val="20"/>
        </w:rPr>
        <w:t xml:space="preserve"> že navrhované tovary/výrobky spĺňajú všetky nami uvedené funkčné vlastnosti, technické vlastnosti a parametre tak ako sú uvedené v tomto dokumente: Príloha č. </w:t>
      </w:r>
      <w:r w:rsidR="00E74D61">
        <w:rPr>
          <w:rFonts w:ascii="Calibri" w:hAnsi="Calibri" w:cs="Calibri"/>
          <w:sz w:val="20"/>
          <w:szCs w:val="20"/>
        </w:rPr>
        <w:t>1</w:t>
      </w:r>
      <w:r w:rsidRPr="001A1C21">
        <w:rPr>
          <w:rFonts w:ascii="Calibri" w:hAnsi="Calibri" w:cs="Calibri"/>
          <w:sz w:val="20"/>
          <w:szCs w:val="20"/>
        </w:rPr>
        <w:t xml:space="preserve">  Navrhovaná technická špecifikácia. Všetky údaje sú pravdivé a na požiadanie tieto </w:t>
      </w:r>
      <w:r w:rsidRPr="001A1C21">
        <w:rPr>
          <w:rFonts w:ascii="Calibri" w:hAnsi="Calibri" w:cs="Calibri"/>
          <w:b/>
          <w:sz w:val="20"/>
          <w:szCs w:val="20"/>
        </w:rPr>
        <w:t>všetky funkčné vlastnosti, technické vlastnosti  a parametre</w:t>
      </w:r>
      <w:r w:rsidRPr="001A1C21">
        <w:rPr>
          <w:rFonts w:ascii="Calibri" w:hAnsi="Calibri" w:cs="Calibri"/>
          <w:sz w:val="20"/>
          <w:szCs w:val="20"/>
        </w:rPr>
        <w:t xml:space="preserve"> </w:t>
      </w:r>
      <w:r w:rsidRPr="000849A3">
        <w:rPr>
          <w:rFonts w:ascii="Calibri" w:hAnsi="Calibri" w:cs="Calibri"/>
          <w:b/>
          <w:sz w:val="20"/>
          <w:szCs w:val="20"/>
        </w:rPr>
        <w:t>vieme preukázať produktovým listom alebo obdobným relevantným dokladom</w:t>
      </w:r>
      <w:r w:rsidRPr="001A1C21">
        <w:rPr>
          <w:rFonts w:ascii="Calibri" w:hAnsi="Calibri" w:cs="Calibri"/>
          <w:sz w:val="20"/>
          <w:szCs w:val="20"/>
        </w:rPr>
        <w:t xml:space="preserve">  </w:t>
      </w:r>
      <w:r w:rsidRPr="001A1C21">
        <w:rPr>
          <w:rFonts w:cstheme="minorHAnsi"/>
          <w:sz w:val="20"/>
          <w:szCs w:val="20"/>
        </w:rPr>
        <w:t xml:space="preserve">napr. vyhlásenie výrobcu, vyhlásenie importéra, vyhlásenie oprávneného zástupcu výrobcu, iný doklad oprávnenej nezávislej inštitúcie, skúšobne, certifikačného orgánu a pod.) </w:t>
      </w:r>
    </w:p>
    <w:p w14:paraId="486CE442" w14:textId="77777777" w:rsidR="00C62CB2" w:rsidRDefault="00C62CB2" w:rsidP="00C62CB2">
      <w:pPr>
        <w:rPr>
          <w:rFonts w:cstheme="minorHAnsi"/>
        </w:rPr>
      </w:pPr>
    </w:p>
    <w:p w14:paraId="147D84A2" w14:textId="77777777" w:rsidR="00C62CB2" w:rsidRPr="005610BF" w:rsidRDefault="00C62CB2" w:rsidP="00C62CB2">
      <w:pPr>
        <w:rPr>
          <w:rFonts w:cstheme="minorHAnsi"/>
        </w:rPr>
      </w:pPr>
      <w:r w:rsidRPr="005610BF">
        <w:rPr>
          <w:rFonts w:cstheme="minorHAnsi"/>
        </w:rPr>
        <w:lastRenderedPageBreak/>
        <w:t>V............................. dňa..............................</w:t>
      </w:r>
    </w:p>
    <w:p w14:paraId="2E55E75C" w14:textId="77777777" w:rsidR="00C62CB2" w:rsidRDefault="00C62CB2" w:rsidP="00C62CB2">
      <w:pPr>
        <w:rPr>
          <w:rFonts w:cstheme="minorHAnsi"/>
        </w:rPr>
      </w:pPr>
    </w:p>
    <w:p w14:paraId="30998A37" w14:textId="77777777" w:rsidR="00C62CB2" w:rsidRPr="005610BF" w:rsidRDefault="00C62CB2" w:rsidP="00C62CB2">
      <w:pPr>
        <w:rPr>
          <w:rFonts w:cstheme="minorHAnsi"/>
        </w:rPr>
      </w:pPr>
    </w:p>
    <w:p w14:paraId="0D583900" w14:textId="77777777" w:rsidR="00C62CB2" w:rsidRPr="005610BF" w:rsidRDefault="00C62CB2" w:rsidP="00C62CB2">
      <w:pPr>
        <w:autoSpaceDE w:val="0"/>
        <w:ind w:left="4253" w:hanging="713"/>
        <w:rPr>
          <w:rFonts w:cstheme="minorHAnsi"/>
          <w:color w:val="000000"/>
        </w:rPr>
      </w:pPr>
      <w:r w:rsidRPr="005610BF">
        <w:rPr>
          <w:rFonts w:cstheme="minorHAnsi"/>
          <w:color w:val="000000"/>
        </w:rPr>
        <w:t xml:space="preserve">                ........................................................ </w:t>
      </w:r>
    </w:p>
    <w:p w14:paraId="0C8F6063" w14:textId="6A8BB08D" w:rsidR="00C62CB2" w:rsidRDefault="00C62CB2" w:rsidP="00C62CB2">
      <w:pPr>
        <w:tabs>
          <w:tab w:val="left" w:pos="7515"/>
        </w:tabs>
        <w:autoSpaceDE w:val="0"/>
        <w:ind w:left="4253" w:hanging="713"/>
        <w:rPr>
          <w:rFonts w:cs="Arial"/>
          <w:sz w:val="20"/>
          <w:szCs w:val="20"/>
        </w:rPr>
      </w:pPr>
      <w:r w:rsidRPr="005610BF">
        <w:rPr>
          <w:rFonts w:cstheme="minorHAnsi"/>
          <w:color w:val="000000"/>
        </w:rPr>
        <w:t xml:space="preserve">           </w:t>
      </w:r>
      <w:r w:rsidR="001E754D">
        <w:rPr>
          <w:rFonts w:cstheme="minorHAnsi"/>
          <w:color w:val="000000"/>
        </w:rPr>
        <w:t xml:space="preserve">   </w:t>
      </w:r>
      <w:r w:rsidRPr="005610BF">
        <w:rPr>
          <w:rFonts w:cstheme="minorHAnsi"/>
          <w:color w:val="000000"/>
        </w:rPr>
        <w:t>Meno a podpis osoby (osôb), oprávnenej konať za uchádzača</w:t>
      </w:r>
      <w:r>
        <w:rPr>
          <w:rFonts w:cs="Calibri Light"/>
        </w:rPr>
        <w:t xml:space="preserve">        </w:t>
      </w:r>
      <w:r>
        <w:rPr>
          <w:rFonts w:cs="Calibri Light"/>
        </w:rPr>
        <w:tab/>
        <w:t xml:space="preserve">                                         </w:t>
      </w:r>
    </w:p>
    <w:sectPr w:rsidR="00C62C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22808"/>
    <w:multiLevelType w:val="hybridMultilevel"/>
    <w:tmpl w:val="4D7AD770"/>
    <w:lvl w:ilvl="0" w:tplc="C1CADD5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CB2"/>
    <w:rsid w:val="00072C35"/>
    <w:rsid w:val="000739ED"/>
    <w:rsid w:val="000849A3"/>
    <w:rsid w:val="000B12BA"/>
    <w:rsid w:val="001E754D"/>
    <w:rsid w:val="001F0BCC"/>
    <w:rsid w:val="002109A1"/>
    <w:rsid w:val="00230FB6"/>
    <w:rsid w:val="0026066C"/>
    <w:rsid w:val="00367B1B"/>
    <w:rsid w:val="004357ED"/>
    <w:rsid w:val="00616A61"/>
    <w:rsid w:val="008152AE"/>
    <w:rsid w:val="0088455A"/>
    <w:rsid w:val="008A3AE0"/>
    <w:rsid w:val="008F15F4"/>
    <w:rsid w:val="00946BD6"/>
    <w:rsid w:val="00975A1F"/>
    <w:rsid w:val="00A223CC"/>
    <w:rsid w:val="00A57C23"/>
    <w:rsid w:val="00A604BC"/>
    <w:rsid w:val="00AA603A"/>
    <w:rsid w:val="00B165A4"/>
    <w:rsid w:val="00B50BB2"/>
    <w:rsid w:val="00B57A06"/>
    <w:rsid w:val="00BE1984"/>
    <w:rsid w:val="00C62CB2"/>
    <w:rsid w:val="00C64AE8"/>
    <w:rsid w:val="00D24185"/>
    <w:rsid w:val="00D93517"/>
    <w:rsid w:val="00D966D5"/>
    <w:rsid w:val="00E60568"/>
    <w:rsid w:val="00E74D61"/>
    <w:rsid w:val="00EE49B3"/>
    <w:rsid w:val="00EF0EC2"/>
    <w:rsid w:val="00F53949"/>
    <w:rsid w:val="00FC4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3D9FCA6"/>
  <w15:chartTrackingRefBased/>
  <w15:docId w15:val="{488D8D60-14E3-41F2-BA15-28D7A145D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75A1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rsid w:val="00B165A4"/>
    <w:pPr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ZarkazkladnhotextuChar">
    <w:name w:val="Zarážka základného textu Char"/>
    <w:basedOn w:val="Predvolenpsmoodseku"/>
    <w:link w:val="Zarkazkladnhotextu"/>
    <w:rsid w:val="00B165A4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0849A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849A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849A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49A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49A3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84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849A3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Odsek zoznamu2,Odsek,List Paragraph,Farebný zoznam – zvýraznenie 11,Odstavec se seznamem a odrážkou,1 úroveň Odstavec se seznamem,List Paragraph (Czech Tourism),Bullet Number,lp1,lp11,List Paragraph11,Bullet 1,Use Case List Paragraph"/>
    <w:basedOn w:val="Normlny"/>
    <w:link w:val="OdsekzoznamuChar"/>
    <w:uiPriority w:val="34"/>
    <w:qFormat/>
    <w:rsid w:val="00A604BC"/>
    <w:pPr>
      <w:ind w:left="720"/>
      <w:contextualSpacing/>
    </w:pPr>
  </w:style>
  <w:style w:type="character" w:customStyle="1" w:styleId="OdsekzoznamuChar">
    <w:name w:val="Odsek zoznamu Char"/>
    <w:aliases w:val="body Char,Odsek zoznamu2 Char,Odsek Char,List Paragraph Char,Farebný zoznam – zvýraznenie 11 Char,Odstavec se seznamem a odrážkou Char,1 úroveň Odstavec se seznamem Char,List Paragraph (Czech Tourism) Char,Bullet Number Char,lp1 Char"/>
    <w:link w:val="Odsekzoznamu"/>
    <w:uiPriority w:val="34"/>
    <w:qFormat/>
    <w:locked/>
    <w:rsid w:val="00A604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4</cp:revision>
  <dcterms:created xsi:type="dcterms:W3CDTF">2022-12-20T12:27:00Z</dcterms:created>
  <dcterms:modified xsi:type="dcterms:W3CDTF">2022-12-23T08:41:00Z</dcterms:modified>
</cp:coreProperties>
</file>