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C4D0F" w14:textId="58E3052F" w:rsidR="00DF12F2" w:rsidRDefault="00C219AF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>
        <w:rPr>
          <w:rFonts w:ascii="Arial Narrow" w:hAnsi="Arial Narrow" w:cs="Arial"/>
          <w:b/>
          <w:smallCaps/>
          <w:sz w:val="28"/>
          <w:szCs w:val="28"/>
        </w:rPr>
        <w:t>N</w:t>
      </w:r>
      <w:r w:rsidR="00DF12F2" w:rsidRPr="00921357">
        <w:rPr>
          <w:rFonts w:ascii="Arial Narrow" w:hAnsi="Arial Narrow" w:cs="Arial"/>
          <w:b/>
          <w:smallCaps/>
          <w:sz w:val="28"/>
          <w:szCs w:val="28"/>
        </w:rPr>
        <w:t>ávrh na plnenie kritérií</w:t>
      </w:r>
    </w:p>
    <w:p w14:paraId="184AB744" w14:textId="77777777" w:rsidR="00F50CBE" w:rsidRDefault="00F50CBE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p w14:paraId="6F213366" w14:textId="2388F9C7" w:rsidR="00C219AF" w:rsidRDefault="00F50CBE" w:rsidP="00C219AF">
      <w:pPr>
        <w:spacing w:after="120"/>
        <w:jc w:val="both"/>
        <w:rPr>
          <w:rFonts w:ascii="Arial Narrow" w:hAnsi="Arial Narrow" w:cs="Arial"/>
          <w:b/>
          <w:noProof/>
          <w:sz w:val="22"/>
          <w:szCs w:val="22"/>
          <w:lang w:eastAsia="sk-SK"/>
        </w:rPr>
      </w:pPr>
      <w:r w:rsidRPr="00F50CBE">
        <w:rPr>
          <w:rFonts w:ascii="Arial Narrow" w:hAnsi="Arial Narrow" w:cs="Arial"/>
          <w:b/>
          <w:sz w:val="22"/>
        </w:rPr>
        <w:t>Zabezpečenie podpory a rozvoja informačného systému účtovníctva fondov (ISUF).</w:t>
      </w:r>
    </w:p>
    <w:p w14:paraId="0D5B1DC3" w14:textId="4E74BA70" w:rsidR="00C219AF" w:rsidRPr="00C219AF" w:rsidRDefault="00C219AF" w:rsidP="00C219AF">
      <w:pPr>
        <w:spacing w:after="120"/>
        <w:jc w:val="both"/>
        <w:rPr>
          <w:rFonts w:ascii="Arial Narrow" w:hAnsi="Arial Narrow" w:cs="Arial"/>
          <w:b/>
          <w:noProof/>
          <w:sz w:val="22"/>
          <w:szCs w:val="22"/>
          <w:lang w:eastAsia="sk-SK"/>
        </w:rPr>
      </w:pPr>
      <w:r w:rsidRPr="00C219AF">
        <w:rPr>
          <w:rFonts w:ascii="Arial Narrow" w:hAnsi="Arial Narrow" w:cs="Arial"/>
          <w:b/>
          <w:noProof/>
          <w:sz w:val="22"/>
          <w:szCs w:val="22"/>
          <w:lang w:eastAsia="sk-SK"/>
        </w:rPr>
        <w:t>Kritérium na vyhodnotenie ponúk:</w:t>
      </w:r>
    </w:p>
    <w:p w14:paraId="7B917BD5" w14:textId="77777777" w:rsidR="00C219AF" w:rsidRPr="00C219AF" w:rsidRDefault="00C219AF" w:rsidP="00C219AF">
      <w:pPr>
        <w:tabs>
          <w:tab w:val="clear" w:pos="2160"/>
          <w:tab w:val="clear" w:pos="2880"/>
          <w:tab w:val="clear" w:pos="4500"/>
        </w:tabs>
        <w:ind w:left="1" w:hanging="54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C219AF">
        <w:rPr>
          <w:rFonts w:ascii="Arial Narrow" w:hAnsi="Arial Narrow"/>
          <w:noProof/>
          <w:sz w:val="22"/>
          <w:szCs w:val="22"/>
          <w:lang w:eastAsia="sk-SK"/>
        </w:rPr>
        <w:t xml:space="preserve">           Komisia na vyhodnotenie ponúk vyhodnocuje tie ponuky, ktoré neboli vylúčené podľa bodov „</w:t>
      </w:r>
      <w:r w:rsidRPr="00C219AF">
        <w:rPr>
          <w:rFonts w:ascii="Arial Narrow" w:hAnsi="Arial Narrow"/>
          <w:i/>
          <w:noProof/>
          <w:sz w:val="22"/>
          <w:szCs w:val="22"/>
          <w:lang w:eastAsia="sk-SK"/>
        </w:rPr>
        <w:t xml:space="preserve">Podmienky účasti uchádzačov“ </w:t>
      </w:r>
      <w:r w:rsidRPr="00C219AF">
        <w:rPr>
          <w:rFonts w:ascii="Arial Narrow" w:hAnsi="Arial Narrow"/>
          <w:noProof/>
          <w:sz w:val="22"/>
          <w:szCs w:val="22"/>
          <w:lang w:eastAsia="sk-SK"/>
        </w:rPr>
        <w:t xml:space="preserve"> týchto súťažných podkladov.</w:t>
      </w:r>
    </w:p>
    <w:p w14:paraId="17488AD9" w14:textId="77777777" w:rsidR="00C219AF" w:rsidRPr="00C219AF" w:rsidRDefault="00C219AF" w:rsidP="00C219A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5037308" w14:textId="1AF6E233" w:rsidR="00C219AF" w:rsidRPr="00C219AF" w:rsidRDefault="00C219AF" w:rsidP="00F50CB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noProof/>
          <w:sz w:val="22"/>
          <w:szCs w:val="22"/>
          <w:lang w:eastAsia="sk-SK"/>
        </w:rPr>
      </w:pPr>
      <w:r w:rsidRPr="00C219AF">
        <w:rPr>
          <w:rFonts w:ascii="Arial Narrow" w:hAnsi="Arial Narrow"/>
          <w:noProof/>
          <w:sz w:val="22"/>
          <w:szCs w:val="22"/>
          <w:lang w:eastAsia="sk-SK"/>
        </w:rPr>
        <w:t xml:space="preserve">Kritériom na vyhodnotenie ponúk uchádzačov je </w:t>
      </w:r>
      <w:r w:rsidR="00F50CBE" w:rsidRPr="00F50CBE">
        <w:rPr>
          <w:rFonts w:ascii="Arial Narrow" w:hAnsi="Arial Narrow"/>
          <w:b/>
          <w:noProof/>
          <w:sz w:val="22"/>
          <w:szCs w:val="22"/>
          <w:lang w:eastAsia="sk-SK"/>
        </w:rPr>
        <w:t xml:space="preserve">Cena spolu v EUR s DPH </w:t>
      </w:r>
      <w:r w:rsidRPr="00C219AF">
        <w:rPr>
          <w:rFonts w:ascii="Arial Narrow" w:hAnsi="Arial Narrow"/>
          <w:b/>
          <w:noProof/>
          <w:sz w:val="22"/>
          <w:szCs w:val="22"/>
          <w:lang w:eastAsia="sk-SK"/>
        </w:rPr>
        <w:t xml:space="preserve">za celý predmet zákazky stanovený pre celé obdobie trvania </w:t>
      </w:r>
      <w:r w:rsidR="00F50CBE">
        <w:rPr>
          <w:rFonts w:ascii="Arial Narrow" w:hAnsi="Arial Narrow"/>
          <w:b/>
          <w:noProof/>
          <w:sz w:val="22"/>
          <w:szCs w:val="22"/>
          <w:lang w:eastAsia="sk-SK"/>
        </w:rPr>
        <w:t>rámcovej dohody</w:t>
      </w:r>
      <w:r w:rsidRPr="00C219AF">
        <w:rPr>
          <w:rFonts w:ascii="Arial Narrow" w:hAnsi="Arial Narrow"/>
          <w:b/>
          <w:noProof/>
          <w:sz w:val="22"/>
          <w:szCs w:val="22"/>
          <w:lang w:eastAsia="sk-SK"/>
        </w:rPr>
        <w:t>.</w:t>
      </w:r>
    </w:p>
    <w:p w14:paraId="0060EFB3" w14:textId="02E1F8D5" w:rsidR="00C219AF" w:rsidRPr="00C219AF" w:rsidRDefault="00C219AF" w:rsidP="006957E1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noProof/>
          <w:sz w:val="22"/>
          <w:szCs w:val="22"/>
          <w:lang w:eastAsia="sk-SK"/>
        </w:rPr>
      </w:pPr>
      <w:r w:rsidRPr="00C219AF">
        <w:rPr>
          <w:rFonts w:ascii="Arial Narrow" w:hAnsi="Arial Narrow"/>
          <w:noProof/>
          <w:sz w:val="22"/>
          <w:szCs w:val="22"/>
          <w:lang w:eastAsia="sk-SK"/>
        </w:rPr>
        <w:t xml:space="preserve">Úspešnou ponukou bude ponuka uchádzača, ktorá ponúkne najnižšiu cenu </w:t>
      </w:r>
      <w:r w:rsidR="006957E1" w:rsidRPr="006957E1">
        <w:rPr>
          <w:rFonts w:ascii="Arial Narrow" w:hAnsi="Arial Narrow"/>
          <w:noProof/>
          <w:sz w:val="22"/>
          <w:szCs w:val="22"/>
          <w:lang w:eastAsia="sk-SK"/>
        </w:rPr>
        <w:t xml:space="preserve">spolu v EUR s DPH za celý predmet zákazky stanovený pre celé </w:t>
      </w:r>
      <w:r w:rsidR="006957E1">
        <w:rPr>
          <w:rFonts w:ascii="Arial Narrow" w:hAnsi="Arial Narrow"/>
          <w:noProof/>
          <w:sz w:val="22"/>
          <w:szCs w:val="22"/>
          <w:lang w:eastAsia="sk-SK"/>
        </w:rPr>
        <w:t>obdobie trvania rámcovej dohody</w:t>
      </w:r>
      <w:r w:rsidRPr="00C219AF">
        <w:rPr>
          <w:rFonts w:ascii="Arial Narrow" w:hAnsi="Arial Narrow"/>
          <w:noProof/>
          <w:sz w:val="22"/>
          <w:szCs w:val="22"/>
          <w:lang w:eastAsia="sk-SK"/>
        </w:rPr>
        <w:t xml:space="preserve"> v zmysle § 44 ods. 3 písm. c) zákona 343/2015 Z.z.</w:t>
      </w:r>
    </w:p>
    <w:p w14:paraId="21D847D2" w14:textId="77777777" w:rsidR="00C219AF" w:rsidRPr="00C219AF" w:rsidRDefault="00C219AF" w:rsidP="00C219AF">
      <w:pPr>
        <w:tabs>
          <w:tab w:val="clear" w:pos="2160"/>
          <w:tab w:val="clear" w:pos="2880"/>
          <w:tab w:val="clear" w:pos="4500"/>
        </w:tabs>
        <w:ind w:left="-426" w:hanging="113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01481A10" w14:textId="77777777" w:rsidR="00C219AF" w:rsidRPr="00C219AF" w:rsidRDefault="00C219AF" w:rsidP="00C219AF">
      <w:pPr>
        <w:spacing w:after="120"/>
        <w:jc w:val="both"/>
        <w:rPr>
          <w:rFonts w:ascii="Arial Narrow" w:hAnsi="Arial Narrow"/>
          <w:b/>
          <w:noProof/>
          <w:sz w:val="22"/>
          <w:szCs w:val="22"/>
          <w:lang w:eastAsia="sk-SK"/>
        </w:rPr>
      </w:pPr>
      <w:r w:rsidRPr="00C219AF">
        <w:rPr>
          <w:rFonts w:ascii="Arial Narrow" w:hAnsi="Arial Narrow"/>
          <w:b/>
          <w:noProof/>
          <w:sz w:val="22"/>
          <w:szCs w:val="22"/>
          <w:lang w:eastAsia="sk-SK"/>
        </w:rPr>
        <w:t>Stanovenie predpokladanej hodnoty:</w:t>
      </w:r>
    </w:p>
    <w:p w14:paraId="461C8059" w14:textId="77777777" w:rsidR="00C219AF" w:rsidRPr="00C219AF" w:rsidRDefault="00C219AF" w:rsidP="00C219AF">
      <w:pPr>
        <w:spacing w:after="120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C219AF">
        <w:rPr>
          <w:rFonts w:ascii="Arial Narrow" w:hAnsi="Arial Narrow"/>
          <w:noProof/>
          <w:sz w:val="22"/>
          <w:szCs w:val="22"/>
          <w:lang w:eastAsia="sk-SK"/>
        </w:rPr>
        <w:t>Na základe kvalifikovaného odhadu vychádzajúceho z predpokladaného rozsahu prác.</w:t>
      </w:r>
    </w:p>
    <w:p w14:paraId="46AF9493" w14:textId="77777777" w:rsidR="00D90AB9" w:rsidRDefault="00D90AB9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479"/>
        <w:gridCol w:w="900"/>
        <w:gridCol w:w="710"/>
        <w:gridCol w:w="1559"/>
        <w:gridCol w:w="1560"/>
        <w:gridCol w:w="1559"/>
        <w:gridCol w:w="1559"/>
      </w:tblGrid>
      <w:tr w:rsidR="004136CF" w:rsidRPr="004136CF" w14:paraId="0FAAF480" w14:textId="77777777" w:rsidTr="00F50CBE">
        <w:trPr>
          <w:trHeight w:val="276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AF5" w14:textId="1D503782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Pr="004136C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enník služieb</w:t>
            </w:r>
          </w:p>
        </w:tc>
      </w:tr>
      <w:tr w:rsidR="004136CF" w:rsidRPr="004136CF" w14:paraId="4AA85226" w14:textId="77777777" w:rsidTr="00F50CBE">
        <w:trPr>
          <w:trHeight w:val="55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8E85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AC0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5C4" w14:textId="77777777" w:rsid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Predpokladaný počet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človekohodín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na 48 mesiacov</w:t>
            </w:r>
          </w:p>
          <w:p w14:paraId="3B8A77B3" w14:textId="2D114B0E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E099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Jednotková cena v EUR bez DPH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DDE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Jednotková cena v EUR s 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0C8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Cena spolu v EUR bez 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F45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Cena spolu v EUR s DPH</w:t>
            </w:r>
          </w:p>
        </w:tc>
      </w:tr>
      <w:tr w:rsidR="004136CF" w:rsidRPr="004136CF" w14:paraId="3BE49B3F" w14:textId="77777777" w:rsidTr="00F50CBE">
        <w:trPr>
          <w:trHeight w:val="828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B9B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DF1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2F14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A9A" w14:textId="77777777" w:rsid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t.j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. cena za 1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človekohodinu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v EUR bez DPH)</w:t>
            </w:r>
          </w:p>
          <w:p w14:paraId="6218D4A6" w14:textId="7340603E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FEF" w14:textId="77777777" w:rsid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t.j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. cena za 1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človekohodinu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v EUR s DPH)</w:t>
            </w:r>
          </w:p>
          <w:p w14:paraId="6DA2E1F5" w14:textId="4121DADC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759" w14:textId="77777777" w:rsid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(cena za uvedený počet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človekohodín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)</w:t>
            </w:r>
          </w:p>
          <w:p w14:paraId="1CC3654C" w14:textId="4E71EA5B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856" w14:textId="77777777" w:rsid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(cena za uvedený počet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človekohodín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)</w:t>
            </w:r>
          </w:p>
          <w:p w14:paraId="0F11E0AA" w14:textId="3117179C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(e)</w:t>
            </w:r>
          </w:p>
        </w:tc>
      </w:tr>
      <w:tr w:rsidR="004136CF" w:rsidRPr="004136CF" w14:paraId="19AA135B" w14:textId="77777777" w:rsidTr="00F50CBE">
        <w:trPr>
          <w:trHeight w:val="8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049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68A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Služby systémovej a aplikačnej podpory (paušál)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3B1" w14:textId="77777777" w:rsidR="004136CF" w:rsidRPr="00F50CBE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1 440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2AF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50E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EFFD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7F2" w14:textId="77777777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136CF" w:rsidRPr="004136CF" w14:paraId="41933098" w14:textId="77777777" w:rsidTr="00F50CBE">
        <w:trPr>
          <w:trHeight w:val="276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7E0" w14:textId="5DB8061F" w:rsidR="004136CF" w:rsidRPr="004136CF" w:rsidRDefault="004136CF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Služby na vyžiadanie a realizácia aplikačných zmien (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nadpaušál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)</w:t>
            </w:r>
            <w:r w:rsidR="006957E1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***</w:t>
            </w:r>
          </w:p>
        </w:tc>
      </w:tr>
      <w:tr w:rsidR="00F50CBE" w:rsidRPr="004136CF" w14:paraId="2E8C5C12" w14:textId="77777777" w:rsidTr="003E4E79">
        <w:trPr>
          <w:trHeight w:val="8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175A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342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*Projektový manažér pre Zákazníka 1 / Zákazníka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3A5" w14:textId="77777777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729 </w:t>
            </w:r>
          </w:p>
          <w:p w14:paraId="643F00B5" w14:textId="5136DEB4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/</w:t>
            </w:r>
          </w:p>
          <w:p w14:paraId="4174801E" w14:textId="77777777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**1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C377" w14:textId="1D46D560" w:rsidR="00F50CBE" w:rsidRP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2857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9EC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FF0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81C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CF8F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50CBE" w:rsidRPr="004136CF" w14:paraId="5D73444C" w14:textId="77777777" w:rsidTr="003E4E79">
        <w:trPr>
          <w:trHeight w:val="8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E14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04F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*Senior konzultant pre Zákazníka 1 / Zákazníka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040B" w14:textId="6BF9F78C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**10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374</w:t>
            </w:r>
          </w:p>
          <w:p w14:paraId="24ADB900" w14:textId="650F67B9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 / </w:t>
            </w:r>
          </w:p>
          <w:p w14:paraId="7886C3B8" w14:textId="77777777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768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E69" w14:textId="15B26985" w:rsidR="00F50CBE" w:rsidRP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17142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E653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D25F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66A4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395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50CBE" w:rsidRPr="004136CF" w14:paraId="34CF248A" w14:textId="77777777" w:rsidTr="003E4E79">
        <w:trPr>
          <w:trHeight w:val="8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0827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343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*Junior konzultant pre Zákazníka 1 / Zákazníka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3AE" w14:textId="77777777" w:rsidR="003E4E79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**5</w:t>
            </w:r>
            <w:r w:rsidR="003E4E79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187 </w:t>
            </w:r>
          </w:p>
          <w:p w14:paraId="6696FE80" w14:textId="25E255AD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/ </w:t>
            </w:r>
          </w:p>
          <w:p w14:paraId="65E09F6D" w14:textId="77777777" w:rsid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**3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5C0B" w14:textId="3F958373" w:rsidR="00F50CBE" w:rsidRPr="00F50CBE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8571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848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B63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2120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7B46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50CBE" w:rsidRPr="004136CF" w14:paraId="182F4111" w14:textId="77777777" w:rsidTr="00F50CBE">
        <w:trPr>
          <w:trHeight w:val="840"/>
        </w:trPr>
        <w:tc>
          <w:tcPr>
            <w:tcW w:w="66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20C" w14:textId="77777777" w:rsidR="00F50CBE" w:rsidRPr="00F50CBE" w:rsidRDefault="00F50CBE" w:rsidP="00F50CB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 </w:t>
            </w:r>
          </w:p>
          <w:p w14:paraId="6BEB58E3" w14:textId="6F4DCCE5" w:rsidR="00F50CBE" w:rsidRDefault="00F50CBE" w:rsidP="00F50CB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noProof/>
                <w:sz w:val="22"/>
                <w:szCs w:val="22"/>
                <w:lang w:eastAsia="sk-SK"/>
              </w:rPr>
            </w:pPr>
            <w:r w:rsidRPr="00F50CBE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>Cena spolu za celý predmet zákazky</w:t>
            </w:r>
            <w:r w:rsidR="00FD452A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FD452A" w:rsidRPr="00C219AF">
              <w:rPr>
                <w:rFonts w:ascii="Arial Narrow" w:hAnsi="Arial Narrow"/>
                <w:b/>
                <w:noProof/>
                <w:sz w:val="22"/>
                <w:szCs w:val="22"/>
                <w:lang w:eastAsia="sk-SK"/>
              </w:rPr>
              <w:t xml:space="preserve">pre celé obdobie trvania </w:t>
            </w:r>
            <w:r w:rsidR="00FD452A">
              <w:rPr>
                <w:rFonts w:ascii="Arial Narrow" w:hAnsi="Arial Narrow"/>
                <w:b/>
                <w:noProof/>
                <w:sz w:val="22"/>
                <w:szCs w:val="22"/>
                <w:lang w:eastAsia="sk-SK"/>
              </w:rPr>
              <w:t>rámcovej dohody</w:t>
            </w:r>
          </w:p>
          <w:p w14:paraId="5987DC74" w14:textId="051E0574" w:rsidR="00F50CBE" w:rsidRPr="00FD452A" w:rsidRDefault="00F50CBE" w:rsidP="00F50CB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 xml:space="preserve">(cena za uvedený počet </w:t>
            </w:r>
            <w:proofErr w:type="spellStart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človekohodín</w:t>
            </w:r>
            <w:proofErr w:type="spellEnd"/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64A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128" w14:textId="77777777" w:rsidR="00F50CBE" w:rsidRPr="004136CF" w:rsidRDefault="00F50CBE" w:rsidP="004136C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4136CF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0A5E8EE" w14:textId="77777777" w:rsidR="00D90AB9" w:rsidRDefault="00D90AB9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72A83C80" w14:textId="152A06A9" w:rsidR="00D90AB9" w:rsidRPr="00964488" w:rsidRDefault="00964488" w:rsidP="0096448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 w:rsidRPr="00964488">
        <w:rPr>
          <w:rFonts w:ascii="Arial Narrow" w:hAnsi="Arial Narrow"/>
          <w:i/>
          <w:sz w:val="22"/>
          <w:szCs w:val="22"/>
        </w:rPr>
        <w:t>Jedná sa o</w:t>
      </w:r>
      <w:r w:rsidR="00CE2458">
        <w:rPr>
          <w:rFonts w:ascii="Arial Narrow" w:hAnsi="Arial Narrow"/>
          <w:i/>
          <w:sz w:val="22"/>
          <w:szCs w:val="22"/>
        </w:rPr>
        <w:t> </w:t>
      </w:r>
      <w:r w:rsidRPr="00964488">
        <w:rPr>
          <w:rFonts w:ascii="Arial Narrow" w:hAnsi="Arial Narrow"/>
          <w:i/>
          <w:sz w:val="22"/>
          <w:szCs w:val="22"/>
        </w:rPr>
        <w:t>činnosti</w:t>
      </w:r>
      <w:r w:rsidR="00CE2458">
        <w:rPr>
          <w:rFonts w:ascii="Arial Narrow" w:hAnsi="Arial Narrow"/>
          <w:i/>
          <w:sz w:val="22"/>
          <w:szCs w:val="22"/>
        </w:rPr>
        <w:t xml:space="preserve"> </w:t>
      </w:r>
      <w:r w:rsidRPr="00964488">
        <w:rPr>
          <w:rFonts w:ascii="Arial Narrow" w:hAnsi="Arial Narrow"/>
          <w:i/>
          <w:sz w:val="22"/>
          <w:szCs w:val="22"/>
        </w:rPr>
        <w:t>vykonávané v rámci realizácie Rámcovej dohody uvedené v príl</w:t>
      </w:r>
      <w:r w:rsidR="006957E1">
        <w:rPr>
          <w:rFonts w:ascii="Arial Narrow" w:hAnsi="Arial Narrow"/>
          <w:i/>
          <w:sz w:val="22"/>
          <w:szCs w:val="22"/>
        </w:rPr>
        <w:t>ohe č.1 – Opis predmetu zákazky</w:t>
      </w:r>
    </w:p>
    <w:p w14:paraId="1B8BECA5" w14:textId="551E3058" w:rsidR="00964488" w:rsidRDefault="00964488" w:rsidP="0096448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 Jedná sa o </w:t>
      </w:r>
      <w:r w:rsidR="00CE2458">
        <w:rPr>
          <w:rFonts w:ascii="Arial Narrow" w:hAnsi="Arial Narrow"/>
          <w:i/>
          <w:sz w:val="22"/>
          <w:szCs w:val="22"/>
        </w:rPr>
        <w:t>predpokladaný</w:t>
      </w:r>
      <w:r>
        <w:rPr>
          <w:rFonts w:ascii="Arial Narrow" w:hAnsi="Arial Narrow"/>
          <w:i/>
          <w:sz w:val="22"/>
          <w:szCs w:val="22"/>
        </w:rPr>
        <w:t xml:space="preserve"> počet </w:t>
      </w:r>
      <w:proofErr w:type="spellStart"/>
      <w:r>
        <w:rPr>
          <w:rFonts w:ascii="Arial Narrow" w:hAnsi="Arial Narrow"/>
          <w:i/>
          <w:sz w:val="22"/>
          <w:szCs w:val="22"/>
        </w:rPr>
        <w:t>človekohodín</w:t>
      </w:r>
      <w:proofErr w:type="spellEnd"/>
    </w:p>
    <w:p w14:paraId="3C1BFFCA" w14:textId="7973466F" w:rsidR="00964488" w:rsidRPr="00964488" w:rsidRDefault="00964488" w:rsidP="0096448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*** Jednotková cena nesmie byť rozdielna pre Zákazníka 1 a Zákazníka 2</w:t>
      </w:r>
    </w:p>
    <w:p w14:paraId="4334912F" w14:textId="09A28E12" w:rsidR="008C2895" w:rsidRPr="008C2895" w:rsidRDefault="008C2895" w:rsidP="008C2895">
      <w:pPr>
        <w:tabs>
          <w:tab w:val="num" w:pos="2280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lastRenderedPageBreak/>
        <w:t>**</w:t>
      </w:r>
      <w:r w:rsidR="00964488">
        <w:rPr>
          <w:rFonts w:ascii="Arial Narrow" w:hAnsi="Arial Narrow"/>
          <w:i/>
          <w:sz w:val="22"/>
          <w:szCs w:val="22"/>
        </w:rPr>
        <w:t>***</w:t>
      </w:r>
      <w:r w:rsidRPr="008C2895">
        <w:rPr>
          <w:rFonts w:ascii="Arial Narrow" w:hAnsi="Arial Narrow"/>
          <w:i/>
          <w:sz w:val="22"/>
          <w:szCs w:val="22"/>
        </w:rPr>
        <w:t xml:space="preserve"> V prípade, ak je uchádzač zahran</w:t>
      </w:r>
      <w:r w:rsidR="007C3D34">
        <w:rPr>
          <w:rFonts w:ascii="Arial Narrow" w:hAnsi="Arial Narrow"/>
          <w:i/>
          <w:sz w:val="22"/>
          <w:szCs w:val="22"/>
        </w:rPr>
        <w:t>ičnou osobou, uvedie v stĺpci (e) sumu zo stĺpca (d</w:t>
      </w:r>
      <w:r w:rsidRPr="008C2895">
        <w:rPr>
          <w:rFonts w:ascii="Arial Narrow" w:hAnsi="Arial Narrow"/>
          <w:i/>
          <w:sz w:val="22"/>
          <w:szCs w:val="22"/>
        </w:rPr>
        <w:t>) „Celková cena v EUR bez DPH“ (bez DPH platnej v krajine sídla uchádzača) navýšenú o aktuálne platnú sadzbu DPH v SR. DPH odvádza v prípade úspešnosti jeho ponuky verejný obstarávateľ.</w:t>
      </w:r>
    </w:p>
    <w:p w14:paraId="52B2901D" w14:textId="555DD1DB" w:rsidR="008C2895" w:rsidRPr="008C2895" w:rsidRDefault="008C2895" w:rsidP="008C2895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 w:rsidR="007C3D34">
        <w:rPr>
          <w:rFonts w:ascii="Arial Narrow" w:hAnsi="Arial Narrow"/>
          <w:i/>
          <w:sz w:val="22"/>
          <w:szCs w:val="22"/>
        </w:rPr>
        <w:t>obou pre DPH, uvedie v stĺpci (e)  sumu zo stĺpca (d</w:t>
      </w:r>
      <w:r w:rsidRPr="008C2895">
        <w:rPr>
          <w:rFonts w:ascii="Arial Narrow" w:hAnsi="Arial Narrow"/>
          <w:i/>
          <w:sz w:val="22"/>
          <w:szCs w:val="22"/>
        </w:rPr>
        <w:t xml:space="preserve">)  navýšenú o aktuálne platnú sadzbu DPH v SR. </w:t>
      </w:r>
    </w:p>
    <w:p w14:paraId="274F92C9" w14:textId="65963C09" w:rsidR="008C2895" w:rsidRPr="008C2895" w:rsidRDefault="008C2895" w:rsidP="008C2895">
      <w:pPr>
        <w:tabs>
          <w:tab w:val="num" w:pos="2280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nie je zdaniteľnou os</w:t>
      </w:r>
      <w:r w:rsidR="007C3D34">
        <w:rPr>
          <w:rFonts w:ascii="Arial Narrow" w:hAnsi="Arial Narrow"/>
          <w:i/>
          <w:sz w:val="22"/>
          <w:szCs w:val="22"/>
        </w:rPr>
        <w:t>obou pre DPH, uvedie v stĺpci (e) sumu zo stĺpca (d</w:t>
      </w:r>
      <w:r w:rsidRPr="008C2895">
        <w:rPr>
          <w:rFonts w:ascii="Arial Narrow" w:hAnsi="Arial Narrow"/>
          <w:i/>
          <w:sz w:val="22"/>
          <w:szCs w:val="22"/>
        </w:rPr>
        <w:t xml:space="preserve">). </w:t>
      </w:r>
    </w:p>
    <w:p w14:paraId="169C42A4" w14:textId="77777777" w:rsidR="009379BC" w:rsidRPr="009379BC" w:rsidRDefault="009379BC" w:rsidP="009379BC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95242DD" w14:textId="101D6672" w:rsidR="00CF472B" w:rsidRDefault="00CF472B" w:rsidP="00CF472B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19A026AF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8880137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77777777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3C126A72" w14:textId="77777777" w:rsidR="00486ABD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77777777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</w:t>
      </w:r>
      <w:bookmarkStart w:id="0" w:name="_GoBack"/>
      <w:bookmarkEnd w:id="0"/>
      <w:r>
        <w:rPr>
          <w:rFonts w:ascii="Arial Narrow" w:eastAsia="SimSun" w:hAnsi="Arial Narrow"/>
          <w:i/>
          <w:noProof/>
          <w:snapToGrid w:val="0"/>
          <w:lang w:eastAsia="sk-SK"/>
        </w:rPr>
        <w:t>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9B169" w14:textId="77777777" w:rsidR="00B37D1F" w:rsidRDefault="00B37D1F" w:rsidP="00DC28C6">
      <w:r>
        <w:separator/>
      </w:r>
    </w:p>
  </w:endnote>
  <w:endnote w:type="continuationSeparator" w:id="0">
    <w:p w14:paraId="2EA85D73" w14:textId="77777777" w:rsidR="00B37D1F" w:rsidRDefault="00B37D1F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F7A1" w14:textId="77777777" w:rsidR="00B37D1F" w:rsidRDefault="00B37D1F" w:rsidP="00DC28C6">
      <w:r>
        <w:separator/>
      </w:r>
    </w:p>
  </w:footnote>
  <w:footnote w:type="continuationSeparator" w:id="0">
    <w:p w14:paraId="31C77914" w14:textId="77777777" w:rsidR="00B37D1F" w:rsidRDefault="00B37D1F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00DFA670" w:rsidR="00DC28C6" w:rsidRPr="00AC6151" w:rsidRDefault="001E7925" w:rsidP="001E7925">
    <w:pPr>
      <w:pStyle w:val="Hlavika"/>
      <w:jc w:val="right"/>
      <w:rPr>
        <w:rFonts w:ascii="Arial Narrow" w:hAnsi="Arial Narrow"/>
      </w:rPr>
    </w:pPr>
    <w:r w:rsidRPr="00AC6151">
      <w:rPr>
        <w:rFonts w:ascii="Arial Narrow" w:hAnsi="Arial Narrow"/>
      </w:rPr>
      <w:t>Príloha č. 4 SP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4BE5"/>
    <w:multiLevelType w:val="hybridMultilevel"/>
    <w:tmpl w:val="00B8FA6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1760"/>
    <w:multiLevelType w:val="multilevel"/>
    <w:tmpl w:val="C0B0B1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</w:abstractNum>
  <w:abstractNum w:abstractNumId="5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1872"/>
    <w:rsid w:val="000157B1"/>
    <w:rsid w:val="000559A2"/>
    <w:rsid w:val="00073ED1"/>
    <w:rsid w:val="00093EA0"/>
    <w:rsid w:val="000A3B5F"/>
    <w:rsid w:val="000A433A"/>
    <w:rsid w:val="000A4671"/>
    <w:rsid w:val="000A52C3"/>
    <w:rsid w:val="000A6147"/>
    <w:rsid w:val="000C30ED"/>
    <w:rsid w:val="000D446E"/>
    <w:rsid w:val="000E151B"/>
    <w:rsid w:val="000E52A7"/>
    <w:rsid w:val="000F0CA0"/>
    <w:rsid w:val="00103229"/>
    <w:rsid w:val="001611BE"/>
    <w:rsid w:val="001745F5"/>
    <w:rsid w:val="001919D1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E7925"/>
    <w:rsid w:val="001F5C49"/>
    <w:rsid w:val="00200823"/>
    <w:rsid w:val="00210C03"/>
    <w:rsid w:val="00241DFB"/>
    <w:rsid w:val="002468ED"/>
    <w:rsid w:val="00251537"/>
    <w:rsid w:val="002572F2"/>
    <w:rsid w:val="00262A15"/>
    <w:rsid w:val="0026700A"/>
    <w:rsid w:val="00280CEA"/>
    <w:rsid w:val="00281EC9"/>
    <w:rsid w:val="002835E3"/>
    <w:rsid w:val="002936D2"/>
    <w:rsid w:val="00297D54"/>
    <w:rsid w:val="002A7F93"/>
    <w:rsid w:val="002E3A2B"/>
    <w:rsid w:val="003023EB"/>
    <w:rsid w:val="003030F1"/>
    <w:rsid w:val="003049DC"/>
    <w:rsid w:val="00331DA5"/>
    <w:rsid w:val="00345762"/>
    <w:rsid w:val="00346E26"/>
    <w:rsid w:val="00365E05"/>
    <w:rsid w:val="0036728C"/>
    <w:rsid w:val="003829DD"/>
    <w:rsid w:val="003C23E1"/>
    <w:rsid w:val="003C24FE"/>
    <w:rsid w:val="003D1E04"/>
    <w:rsid w:val="003D68F3"/>
    <w:rsid w:val="003E4E79"/>
    <w:rsid w:val="0040495D"/>
    <w:rsid w:val="004136CF"/>
    <w:rsid w:val="00432DA9"/>
    <w:rsid w:val="00454795"/>
    <w:rsid w:val="0047403F"/>
    <w:rsid w:val="00486ABD"/>
    <w:rsid w:val="00492C00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54A30"/>
    <w:rsid w:val="005665E2"/>
    <w:rsid w:val="00583CA3"/>
    <w:rsid w:val="005942CA"/>
    <w:rsid w:val="005A587A"/>
    <w:rsid w:val="005D24FB"/>
    <w:rsid w:val="005D2D4E"/>
    <w:rsid w:val="005F145E"/>
    <w:rsid w:val="005F5A6F"/>
    <w:rsid w:val="00634268"/>
    <w:rsid w:val="006442A8"/>
    <w:rsid w:val="00663D53"/>
    <w:rsid w:val="00664204"/>
    <w:rsid w:val="00676239"/>
    <w:rsid w:val="006803AE"/>
    <w:rsid w:val="006957E1"/>
    <w:rsid w:val="006A0881"/>
    <w:rsid w:val="006B1A24"/>
    <w:rsid w:val="006D2480"/>
    <w:rsid w:val="006E6A73"/>
    <w:rsid w:val="0071037C"/>
    <w:rsid w:val="00715C4B"/>
    <w:rsid w:val="007325F2"/>
    <w:rsid w:val="007449EE"/>
    <w:rsid w:val="00762150"/>
    <w:rsid w:val="00766403"/>
    <w:rsid w:val="007820B7"/>
    <w:rsid w:val="007C3CCA"/>
    <w:rsid w:val="007C3D34"/>
    <w:rsid w:val="007F2D37"/>
    <w:rsid w:val="007F37B0"/>
    <w:rsid w:val="008148A6"/>
    <w:rsid w:val="00815567"/>
    <w:rsid w:val="008328D1"/>
    <w:rsid w:val="00833DEC"/>
    <w:rsid w:val="0083555C"/>
    <w:rsid w:val="00840F6A"/>
    <w:rsid w:val="008605B0"/>
    <w:rsid w:val="00865DE8"/>
    <w:rsid w:val="008A5A0F"/>
    <w:rsid w:val="008B3906"/>
    <w:rsid w:val="008C2895"/>
    <w:rsid w:val="008C358E"/>
    <w:rsid w:val="008C75AB"/>
    <w:rsid w:val="008D3EF2"/>
    <w:rsid w:val="008E017F"/>
    <w:rsid w:val="008E4A59"/>
    <w:rsid w:val="008F4551"/>
    <w:rsid w:val="009126EF"/>
    <w:rsid w:val="00936C6E"/>
    <w:rsid w:val="00937209"/>
    <w:rsid w:val="009379BC"/>
    <w:rsid w:val="009563CB"/>
    <w:rsid w:val="00964488"/>
    <w:rsid w:val="00993E09"/>
    <w:rsid w:val="009A299F"/>
    <w:rsid w:val="009B6612"/>
    <w:rsid w:val="009B73B2"/>
    <w:rsid w:val="009C15CC"/>
    <w:rsid w:val="009D150E"/>
    <w:rsid w:val="009D3D2F"/>
    <w:rsid w:val="009E52E1"/>
    <w:rsid w:val="00A02133"/>
    <w:rsid w:val="00A100FA"/>
    <w:rsid w:val="00A1516A"/>
    <w:rsid w:val="00A224FD"/>
    <w:rsid w:val="00A44069"/>
    <w:rsid w:val="00A47381"/>
    <w:rsid w:val="00A51C4B"/>
    <w:rsid w:val="00A91C0B"/>
    <w:rsid w:val="00AA20E3"/>
    <w:rsid w:val="00AB58F4"/>
    <w:rsid w:val="00AC3F99"/>
    <w:rsid w:val="00AC6151"/>
    <w:rsid w:val="00AC7642"/>
    <w:rsid w:val="00AD6110"/>
    <w:rsid w:val="00AF600B"/>
    <w:rsid w:val="00B0225D"/>
    <w:rsid w:val="00B27DBB"/>
    <w:rsid w:val="00B37D1F"/>
    <w:rsid w:val="00B43793"/>
    <w:rsid w:val="00B648F5"/>
    <w:rsid w:val="00B70583"/>
    <w:rsid w:val="00B91F52"/>
    <w:rsid w:val="00B979FF"/>
    <w:rsid w:val="00BA35D4"/>
    <w:rsid w:val="00BC4187"/>
    <w:rsid w:val="00BE45DF"/>
    <w:rsid w:val="00C0513D"/>
    <w:rsid w:val="00C219AF"/>
    <w:rsid w:val="00C27A7D"/>
    <w:rsid w:val="00C33E01"/>
    <w:rsid w:val="00C426DD"/>
    <w:rsid w:val="00C67121"/>
    <w:rsid w:val="00C71CD0"/>
    <w:rsid w:val="00C81231"/>
    <w:rsid w:val="00CA029E"/>
    <w:rsid w:val="00CA12F9"/>
    <w:rsid w:val="00CA7013"/>
    <w:rsid w:val="00CC6F48"/>
    <w:rsid w:val="00CD2E22"/>
    <w:rsid w:val="00CD5FA9"/>
    <w:rsid w:val="00CE2458"/>
    <w:rsid w:val="00CF194C"/>
    <w:rsid w:val="00CF472B"/>
    <w:rsid w:val="00D06E27"/>
    <w:rsid w:val="00D417A8"/>
    <w:rsid w:val="00D42AE3"/>
    <w:rsid w:val="00D756D9"/>
    <w:rsid w:val="00D90AB9"/>
    <w:rsid w:val="00DB76D5"/>
    <w:rsid w:val="00DC18A0"/>
    <w:rsid w:val="00DC28C6"/>
    <w:rsid w:val="00DD67E5"/>
    <w:rsid w:val="00DE04B2"/>
    <w:rsid w:val="00DF12F2"/>
    <w:rsid w:val="00DF6C8F"/>
    <w:rsid w:val="00E04CBE"/>
    <w:rsid w:val="00E331EB"/>
    <w:rsid w:val="00E445BB"/>
    <w:rsid w:val="00E72B69"/>
    <w:rsid w:val="00E9097C"/>
    <w:rsid w:val="00EC307E"/>
    <w:rsid w:val="00ED493A"/>
    <w:rsid w:val="00EF570E"/>
    <w:rsid w:val="00F02772"/>
    <w:rsid w:val="00F11AAB"/>
    <w:rsid w:val="00F15C75"/>
    <w:rsid w:val="00F204B9"/>
    <w:rsid w:val="00F50CBE"/>
    <w:rsid w:val="00F53B9F"/>
    <w:rsid w:val="00F742EF"/>
    <w:rsid w:val="00F86F05"/>
    <w:rsid w:val="00F92B86"/>
    <w:rsid w:val="00FA54A2"/>
    <w:rsid w:val="00FA777F"/>
    <w:rsid w:val="00FC1D2D"/>
    <w:rsid w:val="00FC7E41"/>
    <w:rsid w:val="00FD452A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4 SP - Návrh na plnenie kritérií ISUF" edit="true"/>
    <f:field ref="objsubject" par="" text="" edit="true"/>
    <f:field ref="objcreatedby" par="" text="Fačkovec, Marián, Ing."/>
    <f:field ref="objcreatedat" par="" date="2022-08-17T12:29:57" text="17.8.2022 12:29:57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4 SP - Návrh na plnenie kritérií ISUF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DC7E18-2DD2-4C0D-A65C-C94D1D83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Fackovec Marian</cp:lastModifiedBy>
  <cp:revision>2</cp:revision>
  <cp:lastPrinted>2022-01-11T14:28:00Z</cp:lastPrinted>
  <dcterms:created xsi:type="dcterms:W3CDTF">2022-11-14T08:54:00Z</dcterms:created>
  <dcterms:modified xsi:type="dcterms:W3CDTF">2022-11-14T08:54:00Z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12:29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12:29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*COO.2203.101.3.5936694*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COO.2203.101.3.5936694</vt:lpwstr>
  </property>
  <property fmtid="{D5CDD505-2E9C-101B-9397-08002B2CF9AE}" pid="448" name="FSC#FSCFOLIO@1.1001:docpropproject">
    <vt:lpwstr/>
  </property>
</Properties>
</file>