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3CCFDDC4" w:rsidR="00EC1376" w:rsidRDefault="0007346B" w:rsidP="0007346B">
            <w:pPr>
              <w:pStyle w:val="TableParagraph"/>
              <w:spacing w:line="275" w:lineRule="exact"/>
              <w:ind w:left="3258"/>
              <w:rPr>
                <w:b/>
                <w:sz w:val="24"/>
              </w:rPr>
            </w:pPr>
            <w:r w:rsidRPr="0007346B">
              <w:rPr>
                <w:b/>
                <w:sz w:val="24"/>
              </w:rPr>
              <w:t>Príloha č. 1 Výzvy na predloženie cenovej ponuky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7C0F44F0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BA5951">
              <w:rPr>
                <w:sz w:val="24"/>
              </w:rPr>
              <w:t>z - Klas, spol. s 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3C016C27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BA5951">
              <w:rPr>
                <w:sz w:val="24"/>
              </w:rPr>
              <w:t>Hviezdoslavova 20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BA5951">
              <w:rPr>
                <w:sz w:val="24"/>
              </w:rPr>
              <w:t>052 01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BA5951">
              <w:rPr>
                <w:sz w:val="24"/>
              </w:rPr>
              <w:t>Spišská Nová Ves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76CCC0FF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BA5951">
              <w:rPr>
                <w:sz w:val="24"/>
              </w:rPr>
              <w:t>31700152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226E237D" w:rsidR="00E25749" w:rsidRDefault="00E51656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E51656">
                              <w:t>Zariadenie na kysnutie výrobkov na vozíkoch</w:t>
                            </w:r>
                            <w:r w:rsidR="006C6A53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226E237D" w:rsidR="00E25749" w:rsidRDefault="00E51656">
                      <w:pPr>
                        <w:pStyle w:val="Zkladntext"/>
                        <w:spacing w:before="119"/>
                        <w:ind w:left="105"/>
                      </w:pPr>
                      <w:r w:rsidRPr="00E51656">
                        <w:t>Zariadenie na kysnutie výrobkov na vozíkoch</w:t>
                      </w:r>
                      <w:r w:rsidR="006C6A53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E51656" w14:paraId="07D57FD0" w14:textId="77777777" w:rsidTr="00BA5951">
        <w:trPr>
          <w:trHeight w:val="342"/>
          <w:jc w:val="center"/>
        </w:trPr>
        <w:tc>
          <w:tcPr>
            <w:tcW w:w="5113" w:type="dxa"/>
          </w:tcPr>
          <w:p w14:paraId="261D01B6" w14:textId="4F8A2C7E" w:rsidR="00E51656" w:rsidRDefault="00E51656" w:rsidP="00E51656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rFonts w:cstheme="minorHAnsi"/>
                <w:bCs/>
                <w:color w:val="000000" w:themeColor="text1"/>
              </w:rPr>
              <w:t>Zariadenie určené na kysnutie pekárenských výrobkov</w:t>
            </w:r>
            <w:r w:rsidRPr="00DF43D8">
              <w:rPr>
                <w:rFonts w:cstheme="minorHAnsi"/>
                <w:bCs/>
                <w:color w:val="000000" w:themeColor="text1"/>
              </w:rPr>
              <w:tab/>
            </w:r>
          </w:p>
        </w:tc>
        <w:tc>
          <w:tcPr>
            <w:tcW w:w="2558" w:type="dxa"/>
            <w:vAlign w:val="center"/>
          </w:tcPr>
          <w:p w14:paraId="41D76F8B" w14:textId="02D9CED8" w:rsidR="00E51656" w:rsidRDefault="00E51656" w:rsidP="00E51656">
            <w:pPr>
              <w:pStyle w:val="TableParagraph"/>
              <w:jc w:val="center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253013260"/>
            <w:placeholder>
              <w:docPart w:val="A281F32A704047A89963EDDB6779FFC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0DF0BD4" w14:textId="2B3CE069" w:rsidR="00E51656" w:rsidRPr="00B43449" w:rsidRDefault="00E51656" w:rsidP="00E5165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51656" w14:paraId="66646EBE" w14:textId="77777777" w:rsidTr="00BA5951">
        <w:trPr>
          <w:trHeight w:val="342"/>
          <w:jc w:val="center"/>
        </w:trPr>
        <w:tc>
          <w:tcPr>
            <w:tcW w:w="5113" w:type="dxa"/>
          </w:tcPr>
          <w:p w14:paraId="24950018" w14:textId="78E0EB9D" w:rsidR="00E51656" w:rsidRDefault="00E51656" w:rsidP="00E51656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Hrúbka nerezových polyuretánových panelov (mm) minimálne</w:t>
            </w:r>
          </w:p>
        </w:tc>
        <w:tc>
          <w:tcPr>
            <w:tcW w:w="2558" w:type="dxa"/>
            <w:vAlign w:val="center"/>
          </w:tcPr>
          <w:p w14:paraId="03315A2C" w14:textId="67BBDA40" w:rsidR="00E51656" w:rsidRDefault="00E51656" w:rsidP="00E51656">
            <w:pPr>
              <w:pStyle w:val="TableParagraph"/>
              <w:jc w:val="center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80</w:t>
            </w:r>
          </w:p>
        </w:tc>
        <w:tc>
          <w:tcPr>
            <w:tcW w:w="2372" w:type="dxa"/>
            <w:vAlign w:val="center"/>
          </w:tcPr>
          <w:p w14:paraId="175D03B8" w14:textId="77777777" w:rsidR="00E51656" w:rsidRPr="00B43449" w:rsidRDefault="00E51656" w:rsidP="00E5165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51656" w14:paraId="5F850F3D" w14:textId="77777777" w:rsidTr="00BA5951">
        <w:trPr>
          <w:trHeight w:val="342"/>
          <w:jc w:val="center"/>
        </w:trPr>
        <w:tc>
          <w:tcPr>
            <w:tcW w:w="5113" w:type="dxa"/>
          </w:tcPr>
          <w:p w14:paraId="35F94D66" w14:textId="2CB0AF87" w:rsidR="00E51656" w:rsidRDefault="00E51656" w:rsidP="00E5165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Maximálna výška zariadenia (mm)</w:t>
            </w:r>
          </w:p>
        </w:tc>
        <w:tc>
          <w:tcPr>
            <w:tcW w:w="2558" w:type="dxa"/>
            <w:vAlign w:val="center"/>
          </w:tcPr>
          <w:p w14:paraId="381B0019" w14:textId="114AA590" w:rsidR="00E51656" w:rsidRDefault="00E51656" w:rsidP="00E51656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2 510</w:t>
            </w:r>
          </w:p>
        </w:tc>
        <w:tc>
          <w:tcPr>
            <w:tcW w:w="2372" w:type="dxa"/>
            <w:vAlign w:val="center"/>
          </w:tcPr>
          <w:p w14:paraId="7EDF81D7" w14:textId="77777777" w:rsidR="00E51656" w:rsidRPr="00B43449" w:rsidRDefault="00E51656" w:rsidP="00E5165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51656" w14:paraId="4F92D17D" w14:textId="77777777" w:rsidTr="00BA5951">
        <w:trPr>
          <w:trHeight w:val="342"/>
          <w:jc w:val="center"/>
        </w:trPr>
        <w:tc>
          <w:tcPr>
            <w:tcW w:w="5113" w:type="dxa"/>
          </w:tcPr>
          <w:p w14:paraId="214147A9" w14:textId="77BE3EC8" w:rsidR="00E51656" w:rsidRDefault="00E51656" w:rsidP="00E5165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Maximálna vonkajšia šírka boxu (mm)</w:t>
            </w:r>
          </w:p>
        </w:tc>
        <w:tc>
          <w:tcPr>
            <w:tcW w:w="2558" w:type="dxa"/>
            <w:vAlign w:val="center"/>
          </w:tcPr>
          <w:p w14:paraId="6066E81F" w14:textId="587B64B5" w:rsidR="00E51656" w:rsidRDefault="00E51656" w:rsidP="00E51656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2 100</w:t>
            </w:r>
          </w:p>
        </w:tc>
        <w:tc>
          <w:tcPr>
            <w:tcW w:w="2372" w:type="dxa"/>
            <w:vAlign w:val="center"/>
          </w:tcPr>
          <w:p w14:paraId="66E3E346" w14:textId="23AAB294" w:rsidR="00E51656" w:rsidRPr="00B43449" w:rsidRDefault="00E51656" w:rsidP="00E5165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51656" w14:paraId="51F44B54" w14:textId="77777777" w:rsidTr="00BA5951">
        <w:trPr>
          <w:trHeight w:val="342"/>
          <w:jc w:val="center"/>
        </w:trPr>
        <w:tc>
          <w:tcPr>
            <w:tcW w:w="5113" w:type="dxa"/>
          </w:tcPr>
          <w:p w14:paraId="308CA02E" w14:textId="10D35CE2" w:rsidR="00E51656" w:rsidRDefault="00E51656" w:rsidP="00E5165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Maximálna vonkajšia hĺbka boxu (mm)</w:t>
            </w:r>
          </w:p>
        </w:tc>
        <w:tc>
          <w:tcPr>
            <w:tcW w:w="2558" w:type="dxa"/>
            <w:vAlign w:val="center"/>
          </w:tcPr>
          <w:p w14:paraId="1DE9D88F" w14:textId="179EF783" w:rsidR="00E51656" w:rsidRDefault="00E51656" w:rsidP="00E51656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1 800</w:t>
            </w:r>
          </w:p>
        </w:tc>
        <w:tc>
          <w:tcPr>
            <w:tcW w:w="2372" w:type="dxa"/>
            <w:vAlign w:val="center"/>
          </w:tcPr>
          <w:p w14:paraId="2F25A33E" w14:textId="77777777" w:rsidR="00E51656" w:rsidRPr="00B43449" w:rsidRDefault="00E51656" w:rsidP="00E5165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51656" w14:paraId="5CB5B1B1" w14:textId="77777777" w:rsidTr="00BA5951">
        <w:trPr>
          <w:trHeight w:val="342"/>
          <w:jc w:val="center"/>
        </w:trPr>
        <w:tc>
          <w:tcPr>
            <w:tcW w:w="5113" w:type="dxa"/>
          </w:tcPr>
          <w:p w14:paraId="0E7749E9" w14:textId="488A12EA" w:rsidR="00E51656" w:rsidRDefault="00E51656" w:rsidP="00E5165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34A68">
              <w:t>Dvojkrídlové</w:t>
            </w:r>
            <w:r>
              <w:rPr>
                <w:color w:val="000000" w:themeColor="text1"/>
              </w:rPr>
              <w:t xml:space="preserve"> predné dvere s okienkom </w:t>
            </w:r>
          </w:p>
        </w:tc>
        <w:tc>
          <w:tcPr>
            <w:tcW w:w="2558" w:type="dxa"/>
            <w:vAlign w:val="center"/>
          </w:tcPr>
          <w:p w14:paraId="115B375B" w14:textId="740468EE" w:rsidR="00E51656" w:rsidRDefault="00E51656" w:rsidP="00E51656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="Arial"/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348875049"/>
            <w:placeholder>
              <w:docPart w:val="7939A45D73774B5DB900A392A919EDB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3674B03" w14:textId="7B785C34" w:rsidR="00E51656" w:rsidRPr="00B43449" w:rsidRDefault="00E51656" w:rsidP="00E5165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1733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51656" w14:paraId="25334CCC" w14:textId="77777777" w:rsidTr="00BA5951">
        <w:trPr>
          <w:trHeight w:val="342"/>
          <w:jc w:val="center"/>
        </w:trPr>
        <w:tc>
          <w:tcPr>
            <w:tcW w:w="5113" w:type="dxa"/>
          </w:tcPr>
          <w:p w14:paraId="6F99273E" w14:textId="683A6F11" w:rsidR="00E51656" w:rsidRDefault="00E51656" w:rsidP="00E5165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34A68">
              <w:t>Šírka jedného krídla dverí (mm) minimálne</w:t>
            </w:r>
          </w:p>
        </w:tc>
        <w:tc>
          <w:tcPr>
            <w:tcW w:w="2558" w:type="dxa"/>
            <w:vAlign w:val="center"/>
          </w:tcPr>
          <w:p w14:paraId="6183676A" w14:textId="24C3BBB7" w:rsidR="00E51656" w:rsidRDefault="00E51656" w:rsidP="00E51656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="Arial"/>
                <w:color w:val="000000" w:themeColor="text1"/>
              </w:rPr>
              <w:t>800</w:t>
            </w:r>
          </w:p>
        </w:tc>
        <w:tc>
          <w:tcPr>
            <w:tcW w:w="2372" w:type="dxa"/>
            <w:vAlign w:val="center"/>
          </w:tcPr>
          <w:p w14:paraId="09232AF2" w14:textId="77777777" w:rsidR="00E51656" w:rsidRPr="00B43449" w:rsidRDefault="00E51656" w:rsidP="00E5165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51656" w14:paraId="7F52B4D7" w14:textId="77777777" w:rsidTr="00BA5951">
        <w:trPr>
          <w:trHeight w:val="342"/>
          <w:jc w:val="center"/>
        </w:trPr>
        <w:tc>
          <w:tcPr>
            <w:tcW w:w="5113" w:type="dxa"/>
          </w:tcPr>
          <w:p w14:paraId="4DD7B54F" w14:textId="04051B79" w:rsidR="00E51656" w:rsidRDefault="00E51656" w:rsidP="00E5165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bCs/>
                <w:color w:val="000000" w:themeColor="text1"/>
              </w:rPr>
              <w:t>Zariadenie na vyvíjanie a tvorbu pary osadené na strope</w:t>
            </w:r>
          </w:p>
        </w:tc>
        <w:tc>
          <w:tcPr>
            <w:tcW w:w="2558" w:type="dxa"/>
            <w:vAlign w:val="center"/>
          </w:tcPr>
          <w:p w14:paraId="67536626" w14:textId="52FBA914" w:rsidR="00E51656" w:rsidRDefault="00E51656" w:rsidP="00E51656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762253234"/>
            <w:placeholder>
              <w:docPart w:val="A72BDC68AD57417DAF93F2E4B7D06DB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582A077" w14:textId="0A3721E2" w:rsidR="00E51656" w:rsidRPr="00B43449" w:rsidRDefault="00E51656" w:rsidP="00E5165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1733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51656" w14:paraId="2DA5F32A" w14:textId="77777777" w:rsidTr="00BA5951">
        <w:trPr>
          <w:trHeight w:val="342"/>
          <w:jc w:val="center"/>
        </w:trPr>
        <w:tc>
          <w:tcPr>
            <w:tcW w:w="5113" w:type="dxa"/>
          </w:tcPr>
          <w:p w14:paraId="1AE69AB0" w14:textId="1B923FFB" w:rsidR="00E51656" w:rsidRDefault="00E51656" w:rsidP="00E5165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Istenie (A) maximálne</w:t>
            </w:r>
          </w:p>
        </w:tc>
        <w:tc>
          <w:tcPr>
            <w:tcW w:w="2558" w:type="dxa"/>
            <w:vAlign w:val="center"/>
          </w:tcPr>
          <w:p w14:paraId="1BC9081D" w14:textId="54AD403F" w:rsidR="00E51656" w:rsidRDefault="00E51656" w:rsidP="00E51656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20</w:t>
            </w:r>
          </w:p>
        </w:tc>
        <w:tc>
          <w:tcPr>
            <w:tcW w:w="2372" w:type="dxa"/>
            <w:vAlign w:val="center"/>
          </w:tcPr>
          <w:p w14:paraId="0A490087" w14:textId="3A0987C2" w:rsidR="00E51656" w:rsidRPr="00B43449" w:rsidRDefault="00E51656" w:rsidP="00E5165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51656" w14:paraId="4AEF35C7" w14:textId="77777777" w:rsidTr="00BA5951">
        <w:trPr>
          <w:trHeight w:val="342"/>
          <w:jc w:val="center"/>
        </w:trPr>
        <w:tc>
          <w:tcPr>
            <w:tcW w:w="5113" w:type="dxa"/>
          </w:tcPr>
          <w:p w14:paraId="619B9583" w14:textId="15869658" w:rsidR="00E51656" w:rsidRDefault="00E51656" w:rsidP="00E5165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</w:rPr>
              <w:t>Príkon (kW) maximálne</w:t>
            </w:r>
          </w:p>
        </w:tc>
        <w:tc>
          <w:tcPr>
            <w:tcW w:w="2558" w:type="dxa"/>
            <w:vAlign w:val="center"/>
          </w:tcPr>
          <w:p w14:paraId="28C3A9C5" w14:textId="67425F32" w:rsidR="00E51656" w:rsidRDefault="00E51656" w:rsidP="00E51656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372" w:type="dxa"/>
            <w:vAlign w:val="center"/>
          </w:tcPr>
          <w:p w14:paraId="7554A29C" w14:textId="24D0DDCE" w:rsidR="00E51656" w:rsidRPr="00B43449" w:rsidRDefault="00E51656" w:rsidP="00E5165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51656" w14:paraId="59ED1CF3" w14:textId="77777777" w:rsidTr="00BA5951">
        <w:trPr>
          <w:trHeight w:val="342"/>
          <w:jc w:val="center"/>
        </w:trPr>
        <w:tc>
          <w:tcPr>
            <w:tcW w:w="5113" w:type="dxa"/>
          </w:tcPr>
          <w:p w14:paraId="4BD539B2" w14:textId="784AE7F6" w:rsidR="00E51656" w:rsidRDefault="00E51656" w:rsidP="00E5165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</w:rPr>
              <w:t xml:space="preserve">Maximálna nastaviteľná teplota kysnutia (°C) </w:t>
            </w:r>
            <w:r w:rsidRPr="00A34A68">
              <w:rPr>
                <w:rFonts w:cstheme="minorHAnsi"/>
              </w:rPr>
              <w:t>minimálne</w:t>
            </w:r>
          </w:p>
        </w:tc>
        <w:tc>
          <w:tcPr>
            <w:tcW w:w="2558" w:type="dxa"/>
            <w:vAlign w:val="center"/>
          </w:tcPr>
          <w:p w14:paraId="4E1332BC" w14:textId="6CB1D0A9" w:rsidR="00E51656" w:rsidRDefault="00E51656" w:rsidP="00E51656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2372" w:type="dxa"/>
            <w:vAlign w:val="center"/>
          </w:tcPr>
          <w:p w14:paraId="518E44AA" w14:textId="77777777" w:rsidR="00E51656" w:rsidRPr="00B43449" w:rsidRDefault="00E51656" w:rsidP="00E5165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51656" w14:paraId="30271A98" w14:textId="77777777" w:rsidTr="00BA5951">
        <w:trPr>
          <w:trHeight w:val="342"/>
          <w:jc w:val="center"/>
        </w:trPr>
        <w:tc>
          <w:tcPr>
            <w:tcW w:w="5113" w:type="dxa"/>
          </w:tcPr>
          <w:p w14:paraId="2863D067" w14:textId="7C9ECCD1" w:rsidR="00E51656" w:rsidRDefault="00E51656" w:rsidP="00E5165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</w:rPr>
              <w:t>Programové ovládanie vrátane pamäťovej jednotky</w:t>
            </w:r>
          </w:p>
        </w:tc>
        <w:tc>
          <w:tcPr>
            <w:tcW w:w="2558" w:type="dxa"/>
            <w:vAlign w:val="center"/>
          </w:tcPr>
          <w:p w14:paraId="183EC6D4" w14:textId="73245DA4" w:rsidR="00E51656" w:rsidRDefault="00E51656" w:rsidP="00E51656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324432145"/>
            <w:placeholder>
              <w:docPart w:val="0F74618E46E6429299D4921A05DFEE4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3B5E6A77" w14:textId="66B5AA95" w:rsidR="00E51656" w:rsidRPr="00B43449" w:rsidRDefault="00E51656" w:rsidP="00E5165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1733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51656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E51656" w:rsidRDefault="00E51656" w:rsidP="00E51656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E51656" w:rsidRPr="00DD3824" w:rsidRDefault="00E51656" w:rsidP="00E5165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51656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E51656" w:rsidRDefault="00E51656" w:rsidP="00E51656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E51656" w:rsidRPr="00DD3824" w:rsidRDefault="00E51656" w:rsidP="00E5165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51656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E51656" w:rsidRDefault="00E51656" w:rsidP="00E51656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E51656" w:rsidRPr="00DD3824" w:rsidRDefault="00E51656" w:rsidP="00E5165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7346B"/>
    <w:rsid w:val="000C14BF"/>
    <w:rsid w:val="000D4142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925C35"/>
    <w:rsid w:val="00955EDD"/>
    <w:rsid w:val="00986CE8"/>
    <w:rsid w:val="00997105"/>
    <w:rsid w:val="00A73A25"/>
    <w:rsid w:val="00A94310"/>
    <w:rsid w:val="00AE372F"/>
    <w:rsid w:val="00B02DE7"/>
    <w:rsid w:val="00B43449"/>
    <w:rsid w:val="00B5610D"/>
    <w:rsid w:val="00BA5951"/>
    <w:rsid w:val="00BD77CE"/>
    <w:rsid w:val="00C03626"/>
    <w:rsid w:val="00C664BB"/>
    <w:rsid w:val="00CC40E0"/>
    <w:rsid w:val="00CD521F"/>
    <w:rsid w:val="00CD5B00"/>
    <w:rsid w:val="00CF27E9"/>
    <w:rsid w:val="00E25749"/>
    <w:rsid w:val="00E51656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0C14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81F32A704047A89963EDDB6779FF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E095F8-0012-408E-87EE-B108B5AF1DFB}"/>
      </w:docPartPr>
      <w:docPartBody>
        <w:p w:rsidR="00E22054" w:rsidRDefault="00472D2F" w:rsidP="00472D2F">
          <w:pPr>
            <w:pStyle w:val="A281F32A704047A89963EDDB6779FFC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72BDC68AD57417DAF93F2E4B7D06D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323816-82A4-4903-966D-4630F91425F3}"/>
      </w:docPartPr>
      <w:docPartBody>
        <w:p w:rsidR="00E22054" w:rsidRDefault="00472D2F" w:rsidP="00472D2F">
          <w:pPr>
            <w:pStyle w:val="A72BDC68AD57417DAF93F2E4B7D06DB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939A45D73774B5DB900A392A919ED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9ADE61-B000-4803-8423-FD8CB3D41A07}"/>
      </w:docPartPr>
      <w:docPartBody>
        <w:p w:rsidR="00E22054" w:rsidRDefault="00472D2F" w:rsidP="00472D2F">
          <w:pPr>
            <w:pStyle w:val="7939A45D73774B5DB900A392A919EDB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F74618E46E6429299D4921A05DFEE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B719A0-F5CD-434D-AC71-27D7AB4BE0C0}"/>
      </w:docPartPr>
      <w:docPartBody>
        <w:p w:rsidR="00E22054" w:rsidRDefault="00472D2F" w:rsidP="00472D2F">
          <w:pPr>
            <w:pStyle w:val="0F74618E46E6429299D4921A05DFEE4C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AA6"/>
    <w:rsid w:val="000E6AA6"/>
    <w:rsid w:val="00472D2F"/>
    <w:rsid w:val="00E2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472D2F"/>
    <w:rPr>
      <w:color w:val="808080"/>
    </w:rPr>
  </w:style>
  <w:style w:type="paragraph" w:customStyle="1" w:styleId="A281F32A704047A89963EDDB6779FFCD">
    <w:name w:val="A281F32A704047A89963EDDB6779FFCD"/>
    <w:rsid w:val="00472D2F"/>
  </w:style>
  <w:style w:type="paragraph" w:customStyle="1" w:styleId="A72BDC68AD57417DAF93F2E4B7D06DB7">
    <w:name w:val="A72BDC68AD57417DAF93F2E4B7D06DB7"/>
    <w:rsid w:val="00472D2F"/>
  </w:style>
  <w:style w:type="paragraph" w:customStyle="1" w:styleId="7939A45D73774B5DB900A392A919EDB5">
    <w:name w:val="7939A45D73774B5DB900A392A919EDB5"/>
    <w:rsid w:val="00472D2F"/>
  </w:style>
  <w:style w:type="paragraph" w:customStyle="1" w:styleId="0F74618E46E6429299D4921A05DFEE4C">
    <w:name w:val="0F74618E46E6429299D4921A05DFEE4C"/>
    <w:rsid w:val="00472D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302</Words>
  <Characters>1782</Characters>
  <Application>Microsoft Office Word</Application>
  <DocSecurity>0</DocSecurity>
  <Lines>178</Lines>
  <Paragraphs>74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10</cp:revision>
  <dcterms:created xsi:type="dcterms:W3CDTF">2022-02-23T09:36:00Z</dcterms:created>
  <dcterms:modified xsi:type="dcterms:W3CDTF">2023-02-25T12:27:00Z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sutaze\PPA\z-Klas\Pekarenska technologia\PHZ\VARIABLES_PPA_PHZ.xlsx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z - Klas, spol. s r.o.</vt:lpwstr>
  </property>
  <property fmtid="{D5CDD505-2E9C-101B-9397-08002B2CF9AE}" pid="13" name="ObstaravatelUlicaCislo">
    <vt:lpwstr>Hviezdoslavova 20</vt:lpwstr>
  </property>
  <property fmtid="{D5CDD505-2E9C-101B-9397-08002B2CF9AE}" pid="14" name="ObstaravatelMesto">
    <vt:lpwstr>Spišská Nová Ves</vt:lpwstr>
  </property>
  <property fmtid="{D5CDD505-2E9C-101B-9397-08002B2CF9AE}" pid="15" name="ObstaravatelPSC">
    <vt:lpwstr>052 01</vt:lpwstr>
  </property>
  <property fmtid="{D5CDD505-2E9C-101B-9397-08002B2CF9AE}" pid="16" name="ObstaravatelICO">
    <vt:lpwstr>31700152</vt:lpwstr>
  </property>
  <property fmtid="{D5CDD505-2E9C-101B-9397-08002B2CF9AE}" pid="17" name="ObstaravatelDIC">
    <vt:lpwstr>2020504860</vt:lpwstr>
  </property>
  <property fmtid="{D5CDD505-2E9C-101B-9397-08002B2CF9AE}" pid="18" name="StatutarnyOrgan">
    <vt:lpwstr>Ing. Theodor Jančiar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pekárenskej technológie pre z - Klas, spol. s r.o.</vt:lpwstr>
  </property>
  <property fmtid="{D5CDD505-2E9C-101B-9397-08002B2CF9AE}" pid="21" name="PredmetZakazky">
    <vt:lpwstr>Etážová plynová pec - 1ks, Automatické sádzacie zariadenie - 1ks, Zariadenie na rekuperáciu tepla zo spalín vrátane komínových systémov - 1ks, Zariadenie na kysnutie výrobkov na vozíkoch - 1ks, Plynová rotačná pec - 1ks, Zariadenie na miesenie cesta - 1ks, Parná varná komora - 1ks,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14.2.2023 do 16:00 h </vt:lpwstr>
  </property>
  <property fmtid="{D5CDD505-2E9C-101B-9397-08002B2CF9AE}" pid="24" name="DatumOtvaraniaAVyhodnoteniaPonuk">
    <vt:lpwstr>14.2.2023 o 17:00 h </vt:lpwstr>
  </property>
  <property fmtid="{D5CDD505-2E9C-101B-9397-08002B2CF9AE}" pid="25" name="DatumPodpisuVyzva">
    <vt:lpwstr>6.2.2023</vt:lpwstr>
  </property>
  <property fmtid="{D5CDD505-2E9C-101B-9397-08002B2CF9AE}" pid="26" name="DatumPodpisuZaznam">
    <vt:lpwstr>14.2.2023</vt:lpwstr>
  </property>
  <property fmtid="{D5CDD505-2E9C-101B-9397-08002B2CF9AE}" pid="27" name="DatumPodpisuSplnomocnenie">
    <vt:lpwstr>7.2.2023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  <property fmtid="{D5CDD505-2E9C-101B-9397-08002B2CF9AE}" pid="30" name="NazovProjektu">
    <vt:lpwstr>Modernizácia a inovácia pekárenskej výroby spoločnosti z - Klas, spol. s 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