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Spanyola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396AFD53"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58852A86"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36314159" w:rsidR="001911DF" w:rsidRPr="001911DF" w:rsidRDefault="001911DF" w:rsidP="001911DF">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sidR="00130B39">
        <w:rPr>
          <w:rFonts w:ascii="Times New Roman" w:eastAsia="Arial" w:hAnsi="Times New Roman"/>
          <w:b/>
          <w:color w:val="000000"/>
          <w:sz w:val="22"/>
          <w:szCs w:val="22"/>
        </w:rPr>
        <w:t>Všeobecné antiinfektíva</w:t>
      </w:r>
      <w:r w:rsidR="00B97A73">
        <w:rPr>
          <w:rFonts w:ascii="Times New Roman" w:eastAsia="Arial" w:hAnsi="Times New Roman"/>
          <w:b/>
          <w:color w:val="000000"/>
          <w:sz w:val="22"/>
          <w:szCs w:val="22"/>
        </w:rPr>
        <w:t>“</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9721CD1" w14:textId="77777777" w:rsidR="001911DF" w:rsidRDefault="001911DF" w:rsidP="001911DF">
      <w:pPr>
        <w:autoSpaceDE w:val="0"/>
        <w:autoSpaceDN w:val="0"/>
        <w:adjustRightInd w:val="0"/>
        <w:jc w:val="left"/>
        <w:rPr>
          <w:rFonts w:ascii="Calibri" w:hAnsi="Calibri" w:cs="Arial"/>
          <w:color w:val="000000"/>
          <w:sz w:val="22"/>
          <w:szCs w:val="22"/>
        </w:rPr>
      </w:pPr>
    </w:p>
    <w:p w14:paraId="29C87C2E" w14:textId="77777777" w:rsidR="00093758" w:rsidRDefault="00093758" w:rsidP="001911DF">
      <w:pPr>
        <w:autoSpaceDE w:val="0"/>
        <w:autoSpaceDN w:val="0"/>
        <w:adjustRightInd w:val="0"/>
        <w:jc w:val="left"/>
        <w:rPr>
          <w:rFonts w:ascii="Calibri" w:hAnsi="Calibri" w:cs="Arial"/>
          <w:color w:val="000000"/>
          <w:sz w:val="22"/>
          <w:szCs w:val="22"/>
        </w:rPr>
      </w:pPr>
    </w:p>
    <w:p w14:paraId="0B50CD1A" w14:textId="77777777" w:rsidR="00093758" w:rsidRDefault="00093758" w:rsidP="001911DF">
      <w:pPr>
        <w:autoSpaceDE w:val="0"/>
        <w:autoSpaceDN w:val="0"/>
        <w:adjustRightInd w:val="0"/>
        <w:jc w:val="left"/>
        <w:rPr>
          <w:rFonts w:ascii="Calibri" w:hAnsi="Calibri" w:cs="Arial"/>
          <w:color w:val="000000"/>
          <w:sz w:val="22"/>
          <w:szCs w:val="22"/>
        </w:rPr>
      </w:pPr>
    </w:p>
    <w:p w14:paraId="35D91080" w14:textId="77777777" w:rsidR="00093758" w:rsidRDefault="00093758" w:rsidP="001911DF">
      <w:pPr>
        <w:autoSpaceDE w:val="0"/>
        <w:autoSpaceDN w:val="0"/>
        <w:adjustRightInd w:val="0"/>
        <w:jc w:val="left"/>
        <w:rPr>
          <w:rFonts w:ascii="Calibri" w:hAnsi="Calibri" w:cs="Arial"/>
          <w:color w:val="000000"/>
          <w:sz w:val="22"/>
          <w:szCs w:val="22"/>
        </w:rPr>
      </w:pPr>
    </w:p>
    <w:p w14:paraId="635ABEDD" w14:textId="77777777" w:rsidR="00093758" w:rsidRDefault="00093758" w:rsidP="001911DF">
      <w:pPr>
        <w:autoSpaceDE w:val="0"/>
        <w:autoSpaceDN w:val="0"/>
        <w:adjustRightInd w:val="0"/>
        <w:jc w:val="left"/>
        <w:rPr>
          <w:rFonts w:ascii="Calibri" w:hAnsi="Calibri" w:cs="Arial"/>
          <w:color w:val="000000"/>
          <w:sz w:val="22"/>
          <w:szCs w:val="22"/>
        </w:rPr>
      </w:pPr>
    </w:p>
    <w:p w14:paraId="2B58FF40" w14:textId="77777777" w:rsidR="00093758" w:rsidRDefault="00093758" w:rsidP="001911DF">
      <w:pPr>
        <w:autoSpaceDE w:val="0"/>
        <w:autoSpaceDN w:val="0"/>
        <w:adjustRightInd w:val="0"/>
        <w:jc w:val="left"/>
        <w:rPr>
          <w:rFonts w:ascii="Calibri" w:hAnsi="Calibri" w:cs="Arial"/>
          <w:color w:val="000000"/>
          <w:sz w:val="22"/>
          <w:szCs w:val="22"/>
        </w:rPr>
      </w:pPr>
    </w:p>
    <w:p w14:paraId="1045015C" w14:textId="77777777" w:rsidR="00093758" w:rsidRPr="001911DF" w:rsidRDefault="00093758" w:rsidP="001911DF">
      <w:pPr>
        <w:autoSpaceDE w:val="0"/>
        <w:autoSpaceDN w:val="0"/>
        <w:adjustRightInd w:val="0"/>
        <w:jc w:val="left"/>
        <w:rPr>
          <w:rFonts w:ascii="Calibri" w:hAnsi="Calibri" w:cs="Arial"/>
          <w:color w:val="000000"/>
          <w:sz w:val="22"/>
          <w:szCs w:val="22"/>
        </w:rPr>
      </w:pPr>
    </w:p>
    <w:p w14:paraId="4251E85C"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5B4BE544"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09A7455D"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11CA439"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2D51BAF" w14:textId="77777777" w:rsidR="00093758" w:rsidRPr="00093758" w:rsidRDefault="00093758" w:rsidP="00093758">
      <w:pPr>
        <w:autoSpaceDE w:val="0"/>
        <w:autoSpaceDN w:val="0"/>
        <w:adjustRightInd w:val="0"/>
        <w:jc w:val="left"/>
        <w:rPr>
          <w:rFonts w:ascii="Times New Roman" w:hAnsi="Times New Roman"/>
          <w:color w:val="000000"/>
          <w:sz w:val="22"/>
          <w:szCs w:val="22"/>
        </w:rPr>
      </w:pPr>
      <w:r w:rsidRPr="00093758">
        <w:rPr>
          <w:rFonts w:ascii="Times New Roman" w:hAnsi="Times New Roman"/>
          <w:color w:val="000000"/>
          <w:sz w:val="22"/>
          <w:szCs w:val="22"/>
        </w:rPr>
        <w:t>Súťažné podklady sú vlastníctvom Fakultnej nemocnice s poliklinikou Žilina a záujemca sa ich prevzatím zaväzuje používať len na účely, pre ktoré boli vydané.</w:t>
      </w:r>
    </w:p>
    <w:p w14:paraId="749407E0"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DFF0D9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CB94560" w14:textId="5C96D9D6" w:rsidR="001911DF" w:rsidRPr="00093758" w:rsidRDefault="00093758" w:rsidP="00093758">
      <w:pPr>
        <w:autoSpaceDE w:val="0"/>
        <w:autoSpaceDN w:val="0"/>
        <w:adjustRightInd w:val="0"/>
        <w:jc w:val="center"/>
        <w:rPr>
          <w:rFonts w:ascii="Times New Roman" w:hAnsi="Times New Roman"/>
          <w:color w:val="000000"/>
          <w:sz w:val="22"/>
          <w:szCs w:val="22"/>
        </w:rPr>
      </w:pPr>
      <w:r w:rsidRPr="00093758">
        <w:rPr>
          <w:rFonts w:ascii="Times New Roman" w:hAnsi="Times New Roman"/>
          <w:color w:val="000000"/>
          <w:sz w:val="22"/>
          <w:szCs w:val="22"/>
        </w:rPr>
        <w:t xml:space="preserve">Žilina, </w:t>
      </w:r>
      <w:r w:rsidR="00292703">
        <w:rPr>
          <w:rFonts w:ascii="Times New Roman" w:hAnsi="Times New Roman"/>
          <w:color w:val="000000"/>
          <w:sz w:val="22"/>
          <w:szCs w:val="22"/>
        </w:rPr>
        <w:t>máj 2023</w:t>
      </w:r>
    </w:p>
    <w:p w14:paraId="1AA766E4"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23230BC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28787B2"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746D6631" w14:textId="77777777" w:rsidR="00093758" w:rsidRDefault="00093758" w:rsidP="00093758">
      <w:pPr>
        <w:autoSpaceDE w:val="0"/>
        <w:autoSpaceDN w:val="0"/>
        <w:adjustRightInd w:val="0"/>
        <w:jc w:val="left"/>
        <w:rPr>
          <w:rFonts w:ascii="Calibri" w:hAnsi="Calibri" w:cs="Arial"/>
          <w:color w:val="000000"/>
          <w:sz w:val="22"/>
          <w:szCs w:val="22"/>
        </w:rPr>
      </w:pPr>
    </w:p>
    <w:p w14:paraId="23F65E4A" w14:textId="77777777" w:rsidR="00093758" w:rsidRDefault="00093758" w:rsidP="00093758">
      <w:pPr>
        <w:autoSpaceDE w:val="0"/>
        <w:autoSpaceDN w:val="0"/>
        <w:adjustRightInd w:val="0"/>
        <w:jc w:val="left"/>
        <w:rPr>
          <w:rFonts w:ascii="Calibri" w:hAnsi="Calibri" w:cs="Arial"/>
          <w:color w:val="000000"/>
          <w:sz w:val="22"/>
          <w:szCs w:val="22"/>
        </w:rPr>
      </w:pPr>
    </w:p>
    <w:p w14:paraId="3D8BF35B" w14:textId="77777777" w:rsidR="00093758" w:rsidRDefault="00093758" w:rsidP="00093758">
      <w:pPr>
        <w:autoSpaceDE w:val="0"/>
        <w:autoSpaceDN w:val="0"/>
        <w:adjustRightInd w:val="0"/>
        <w:jc w:val="left"/>
        <w:rPr>
          <w:rFonts w:ascii="Calibri" w:hAnsi="Calibri" w:cs="Arial"/>
          <w:color w:val="000000"/>
          <w:sz w:val="22"/>
          <w:szCs w:val="22"/>
        </w:rPr>
      </w:pPr>
    </w:p>
    <w:p w14:paraId="3D03C5EC" w14:textId="77777777" w:rsidR="001911DF" w:rsidRPr="001911DF" w:rsidRDefault="001911DF" w:rsidP="001911DF">
      <w:pPr>
        <w:autoSpaceDE w:val="0"/>
        <w:autoSpaceDN w:val="0"/>
        <w:adjustRightInd w:val="0"/>
        <w:jc w:val="left"/>
        <w:rPr>
          <w:rFonts w:ascii="Calibri" w:eastAsia="TimesNewRomanPSMT" w:hAnsi="Calibri" w:cs="Calibri"/>
          <w:color w:val="000000"/>
          <w:sz w:val="22"/>
          <w:szCs w:val="22"/>
        </w:rPr>
      </w:pPr>
      <w:r w:rsidRPr="001911DF">
        <w:rPr>
          <w:rFonts w:ascii="Calibri" w:eastAsia="Arial" w:hAnsi="Calibri" w:cs="Arial"/>
          <w:color w:val="000000"/>
          <w:sz w:val="22"/>
          <w:szCs w:val="22"/>
        </w:rPr>
        <w:lastRenderedPageBreak/>
        <w:t xml:space="preserve"> </w:t>
      </w:r>
      <w:r w:rsidRPr="001911DF">
        <w:rPr>
          <w:rFonts w:ascii="Calibri" w:hAnsi="Calibri" w:cs="Calibri"/>
          <w:color w:val="000000"/>
          <w:sz w:val="22"/>
          <w:szCs w:val="22"/>
        </w:rPr>
        <w:t>OBSAH SÚŤAŽNÝCH PODKLADOV</w:t>
      </w:r>
    </w:p>
    <w:p w14:paraId="54CCBCBC" w14:textId="77777777" w:rsidR="001911DF" w:rsidRPr="001911DF" w:rsidRDefault="001911DF" w:rsidP="001911DF">
      <w:pPr>
        <w:autoSpaceDE w:val="0"/>
        <w:spacing w:line="276" w:lineRule="auto"/>
        <w:rPr>
          <w:rFonts w:ascii="Calibri" w:eastAsia="TimesNewRomanPSMT" w:hAnsi="Calibri" w:cs="Calibri"/>
          <w:color w:val="000000"/>
          <w:sz w:val="22"/>
          <w:szCs w:val="22"/>
        </w:rPr>
      </w:pPr>
    </w:p>
    <w:p w14:paraId="4D715582" w14:textId="510D6288" w:rsidR="004F46F3" w:rsidRPr="004F46F3" w:rsidRDefault="0061372A" w:rsidP="004F4766">
      <w:pPr>
        <w:pStyle w:val="Obsah2"/>
        <w:tabs>
          <w:tab w:val="clear" w:pos="9060"/>
          <w:tab w:val="left" w:pos="7890"/>
        </w:tabs>
        <w:rPr>
          <w:rFonts w:eastAsiaTheme="minorEastAsia"/>
        </w:rPr>
      </w:pPr>
      <w:r w:rsidRPr="001911DF">
        <w:rPr>
          <w:rFonts w:eastAsia="Calibri"/>
          <w:lang w:eastAsia="en-US"/>
        </w:rPr>
        <w:fldChar w:fldCharType="begin"/>
      </w:r>
      <w:r w:rsidR="001911DF" w:rsidRPr="001911DF">
        <w:rPr>
          <w:rFonts w:eastAsia="Calibri"/>
          <w:lang w:eastAsia="en-US"/>
        </w:rPr>
        <w:instrText xml:space="preserve"> TOC \o "1-3" \h \z \u </w:instrText>
      </w:r>
      <w:r w:rsidRPr="001911DF">
        <w:rPr>
          <w:rFonts w:eastAsia="Calibri"/>
          <w:lang w:eastAsia="en-US"/>
        </w:rPr>
        <w:fldChar w:fldCharType="separate"/>
      </w:r>
      <w:r w:rsidR="004F4766">
        <w:rPr>
          <w:rFonts w:eastAsia="Calibri"/>
          <w:lang w:eastAsia="en-US"/>
        </w:rPr>
        <w:tab/>
      </w:r>
    </w:p>
    <w:p w14:paraId="0E6367E0" w14:textId="77777777" w:rsidR="004F4766" w:rsidRPr="001911DF" w:rsidRDefault="004F4766" w:rsidP="004F4766">
      <w:pPr>
        <w:autoSpaceDE w:val="0"/>
        <w:autoSpaceDN w:val="0"/>
        <w:adjustRightInd w:val="0"/>
        <w:jc w:val="left"/>
        <w:rPr>
          <w:rFonts w:ascii="Calibri" w:eastAsia="TimesNewRomanPSMT" w:hAnsi="Calibri" w:cs="Calibri"/>
          <w:color w:val="000000"/>
          <w:sz w:val="22"/>
          <w:szCs w:val="22"/>
        </w:rPr>
      </w:pPr>
      <w:r w:rsidRPr="001911DF">
        <w:rPr>
          <w:rFonts w:ascii="Calibri" w:hAnsi="Calibri" w:cs="Calibri"/>
          <w:color w:val="000000"/>
          <w:sz w:val="22"/>
          <w:szCs w:val="22"/>
        </w:rPr>
        <w:t>OBSAH SÚŤAŽNÝCH PODKLADOV</w:t>
      </w:r>
    </w:p>
    <w:p w14:paraId="1694BFAA" w14:textId="77777777" w:rsidR="004F4766" w:rsidRPr="001911DF" w:rsidRDefault="004F4766" w:rsidP="004F4766">
      <w:pPr>
        <w:autoSpaceDE w:val="0"/>
        <w:spacing w:line="276" w:lineRule="auto"/>
        <w:rPr>
          <w:rFonts w:ascii="Calibri" w:eastAsia="TimesNewRomanPSMT" w:hAnsi="Calibri" w:cs="Calibri"/>
          <w:color w:val="000000"/>
          <w:sz w:val="22"/>
          <w:szCs w:val="22"/>
        </w:rPr>
      </w:pPr>
    </w:p>
    <w:p w14:paraId="63899494" w14:textId="77777777" w:rsidR="004F4766" w:rsidRPr="004F46F3" w:rsidRDefault="004F4766" w:rsidP="004F4766">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3015D7F8" w14:textId="77777777" w:rsidR="004F4766" w:rsidRPr="00220AE4" w:rsidRDefault="004F4766" w:rsidP="004F4766">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510B15A4" w14:textId="77777777" w:rsidR="004F4766" w:rsidRPr="00220AE4" w:rsidRDefault="00000000" w:rsidP="004F4766">
      <w:pPr>
        <w:pStyle w:val="Obsah2"/>
        <w:rPr>
          <w:rFonts w:eastAsiaTheme="minorEastAsia"/>
          <w:sz w:val="22"/>
          <w:szCs w:val="22"/>
        </w:rPr>
      </w:pPr>
      <w:hyperlink w:anchor="_Toc23419305" w:history="1">
        <w:r w:rsidR="004F4766" w:rsidRPr="00220AE4">
          <w:rPr>
            <w:rStyle w:val="Hypertextovprepojenie"/>
            <w:b/>
            <w:color w:val="auto"/>
          </w:rPr>
          <w:t>2.Komplexnosť dodávky</w:t>
        </w:r>
        <w:r w:rsidR="004F4766" w:rsidRPr="00220AE4">
          <w:rPr>
            <w:webHidden/>
          </w:rPr>
          <w:tab/>
        </w:r>
        <w:r w:rsidR="004F4766">
          <w:rPr>
            <w:webHidden/>
          </w:rPr>
          <w:t>4</w:t>
        </w:r>
      </w:hyperlink>
    </w:p>
    <w:p w14:paraId="314A1889" w14:textId="77777777" w:rsidR="004F4766" w:rsidRPr="00220AE4" w:rsidRDefault="00000000" w:rsidP="004F4766">
      <w:pPr>
        <w:pStyle w:val="Obsah2"/>
        <w:rPr>
          <w:rFonts w:eastAsiaTheme="minorEastAsia"/>
          <w:sz w:val="22"/>
          <w:szCs w:val="22"/>
        </w:rPr>
      </w:pPr>
      <w:hyperlink w:anchor="_Toc23419306" w:history="1">
        <w:r w:rsidR="004F4766" w:rsidRPr="00220AE4">
          <w:rPr>
            <w:rStyle w:val="Hypertextovprepojenie"/>
            <w:b/>
            <w:color w:val="auto"/>
          </w:rPr>
          <w:t>3.Typ zmluvy</w:t>
        </w:r>
        <w:r w:rsidR="004F4766" w:rsidRPr="00220AE4">
          <w:rPr>
            <w:webHidden/>
          </w:rPr>
          <w:tab/>
        </w:r>
        <w:r w:rsidR="004F4766">
          <w:rPr>
            <w:webHidden/>
          </w:rPr>
          <w:t>4</w:t>
        </w:r>
      </w:hyperlink>
    </w:p>
    <w:p w14:paraId="029BFF17" w14:textId="77777777" w:rsidR="004F4766" w:rsidRPr="00220AE4" w:rsidRDefault="00000000" w:rsidP="004F4766">
      <w:pPr>
        <w:pStyle w:val="Obsah2"/>
        <w:rPr>
          <w:rFonts w:eastAsiaTheme="minorEastAsia"/>
          <w:sz w:val="22"/>
          <w:szCs w:val="22"/>
        </w:rPr>
      </w:pPr>
      <w:hyperlink w:anchor="_Toc23419307" w:history="1">
        <w:r w:rsidR="004F4766" w:rsidRPr="00220AE4">
          <w:rPr>
            <w:rStyle w:val="Hypertextovprepojenie"/>
            <w:b/>
            <w:color w:val="auto"/>
          </w:rPr>
          <w:t>4.Zdroj finančných prostriedkov</w:t>
        </w:r>
        <w:r w:rsidR="004F4766" w:rsidRPr="00220AE4">
          <w:rPr>
            <w:webHidden/>
          </w:rPr>
          <w:tab/>
        </w:r>
        <w:r w:rsidR="004F4766">
          <w:rPr>
            <w:webHidden/>
          </w:rPr>
          <w:t>4</w:t>
        </w:r>
      </w:hyperlink>
    </w:p>
    <w:p w14:paraId="3595B520" w14:textId="77777777" w:rsidR="004F4766" w:rsidRPr="00220AE4" w:rsidRDefault="00000000" w:rsidP="004F4766">
      <w:pPr>
        <w:pStyle w:val="Obsah2"/>
        <w:rPr>
          <w:rFonts w:eastAsiaTheme="minorEastAsia"/>
          <w:sz w:val="22"/>
          <w:szCs w:val="22"/>
        </w:rPr>
      </w:pPr>
      <w:hyperlink w:anchor="_Toc23419308" w:history="1">
        <w:r w:rsidR="004F4766" w:rsidRPr="00220AE4">
          <w:rPr>
            <w:rStyle w:val="Hypertextovprepojenie"/>
            <w:b/>
            <w:color w:val="auto"/>
          </w:rPr>
          <w:t>5.Podmienky predloženia ponuky</w:t>
        </w:r>
        <w:r w:rsidR="004F4766" w:rsidRPr="00220AE4">
          <w:rPr>
            <w:webHidden/>
          </w:rPr>
          <w:tab/>
        </w:r>
        <w:r w:rsidR="004F4766">
          <w:rPr>
            <w:webHidden/>
          </w:rPr>
          <w:t>4</w:t>
        </w:r>
      </w:hyperlink>
    </w:p>
    <w:p w14:paraId="4B526711" w14:textId="77777777" w:rsidR="004F4766" w:rsidRPr="00220AE4" w:rsidRDefault="00000000" w:rsidP="004F4766">
      <w:pPr>
        <w:pStyle w:val="Obsah2"/>
        <w:rPr>
          <w:rFonts w:eastAsiaTheme="minorEastAsia"/>
          <w:sz w:val="22"/>
          <w:szCs w:val="22"/>
        </w:rPr>
      </w:pPr>
      <w:hyperlink w:anchor="_Toc23419309" w:history="1">
        <w:r w:rsidR="004F4766" w:rsidRPr="00220AE4">
          <w:rPr>
            <w:rStyle w:val="Hypertextovprepojenie"/>
            <w:b/>
            <w:color w:val="auto"/>
          </w:rPr>
          <w:t>6.Jazyk ponuky</w:t>
        </w:r>
        <w:r w:rsidR="004F4766" w:rsidRPr="00220AE4">
          <w:rPr>
            <w:webHidden/>
          </w:rPr>
          <w:tab/>
        </w:r>
        <w:r w:rsidR="004F4766">
          <w:rPr>
            <w:webHidden/>
          </w:rPr>
          <w:t>5</w:t>
        </w:r>
      </w:hyperlink>
    </w:p>
    <w:p w14:paraId="3348CADF" w14:textId="77777777" w:rsidR="004F4766" w:rsidRPr="00220AE4" w:rsidRDefault="00000000" w:rsidP="004F4766">
      <w:pPr>
        <w:pStyle w:val="Obsah2"/>
        <w:rPr>
          <w:rFonts w:eastAsiaTheme="minorEastAsia"/>
          <w:sz w:val="22"/>
          <w:szCs w:val="22"/>
        </w:rPr>
      </w:pPr>
      <w:hyperlink w:anchor="_Toc23419310" w:history="1">
        <w:r w:rsidR="004F4766" w:rsidRPr="00220AE4">
          <w:rPr>
            <w:rStyle w:val="Hypertextovprepojenie"/>
            <w:b/>
            <w:color w:val="auto"/>
          </w:rPr>
          <w:t>7.Predkladanie a obsah ponuky</w:t>
        </w:r>
        <w:r w:rsidR="004F4766" w:rsidRPr="00220AE4">
          <w:rPr>
            <w:webHidden/>
          </w:rPr>
          <w:tab/>
        </w:r>
        <w:r w:rsidR="004F4766">
          <w:rPr>
            <w:webHidden/>
          </w:rPr>
          <w:t>5</w:t>
        </w:r>
      </w:hyperlink>
    </w:p>
    <w:p w14:paraId="0A9BA2BC" w14:textId="77777777" w:rsidR="004F4766" w:rsidRPr="00220AE4" w:rsidRDefault="00000000" w:rsidP="004F4766">
      <w:pPr>
        <w:pStyle w:val="Obsah2"/>
        <w:rPr>
          <w:rFonts w:eastAsiaTheme="minorEastAsia"/>
          <w:sz w:val="22"/>
          <w:szCs w:val="22"/>
        </w:rPr>
      </w:pPr>
      <w:hyperlink w:anchor="_Toc23419311" w:history="1">
        <w:r w:rsidR="004F4766" w:rsidRPr="00220AE4">
          <w:rPr>
            <w:rStyle w:val="Hypertextovprepojenie"/>
            <w:b/>
            <w:color w:val="auto"/>
          </w:rPr>
          <w:t>8.Mena a ceny uvádzané v ponuke</w:t>
        </w:r>
        <w:r w:rsidR="004F4766" w:rsidRPr="00220AE4">
          <w:rPr>
            <w:webHidden/>
          </w:rPr>
          <w:tab/>
        </w:r>
        <w:r w:rsidR="004F4766">
          <w:rPr>
            <w:webHidden/>
          </w:rPr>
          <w:t>6</w:t>
        </w:r>
      </w:hyperlink>
    </w:p>
    <w:p w14:paraId="0FBEB1FC" w14:textId="77777777" w:rsidR="004F4766" w:rsidRPr="00220AE4" w:rsidRDefault="00000000" w:rsidP="004F4766">
      <w:pPr>
        <w:pStyle w:val="Obsah2"/>
        <w:rPr>
          <w:rFonts w:eastAsiaTheme="minorEastAsia"/>
          <w:sz w:val="22"/>
          <w:szCs w:val="22"/>
        </w:rPr>
      </w:pPr>
      <w:hyperlink w:anchor="_Toc23419312" w:history="1">
        <w:r w:rsidR="004F4766" w:rsidRPr="00220AE4">
          <w:rPr>
            <w:rStyle w:val="Hypertextovprepojenie"/>
            <w:b/>
            <w:color w:val="auto"/>
          </w:rPr>
          <w:t>9.Lehota na predkladanie ponúk</w:t>
        </w:r>
        <w:r w:rsidR="004F4766" w:rsidRPr="00220AE4">
          <w:rPr>
            <w:webHidden/>
          </w:rPr>
          <w:tab/>
        </w:r>
        <w:r w:rsidR="004F4766">
          <w:rPr>
            <w:webHidden/>
          </w:rPr>
          <w:t>7</w:t>
        </w:r>
      </w:hyperlink>
    </w:p>
    <w:p w14:paraId="21BEC00E" w14:textId="77777777" w:rsidR="004F4766" w:rsidRPr="00220AE4" w:rsidRDefault="00000000" w:rsidP="004F4766">
      <w:pPr>
        <w:pStyle w:val="Obsah2"/>
        <w:rPr>
          <w:rFonts w:eastAsiaTheme="minorEastAsia"/>
          <w:sz w:val="22"/>
          <w:szCs w:val="22"/>
        </w:rPr>
      </w:pPr>
      <w:hyperlink w:anchor="_Toc23419313" w:history="1">
        <w:r w:rsidR="004F4766" w:rsidRPr="00220AE4">
          <w:rPr>
            <w:rStyle w:val="Hypertextovprepojenie"/>
            <w:b/>
            <w:color w:val="auto"/>
          </w:rPr>
          <w:t>10.Platnosť (viazanosť) ponuky</w:t>
        </w:r>
        <w:r w:rsidR="004F4766" w:rsidRPr="00220AE4">
          <w:rPr>
            <w:webHidden/>
          </w:rPr>
          <w:tab/>
        </w:r>
        <w:r w:rsidR="004F4766">
          <w:rPr>
            <w:webHidden/>
          </w:rPr>
          <w:t>7</w:t>
        </w:r>
      </w:hyperlink>
    </w:p>
    <w:p w14:paraId="2DDA92B5" w14:textId="77777777" w:rsidR="004F4766" w:rsidRPr="00220AE4" w:rsidRDefault="00000000" w:rsidP="004F4766">
      <w:pPr>
        <w:pStyle w:val="Obsah2"/>
        <w:rPr>
          <w:rFonts w:eastAsiaTheme="minorEastAsia"/>
          <w:sz w:val="22"/>
          <w:szCs w:val="22"/>
        </w:rPr>
      </w:pPr>
      <w:hyperlink w:anchor="_Toc23419314" w:history="1">
        <w:r w:rsidR="004F4766" w:rsidRPr="00220AE4">
          <w:rPr>
            <w:rStyle w:val="Hypertextovprepojenie"/>
            <w:b/>
            <w:color w:val="auto"/>
          </w:rPr>
          <w:t>11.Zábezpeka ponuky</w:t>
        </w:r>
        <w:r w:rsidR="004F4766" w:rsidRPr="00220AE4">
          <w:rPr>
            <w:webHidden/>
          </w:rPr>
          <w:tab/>
        </w:r>
        <w:r w:rsidR="004F4766">
          <w:rPr>
            <w:webHidden/>
          </w:rPr>
          <w:t>7</w:t>
        </w:r>
      </w:hyperlink>
    </w:p>
    <w:p w14:paraId="353AF761" w14:textId="77777777" w:rsidR="004F4766" w:rsidRPr="00220AE4" w:rsidRDefault="00000000" w:rsidP="004F4766">
      <w:pPr>
        <w:pStyle w:val="Obsah2"/>
        <w:rPr>
          <w:rFonts w:eastAsiaTheme="minorEastAsia"/>
          <w:sz w:val="22"/>
          <w:szCs w:val="22"/>
        </w:rPr>
      </w:pPr>
      <w:hyperlink w:anchor="_Toc23419315" w:history="1">
        <w:r w:rsidR="004F4766" w:rsidRPr="00220AE4">
          <w:rPr>
            <w:rStyle w:val="Hypertextovprepojenie"/>
            <w:b/>
            <w:color w:val="auto"/>
          </w:rPr>
          <w:t>12.Doplnenie, zmena a odvolanie ponuky</w:t>
        </w:r>
        <w:r w:rsidR="004F4766" w:rsidRPr="00220AE4">
          <w:rPr>
            <w:webHidden/>
          </w:rPr>
          <w:tab/>
        </w:r>
        <w:r w:rsidR="004F4766">
          <w:rPr>
            <w:webHidden/>
          </w:rPr>
          <w:t>7</w:t>
        </w:r>
      </w:hyperlink>
    </w:p>
    <w:p w14:paraId="323124F9" w14:textId="77777777" w:rsidR="004F4766" w:rsidRPr="00220AE4" w:rsidRDefault="00000000" w:rsidP="004F4766">
      <w:pPr>
        <w:pStyle w:val="Obsah2"/>
        <w:rPr>
          <w:rFonts w:eastAsiaTheme="minorEastAsia"/>
          <w:sz w:val="22"/>
          <w:szCs w:val="22"/>
        </w:rPr>
      </w:pPr>
      <w:hyperlink w:anchor="_Toc23419316" w:history="1">
        <w:r w:rsidR="004F4766" w:rsidRPr="00220AE4">
          <w:rPr>
            <w:rStyle w:val="Hypertextovprepojenie"/>
            <w:b/>
            <w:color w:val="auto"/>
          </w:rPr>
          <w:t>13.Náklady na ponuku</w:t>
        </w:r>
        <w:r w:rsidR="004F4766" w:rsidRPr="00220AE4">
          <w:rPr>
            <w:webHidden/>
          </w:rPr>
          <w:tab/>
        </w:r>
        <w:r w:rsidR="004F4766">
          <w:rPr>
            <w:webHidden/>
          </w:rPr>
          <w:t>7</w:t>
        </w:r>
      </w:hyperlink>
    </w:p>
    <w:p w14:paraId="22642B0B" w14:textId="77777777" w:rsidR="004F4766" w:rsidRPr="00220AE4" w:rsidRDefault="00000000" w:rsidP="004F4766">
      <w:pPr>
        <w:pStyle w:val="Obsah2"/>
        <w:rPr>
          <w:rFonts w:eastAsiaTheme="minorEastAsia"/>
          <w:sz w:val="22"/>
          <w:szCs w:val="22"/>
        </w:rPr>
      </w:pPr>
      <w:hyperlink w:anchor="_Toc23419317" w:history="1">
        <w:r w:rsidR="004F4766" w:rsidRPr="00220AE4">
          <w:rPr>
            <w:rStyle w:val="Hypertextovprepojenie"/>
            <w:b/>
            <w:color w:val="auto"/>
          </w:rPr>
          <w:t>14.Variantné riešenie</w:t>
        </w:r>
        <w:r w:rsidR="004F4766" w:rsidRPr="00220AE4">
          <w:rPr>
            <w:webHidden/>
          </w:rPr>
          <w:tab/>
        </w:r>
        <w:r w:rsidR="004F4766">
          <w:rPr>
            <w:webHidden/>
          </w:rPr>
          <w:t>8</w:t>
        </w:r>
      </w:hyperlink>
    </w:p>
    <w:p w14:paraId="77D3FC84" w14:textId="77777777" w:rsidR="004F4766" w:rsidRPr="00220AE4" w:rsidRDefault="00000000" w:rsidP="004F4766">
      <w:pPr>
        <w:pStyle w:val="Obsah2"/>
        <w:rPr>
          <w:rFonts w:eastAsiaTheme="minorEastAsia"/>
          <w:sz w:val="22"/>
          <w:szCs w:val="22"/>
        </w:rPr>
      </w:pPr>
      <w:hyperlink w:anchor="_Toc23419318" w:history="1">
        <w:r w:rsidR="004F4766" w:rsidRPr="00220AE4">
          <w:rPr>
            <w:rStyle w:val="Hypertextovprepojenie"/>
            <w:b/>
            <w:color w:val="auto"/>
          </w:rPr>
          <w:t>15.Predkladanie žiadostí o súťažné podklady</w:t>
        </w:r>
        <w:r w:rsidR="004F4766" w:rsidRPr="00220AE4">
          <w:rPr>
            <w:webHidden/>
          </w:rPr>
          <w:tab/>
        </w:r>
        <w:r w:rsidR="004F4766">
          <w:rPr>
            <w:webHidden/>
          </w:rPr>
          <w:t>8</w:t>
        </w:r>
      </w:hyperlink>
    </w:p>
    <w:p w14:paraId="1A8B44A6" w14:textId="77777777" w:rsidR="004F4766" w:rsidRPr="00220AE4" w:rsidRDefault="00000000" w:rsidP="004F4766">
      <w:pPr>
        <w:pStyle w:val="Obsah2"/>
        <w:rPr>
          <w:rFonts w:eastAsiaTheme="minorEastAsia"/>
          <w:sz w:val="22"/>
          <w:szCs w:val="22"/>
        </w:rPr>
      </w:pPr>
      <w:hyperlink w:anchor="_Toc23419319" w:history="1">
        <w:r w:rsidR="004F4766" w:rsidRPr="00220AE4">
          <w:rPr>
            <w:rStyle w:val="Hypertextovprepojenie"/>
            <w:b/>
            <w:color w:val="auto"/>
          </w:rPr>
          <w:t>16.Podmienky zrušenia použitého postupu zadávania zákazky</w:t>
        </w:r>
        <w:r w:rsidR="004F4766" w:rsidRPr="00220AE4">
          <w:rPr>
            <w:webHidden/>
          </w:rPr>
          <w:tab/>
        </w:r>
        <w:r w:rsidR="004F4766">
          <w:rPr>
            <w:webHidden/>
          </w:rPr>
          <w:t>8</w:t>
        </w:r>
      </w:hyperlink>
    </w:p>
    <w:p w14:paraId="6BD54EF9" w14:textId="77777777" w:rsidR="004F4766" w:rsidRPr="00220AE4" w:rsidRDefault="00000000" w:rsidP="004F4766">
      <w:pPr>
        <w:pStyle w:val="Obsah2"/>
        <w:rPr>
          <w:rFonts w:eastAsiaTheme="minorEastAsia"/>
          <w:sz w:val="22"/>
          <w:szCs w:val="22"/>
        </w:rPr>
      </w:pPr>
      <w:hyperlink w:anchor="_Toc23419320" w:history="1">
        <w:r w:rsidR="004F4766" w:rsidRPr="00220AE4">
          <w:rPr>
            <w:rStyle w:val="Hypertextovprepojenie"/>
            <w:b/>
            <w:color w:val="auto"/>
          </w:rPr>
          <w:t>17.Komunikácia a vysvetlenie</w:t>
        </w:r>
        <w:r w:rsidR="004F4766" w:rsidRPr="00220AE4">
          <w:rPr>
            <w:webHidden/>
          </w:rPr>
          <w:tab/>
        </w:r>
        <w:r w:rsidR="004F4766">
          <w:rPr>
            <w:webHidden/>
          </w:rPr>
          <w:t>8</w:t>
        </w:r>
      </w:hyperlink>
    </w:p>
    <w:p w14:paraId="714388E9" w14:textId="77777777" w:rsidR="004F4766" w:rsidRPr="00220AE4" w:rsidRDefault="00000000" w:rsidP="004F4766">
      <w:pPr>
        <w:pStyle w:val="Obsah2"/>
        <w:rPr>
          <w:rFonts w:eastAsiaTheme="minorEastAsia"/>
          <w:sz w:val="22"/>
          <w:szCs w:val="22"/>
        </w:rPr>
      </w:pPr>
      <w:hyperlink w:anchor="_Toc23419321" w:history="1">
        <w:r w:rsidR="004F4766" w:rsidRPr="00220AE4">
          <w:rPr>
            <w:rStyle w:val="Hypertextovprepojenie"/>
            <w:b/>
            <w:color w:val="auto"/>
          </w:rPr>
          <w:t>18.Vysvetlenie súťažných podkladov</w:t>
        </w:r>
        <w:r w:rsidR="004F4766" w:rsidRPr="00220AE4">
          <w:rPr>
            <w:webHidden/>
          </w:rPr>
          <w:tab/>
        </w:r>
        <w:r w:rsidR="004F4766">
          <w:rPr>
            <w:webHidden/>
          </w:rPr>
          <w:t>9</w:t>
        </w:r>
      </w:hyperlink>
    </w:p>
    <w:p w14:paraId="46E8468F" w14:textId="77777777" w:rsidR="004F4766" w:rsidRPr="00220AE4" w:rsidRDefault="00000000" w:rsidP="004F4766">
      <w:pPr>
        <w:pStyle w:val="Obsah2"/>
        <w:rPr>
          <w:rFonts w:eastAsiaTheme="minorEastAsia"/>
          <w:sz w:val="22"/>
          <w:szCs w:val="22"/>
        </w:rPr>
      </w:pPr>
      <w:hyperlink w:anchor="_Toc23419322" w:history="1">
        <w:r w:rsidR="004F4766" w:rsidRPr="00220AE4">
          <w:rPr>
            <w:rStyle w:val="Hypertextovprepojenie"/>
            <w:b/>
            <w:color w:val="auto"/>
          </w:rPr>
          <w:t>19.Otváranie ponúk (ku konkrétnej výzve DNS)</w:t>
        </w:r>
        <w:r w:rsidR="004F4766" w:rsidRPr="00220AE4">
          <w:rPr>
            <w:webHidden/>
          </w:rPr>
          <w:tab/>
        </w:r>
        <w:r w:rsidR="004F4766">
          <w:rPr>
            <w:webHidden/>
          </w:rPr>
          <w:t>10</w:t>
        </w:r>
      </w:hyperlink>
    </w:p>
    <w:p w14:paraId="57E7B5C9" w14:textId="77777777" w:rsidR="004F4766" w:rsidRPr="00220AE4" w:rsidRDefault="00000000" w:rsidP="004F4766">
      <w:pPr>
        <w:pStyle w:val="Obsah2"/>
        <w:rPr>
          <w:rFonts w:eastAsiaTheme="minorEastAsia"/>
          <w:sz w:val="22"/>
          <w:szCs w:val="22"/>
        </w:rPr>
      </w:pPr>
      <w:hyperlink w:anchor="_Toc23419323" w:history="1">
        <w:r w:rsidR="004F4766" w:rsidRPr="00220AE4">
          <w:rPr>
            <w:rStyle w:val="Hypertextovprepojenie"/>
            <w:b/>
            <w:color w:val="auto"/>
          </w:rPr>
          <w:t>20.Vyhodnotenie ponúk</w:t>
        </w:r>
        <w:r w:rsidR="004F4766" w:rsidRPr="00220AE4">
          <w:rPr>
            <w:webHidden/>
          </w:rPr>
          <w:tab/>
        </w:r>
        <w:r w:rsidR="004F4766">
          <w:rPr>
            <w:webHidden/>
          </w:rPr>
          <w:t>10</w:t>
        </w:r>
      </w:hyperlink>
    </w:p>
    <w:p w14:paraId="6F35D80D" w14:textId="77777777" w:rsidR="004F4766" w:rsidRDefault="00000000" w:rsidP="004F4766">
      <w:pPr>
        <w:pStyle w:val="Obsah2"/>
      </w:pPr>
      <w:hyperlink w:anchor="_Toc23419324" w:history="1">
        <w:r w:rsidR="004F4766" w:rsidRPr="00220AE4">
          <w:rPr>
            <w:rStyle w:val="Hypertextovprepojenie"/>
            <w:b/>
            <w:color w:val="auto"/>
          </w:rPr>
          <w:t>21.</w:t>
        </w:r>
        <w:r w:rsidR="004F4766">
          <w:rPr>
            <w:rStyle w:val="Hypertextovprepojenie"/>
            <w:b/>
            <w:color w:val="auto"/>
          </w:rPr>
          <w:t>Vysvetľovanie</w:t>
        </w:r>
        <w:r w:rsidR="004F4766" w:rsidRPr="00220AE4">
          <w:rPr>
            <w:webHidden/>
          </w:rPr>
          <w:tab/>
        </w:r>
        <w:r w:rsidR="004F4766">
          <w:rPr>
            <w:webHidden/>
          </w:rPr>
          <w:t>11</w:t>
        </w:r>
      </w:hyperlink>
    </w:p>
    <w:p w14:paraId="7FAE6A79" w14:textId="77777777" w:rsidR="004F4766" w:rsidRPr="009D41DE" w:rsidRDefault="004F4766" w:rsidP="004F4766">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6137989E" w14:textId="77777777" w:rsidR="004F4766" w:rsidRPr="009D41DE" w:rsidRDefault="004F4766" w:rsidP="004F4766">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2CE6DE8F" w14:textId="77777777" w:rsidR="004F4766" w:rsidRPr="009D41DE" w:rsidRDefault="00000000" w:rsidP="004F4766">
      <w:pPr>
        <w:pStyle w:val="Obsah2"/>
        <w:rPr>
          <w:rFonts w:eastAsiaTheme="minorEastAsia"/>
          <w:b/>
          <w:bCs/>
          <w:sz w:val="22"/>
          <w:szCs w:val="22"/>
        </w:rPr>
      </w:pPr>
      <w:hyperlink w:anchor="_Toc23419325" w:history="1">
        <w:r w:rsidR="004F4766" w:rsidRPr="009D41DE">
          <w:rPr>
            <w:rStyle w:val="Hypertextovprepojenie"/>
            <w:b/>
            <w:bCs/>
            <w:color w:val="auto"/>
          </w:rPr>
          <w:t>2</w:t>
        </w:r>
        <w:r w:rsidR="004F4766">
          <w:rPr>
            <w:rStyle w:val="Hypertextovprepojenie"/>
            <w:b/>
            <w:bCs/>
            <w:color w:val="auto"/>
          </w:rPr>
          <w:t>4</w:t>
        </w:r>
        <w:r w:rsidR="004F4766" w:rsidRPr="009D41DE">
          <w:rPr>
            <w:rStyle w:val="Hypertextovprepojenie"/>
            <w:b/>
            <w:bCs/>
            <w:color w:val="auto"/>
          </w:rPr>
          <w:t>.</w:t>
        </w:r>
        <w:r w:rsidR="004F4766">
          <w:rPr>
            <w:rStyle w:val="Hypertextovprepojenie"/>
            <w:b/>
            <w:bCs/>
            <w:color w:val="auto"/>
          </w:rPr>
          <w:t>Elektronická aukcia</w:t>
        </w:r>
        <w:r w:rsidR="004F4766" w:rsidRPr="009D41DE">
          <w:rPr>
            <w:b/>
            <w:bCs/>
            <w:webHidden/>
          </w:rPr>
          <w:tab/>
          <w:t>1</w:t>
        </w:r>
        <w:r w:rsidR="004F4766">
          <w:rPr>
            <w:b/>
            <w:bCs/>
            <w:webHidden/>
          </w:rPr>
          <w:t>2</w:t>
        </w:r>
      </w:hyperlink>
    </w:p>
    <w:p w14:paraId="2FF4E2C6" w14:textId="77777777" w:rsidR="004F4766" w:rsidRPr="00220AE4" w:rsidRDefault="00000000" w:rsidP="004F4766">
      <w:pPr>
        <w:pStyle w:val="Obsah2"/>
        <w:rPr>
          <w:rFonts w:eastAsiaTheme="minorEastAsia"/>
          <w:sz w:val="22"/>
          <w:szCs w:val="22"/>
        </w:rPr>
      </w:pPr>
      <w:hyperlink w:anchor="_Toc23419326" w:history="1">
        <w:r w:rsidR="004F4766" w:rsidRPr="00220AE4">
          <w:rPr>
            <w:rStyle w:val="Hypertextovprepojenie"/>
            <w:b/>
            <w:color w:val="auto"/>
          </w:rPr>
          <w:t>23.</w:t>
        </w:r>
        <w:r w:rsidR="004F4766" w:rsidRPr="000F7C92">
          <w:rPr>
            <w:rFonts w:eastAsiaTheme="minorEastAsia"/>
            <w:b/>
            <w:bCs/>
          </w:rPr>
          <w:t xml:space="preserve"> </w:t>
        </w:r>
        <w:r w:rsidR="004F4766" w:rsidRPr="009D41DE">
          <w:rPr>
            <w:rFonts w:eastAsiaTheme="minorEastAsia"/>
            <w:b/>
            <w:bCs/>
          </w:rPr>
          <w:t>Kritériá na vyhodnotenie ponúk a pravidlá ich uplatnenia.</w:t>
        </w:r>
        <w:r w:rsidR="004F4766" w:rsidRPr="00220AE4">
          <w:rPr>
            <w:rStyle w:val="Hypertextovprepojenie"/>
            <w:b/>
            <w:color w:val="auto"/>
          </w:rPr>
          <w:t>Subdodávatelia</w:t>
        </w:r>
        <w:r w:rsidR="004F4766" w:rsidRPr="00220AE4">
          <w:rPr>
            <w:webHidden/>
          </w:rPr>
          <w:tab/>
        </w:r>
        <w:r w:rsidR="004F4766">
          <w:rPr>
            <w:webHidden/>
          </w:rPr>
          <w:t>11</w:t>
        </w:r>
      </w:hyperlink>
    </w:p>
    <w:p w14:paraId="60ACA310" w14:textId="77777777" w:rsidR="004F4766" w:rsidRPr="00220AE4" w:rsidRDefault="00000000" w:rsidP="004F4766">
      <w:pPr>
        <w:pStyle w:val="Obsah2"/>
        <w:rPr>
          <w:rFonts w:eastAsiaTheme="minorEastAsia"/>
          <w:sz w:val="22"/>
          <w:szCs w:val="22"/>
        </w:rPr>
      </w:pPr>
      <w:hyperlink w:anchor="_Toc23419327" w:history="1">
        <w:r w:rsidR="004F4766" w:rsidRPr="00220AE4">
          <w:rPr>
            <w:rStyle w:val="Hypertextovprepojenie"/>
            <w:b/>
            <w:color w:val="auto"/>
          </w:rPr>
          <w:t>24.</w:t>
        </w:r>
        <w:r w:rsidR="004F4766">
          <w:rPr>
            <w:rStyle w:val="Hypertextovprepojenie"/>
            <w:b/>
            <w:color w:val="auto"/>
          </w:rPr>
          <w:t xml:space="preserve"> </w:t>
        </w:r>
        <w:r w:rsidR="004F4766" w:rsidRPr="000F7C92">
          <w:rPr>
            <w:rStyle w:val="Hypertextovprepojenie"/>
            <w:b/>
            <w:color w:val="auto"/>
          </w:rPr>
          <w:t>Informácia o výsledku vyhodnotenia ponúk a uzavretie zmluvy</w:t>
        </w:r>
        <w:r w:rsidR="004F4766" w:rsidRPr="00220AE4">
          <w:rPr>
            <w:webHidden/>
          </w:rPr>
          <w:tab/>
        </w:r>
        <w:r w:rsidR="004F4766">
          <w:rPr>
            <w:webHidden/>
          </w:rPr>
          <w:t>12</w:t>
        </w:r>
      </w:hyperlink>
    </w:p>
    <w:p w14:paraId="59F8948C" w14:textId="77777777" w:rsidR="004F4766" w:rsidRPr="00220AE4" w:rsidRDefault="00000000" w:rsidP="004F4766">
      <w:pPr>
        <w:pStyle w:val="Obsah2"/>
        <w:rPr>
          <w:rFonts w:eastAsiaTheme="minorEastAsia"/>
          <w:sz w:val="22"/>
          <w:szCs w:val="22"/>
        </w:rPr>
      </w:pPr>
      <w:hyperlink w:anchor="_Toc23419328" w:history="1">
        <w:r w:rsidR="004F4766" w:rsidRPr="00220AE4">
          <w:rPr>
            <w:rStyle w:val="Hypertextovprepojenie"/>
            <w:b/>
            <w:color w:val="auto"/>
          </w:rPr>
          <w:t>25.</w:t>
        </w:r>
        <w:r w:rsidR="004F4766" w:rsidRPr="003210DE">
          <w:rPr>
            <w:rFonts w:ascii="Arial" w:hAnsi="Arial"/>
            <w:noProof w:val="0"/>
            <w:szCs w:val="24"/>
          </w:rPr>
          <w:t xml:space="preserve"> </w:t>
        </w:r>
        <w:r w:rsidR="004F4766" w:rsidRPr="003210DE">
          <w:rPr>
            <w:rStyle w:val="Hypertextovprepojenie"/>
            <w:b/>
            <w:color w:val="auto"/>
          </w:rPr>
          <w:t>Generálna klauzula</w:t>
        </w:r>
        <w:r w:rsidR="004F4766" w:rsidRPr="00220AE4">
          <w:rPr>
            <w:webHidden/>
          </w:rPr>
          <w:tab/>
        </w:r>
        <w:r w:rsidR="004F4766">
          <w:rPr>
            <w:webHidden/>
          </w:rPr>
          <w:t>15</w:t>
        </w:r>
      </w:hyperlink>
    </w:p>
    <w:p w14:paraId="3067A2BD" w14:textId="77777777" w:rsidR="004F4766" w:rsidRPr="00220AE4" w:rsidRDefault="00000000" w:rsidP="004F4766">
      <w:pPr>
        <w:pStyle w:val="Obsah2"/>
        <w:rPr>
          <w:rFonts w:eastAsiaTheme="minorEastAsia"/>
          <w:sz w:val="22"/>
          <w:szCs w:val="22"/>
        </w:rPr>
      </w:pPr>
      <w:hyperlink w:anchor="_Toc23419329" w:history="1">
        <w:r w:rsidR="004F4766" w:rsidRPr="00220AE4">
          <w:rPr>
            <w:rStyle w:val="Hypertextovprepojenie"/>
            <w:b/>
            <w:color w:val="auto"/>
            <w:lang w:eastAsia="en-US"/>
          </w:rPr>
          <w:t>26</w:t>
        </w:r>
        <w:r w:rsidR="004F4766" w:rsidRPr="00220AE4">
          <w:rPr>
            <w:rStyle w:val="Hypertextovprepojenie"/>
            <w:b/>
            <w:i/>
            <w:color w:val="auto"/>
            <w:lang w:eastAsia="en-US"/>
          </w:rPr>
          <w:t>.  Prílo</w:t>
        </w:r>
        <w:r w:rsidR="004F4766">
          <w:rPr>
            <w:rStyle w:val="Hypertextovprepojenie"/>
            <w:b/>
            <w:i/>
            <w:color w:val="auto"/>
            <w:lang w:eastAsia="en-US"/>
          </w:rPr>
          <w:t>hy</w:t>
        </w:r>
        <w:r w:rsidR="004F4766" w:rsidRPr="00220AE4">
          <w:rPr>
            <w:webHidden/>
          </w:rPr>
          <w:tab/>
        </w:r>
        <w:r w:rsidR="004F4766">
          <w:rPr>
            <w:webHidden/>
          </w:rPr>
          <w:t>15</w:t>
        </w:r>
      </w:hyperlink>
    </w:p>
    <w:p w14:paraId="7D4A62F9" w14:textId="12DB0B5F" w:rsidR="004F46F3" w:rsidRPr="00220AE4" w:rsidRDefault="004F4766" w:rsidP="004F4766">
      <w:pPr>
        <w:pStyle w:val="Obsah2"/>
        <w:rPr>
          <w:rFonts w:eastAsiaTheme="minorEastAsia"/>
          <w:sz w:val="22"/>
          <w:szCs w:val="22"/>
        </w:rPr>
      </w:pPr>
      <w:r w:rsidRPr="001911DF">
        <w:rPr>
          <w:rFonts w:eastAsia="Calibri"/>
          <w:sz w:val="22"/>
          <w:szCs w:val="22"/>
          <w:lang w:eastAsia="en-US"/>
        </w:rPr>
        <w:fldChar w:fldCharType="end"/>
      </w:r>
    </w:p>
    <w:p w14:paraId="29C3E1AC" w14:textId="77777777" w:rsidR="00DE3F08" w:rsidRPr="001911DF" w:rsidRDefault="0061372A" w:rsidP="00DE3F08">
      <w:pPr>
        <w:tabs>
          <w:tab w:val="left" w:pos="709"/>
          <w:tab w:val="right" w:leader="dot" w:pos="9344"/>
        </w:tabs>
        <w:spacing w:after="100" w:line="276" w:lineRule="auto"/>
        <w:ind w:left="220"/>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7" w:name="_Toc23419303"/>
      <w:bookmarkStart w:id="8" w:name="_Toc23436087"/>
      <w:bookmarkStart w:id="9"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DE3F08"/>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p w14:paraId="558A36C2" w14:textId="77777777" w:rsidR="00DE3F08" w:rsidRDefault="00DE3F08" w:rsidP="00DE3F08"/>
    <w:p w14:paraId="32638C1D" w14:textId="77777777" w:rsidR="00DE3F08" w:rsidRP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7"/>
          <w:bookmarkEnd w:id="8"/>
          <w:bookmarkEnd w:id="9"/>
          <w:p w14:paraId="5376EA53" w14:textId="77777777" w:rsidR="00FC69FC" w:rsidRPr="00B57D76" w:rsidRDefault="00FC69FC" w:rsidP="00FC69FC">
            <w:pPr>
              <w:pStyle w:val="Nadpis3"/>
            </w:pPr>
            <w:r w:rsidRPr="00B57D76">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Ul. Vojtecha  Spanyola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Ul. Vojtecha  Spanyola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0" w:name="_Toc23419304"/>
      <w:bookmarkStart w:id="11" w:name="_Toc23436088"/>
      <w:bookmarkStart w:id="12"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0"/>
      <w:bookmarkEnd w:id="11"/>
      <w:bookmarkEnd w:id="12"/>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26B6BA3D" w14:textId="0CA8DDEC" w:rsidR="00FC69FC" w:rsidRPr="00A14C16" w:rsidRDefault="00093758" w:rsidP="00FC69FC">
      <w:pPr>
        <w:pStyle w:val="Zkladntext3"/>
        <w:jc w:val="both"/>
        <w:rPr>
          <w:rFonts w:ascii="Times New Roman" w:hAnsi="Times New Roman"/>
          <w:b/>
          <w:color w:val="auto"/>
        </w:rPr>
      </w:pPr>
      <w:r w:rsidRPr="00B62124">
        <w:rPr>
          <w:rFonts w:ascii="Times New Roman" w:hAnsi="Times New Roman"/>
          <w:b/>
        </w:rPr>
        <w:tab/>
      </w:r>
      <w:r>
        <w:rPr>
          <w:rFonts w:ascii="Times New Roman" w:hAnsi="Times New Roman"/>
          <w:b/>
        </w:rPr>
        <w:t xml:space="preserve">  </w:t>
      </w:r>
      <w:r w:rsidR="00130B39">
        <w:rPr>
          <w:rFonts w:ascii="Times New Roman" w:hAnsi="Times New Roman"/>
          <w:b/>
        </w:rPr>
        <w:t>Všeobecné antiinfektíva</w:t>
      </w:r>
    </w:p>
    <w:p w14:paraId="47321110" w14:textId="77777777" w:rsidR="00FC69FC" w:rsidRPr="00A14C16" w:rsidRDefault="00FC69FC" w:rsidP="00FC69FC">
      <w:pPr>
        <w:pStyle w:val="Zkladntext3"/>
        <w:jc w:val="both"/>
        <w:rPr>
          <w:rFonts w:ascii="Times New Roman" w:hAnsi="Times New Roman"/>
          <w:b/>
          <w:color w:val="auto"/>
        </w:rPr>
      </w:pP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3669958E" w14:textId="475188B3" w:rsidR="00093758" w:rsidRPr="00903F4F" w:rsidRDefault="00093758" w:rsidP="00FC69FC">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B97A73">
        <w:rPr>
          <w:rFonts w:ascii="Times New Roman" w:hAnsi="Times New Roman"/>
          <w:szCs w:val="20"/>
        </w:rPr>
        <w:t>336</w:t>
      </w:r>
      <w:r w:rsidR="00130B39">
        <w:rPr>
          <w:rFonts w:ascii="Times New Roman" w:hAnsi="Times New Roman"/>
          <w:szCs w:val="20"/>
        </w:rPr>
        <w:t>51000-8</w:t>
      </w:r>
    </w:p>
    <w:p w14:paraId="0B9B352B" w14:textId="77777777" w:rsidR="00093758" w:rsidRDefault="00093758" w:rsidP="00093758">
      <w:pPr>
        <w:spacing w:after="120"/>
        <w:rPr>
          <w:rFonts w:ascii="Times New Roman" w:hAnsi="Times New Roman"/>
          <w:b/>
          <w:szCs w:val="20"/>
          <w:u w:val="single"/>
        </w:rPr>
      </w:pP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Konkrétny predmet zákazky bude súčasťou jednotlivých výziev, ktoré budú posielané všetkým kvalifikovaným záujemcom prostredníctvom systému Josephine.</w:t>
      </w:r>
    </w:p>
    <w:p w14:paraId="0469F6D0" w14:textId="77777777" w:rsidR="001911DF" w:rsidRPr="001911DF" w:rsidRDefault="001911DF" w:rsidP="001911DF">
      <w:pPr>
        <w:jc w:val="left"/>
        <w:rPr>
          <w:rFonts w:ascii="Times New Roman" w:hAnsi="Times New Roman"/>
          <w:sz w:val="24"/>
          <w:lang w:eastAsia="en-US"/>
        </w:rPr>
      </w:pPr>
    </w:p>
    <w:p w14:paraId="702E3BD6" w14:textId="77777777"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Podrobnosti sú uvedené v prílohe č. 1 – špecifikácia, týchto súťažných podkladov. </w:t>
      </w:r>
    </w:p>
    <w:p w14:paraId="38BA7C60" w14:textId="77777777" w:rsidR="00093758" w:rsidRPr="00B4714A" w:rsidRDefault="00093758" w:rsidP="00093758">
      <w:pPr>
        <w:spacing w:line="276" w:lineRule="auto"/>
        <w:rPr>
          <w:rFonts w:ascii="Times New Roman" w:hAnsi="Times New Roman"/>
          <w:sz w:val="22"/>
          <w:szCs w:val="22"/>
        </w:rPr>
      </w:pPr>
    </w:p>
    <w:p w14:paraId="1E3D2D70" w14:textId="77777777" w:rsidR="003E0C9D"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75A8C50C" w14:textId="583CF290" w:rsidR="00130B39" w:rsidRPr="004B4AC3" w:rsidRDefault="00130B39" w:rsidP="00130B39">
      <w:pPr>
        <w:tabs>
          <w:tab w:val="left" w:pos="6795"/>
        </w:tabs>
        <w:spacing w:after="60"/>
        <w:rPr>
          <w:rFonts w:ascii="Times New Roman" w:hAnsi="Times New Roman"/>
          <w:b/>
          <w:smallCaps/>
          <w:sz w:val="24"/>
        </w:rPr>
      </w:pPr>
      <w:r w:rsidRPr="00A838A5">
        <w:rPr>
          <w:rFonts w:ascii="Times New Roman" w:hAnsi="Times New Roman"/>
          <w:b/>
          <w:smallCaps/>
          <w:sz w:val="24"/>
          <w:u w:val="single"/>
        </w:rPr>
        <w:t>P</w:t>
      </w:r>
      <w:r>
        <w:rPr>
          <w:rFonts w:ascii="Times New Roman" w:hAnsi="Times New Roman"/>
          <w:b/>
          <w:smallCaps/>
          <w:sz w:val="24"/>
          <w:u w:val="single"/>
        </w:rPr>
        <w:t>redpokladaná hodnota zákazky</w:t>
      </w:r>
      <w:r>
        <w:rPr>
          <w:rFonts w:ascii="Times New Roman" w:hAnsi="Times New Roman"/>
          <w:b/>
          <w:smallCaps/>
          <w:sz w:val="24"/>
        </w:rPr>
        <w:t xml:space="preserve"> </w:t>
      </w:r>
      <w:r w:rsidRPr="004B4AC3">
        <w:rPr>
          <w:rFonts w:ascii="Times New Roman" w:hAnsi="Times New Roman"/>
          <w:b/>
          <w:smallCaps/>
          <w:sz w:val="24"/>
        </w:rPr>
        <w:tab/>
      </w:r>
    </w:p>
    <w:p w14:paraId="669C42E3" w14:textId="77777777" w:rsidR="00130B39" w:rsidRDefault="00130B39" w:rsidP="00130B39">
      <w:pPr>
        <w:rPr>
          <w:rFonts w:ascii="Times New Roman" w:hAnsi="Times New Roman"/>
          <w:b/>
          <w:iCs/>
          <w:sz w:val="24"/>
        </w:rPr>
      </w:pPr>
      <w:r w:rsidRPr="00A923A1">
        <w:rPr>
          <w:rFonts w:ascii="Times New Roman" w:hAnsi="Times New Roman"/>
          <w:b/>
          <w:iCs/>
          <w:sz w:val="24"/>
        </w:rPr>
        <w:t xml:space="preserve">   </w:t>
      </w:r>
    </w:p>
    <w:p w14:paraId="38C49EB3" w14:textId="77777777" w:rsidR="0082250B" w:rsidRDefault="0082250B" w:rsidP="0082250B">
      <w:pPr>
        <w:rPr>
          <w:rFonts w:ascii="Times New Roman" w:hAnsi="Times New Roman"/>
          <w:b/>
          <w:iCs/>
          <w:sz w:val="24"/>
        </w:rPr>
      </w:pPr>
      <w:bookmarkStart w:id="13" w:name="_Hlk135388548"/>
      <w:r>
        <w:rPr>
          <w:rFonts w:ascii="Times New Roman" w:hAnsi="Times New Roman"/>
          <w:b/>
          <w:iCs/>
          <w:sz w:val="24"/>
        </w:rPr>
        <w:t xml:space="preserve">1.časť:   16237,6000 </w:t>
      </w:r>
      <w:r w:rsidRPr="009B5F1F">
        <w:rPr>
          <w:rFonts w:ascii="Times New Roman" w:hAnsi="Times New Roman"/>
          <w:b/>
          <w:iCs/>
          <w:sz w:val="24"/>
        </w:rPr>
        <w:t>EUR bez DPH</w:t>
      </w:r>
    </w:p>
    <w:p w14:paraId="6A090CB8" w14:textId="77777777" w:rsidR="0082250B" w:rsidRDefault="0082250B" w:rsidP="0082250B">
      <w:pPr>
        <w:rPr>
          <w:rFonts w:ascii="Times New Roman" w:hAnsi="Times New Roman"/>
          <w:b/>
          <w:iCs/>
          <w:sz w:val="24"/>
        </w:rPr>
      </w:pPr>
      <w:r>
        <w:rPr>
          <w:rFonts w:ascii="Times New Roman" w:hAnsi="Times New Roman"/>
          <w:b/>
          <w:iCs/>
          <w:sz w:val="24"/>
        </w:rPr>
        <w:t>2.časť:    20904,0000 EUR bez DPH</w:t>
      </w:r>
    </w:p>
    <w:p w14:paraId="7839EAEC" w14:textId="77777777" w:rsidR="0082250B" w:rsidRDefault="0082250B" w:rsidP="0082250B">
      <w:pPr>
        <w:rPr>
          <w:rFonts w:ascii="Times New Roman" w:hAnsi="Times New Roman"/>
          <w:b/>
          <w:iCs/>
          <w:sz w:val="24"/>
        </w:rPr>
      </w:pPr>
      <w:r>
        <w:rPr>
          <w:rFonts w:ascii="Times New Roman" w:hAnsi="Times New Roman"/>
          <w:b/>
          <w:iCs/>
          <w:sz w:val="24"/>
        </w:rPr>
        <w:t xml:space="preserve">3.časť:      4080,0000 EUR bez DPH   </w:t>
      </w:r>
    </w:p>
    <w:p w14:paraId="60F65824" w14:textId="77777777" w:rsidR="0082250B" w:rsidRDefault="0082250B" w:rsidP="0082250B">
      <w:pPr>
        <w:rPr>
          <w:rFonts w:ascii="Times New Roman" w:hAnsi="Times New Roman"/>
          <w:b/>
          <w:iCs/>
          <w:sz w:val="24"/>
        </w:rPr>
      </w:pPr>
      <w:r>
        <w:rPr>
          <w:rFonts w:ascii="Times New Roman" w:hAnsi="Times New Roman"/>
          <w:b/>
          <w:iCs/>
          <w:sz w:val="24"/>
        </w:rPr>
        <w:t>4.časť:    32256,0000 EUR bez DPH</w:t>
      </w:r>
    </w:p>
    <w:p w14:paraId="65A05962" w14:textId="77777777" w:rsidR="0082250B" w:rsidRDefault="0082250B" w:rsidP="0082250B">
      <w:pPr>
        <w:rPr>
          <w:rFonts w:ascii="Times New Roman" w:hAnsi="Times New Roman"/>
          <w:b/>
          <w:iCs/>
          <w:sz w:val="24"/>
        </w:rPr>
      </w:pPr>
      <w:r>
        <w:rPr>
          <w:rFonts w:ascii="Times New Roman" w:hAnsi="Times New Roman"/>
          <w:b/>
          <w:iCs/>
          <w:sz w:val="24"/>
        </w:rPr>
        <w:t>5.časť:     4180,0000 EUR bez DPH</w:t>
      </w:r>
    </w:p>
    <w:bookmarkEnd w:id="13"/>
    <w:p w14:paraId="65423D9F" w14:textId="0770C018" w:rsidR="00093758" w:rsidRPr="00B4714A" w:rsidRDefault="00093758" w:rsidP="00093758">
      <w:pPr>
        <w:spacing w:line="276" w:lineRule="auto"/>
        <w:rPr>
          <w:rFonts w:ascii="Times New Roman" w:hAnsi="Times New Roman"/>
          <w:sz w:val="22"/>
          <w:szCs w:val="22"/>
        </w:rPr>
      </w:pPr>
    </w:p>
    <w:p w14:paraId="3942F94B" w14:textId="77777777" w:rsidR="00093758" w:rsidRPr="00B4714A" w:rsidRDefault="00093758" w:rsidP="00093758">
      <w:pPr>
        <w:spacing w:line="276" w:lineRule="auto"/>
        <w:rPr>
          <w:rFonts w:ascii="Times New Roman" w:hAnsi="Times New Roman"/>
          <w:sz w:val="22"/>
          <w:szCs w:val="22"/>
        </w:rPr>
      </w:pPr>
    </w:p>
    <w:p w14:paraId="596287BD" w14:textId="2DC9F89E" w:rsidR="001911DF" w:rsidRDefault="00093758" w:rsidP="00093758">
      <w:pPr>
        <w:spacing w:line="276" w:lineRule="auto"/>
        <w:rPr>
          <w:rFonts w:ascii="Times New Roman" w:hAnsi="Times New Roman"/>
          <w:sz w:val="22"/>
          <w:szCs w:val="22"/>
        </w:rPr>
      </w:pPr>
      <w:r w:rsidRPr="00B4714A">
        <w:rPr>
          <w:rFonts w:ascii="Times New Roman" w:hAnsi="Times New Roman"/>
          <w:sz w:val="22"/>
          <w:szCs w:val="22"/>
        </w:rPr>
        <w:t>Lehota plnenia:</w:t>
      </w:r>
      <w:r w:rsidR="00D1767A" w:rsidRPr="00D1767A">
        <w:rPr>
          <w:rFonts w:asciiTheme="minorHAnsi" w:hAnsiTheme="minorHAnsi" w:cstheme="minorHAnsi"/>
          <w:sz w:val="22"/>
          <w:szCs w:val="22"/>
        </w:rPr>
        <w:t xml:space="preserve"> </w:t>
      </w:r>
      <w:r w:rsidR="00292703">
        <w:rPr>
          <w:rFonts w:asciiTheme="minorHAnsi" w:hAnsiTheme="minorHAnsi" w:cstheme="minorHAnsi"/>
          <w:sz w:val="22"/>
          <w:szCs w:val="22"/>
        </w:rPr>
        <w:t>12</w:t>
      </w:r>
      <w:r w:rsidR="00D1767A">
        <w:rPr>
          <w:rFonts w:asciiTheme="minorHAnsi" w:hAnsiTheme="minorHAnsi" w:cstheme="minorHAnsi"/>
          <w:sz w:val="22"/>
          <w:szCs w:val="22"/>
        </w:rPr>
        <w:t xml:space="preserve"> mesiacov od nadobudnutia účinnosti zmlúv.</w:t>
      </w:r>
      <w:r w:rsidRPr="00B4714A">
        <w:rPr>
          <w:rFonts w:ascii="Times New Roman" w:hAnsi="Times New Roman"/>
          <w:sz w:val="22"/>
          <w:szCs w:val="22"/>
        </w:rPr>
        <w:t xml:space="preserve"> </w:t>
      </w:r>
    </w:p>
    <w:p w14:paraId="69B42796" w14:textId="77777777" w:rsidR="00AA3F54" w:rsidRDefault="00AA3F54" w:rsidP="00093758">
      <w:pPr>
        <w:spacing w:line="276" w:lineRule="auto"/>
        <w:rPr>
          <w:rFonts w:ascii="Times New Roman" w:hAnsi="Times New Roman"/>
          <w:color w:val="FF0000"/>
          <w:sz w:val="22"/>
          <w:szCs w:val="22"/>
        </w:rPr>
      </w:pPr>
    </w:p>
    <w:p w14:paraId="18D08F5E" w14:textId="1418D368" w:rsidR="00FC69FC" w:rsidRDefault="00FC69FC" w:rsidP="00093758">
      <w:pPr>
        <w:spacing w:line="276" w:lineRule="auto"/>
        <w:rPr>
          <w:rFonts w:ascii="Times New Roman" w:hAnsi="Times New Roman"/>
          <w:color w:val="FF0000"/>
          <w:sz w:val="22"/>
          <w:szCs w:val="22"/>
        </w:rPr>
      </w:pPr>
    </w:p>
    <w:p w14:paraId="5D74BB41"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4" w:name="_Toc23419305"/>
      <w:bookmarkStart w:id="15" w:name="_Toc23436089"/>
      <w:bookmarkStart w:id="16" w:name="_Toc23436194"/>
      <w:r w:rsidRPr="00B4714A">
        <w:rPr>
          <w:b/>
          <w:sz w:val="22"/>
          <w:szCs w:val="22"/>
        </w:rPr>
        <w:lastRenderedPageBreak/>
        <w:t>Komplexnosť dodávky</w:t>
      </w:r>
      <w:bookmarkEnd w:id="14"/>
      <w:bookmarkEnd w:id="15"/>
      <w:bookmarkEnd w:id="16"/>
    </w:p>
    <w:p w14:paraId="6240A4CC" w14:textId="77777777" w:rsidR="00B4714A" w:rsidRDefault="00B4714A" w:rsidP="001911DF">
      <w:pPr>
        <w:spacing w:line="276" w:lineRule="auto"/>
        <w:rPr>
          <w:rFonts w:ascii="Times New Roman" w:eastAsia="TimesNewRomanPSMT" w:hAnsi="Times New Roman"/>
          <w:color w:val="000000"/>
          <w:sz w:val="22"/>
          <w:szCs w:val="22"/>
        </w:rPr>
      </w:pPr>
    </w:p>
    <w:p w14:paraId="64FF0D6F" w14:textId="09F0D98E"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predloží ponuku na </w:t>
      </w:r>
      <w:r w:rsidR="00FC69FC">
        <w:rPr>
          <w:rFonts w:ascii="Times New Roman" w:hAnsi="Times New Roman"/>
          <w:sz w:val="22"/>
          <w:szCs w:val="22"/>
        </w:rPr>
        <w:t xml:space="preserve">jednu časť, viac častí , alebo na </w:t>
      </w:r>
      <w:r w:rsidRPr="001911DF">
        <w:rPr>
          <w:rFonts w:ascii="Times New Roman" w:hAnsi="Times New Roman"/>
          <w:sz w:val="22"/>
          <w:szCs w:val="22"/>
        </w:rPr>
        <w:t>celý predmet výzvy tak, ako je definovaný v týchto súťažných podkladoch.</w:t>
      </w:r>
    </w:p>
    <w:p w14:paraId="27B347AC" w14:textId="77777777" w:rsidR="001911DF" w:rsidRPr="001911DF" w:rsidRDefault="001911DF" w:rsidP="001911DF">
      <w:pPr>
        <w:spacing w:line="276" w:lineRule="auto"/>
        <w:rPr>
          <w:rFonts w:ascii="Calibri" w:hAnsi="Calibri"/>
          <w:sz w:val="22"/>
          <w:szCs w:val="22"/>
        </w:rPr>
      </w:pPr>
    </w:p>
    <w:p w14:paraId="23D15DFD"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7" w:name="_Toc23419306"/>
      <w:bookmarkStart w:id="18" w:name="_Toc23436090"/>
      <w:bookmarkStart w:id="19" w:name="_Toc23436195"/>
      <w:r w:rsidRPr="00B4714A">
        <w:rPr>
          <w:b/>
          <w:sz w:val="22"/>
          <w:szCs w:val="22"/>
        </w:rPr>
        <w:t>Typ zmluvy</w:t>
      </w:r>
      <w:bookmarkEnd w:id="17"/>
      <w:bookmarkEnd w:id="18"/>
      <w:bookmarkEnd w:id="19"/>
    </w:p>
    <w:p w14:paraId="320F77D8" w14:textId="77777777" w:rsidR="00B4714A" w:rsidRDefault="00B4714A" w:rsidP="001911DF">
      <w:pPr>
        <w:spacing w:line="276" w:lineRule="auto"/>
        <w:rPr>
          <w:rFonts w:ascii="Times New Roman" w:hAnsi="Times New Roman"/>
          <w:sz w:val="22"/>
          <w:szCs w:val="22"/>
        </w:rPr>
      </w:pPr>
    </w:p>
    <w:p w14:paraId="16757782"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Kúpna zmluva.</w:t>
      </w:r>
    </w:p>
    <w:p w14:paraId="33766821" w14:textId="77777777" w:rsidR="001911DF" w:rsidRPr="001911DF" w:rsidRDefault="001911DF" w:rsidP="001911DF">
      <w:pPr>
        <w:spacing w:line="276" w:lineRule="auto"/>
        <w:rPr>
          <w:rFonts w:ascii="Calibri" w:hAnsi="Calibri"/>
          <w:sz w:val="22"/>
          <w:szCs w:val="22"/>
        </w:rPr>
      </w:pPr>
    </w:p>
    <w:p w14:paraId="608592C7"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20" w:name="_Toc23419307"/>
      <w:bookmarkStart w:id="21" w:name="_Toc23436091"/>
      <w:bookmarkStart w:id="22" w:name="_Toc23436196"/>
      <w:r w:rsidRPr="00B4714A">
        <w:rPr>
          <w:b/>
          <w:sz w:val="22"/>
          <w:szCs w:val="22"/>
        </w:rPr>
        <w:t>Zdroj finančných prostriedkov</w:t>
      </w:r>
      <w:bookmarkEnd w:id="20"/>
      <w:bookmarkEnd w:id="21"/>
      <w:bookmarkEnd w:id="22"/>
    </w:p>
    <w:p w14:paraId="7F5CBF7F" w14:textId="77777777" w:rsidR="00B4714A" w:rsidRPr="00B4714A" w:rsidRDefault="00B4714A" w:rsidP="00B4714A">
      <w:pPr>
        <w:pStyle w:val="Odsekzoznamu"/>
        <w:keepNext/>
        <w:keepLines/>
        <w:shd w:val="clear" w:color="auto" w:fill="FFFFFF" w:themeFill="background1"/>
        <w:spacing w:before="40" w:line="276" w:lineRule="auto"/>
        <w:ind w:left="1207"/>
        <w:outlineLvl w:val="1"/>
        <w:rPr>
          <w:b/>
          <w:sz w:val="22"/>
          <w:szCs w:val="22"/>
        </w:rPr>
      </w:pPr>
    </w:p>
    <w:p w14:paraId="242B57DC" w14:textId="5DF816BA" w:rsidR="001911DF" w:rsidRPr="00A14C16" w:rsidRDefault="001911DF" w:rsidP="001911DF">
      <w:pPr>
        <w:widowControl w:val="0"/>
        <w:tabs>
          <w:tab w:val="left" w:pos="709"/>
        </w:tabs>
        <w:spacing w:line="276" w:lineRule="auto"/>
        <w:ind w:right="20"/>
        <w:rPr>
          <w:rFonts w:ascii="Times New Roman" w:hAnsi="Times New Roman"/>
          <w:sz w:val="22"/>
          <w:szCs w:val="22"/>
        </w:rPr>
      </w:pPr>
      <w:r w:rsidRPr="00A14C16">
        <w:rPr>
          <w:rFonts w:ascii="Times New Roman" w:hAnsi="Times New Roman"/>
          <w:sz w:val="22"/>
          <w:szCs w:val="22"/>
        </w:rPr>
        <w:t>Predmet zákazky bude financovaný z</w:t>
      </w:r>
      <w:r w:rsidR="00FC69FC" w:rsidRPr="00A14C16">
        <w:rPr>
          <w:rFonts w:ascii="Times New Roman" w:hAnsi="Times New Roman"/>
          <w:sz w:val="22"/>
          <w:szCs w:val="22"/>
        </w:rPr>
        <w:t xml:space="preserve"> vlastných </w:t>
      </w:r>
      <w:r w:rsidRPr="00A14C16">
        <w:rPr>
          <w:rFonts w:ascii="Times New Roman" w:hAnsi="Times New Roman"/>
          <w:sz w:val="22"/>
          <w:szCs w:val="22"/>
        </w:rPr>
        <w:t>prostriedkov verejného obstarávateľa</w:t>
      </w:r>
      <w:r w:rsidR="00B4714A" w:rsidRPr="00A14C16">
        <w:rPr>
          <w:rFonts w:ascii="Times New Roman" w:hAnsi="Times New Roman"/>
          <w:sz w:val="22"/>
          <w:szCs w:val="22"/>
        </w:rPr>
        <w:t>,</w:t>
      </w:r>
      <w:r w:rsidR="00FC69FC" w:rsidRPr="00A14C16">
        <w:rPr>
          <w:rFonts w:ascii="Times New Roman" w:hAnsi="Times New Roman"/>
          <w:sz w:val="22"/>
          <w:szCs w:val="22"/>
        </w:rPr>
        <w:t>.</w:t>
      </w:r>
    </w:p>
    <w:p w14:paraId="2DD65BFA" w14:textId="77777777" w:rsidR="001911DF" w:rsidRPr="001911DF" w:rsidRDefault="001911DF" w:rsidP="001911DF">
      <w:pPr>
        <w:spacing w:line="276" w:lineRule="auto"/>
        <w:rPr>
          <w:rFonts w:ascii="Calibri" w:hAnsi="Calibri"/>
          <w:sz w:val="22"/>
          <w:szCs w:val="22"/>
        </w:rPr>
      </w:pPr>
    </w:p>
    <w:p w14:paraId="1393637C"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color w:val="000000"/>
          <w:sz w:val="22"/>
          <w:szCs w:val="22"/>
        </w:rPr>
      </w:pPr>
      <w:bookmarkStart w:id="23" w:name="_Toc23419308"/>
      <w:bookmarkStart w:id="24" w:name="_Toc23436092"/>
      <w:bookmarkStart w:id="25" w:name="_Toc23436197"/>
      <w:r w:rsidRPr="00B4714A">
        <w:rPr>
          <w:b/>
          <w:sz w:val="22"/>
          <w:szCs w:val="22"/>
        </w:rPr>
        <w:t>Podmienky predloženia ponuky</w:t>
      </w:r>
      <w:bookmarkEnd w:id="23"/>
      <w:bookmarkEnd w:id="24"/>
      <w:bookmarkEnd w:id="25"/>
    </w:p>
    <w:p w14:paraId="185C4179" w14:textId="77777777" w:rsidR="00B4714A" w:rsidRDefault="00B4714A" w:rsidP="001911DF">
      <w:pPr>
        <w:spacing w:line="276" w:lineRule="auto"/>
        <w:rPr>
          <w:rFonts w:ascii="Calibri" w:eastAsia="TimesNewRomanPSMT" w:hAnsi="Calibri" w:cs="Calibri"/>
          <w:color w:val="000000"/>
          <w:sz w:val="22"/>
          <w:szCs w:val="22"/>
        </w:rPr>
      </w:pPr>
    </w:p>
    <w:p w14:paraId="264885FE" w14:textId="2029E1AB"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môže predložiť </w:t>
      </w:r>
      <w:r w:rsidR="00A14C16">
        <w:rPr>
          <w:rFonts w:ascii="Times New Roman" w:hAnsi="Times New Roman"/>
          <w:sz w:val="22"/>
          <w:szCs w:val="22"/>
        </w:rPr>
        <w:t xml:space="preserve">na jednu časť </w:t>
      </w:r>
      <w:r w:rsidRPr="001911DF">
        <w:rPr>
          <w:rFonts w:ascii="Times New Roman" w:hAnsi="Times New Roman"/>
          <w:sz w:val="22"/>
          <w:szCs w:val="22"/>
        </w:rPr>
        <w:t xml:space="preserve">len jednu ponuku. Ponuka bude predložená ako jednoobálková v súlade s § 49 ods. 6 písm. b) zákona o verejnom obstarávaní.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predkladá ponuku v elektronickej podobe v lehote na predkladanie ponúk podľa požiadaviek uvedených v týchto súťažných podkladoch.</w:t>
      </w:r>
    </w:p>
    <w:p w14:paraId="47491C3E"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u w:val="single"/>
        </w:rPr>
        <w:t>Ponuka je vyhotovená elektronicky</w:t>
      </w:r>
      <w:r w:rsidRPr="001911DF">
        <w:rPr>
          <w:rFonts w:ascii="Times New Roman" w:hAnsi="Times New Roman"/>
          <w:sz w:val="22"/>
          <w:szCs w:val="22"/>
        </w:rPr>
        <w:t xml:space="preserve"> v zmysle § 49 ods. 1 písm. a) zákona o verejnom obstarávaní </w:t>
      </w:r>
      <w:r w:rsidRPr="001911DF">
        <w:rPr>
          <w:rFonts w:ascii="Times New Roman" w:hAnsi="Times New Roman"/>
          <w:sz w:val="22"/>
          <w:szCs w:val="22"/>
          <w:u w:val="single"/>
        </w:rPr>
        <w:t>a vložená do systému JOSEPHINE</w:t>
      </w:r>
      <w:r w:rsidRPr="001911DF">
        <w:rPr>
          <w:rFonts w:ascii="Times New Roman" w:hAnsi="Times New Roman"/>
          <w:sz w:val="22"/>
          <w:szCs w:val="22"/>
        </w:rPr>
        <w:t xml:space="preserve"> umiestnenom na webovej adrese https://josephine.proebiz.com/</w:t>
      </w:r>
    </w:p>
    <w:p w14:paraId="5ACD4E7D" w14:textId="77777777" w:rsidR="001911DF" w:rsidRPr="001911DF" w:rsidRDefault="001911DF" w:rsidP="001911DF">
      <w:pPr>
        <w:spacing w:line="276" w:lineRule="auto"/>
        <w:rPr>
          <w:rFonts w:ascii="Times New Roman" w:hAnsi="Times New Roman"/>
          <w:color w:val="000000"/>
          <w:sz w:val="22"/>
          <w:szCs w:val="22"/>
        </w:rPr>
      </w:pPr>
      <w:r w:rsidRPr="001911DF">
        <w:rPr>
          <w:rFonts w:ascii="Times New Roman" w:hAnsi="Times New Roman"/>
          <w:sz w:val="22"/>
          <w:szCs w:val="22"/>
        </w:rPr>
        <w:t xml:space="preserve">Elektronická ponuka sa vloží vyplnením ponukového formulára a vložením požadovaných dokladov a dokumentov v systéme JOSEPHINE umiestnenom na webovej adrese </w:t>
      </w:r>
      <w:hyperlink r:id="rId8" w:history="1">
        <w:r w:rsidRPr="00B4714A">
          <w:rPr>
            <w:rFonts w:ascii="Times New Roman" w:hAnsi="Times New Roman"/>
            <w:color w:val="000000"/>
            <w:sz w:val="22"/>
            <w:u w:val="single"/>
          </w:rPr>
          <w:t>https://josephine.proebiz.com/</w:t>
        </w:r>
      </w:hyperlink>
    </w:p>
    <w:p w14:paraId="1148F4B1" w14:textId="77777777" w:rsidR="001911DF" w:rsidRPr="001911DF" w:rsidRDefault="001911DF" w:rsidP="001911DF">
      <w:pPr>
        <w:spacing w:line="276" w:lineRule="auto"/>
        <w:rPr>
          <w:rFonts w:ascii="Calibri" w:hAnsi="Calibri"/>
          <w:sz w:val="22"/>
          <w:szCs w:val="22"/>
        </w:rPr>
      </w:pPr>
    </w:p>
    <w:p w14:paraId="36DFF7A1"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V predloženej ponuke prostredníctvom systému JOSEPHINE musia byť pripojené požadované naskenované doklady (doporučený formát je „PDF“) </w:t>
      </w:r>
      <w:r w:rsidRPr="001911DF">
        <w:rPr>
          <w:rFonts w:ascii="Times New Roman" w:hAnsi="Times New Roman"/>
          <w:sz w:val="22"/>
          <w:szCs w:val="22"/>
          <w:u w:val="single"/>
        </w:rPr>
        <w:t>a vyplnenie elektronického formulára, ktorý odpovedá návrhu na plnení kritérií uvedeného v súťažných podkladoch</w:t>
      </w:r>
      <w:r w:rsidRPr="001911DF">
        <w:rPr>
          <w:rFonts w:ascii="Times New Roman" w:hAnsi="Times New Roman"/>
          <w:sz w:val="22"/>
          <w:szCs w:val="22"/>
        </w:rPr>
        <w:t>.</w:t>
      </w:r>
    </w:p>
    <w:p w14:paraId="492BA059" w14:textId="77777777" w:rsidR="001911DF" w:rsidRPr="001911DF" w:rsidRDefault="001911DF" w:rsidP="001911DF">
      <w:pPr>
        <w:spacing w:line="276" w:lineRule="auto"/>
        <w:rPr>
          <w:rFonts w:ascii="Times New Roman" w:hAnsi="Times New Roman"/>
          <w:sz w:val="22"/>
          <w:szCs w:val="22"/>
        </w:rPr>
      </w:pPr>
    </w:p>
    <w:p w14:paraId="29B34D67" w14:textId="77777777" w:rsidR="001911DF" w:rsidRPr="001911DF" w:rsidRDefault="001911DF" w:rsidP="001911DF">
      <w:pPr>
        <w:spacing w:line="276" w:lineRule="auto"/>
        <w:rPr>
          <w:rFonts w:ascii="Times New Roman" w:hAnsi="Times New Roman"/>
          <w:b/>
          <w:strike/>
          <w:sz w:val="22"/>
          <w:szCs w:val="22"/>
        </w:rPr>
      </w:pPr>
      <w:r w:rsidRPr="001911DF">
        <w:rPr>
          <w:rFonts w:ascii="Times New Roman" w:hAnsi="Times New Roman"/>
          <w:b/>
          <w:sz w:val="22"/>
          <w:szCs w:val="22"/>
        </w:rPr>
        <w:t>V prípade, že z</w:t>
      </w:r>
      <w:r w:rsidRPr="001911DF">
        <w:rPr>
          <w:rFonts w:ascii="Times New Roman" w:eastAsia="TimesNewRomanPSMT" w:hAnsi="Times New Roman"/>
          <w:b/>
          <w:color w:val="000000"/>
          <w:sz w:val="22"/>
          <w:szCs w:val="22"/>
        </w:rPr>
        <w:t>aradený záujemca</w:t>
      </w:r>
      <w:r w:rsidRPr="001911DF">
        <w:rPr>
          <w:rFonts w:ascii="Times New Roman" w:hAnsi="Times New Roman"/>
          <w:b/>
          <w:sz w:val="22"/>
          <w:szCs w:val="22"/>
        </w:rPr>
        <w:t xml:space="preserve"> predloží listinnú ponuku, verejný obstarávateľ na ňu nebude prihliadať. </w:t>
      </w:r>
    </w:p>
    <w:p w14:paraId="5EAD1E71" w14:textId="77777777" w:rsidR="001911DF" w:rsidRPr="001911DF" w:rsidRDefault="001911DF" w:rsidP="001911DF">
      <w:pPr>
        <w:spacing w:line="276" w:lineRule="auto"/>
        <w:rPr>
          <w:rFonts w:ascii="Times New Roman" w:hAnsi="Times New Roman"/>
          <w:sz w:val="22"/>
          <w:szCs w:val="22"/>
        </w:rPr>
      </w:pPr>
    </w:p>
    <w:p w14:paraId="3275AD7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Ponuka, pre účely zadávania tejto zákazky, je prejav slobodnej vôle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že chce za úhradu poskytnúť verejnému obstarávateľovi určené plnenie pri dodržaní podmienok stanovených verejným obstarávateľom bez určovania svojich osobitných podmienok.</w:t>
      </w:r>
    </w:p>
    <w:p w14:paraId="678C94F4" w14:textId="77777777" w:rsidR="001911DF" w:rsidRPr="001911DF" w:rsidRDefault="001911DF" w:rsidP="001911DF">
      <w:pPr>
        <w:spacing w:line="276" w:lineRule="auto"/>
        <w:rPr>
          <w:rFonts w:ascii="Times New Roman" w:hAnsi="Times New Roman"/>
          <w:sz w:val="22"/>
          <w:szCs w:val="22"/>
        </w:rPr>
      </w:pPr>
    </w:p>
    <w:p w14:paraId="173B55F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Ponuku môžu predkladať </w:t>
      </w:r>
      <w:r w:rsidRPr="001911DF">
        <w:rPr>
          <w:rFonts w:ascii="Times New Roman" w:eastAsia="TimesNewRomanPSMT" w:hAnsi="Times New Roman"/>
          <w:color w:val="000000"/>
          <w:sz w:val="22"/>
          <w:szCs w:val="22"/>
        </w:rPr>
        <w:t xml:space="preserve">zaradení záujemcovia </w:t>
      </w:r>
      <w:r w:rsidRPr="001911DF">
        <w:rPr>
          <w:rFonts w:ascii="Times New Roman" w:hAnsi="Times New Roman"/>
          <w:sz w:val="22"/>
          <w:szCs w:val="22"/>
        </w:rPr>
        <w:t xml:space="preserve">(fyzické, právnické osoby alebo skupina fyzických alebo právnických osôb vystupujúcich voči verejnému obstarávateľovi spoločne). V prípade, že je </w:t>
      </w:r>
      <w:r w:rsidRPr="001911DF">
        <w:rPr>
          <w:rFonts w:ascii="Times New Roman" w:eastAsia="TimesNewRomanPSMT" w:hAnsi="Times New Roman"/>
          <w:color w:val="000000"/>
          <w:sz w:val="22"/>
          <w:szCs w:val="22"/>
        </w:rPr>
        <w:t>zaradeným záujemcom</w:t>
      </w:r>
      <w:r w:rsidRPr="001911DF">
        <w:rPr>
          <w:rFonts w:ascii="Times New Roman" w:hAnsi="Times New Roman"/>
          <w:sz w:val="22"/>
          <w:szCs w:val="22"/>
        </w:rPr>
        <w:t xml:space="preserve"> skupina, takýto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1911DF">
        <w:rPr>
          <w:rFonts w:ascii="Times New Roman" w:eastAsia="TimesNewRomanPSMT" w:hAnsi="Times New Roman"/>
          <w:color w:val="000000"/>
          <w:sz w:val="22"/>
          <w:szCs w:val="22"/>
        </w:rPr>
        <w:t>zaradených záujemcov</w:t>
      </w:r>
      <w:r w:rsidRPr="001911DF">
        <w:rPr>
          <w:rFonts w:ascii="Times New Roman" w:hAnsi="Times New Roman"/>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5DD233" w14:textId="77777777" w:rsidR="001911DF" w:rsidRPr="001911DF" w:rsidRDefault="001911DF" w:rsidP="001911DF">
      <w:pPr>
        <w:spacing w:line="276" w:lineRule="auto"/>
        <w:rPr>
          <w:rFonts w:ascii="Times New Roman" w:hAnsi="Times New Roman"/>
          <w:sz w:val="22"/>
          <w:szCs w:val="22"/>
        </w:rPr>
      </w:pPr>
    </w:p>
    <w:p w14:paraId="5C55D6D3" w14:textId="118CC37A" w:rsid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eastAsia="TimesNewRomanPSMT" w:hAnsi="Times New Roman"/>
          <w:sz w:val="22"/>
          <w:szCs w:val="22"/>
        </w:rPr>
        <w:t xml:space="preserve">môže predložiť iba jednu ponuku. </w:t>
      </w: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nemôže byť v tom istom postupe zadávania zákazky (v konkrétnej výzve) členom skupiny dodávateľov, ktorá predkladá ponuku. </w:t>
      </w:r>
      <w:r w:rsidRPr="001911DF">
        <w:rPr>
          <w:rFonts w:ascii="Times New Roman" w:hAnsi="Times New Roman"/>
          <w:sz w:val="22"/>
          <w:szCs w:val="22"/>
        </w:rPr>
        <w:lastRenderedPageBreak/>
        <w:t xml:space="preserve">Verejný obstarávateľ alebo obstarávateľ vylúči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xml:space="preserve">, ktorý je súčasne členom skupiny dodávateľov. </w:t>
      </w:r>
    </w:p>
    <w:p w14:paraId="6033D3FE" w14:textId="77777777" w:rsidR="00FC69FC" w:rsidRPr="001911DF" w:rsidRDefault="00FC69FC" w:rsidP="001911DF">
      <w:pPr>
        <w:spacing w:line="276" w:lineRule="auto"/>
        <w:rPr>
          <w:rFonts w:ascii="Times New Roman" w:hAnsi="Times New Roman"/>
          <w:sz w:val="22"/>
          <w:szCs w:val="22"/>
        </w:rPr>
      </w:pPr>
    </w:p>
    <w:p w14:paraId="086B2B74"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Jazyk ponuky</w:t>
      </w:r>
    </w:p>
    <w:p w14:paraId="126EC5B4" w14:textId="77777777" w:rsidR="00BA2ABA" w:rsidRPr="00070EDA" w:rsidRDefault="00BA2ABA" w:rsidP="00BA2ABA">
      <w:pPr>
        <w:spacing w:line="276" w:lineRule="auto"/>
        <w:rPr>
          <w:rFonts w:asciiTheme="minorHAnsi" w:eastAsia="TimesNewRomanPSMT" w:hAnsiTheme="minorHAnsi" w:cstheme="minorHAnsi"/>
          <w:color w:val="000000"/>
          <w:sz w:val="22"/>
          <w:szCs w:val="22"/>
        </w:rPr>
      </w:pPr>
    </w:p>
    <w:p w14:paraId="3EA34596" w14:textId="77777777" w:rsidR="00BA2ABA" w:rsidRPr="00070EDA" w:rsidRDefault="00BA2ABA" w:rsidP="00BA2ABA">
      <w:pPr>
        <w:spacing w:after="120"/>
        <w:rPr>
          <w:rFonts w:asciiTheme="minorHAnsi" w:hAnsiTheme="minorHAnsi" w:cstheme="minorHAnsi"/>
          <w:sz w:val="22"/>
          <w:szCs w:val="22"/>
        </w:rPr>
      </w:pPr>
      <w:r w:rsidRPr="00070EDA">
        <w:rPr>
          <w:rFonts w:asciiTheme="minorHAnsi" w:eastAsia="Calibri" w:hAnsiTheme="minorHAnsi" w:cstheme="minorHAnsi"/>
          <w:sz w:val="22"/>
          <w:szCs w:val="22"/>
        </w:rPr>
        <w:t xml:space="preserve">Zaradený záujemca do DNS predkladá ponuku a ďalšie doklady a dokumenty vo verejnom obstarávaní v štátnom jazyku (t.j.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18B15201" w14:textId="77777777" w:rsidR="00BA2ABA" w:rsidRPr="00070EDA" w:rsidRDefault="00BA2ABA" w:rsidP="00BA2ABA">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65A3A0EA" w14:textId="77777777" w:rsidR="00BA2ABA" w:rsidRPr="00070EDA" w:rsidRDefault="00BA2ABA" w:rsidP="00BA2ABA">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516125D2" w14:textId="77777777" w:rsidR="00BA2ABA" w:rsidRPr="00070EDA" w:rsidRDefault="00BA2ABA" w:rsidP="00BA2ABA">
      <w:pPr>
        <w:spacing w:line="276" w:lineRule="auto"/>
        <w:rPr>
          <w:rFonts w:asciiTheme="minorHAnsi" w:hAnsiTheme="minorHAnsi" w:cstheme="minorHAnsi"/>
          <w:strike/>
          <w:sz w:val="22"/>
          <w:szCs w:val="22"/>
          <w:highlight w:val="lightGray"/>
        </w:rPr>
      </w:pPr>
    </w:p>
    <w:p w14:paraId="16F4C9F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a obsah ponuky</w:t>
      </w:r>
    </w:p>
    <w:p w14:paraId="47F42EE4" w14:textId="77777777" w:rsidR="00BA2ABA" w:rsidRPr="00070EDA" w:rsidRDefault="00BA2ABA" w:rsidP="00BA2ABA">
      <w:pPr>
        <w:spacing w:line="276" w:lineRule="auto"/>
        <w:rPr>
          <w:rFonts w:asciiTheme="minorHAnsi" w:hAnsiTheme="minorHAnsi" w:cstheme="minorHAnsi"/>
          <w:sz w:val="22"/>
          <w:szCs w:val="22"/>
        </w:rPr>
      </w:pPr>
    </w:p>
    <w:p w14:paraId="7DB7C2D5" w14:textId="77777777" w:rsidR="00BA2ABA" w:rsidRPr="00070EDA" w:rsidRDefault="00BA2ABA" w:rsidP="00BA2ABA">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0DBA55B3" w14:textId="77777777" w:rsidR="00BA2ABA" w:rsidRPr="00070EDA" w:rsidRDefault="00BA2ABA" w:rsidP="00BA2ABA">
      <w:pPr>
        <w:pStyle w:val="Odsekzoznamu"/>
        <w:tabs>
          <w:tab w:val="left" w:pos="426"/>
        </w:tabs>
        <w:ind w:left="0"/>
        <w:jc w:val="both"/>
        <w:rPr>
          <w:rFonts w:asciiTheme="minorHAnsi" w:hAnsiTheme="minorHAnsi" w:cstheme="minorHAnsi"/>
          <w:sz w:val="22"/>
          <w:szCs w:val="22"/>
          <w:highlight w:val="cyan"/>
        </w:rPr>
      </w:pPr>
    </w:p>
    <w:p w14:paraId="4076724B"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1B0B7EEA" w14:textId="77777777" w:rsidR="00BA2ABA" w:rsidRPr="00070EDA" w:rsidRDefault="00BA2ABA" w:rsidP="00BA2ABA">
      <w:pPr>
        <w:spacing w:line="276" w:lineRule="auto"/>
        <w:rPr>
          <w:rFonts w:asciiTheme="minorHAnsi" w:hAnsiTheme="minorHAnsi" w:cstheme="minorHAnsi"/>
          <w:sz w:val="22"/>
          <w:szCs w:val="22"/>
        </w:rPr>
      </w:pPr>
    </w:p>
    <w:p w14:paraId="23109E6B"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4F9A2651" w14:textId="77777777" w:rsidR="00BA2ABA" w:rsidRPr="00070EDA" w:rsidRDefault="00BA2ABA" w:rsidP="00BA2ABA">
      <w:pPr>
        <w:spacing w:line="276" w:lineRule="auto"/>
        <w:rPr>
          <w:rFonts w:asciiTheme="minorHAnsi" w:hAnsiTheme="minorHAnsi" w:cstheme="minorHAnsi"/>
          <w:sz w:val="22"/>
          <w:szCs w:val="22"/>
        </w:rPr>
      </w:pPr>
    </w:p>
    <w:p w14:paraId="058C935D" w14:textId="77777777" w:rsidR="00B55465" w:rsidRDefault="00B55465" w:rsidP="00B55465">
      <w:pPr>
        <w:autoSpaceDE w:val="0"/>
        <w:autoSpaceDN w:val="0"/>
        <w:adjustRightInd w:val="0"/>
        <w:rPr>
          <w:rFonts w:cs="Arial"/>
          <w:szCs w:val="20"/>
        </w:rPr>
      </w:pPr>
      <w:bookmarkStart w:id="26" w:name="_Hlk113020790"/>
      <w:r>
        <w:rPr>
          <w:rFonts w:eastAsia="Calibri" w:cs="Arial"/>
          <w:color w:val="000000"/>
          <w:szCs w:val="20"/>
        </w:rPr>
        <w:t xml:space="preserve">Uchádzač predkladá vyplnený </w:t>
      </w:r>
      <w:r>
        <w:rPr>
          <w:rFonts w:eastAsia="Calibri" w:cs="Arial"/>
          <w:b/>
          <w:bCs/>
          <w:color w:val="000000"/>
          <w:szCs w:val="20"/>
        </w:rPr>
        <w:t xml:space="preserve">návrh na plnenie kritérií </w:t>
      </w:r>
      <w:r>
        <w:rPr>
          <w:rFonts w:eastAsia="Calibri" w:cs="Arial"/>
          <w:color w:val="000000"/>
          <w:szCs w:val="20"/>
        </w:rPr>
        <w:t xml:space="preserve">– prílohu č. 2 ku tejto výzve a celkovú cenu za predmet zákazky bez DPH vloží do systému JOSEPHINE. </w:t>
      </w:r>
      <w:r>
        <w:rPr>
          <w:rFonts w:cs="Arial"/>
          <w:szCs w:val="20"/>
        </w:rPr>
        <w:t xml:space="preserve">Navrhovaná </w:t>
      </w:r>
      <w:r>
        <w:rPr>
          <w:rFonts w:cs="Arial"/>
          <w:color w:val="000000"/>
          <w:szCs w:val="20"/>
          <w:shd w:val="clear" w:color="auto" w:fill="FFFFFF"/>
        </w:rPr>
        <w:t> cena je uvedená na 4 desatinné miesta v EUR bez DPH</w:t>
      </w:r>
      <w:r>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bookmarkEnd w:id="26"/>
    </w:p>
    <w:p w14:paraId="533025F5" w14:textId="77777777" w:rsidR="00BA2ABA" w:rsidRPr="00070EDA" w:rsidRDefault="00BA2ABA" w:rsidP="00BA2ABA">
      <w:pPr>
        <w:spacing w:line="276" w:lineRule="auto"/>
        <w:rPr>
          <w:rFonts w:asciiTheme="minorHAnsi" w:hAnsiTheme="minorHAnsi" w:cstheme="minorHAnsi"/>
          <w:sz w:val="22"/>
          <w:szCs w:val="22"/>
        </w:rPr>
      </w:pPr>
    </w:p>
    <w:p w14:paraId="792D0A15" w14:textId="77777777" w:rsidR="00BA2ABA" w:rsidRPr="00070EDA" w:rsidRDefault="00BA2ABA" w:rsidP="00BA2ABA">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4FE8BEEA" w14:textId="77777777" w:rsidR="00BA2ABA" w:rsidRPr="00070EDA" w:rsidRDefault="00BA2ABA" w:rsidP="00BA2ABA">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2EF0F771" w14:textId="77777777" w:rsidR="00BA2ABA" w:rsidRPr="00070EDA" w:rsidRDefault="00BA2ABA" w:rsidP="00BA2ABA">
      <w:pPr>
        <w:pStyle w:val="Nadpis3"/>
        <w:numPr>
          <w:ilvl w:val="0"/>
          <w:numId w:val="0"/>
        </w:numPr>
        <w:ind w:left="360" w:hanging="360"/>
        <w:rPr>
          <w:rFonts w:asciiTheme="minorHAnsi" w:hAnsiTheme="minorHAnsi" w:cstheme="minorHAnsi"/>
          <w:szCs w:val="22"/>
        </w:rPr>
      </w:pPr>
      <w:bookmarkStart w:id="27" w:name="_Toc523043639"/>
      <w:bookmarkStart w:id="28" w:name="_Toc530515883"/>
      <w:r w:rsidRPr="00070EDA">
        <w:rPr>
          <w:rFonts w:asciiTheme="minorHAnsi" w:hAnsiTheme="minorHAnsi" w:cstheme="minorHAnsi"/>
          <w:szCs w:val="22"/>
        </w:rPr>
        <w:t>Obsah ponuky</w:t>
      </w:r>
      <w:bookmarkEnd w:id="27"/>
      <w:bookmarkEnd w:id="28"/>
    </w:p>
    <w:p w14:paraId="6D517B1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69ED42A1"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4E2209C2"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identifikačné údaje </w:t>
      </w:r>
      <w:r>
        <w:rPr>
          <w:rFonts w:asciiTheme="minorHAnsi" w:hAnsiTheme="minorHAnsi" w:cstheme="minorHAnsi"/>
          <w:b/>
          <w:sz w:val="22"/>
          <w:szCs w:val="22"/>
        </w:rPr>
        <w:t>zaradeného záujemcu</w:t>
      </w:r>
      <w:r w:rsidRPr="00070EDA">
        <w:rPr>
          <w:rFonts w:asciiTheme="minorHAnsi" w:hAnsiTheme="minorHAnsi" w:cstheme="minorHAnsi"/>
          <w:sz w:val="22"/>
          <w:szCs w:val="22"/>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osobami, oprávnenými konať v danej veci za členov skupiny, resp. splnomocneným lídrom skupiny dodávateľov.</w:t>
      </w:r>
    </w:p>
    <w:p w14:paraId="0ADD2734"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lastRenderedPageBreak/>
        <w:t>čestné vyhlásenie</w:t>
      </w:r>
      <w:r w:rsidRPr="00070EDA">
        <w:rPr>
          <w:rFonts w:asciiTheme="minorHAnsi" w:hAnsiTheme="minorHAnsi" w:cstheme="minorHAnsi"/>
          <w:sz w:val="22"/>
          <w:szCs w:val="22"/>
        </w:rPr>
        <w:t xml:space="preserve">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že </w:t>
      </w:r>
      <w:r w:rsidRPr="00070EDA">
        <w:rPr>
          <w:rFonts w:asciiTheme="minorHAnsi" w:hAnsiTheme="minorHAnsi" w:cstheme="minorHAnsi"/>
          <w:b/>
          <w:bCs/>
          <w:sz w:val="22"/>
          <w:szCs w:val="22"/>
        </w:rPr>
        <w:t>súhlasí s podmienkami verejného obstarávania určenými verejným obstarávateľom;</w:t>
      </w:r>
      <w:r w:rsidRPr="00070EDA">
        <w:rPr>
          <w:rFonts w:asciiTheme="minorHAnsi" w:hAnsiTheme="minorHAnsi" w:cstheme="minorHAnsi"/>
          <w:b/>
          <w:sz w:val="22"/>
          <w:szCs w:val="22"/>
        </w:rPr>
        <w:t xml:space="preserve"> vyhlásenie</w:t>
      </w:r>
      <w:r w:rsidRPr="00070EDA">
        <w:rPr>
          <w:rFonts w:asciiTheme="minorHAnsi" w:hAnsiTheme="minorHAnsi" w:cstheme="minorHAnsi"/>
          <w:sz w:val="22"/>
          <w:szCs w:val="22"/>
        </w:rPr>
        <w:t xml:space="preserve"> </w:t>
      </w:r>
      <w:r w:rsidRPr="00070EDA">
        <w:rPr>
          <w:rFonts w:asciiTheme="minorHAnsi" w:hAnsiTheme="minorHAnsi" w:cstheme="minorHAnsi"/>
          <w:b/>
          <w:sz w:val="22"/>
          <w:szCs w:val="22"/>
        </w:rPr>
        <w:t>o pravdivosti a úplnosti všetkých údajov...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6135B38E"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vyplnený návrh zmluvy v jednom výtlačku vrátane všetkých jej príloh</w:t>
      </w:r>
      <w:r w:rsidRPr="00070EDA">
        <w:rPr>
          <w:rFonts w:asciiTheme="minorHAnsi" w:hAnsiTheme="minorHAnsi" w:cstheme="minorHAnsi"/>
          <w:sz w:val="22"/>
          <w:szCs w:val="22"/>
        </w:rPr>
        <w:t xml:space="preserve">. Návrh zmluvy bude podpísaný Štatutárnym zástupcom uchádzača, v prípade skupiny dodávateľov musí byť podpísaný každým členom skupiny alebo osobou/osobami oprávnenými konať v danej veci za člena skupiny dodávateľov, resp. splnomocneným lídrom skupiny dodávateľov. </w:t>
      </w:r>
    </w:p>
    <w:p w14:paraId="64363B3B"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návrh </w:t>
      </w:r>
      <w:r>
        <w:rPr>
          <w:rFonts w:asciiTheme="minorHAnsi" w:hAnsiTheme="minorHAnsi" w:cstheme="minorHAnsi"/>
          <w:b/>
          <w:sz w:val="22"/>
          <w:szCs w:val="22"/>
        </w:rPr>
        <w:t>zaradeného záujemcu</w:t>
      </w:r>
      <w:r w:rsidRPr="00070EDA">
        <w:rPr>
          <w:rFonts w:asciiTheme="minorHAnsi" w:hAnsiTheme="minorHAnsi" w:cstheme="minorHAnsi"/>
          <w:b/>
          <w:sz w:val="22"/>
          <w:szCs w:val="22"/>
        </w:rPr>
        <w:t xml:space="preserve"> na plnenie kritérií</w:t>
      </w:r>
      <w:r w:rsidRPr="00070EDA">
        <w:rPr>
          <w:rFonts w:asciiTheme="minorHAnsi" w:hAnsiTheme="minorHAnsi" w:cstheme="minorHAnsi"/>
          <w:sz w:val="22"/>
          <w:szCs w:val="22"/>
        </w:rPr>
        <w:t xml:space="preserve"> určených verejným obstarávateľom na vyhodnotenie ponúk uvedený ako</w:t>
      </w:r>
      <w:r w:rsidRPr="00070EDA">
        <w:rPr>
          <w:rFonts w:asciiTheme="minorHAnsi" w:hAnsiTheme="minorHAnsi" w:cstheme="minorHAnsi"/>
          <w:i/>
          <w:sz w:val="22"/>
          <w:szCs w:val="22"/>
        </w:rPr>
        <w:t xml:space="preserve"> „Kritériá na vyhodnotenie ponúk a pravidlá ich uplatnenia“</w:t>
      </w:r>
      <w:r w:rsidRPr="00070EDA">
        <w:rPr>
          <w:rFonts w:asciiTheme="minorHAnsi" w:hAnsiTheme="minorHAnsi" w:cstheme="minorHAnsi"/>
          <w:sz w:val="22"/>
          <w:szCs w:val="22"/>
        </w:rPr>
        <w:t xml:space="preserve"> týchto súťažných podkladov. Formulár musí byť podpísaný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jeho štatutárnym orgánom alebo iným zástupcom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je oprávnený konať v mene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musí byť podpísaný každým členom skupiny alebo osobou/osobami oprávnenými konať v danej veci za člena skupiny dodávateľov, resp. splnomocneným lídrom skupiny dodávateľov.</w:t>
      </w:r>
    </w:p>
    <w:p w14:paraId="0F8B2ED0"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v prípade skupiny dodávateľov vystavené splnomocnenie pre jedného z členov skupiny</w:t>
      </w:r>
      <w:r w:rsidRPr="00070EDA">
        <w:rPr>
          <w:rFonts w:asciiTheme="minorHAnsi" w:hAnsiTheme="minorHAnsi" w:cstheme="minorHAnsi"/>
          <w:sz w:val="22"/>
          <w:szCs w:val="22"/>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698F960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color w:val="000000"/>
          <w:sz w:val="22"/>
          <w:szCs w:val="22"/>
        </w:rPr>
        <w:t>čestné vyhlásenie</w:t>
      </w:r>
      <w:r w:rsidRPr="00070EDA">
        <w:rPr>
          <w:rFonts w:asciiTheme="minorHAnsi" w:hAnsiTheme="minorHAnsi" w:cstheme="minorHAnsi"/>
          <w:color w:val="000000"/>
          <w:sz w:val="22"/>
          <w:szCs w:val="22"/>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447AD0A0"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 týkajúce sa konfliktu záujmov,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36A2544E"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bCs/>
          <w:sz w:val="22"/>
          <w:szCs w:val="22"/>
        </w:rPr>
        <w:t>súhlas so spracovaním osobných údajov</w:t>
      </w:r>
      <w:r w:rsidRPr="00070EDA">
        <w:rPr>
          <w:rFonts w:asciiTheme="minorHAnsi" w:hAnsiTheme="minorHAnsi" w:cstheme="minorHAnsi"/>
          <w:sz w:val="22"/>
          <w:szCs w:val="22"/>
        </w:rPr>
        <w:t>, ak je to potrebné</w:t>
      </w:r>
    </w:p>
    <w:p w14:paraId="0C89076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bCs/>
          <w:sz w:val="22"/>
          <w:szCs w:val="22"/>
        </w:rPr>
        <w:t xml:space="preserve">zoznam dôverných informácií, </w:t>
      </w:r>
      <w:r w:rsidRPr="00070EDA">
        <w:rPr>
          <w:rFonts w:asciiTheme="minorHAnsi" w:hAnsiTheme="minorHAnsi" w:cstheme="minorHAnsi"/>
          <w:sz w:val="22"/>
          <w:szCs w:val="22"/>
        </w:rPr>
        <w:t xml:space="preserve">ak je potrebné vypracovaný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s identifikáciou čísla strany, čísla odseku, bodu a textu obsahujúceho dôverné informácie, ak ich ponuka obsahuje a uchádzač ho vypracoval. -</w:t>
      </w:r>
    </w:p>
    <w:p w14:paraId="7FEEF1A8" w14:textId="77777777" w:rsidR="00BA2ABA" w:rsidRPr="00070EDA" w:rsidRDefault="00BA2ABA" w:rsidP="00BA2ABA">
      <w:pPr>
        <w:spacing w:line="276" w:lineRule="auto"/>
        <w:rPr>
          <w:rFonts w:asciiTheme="minorHAnsi" w:hAnsiTheme="minorHAnsi" w:cstheme="minorHAnsi"/>
          <w:sz w:val="22"/>
          <w:szCs w:val="22"/>
        </w:rPr>
      </w:pPr>
    </w:p>
    <w:p w14:paraId="0CB9AD0D" w14:textId="77777777" w:rsidR="00BA2ABA" w:rsidRPr="00070EDA" w:rsidRDefault="00BA2ABA" w:rsidP="00BA2ABA">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4A30784E"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Mena a ceny uvádzané v ponuke</w:t>
      </w:r>
    </w:p>
    <w:p w14:paraId="40842519" w14:textId="77777777" w:rsidR="00BA2ABA" w:rsidRPr="00070EDA" w:rsidRDefault="00BA2ABA" w:rsidP="00BA2ABA">
      <w:pPr>
        <w:autoSpaceDE w:val="0"/>
        <w:autoSpaceDN w:val="0"/>
        <w:adjustRightInd w:val="0"/>
        <w:jc w:val="left"/>
        <w:rPr>
          <w:rFonts w:asciiTheme="minorHAnsi" w:eastAsia="Calibri" w:hAnsiTheme="minorHAnsi" w:cstheme="minorHAnsi"/>
          <w:sz w:val="22"/>
          <w:szCs w:val="22"/>
        </w:rPr>
      </w:pPr>
    </w:p>
    <w:p w14:paraId="289004F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381BBCF1" w14:textId="77777777" w:rsidR="00BA2ABA" w:rsidRPr="00070EDA" w:rsidRDefault="00BA2ABA" w:rsidP="00BA2ABA">
      <w:pPr>
        <w:autoSpaceDE w:val="0"/>
        <w:autoSpaceDN w:val="0"/>
        <w:adjustRightInd w:val="0"/>
        <w:jc w:val="left"/>
        <w:rPr>
          <w:rFonts w:asciiTheme="minorHAnsi" w:eastAsia="Calibri" w:hAnsiTheme="minorHAnsi" w:cstheme="minorHAnsi"/>
          <w:sz w:val="22"/>
          <w:szCs w:val="22"/>
        </w:rPr>
      </w:pPr>
    </w:p>
    <w:p w14:paraId="1B2C4664"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0C951FD5"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4FF2D604"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 xml:space="preserve">Navrhovaná cena musí obsahovať cenu za celý požadovaný predmet zákazky súčet/sumár všetkých položiek a všetkých ostatných súvisiacich nákladov, ktorý vychádza z uchádzačom ocenených položiek. </w:t>
      </w:r>
      <w:r w:rsidRPr="00070EDA">
        <w:rPr>
          <w:rFonts w:asciiTheme="minorHAnsi" w:eastAsia="Calibri" w:hAnsiTheme="minorHAnsi" w:cstheme="minorHAnsi"/>
          <w:sz w:val="22"/>
          <w:szCs w:val="22"/>
        </w:rPr>
        <w:lastRenderedPageBreak/>
        <w:t>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14:paraId="320934A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2636361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08C63CD8"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3818E331"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svoju navrhovanú celkovú cenu za predmet zákazky uvedie vo formulári Návrh uchádzača na plnenie kritérií..</w:t>
      </w:r>
    </w:p>
    <w:p w14:paraId="2DD09589"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36056E3B"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09628F86"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2528C31A" w14:textId="77777777" w:rsidR="00BA2ABA" w:rsidRPr="00070EDA" w:rsidRDefault="00BA2ABA" w:rsidP="00BA2ABA">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27D1717F" w14:textId="77777777" w:rsidR="00BA2ABA" w:rsidRPr="00070EDA" w:rsidRDefault="00BA2ABA" w:rsidP="00BA2ABA">
      <w:pPr>
        <w:pStyle w:val="Odsekzoznamu"/>
        <w:autoSpaceDE w:val="0"/>
        <w:autoSpaceDN w:val="0"/>
        <w:adjustRightInd w:val="0"/>
        <w:ind w:left="720"/>
        <w:jc w:val="both"/>
        <w:rPr>
          <w:rFonts w:asciiTheme="minorHAnsi" w:hAnsiTheme="minorHAnsi" w:cstheme="minorHAnsi"/>
          <w:b/>
          <w:sz w:val="22"/>
          <w:szCs w:val="22"/>
        </w:rPr>
      </w:pPr>
    </w:p>
    <w:p w14:paraId="28FBDFB1"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61C158DF" w14:textId="77777777" w:rsidR="00BA2ABA" w:rsidRPr="00070EDA" w:rsidRDefault="00BA2ABA" w:rsidP="00BA2ABA">
      <w:pPr>
        <w:keepNext/>
        <w:keepLines/>
        <w:spacing w:before="40" w:line="276" w:lineRule="auto"/>
        <w:ind w:left="502"/>
        <w:outlineLvl w:val="1"/>
        <w:rPr>
          <w:rFonts w:asciiTheme="minorHAnsi" w:hAnsiTheme="minorHAnsi" w:cstheme="minorHAnsi"/>
          <w:b/>
          <w:sz w:val="22"/>
          <w:szCs w:val="22"/>
        </w:rPr>
      </w:pPr>
    </w:p>
    <w:p w14:paraId="517B5F78"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Lehota na predkladanie ponúk</w:t>
      </w:r>
    </w:p>
    <w:p w14:paraId="050A4D1F"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773D5F85" w14:textId="7F43FFB6" w:rsidR="00BA2ABA" w:rsidRPr="00070EDA" w:rsidRDefault="00BA2ABA" w:rsidP="00BA2ABA">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 xml:space="preserve">doručené do </w:t>
      </w:r>
      <w:r w:rsidR="006B3604">
        <w:rPr>
          <w:rFonts w:asciiTheme="minorHAnsi" w:hAnsiTheme="minorHAnsi" w:cstheme="minorHAnsi"/>
          <w:b/>
          <w:sz w:val="22"/>
          <w:szCs w:val="22"/>
        </w:rPr>
        <w:t>26</w:t>
      </w:r>
      <w:r w:rsidR="00A7188F">
        <w:rPr>
          <w:rFonts w:asciiTheme="minorHAnsi" w:hAnsiTheme="minorHAnsi" w:cstheme="minorHAnsi"/>
          <w:b/>
          <w:sz w:val="22"/>
          <w:szCs w:val="22"/>
        </w:rPr>
        <w:t>.06.2023</w:t>
      </w:r>
      <w:r w:rsidRPr="00070EDA">
        <w:rPr>
          <w:rFonts w:asciiTheme="minorHAnsi" w:hAnsiTheme="minorHAnsi" w:cstheme="minorHAnsi"/>
          <w:b/>
          <w:sz w:val="22"/>
          <w:szCs w:val="22"/>
        </w:rPr>
        <w:t xml:space="preserve"> do </w:t>
      </w:r>
      <w:r w:rsidR="00912BBB">
        <w:rPr>
          <w:rFonts w:asciiTheme="minorHAnsi" w:hAnsiTheme="minorHAnsi" w:cstheme="minorHAnsi"/>
          <w:b/>
          <w:sz w:val="22"/>
          <w:szCs w:val="22"/>
        </w:rPr>
        <w:t>09</w:t>
      </w:r>
      <w:r w:rsidR="00D41C1B">
        <w:rPr>
          <w:rFonts w:asciiTheme="minorHAnsi" w:hAnsiTheme="minorHAnsi" w:cstheme="minorHAnsi"/>
          <w:b/>
          <w:sz w:val="22"/>
          <w:szCs w:val="22"/>
        </w:rPr>
        <w:t>,00</w:t>
      </w:r>
      <w:r w:rsidRPr="00070EDA">
        <w:rPr>
          <w:rFonts w:asciiTheme="minorHAnsi" w:hAnsiTheme="minorHAnsi" w:cstheme="minorHAnsi"/>
          <w:b/>
          <w:sz w:val="22"/>
          <w:szCs w:val="22"/>
        </w:rPr>
        <w:t xml:space="preserve"> hodiny.</w:t>
      </w:r>
    </w:p>
    <w:p w14:paraId="0886798A"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29F15F4D" w14:textId="77777777" w:rsidR="00BA2ABA" w:rsidRPr="00070EDA" w:rsidRDefault="00BA2ABA" w:rsidP="00BA2ABA">
      <w:pPr>
        <w:spacing w:line="276" w:lineRule="auto"/>
        <w:rPr>
          <w:rFonts w:asciiTheme="minorHAnsi" w:hAnsiTheme="minorHAnsi" w:cstheme="minorHAnsi"/>
          <w:sz w:val="22"/>
          <w:szCs w:val="22"/>
        </w:rPr>
      </w:pPr>
    </w:p>
    <w:p w14:paraId="2BE1E158"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Platnosť (viazanosť) ponuky</w:t>
      </w:r>
    </w:p>
    <w:p w14:paraId="138EB4AE"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64B6242A" w14:textId="023BF9F1"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sidR="00A7188F">
        <w:rPr>
          <w:rFonts w:asciiTheme="minorHAnsi" w:hAnsiTheme="minorHAnsi" w:cstheme="minorHAnsi"/>
          <w:sz w:val="22"/>
          <w:szCs w:val="22"/>
        </w:rPr>
        <w:t>31.12.2023</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3A965EDD" w14:textId="77777777" w:rsidR="00BA2ABA" w:rsidRPr="00070EDA" w:rsidRDefault="00BA2ABA" w:rsidP="00BA2ABA">
      <w:pPr>
        <w:spacing w:line="276" w:lineRule="auto"/>
        <w:rPr>
          <w:rFonts w:asciiTheme="minorHAnsi" w:hAnsiTheme="minorHAnsi" w:cstheme="minorHAnsi"/>
          <w:sz w:val="22"/>
          <w:szCs w:val="22"/>
        </w:rPr>
      </w:pPr>
    </w:p>
    <w:p w14:paraId="35C20493" w14:textId="77777777" w:rsidR="00BA2ABA" w:rsidRPr="00070EDA" w:rsidRDefault="00BA2ABA" w:rsidP="00BA2ABA">
      <w:pPr>
        <w:autoSpaceDE w:val="0"/>
        <w:autoSpaceDN w:val="0"/>
        <w:adjustRightInd w:val="0"/>
        <w:spacing w:line="276" w:lineRule="auto"/>
        <w:rPr>
          <w:rFonts w:asciiTheme="minorHAnsi" w:hAnsiTheme="minorHAnsi" w:cstheme="minorHAnsi"/>
          <w:b/>
          <w:color w:val="000000"/>
          <w:sz w:val="22"/>
          <w:szCs w:val="22"/>
        </w:rPr>
      </w:pPr>
    </w:p>
    <w:p w14:paraId="6F364F65"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Zábezpeka ponuky</w:t>
      </w:r>
    </w:p>
    <w:p w14:paraId="1190C749" w14:textId="77777777" w:rsidR="00BA2ABA" w:rsidRPr="00070EDA" w:rsidRDefault="00BA2ABA" w:rsidP="00BA2ABA">
      <w:pPr>
        <w:spacing w:line="276" w:lineRule="auto"/>
        <w:rPr>
          <w:rFonts w:asciiTheme="minorHAnsi" w:hAnsiTheme="minorHAnsi" w:cstheme="minorHAnsi"/>
          <w:sz w:val="22"/>
          <w:szCs w:val="22"/>
        </w:rPr>
      </w:pPr>
    </w:p>
    <w:p w14:paraId="7A39FD14" w14:textId="77777777" w:rsidR="00BA2ABA" w:rsidRPr="00070EDA" w:rsidRDefault="00BA2ABA" w:rsidP="00BA2ABA">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1DAEE5FF" w14:textId="77777777" w:rsidR="00BA2ABA" w:rsidRPr="00070EDA" w:rsidRDefault="00BA2ABA" w:rsidP="00BA2ABA">
      <w:pPr>
        <w:spacing w:line="276" w:lineRule="auto"/>
        <w:rPr>
          <w:rFonts w:asciiTheme="minorHAnsi" w:hAnsiTheme="minorHAnsi" w:cstheme="minorHAnsi"/>
          <w:sz w:val="22"/>
          <w:szCs w:val="22"/>
        </w:rPr>
      </w:pPr>
    </w:p>
    <w:p w14:paraId="59BA39AF"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Doplnenie, zmena a odvolanie ponuky</w:t>
      </w:r>
    </w:p>
    <w:p w14:paraId="5843C471" w14:textId="77777777" w:rsidR="00BA2ABA" w:rsidRPr="00070EDA" w:rsidRDefault="00BA2ABA" w:rsidP="00BA2ABA">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3AD40309"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72853DE4"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7CA45AEC"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Náklady na ponuku</w:t>
      </w:r>
    </w:p>
    <w:p w14:paraId="4840FCC1" w14:textId="77777777" w:rsidR="00BA2ABA" w:rsidRPr="00070EDA" w:rsidRDefault="00BA2ABA" w:rsidP="00BA2ABA">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002D5D0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67573C2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18AC4146"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350E1C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Variantné riešenie</w:t>
      </w:r>
    </w:p>
    <w:p w14:paraId="70F1CCAE"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7461D0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27D58704"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45A971A1"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žiadostí o súťažné podklady</w:t>
      </w:r>
    </w:p>
    <w:p w14:paraId="10790AC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E9F2D3E"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nebude žiadať o súťažné podklady, nakoľko tieto mu budú sprístupnené cez webovú aplikáciu JOSEPHINE a jednotlivé DNS. V profile verejného obstarávateľa na stránke Úradu pre verejné obstarávanie sa nachádza odkaz s linkom na tieto podklady. Všetky vysvetlenia a prípadné úpravy budú tiež zverejnené vo webovej aplikácií JOSEPHINE.</w:t>
      </w:r>
    </w:p>
    <w:p w14:paraId="0B9758CD"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48366991"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Podmienky zrušenia použitého postupu zadávania zákazky</w:t>
      </w:r>
    </w:p>
    <w:p w14:paraId="6A7CC93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5041737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79F7868D"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7F1C5C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Komunikácia a vysvetlenie</w:t>
      </w:r>
    </w:p>
    <w:p w14:paraId="013C8B1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AB1464E" w14:textId="77777777" w:rsidR="00BA2ABA" w:rsidRPr="00070EDA" w:rsidRDefault="00BA2ABA" w:rsidP="00BA2ABA">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4DE2DA5B" w14:textId="77777777" w:rsidR="00BA2ABA" w:rsidRPr="00070EDA" w:rsidRDefault="00BA2ABA" w:rsidP="00BA2ABA">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12DFA6F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29163CD6"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55289A0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11AB13C2"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6B21B8F0"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7C0C9A0" w14:textId="77777777" w:rsidR="00BA2AB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0A03AB1D"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49C81C8D"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p>
    <w:p w14:paraId="1CFC1CB9"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0EE6B456"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43A0F386"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Mozilla Firefox verzia 13.0 a vyššia</w:t>
      </w:r>
    </w:p>
    <w:p w14:paraId="10AB42EF"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153389D8"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ab/>
      </w:r>
      <w:r w:rsidRPr="00070EDA">
        <w:rPr>
          <w:rFonts w:asciiTheme="minorHAnsi" w:hAnsiTheme="minorHAnsi" w:cstheme="minorHAnsi"/>
          <w:sz w:val="22"/>
          <w:szCs w:val="22"/>
        </w:rPr>
        <w:tab/>
        <w:t>- Microsoft Edge.</w:t>
      </w:r>
    </w:p>
    <w:p w14:paraId="753BCDBA"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1250437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2C3A1A68"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4C13D542"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2FE917C6"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1C41D5C2"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4B22A40"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620BAA9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749D79A3"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58506749"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1F974C24"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0A50B4C8"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55341CDE"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B44640A"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19BEA2FC"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417F5EBC"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4E622D2F"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276C4A94"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075D5D4" w14:textId="77777777" w:rsidR="00BA2AB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4398D31F" w14:textId="77777777" w:rsidR="00BA2AB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58E83370" w14:textId="77777777" w:rsidR="00BA2AB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5F0A398F" w14:textId="77777777" w:rsidR="00BA2ABA" w:rsidRPr="00070ED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264F160A" w14:textId="77777777" w:rsidR="00BA2ABA" w:rsidRPr="00070ED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p>
    <w:p w14:paraId="430D5779"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71E18EA0"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75298FE0"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5681790A"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400D476E"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587A15C9"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5EA29D27"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1F73D8E8"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3A54F9CC"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68FFE5D1"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3C20738B"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Vysvetlenie súťažných podkladov</w:t>
      </w:r>
    </w:p>
    <w:p w14:paraId="43FD758F"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6D93D586"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5B736911"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lastRenderedPageBreak/>
        <w:t>V profile verejného obstarávateľa zriadenom v elektronickom úložisku na webovej stránke Úradu pre verejné obstarávanie je vo forme oznámenia odkaz link, uvedená informácia o verejnom portáli systému JOSEPHINE – kde budú všetky informácie k dispozícii.</w:t>
      </w:r>
    </w:p>
    <w:p w14:paraId="7592A6E3"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16193A05"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60D3867D"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2DDB5DDA"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53AC3203"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10077150"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Z.z. o elektronickej podobe výkonu pôsobnosti orgánov verejnej moci a o zmene a doplnení niektorých zákonov (zákon o e-Governmente).</w:t>
      </w:r>
    </w:p>
    <w:p w14:paraId="0892C3D6" w14:textId="77777777" w:rsidR="00BA2ABA" w:rsidRPr="00070EDA" w:rsidRDefault="00BA2ABA" w:rsidP="00BA2ABA">
      <w:pPr>
        <w:spacing w:line="276" w:lineRule="auto"/>
        <w:rPr>
          <w:rFonts w:asciiTheme="minorHAnsi" w:hAnsiTheme="minorHAnsi" w:cstheme="minorHAnsi"/>
          <w:sz w:val="22"/>
          <w:szCs w:val="22"/>
        </w:rPr>
      </w:pPr>
    </w:p>
    <w:p w14:paraId="016F9DF2" w14:textId="77777777" w:rsidR="00BA2ABA" w:rsidRPr="00070EDA" w:rsidRDefault="00BA2ABA" w:rsidP="00BA2ABA">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320AFF0B" w14:textId="77777777" w:rsidR="00BA2ABA" w:rsidRPr="00070EDA" w:rsidRDefault="00BA2ABA" w:rsidP="00BA2ABA">
      <w:pPr>
        <w:spacing w:line="276" w:lineRule="auto"/>
        <w:rPr>
          <w:rFonts w:asciiTheme="minorHAnsi" w:hAnsiTheme="minorHAnsi" w:cstheme="minorHAnsi"/>
          <w:sz w:val="22"/>
          <w:szCs w:val="22"/>
        </w:rPr>
      </w:pPr>
    </w:p>
    <w:p w14:paraId="6AE71054"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3D6A48DC"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3179F62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2EE585B8"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 xml:space="preserve">Mozilla Firefox verzia 13.0 a vyššia alebo </w:t>
      </w:r>
    </w:p>
    <w:p w14:paraId="3647C33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Google Chrome.</w:t>
      </w:r>
    </w:p>
    <w:p w14:paraId="7A196AAC"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3C1E4A30" w14:textId="71297C6A"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hAnsiTheme="minorHAnsi" w:cstheme="minorHAnsi"/>
          <w:color w:val="000000"/>
          <w:sz w:val="22"/>
          <w:szCs w:val="22"/>
        </w:rPr>
        <w:t xml:space="preserve">Hospodársky subjekt môže požiadať verejného obstarávateľa o vysvetlenie. Za včas doručenú požiadavku o vysvetlenie súťažných podkladov sa považuje požiadavka doručená verejnému obstarávateľovi v písomnej forme v termíne najneskôr </w:t>
      </w:r>
      <w:r w:rsidR="00153417">
        <w:rPr>
          <w:rFonts w:asciiTheme="minorHAnsi" w:hAnsiTheme="minorHAnsi" w:cstheme="minorHAnsi"/>
          <w:color w:val="000000"/>
          <w:sz w:val="22"/>
          <w:szCs w:val="22"/>
        </w:rPr>
        <w:t>6 dní pred termínom na predkladanie ponúk</w:t>
      </w:r>
      <w:r w:rsidRPr="00070EDA">
        <w:rPr>
          <w:rFonts w:asciiTheme="minorHAnsi" w:hAnsiTheme="minorHAnsi" w:cstheme="minorHAnsi"/>
          <w:color w:val="000000"/>
          <w:sz w:val="22"/>
          <w:szCs w:val="22"/>
        </w:rPr>
        <w:t xml:space="preserve">. Po tejto lehote </w:t>
      </w:r>
      <w:r w:rsidRPr="00070EDA">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  mu negarantuje doručenie vysvetlenia v </w:t>
      </w:r>
      <w:r w:rsidRPr="00070EDA">
        <w:rPr>
          <w:rFonts w:asciiTheme="minorHAnsi" w:hAnsiTheme="minorHAnsi" w:cstheme="minorHAnsi"/>
          <w:color w:val="000000"/>
          <w:sz w:val="22"/>
          <w:szCs w:val="22"/>
        </w:rPr>
        <w:t xml:space="preserve">lehote </w:t>
      </w:r>
      <w:r w:rsidRPr="00070EDA">
        <w:rPr>
          <w:rFonts w:asciiTheme="minorHAnsi" w:eastAsia="TimesNewRomanPSMT" w:hAnsiTheme="minorHAnsi" w:cstheme="minorHAnsi"/>
          <w:color w:val="000000"/>
          <w:sz w:val="22"/>
          <w:szCs w:val="22"/>
        </w:rPr>
        <w:t>určenej zákonom.</w:t>
      </w:r>
    </w:p>
    <w:p w14:paraId="7110D718"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E18B4BF"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04DAD523"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5A2F59B5"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65916538"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15E507D6"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Otváranie ponúk (ku konkrétnej výzve DNS)</w:t>
      </w:r>
    </w:p>
    <w:p w14:paraId="0E6A6534"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22B921CE" w14:textId="721F14D1" w:rsidR="00BA2ABA" w:rsidRPr="00070EDA" w:rsidRDefault="00BA2ABA" w:rsidP="00BA2ABA">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6B3604">
        <w:rPr>
          <w:rFonts w:asciiTheme="minorHAnsi" w:eastAsia="TimesNewRomanPSMT" w:hAnsiTheme="minorHAnsi" w:cstheme="minorHAnsi"/>
          <w:color w:val="000000"/>
          <w:sz w:val="22"/>
          <w:szCs w:val="22"/>
        </w:rPr>
        <w:t>26</w:t>
      </w:r>
      <w:r w:rsidR="00CB4CDE">
        <w:rPr>
          <w:rFonts w:asciiTheme="minorHAnsi" w:eastAsia="TimesNewRomanPSMT" w:hAnsiTheme="minorHAnsi" w:cstheme="minorHAnsi"/>
          <w:color w:val="000000"/>
          <w:sz w:val="22"/>
          <w:szCs w:val="22"/>
        </w:rPr>
        <w:t>.06.2023</w:t>
      </w:r>
      <w:r w:rsidRPr="00070EDA">
        <w:rPr>
          <w:rFonts w:asciiTheme="minorHAnsi" w:eastAsia="TimesNewRomanPSMT" w:hAnsiTheme="minorHAnsi" w:cstheme="minorHAnsi"/>
          <w:color w:val="000000"/>
          <w:sz w:val="22"/>
          <w:szCs w:val="22"/>
        </w:rPr>
        <w:t xml:space="preserve"> </w:t>
      </w:r>
      <w:r w:rsidR="00E068B5">
        <w:rPr>
          <w:rFonts w:asciiTheme="minorHAnsi" w:eastAsia="TimesNewRomanPSMT" w:hAnsiTheme="minorHAnsi" w:cstheme="minorHAnsi"/>
          <w:color w:val="000000"/>
          <w:sz w:val="22"/>
          <w:szCs w:val="22"/>
        </w:rPr>
        <w:t>o</w:t>
      </w:r>
      <w:r w:rsidR="00912BBB">
        <w:rPr>
          <w:rFonts w:asciiTheme="minorHAnsi" w:eastAsia="TimesNewRomanPSMT" w:hAnsiTheme="minorHAnsi" w:cstheme="minorHAnsi"/>
          <w:color w:val="000000"/>
          <w:sz w:val="22"/>
          <w:szCs w:val="22"/>
        </w:rPr>
        <w:t> 11,00</w:t>
      </w:r>
      <w:r w:rsidR="00E068B5">
        <w:rPr>
          <w:rFonts w:asciiTheme="minorHAnsi" w:eastAsia="TimesNewRomanPSMT" w:hAnsiTheme="minorHAnsi" w:cstheme="minorHAnsi"/>
          <w:color w:val="000000"/>
          <w:sz w:val="22"/>
          <w:szCs w:val="22"/>
        </w:rPr>
        <w:t xml:space="preserve"> hod.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Spanyola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3352B23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068C4579"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Vyhodnotenie ponúk</w:t>
      </w:r>
    </w:p>
    <w:p w14:paraId="4E51E3B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369A86A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612C88F6"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48F2C79" w14:textId="77777777" w:rsidR="00BA2ABA" w:rsidRPr="00DF626D" w:rsidRDefault="00BA2ABA" w:rsidP="00BA2ABA">
      <w:pPr>
        <w:pStyle w:val="Odsekzoznamu"/>
        <w:numPr>
          <w:ilvl w:val="0"/>
          <w:numId w:val="65"/>
        </w:numPr>
        <w:spacing w:after="120"/>
        <w:ind w:left="1414"/>
        <w:rPr>
          <w:rFonts w:asciiTheme="minorHAnsi" w:hAnsiTheme="minorHAnsi" w:cstheme="minorHAnsi"/>
          <w:color w:val="000000"/>
          <w:sz w:val="22"/>
          <w:szCs w:val="22"/>
          <w:highlight w:val="lightGray"/>
        </w:rPr>
      </w:pPr>
      <w:r>
        <w:rPr>
          <w:rFonts w:asciiTheme="minorHAnsi" w:hAnsiTheme="minorHAnsi" w:cstheme="minorHAnsi"/>
          <w:color w:val="000000"/>
          <w:sz w:val="22"/>
          <w:szCs w:val="22"/>
        </w:rPr>
        <w:t xml:space="preserve">    </w:t>
      </w:r>
      <w:r w:rsidRPr="00DF626D">
        <w:rPr>
          <w:rFonts w:asciiTheme="minorHAnsi" w:hAnsiTheme="minorHAnsi" w:cstheme="minorHAnsi"/>
          <w:color w:val="000000"/>
          <w:sz w:val="22"/>
          <w:szCs w:val="22"/>
          <w:highlight w:val="lightGray"/>
        </w:rPr>
        <w:t>Vysvetľovenie ponúk</w:t>
      </w:r>
    </w:p>
    <w:p w14:paraId="03A9CF0A"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2478652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39CCB387"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7D100447"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6A810782"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7309FFD5"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61A8870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19506904"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3CD979A6" w14:textId="77777777" w:rsidR="00BA2ABA" w:rsidRPr="00DF626D" w:rsidRDefault="00BA2ABA" w:rsidP="00BA2ABA">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bookmarkStart w:id="29" w:name="_Toc530515896"/>
      <w:r w:rsidRPr="00DF626D">
        <w:rPr>
          <w:rFonts w:asciiTheme="minorHAnsi" w:hAnsiTheme="minorHAnsi" w:cstheme="minorHAnsi"/>
          <w:b/>
          <w:bCs/>
          <w:sz w:val="22"/>
          <w:szCs w:val="22"/>
          <w:highlight w:val="lightGray"/>
        </w:rPr>
        <w:t>Vylúčenie ponuky</w:t>
      </w:r>
      <w:bookmarkEnd w:id="29"/>
    </w:p>
    <w:p w14:paraId="7E1C9BC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2A92517B"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4A4CAA22" w14:textId="77777777" w:rsidR="00BA2AB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7A27BB01"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613E21B4"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279FD879"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3A406AE1"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54511A2C"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4665DB0F" w14:textId="77777777" w:rsidR="00BA2ABA" w:rsidRPr="00070EDA" w:rsidRDefault="00BA2ABA" w:rsidP="00BA2ABA">
      <w:pPr>
        <w:spacing w:after="120"/>
        <w:rPr>
          <w:rFonts w:asciiTheme="minorHAnsi" w:hAnsiTheme="minorHAnsi" w:cstheme="minorHAnsi"/>
          <w:sz w:val="22"/>
          <w:szCs w:val="22"/>
        </w:rPr>
      </w:pPr>
      <w:r w:rsidRPr="00A948B0">
        <w:rPr>
          <w:rFonts w:asciiTheme="minorHAnsi" w:hAnsiTheme="minorHAnsi" w:cstheme="minorHAnsi"/>
          <w:sz w:val="22"/>
          <w:szCs w:val="22"/>
        </w:rPr>
        <w:lastRenderedPageBreak/>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68A738A5"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7234F1FF"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Kritériá na vyhodnotenie ponúk a pravidlá ich uplatnenia</w:t>
      </w:r>
    </w:p>
    <w:p w14:paraId="7434BE97" w14:textId="77777777" w:rsidR="00BA2ABA" w:rsidRPr="00070EDA" w:rsidRDefault="00BA2ABA" w:rsidP="00BA2ABA">
      <w:pPr>
        <w:spacing w:line="276" w:lineRule="auto"/>
        <w:rPr>
          <w:rFonts w:asciiTheme="minorHAnsi" w:hAnsiTheme="minorHAnsi" w:cstheme="minorHAnsi"/>
          <w:color w:val="000000"/>
          <w:sz w:val="22"/>
          <w:szCs w:val="22"/>
        </w:rPr>
      </w:pPr>
    </w:p>
    <w:p w14:paraId="2680A9E8" w14:textId="77777777" w:rsidR="00BA2ABA" w:rsidRPr="00A948B0" w:rsidRDefault="00BA2ABA" w:rsidP="00BA2ABA">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3102F748"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59D5625E"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6A2B887D"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2320032C"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1E2667B5"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4265517D"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43F3EDDE" w14:textId="77777777" w:rsidR="00BA2ABA" w:rsidRPr="00070EDA" w:rsidRDefault="00BA2ABA" w:rsidP="00BA2ABA">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7FF94618" w14:textId="77777777" w:rsidR="00BA2ABA" w:rsidRPr="00070EDA" w:rsidRDefault="00BA2ABA" w:rsidP="00BA2ABA">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19030EDE" w14:textId="77777777" w:rsidR="00BA2ABA" w:rsidRPr="00070EDA" w:rsidRDefault="00BA2ABA" w:rsidP="00BA2ABA">
      <w:pPr>
        <w:autoSpaceDE w:val="0"/>
        <w:adjustRightInd w:val="0"/>
        <w:jc w:val="left"/>
        <w:rPr>
          <w:rFonts w:asciiTheme="minorHAnsi" w:hAnsiTheme="minorHAnsi" w:cstheme="minorHAnsi"/>
          <w:sz w:val="22"/>
          <w:szCs w:val="22"/>
        </w:rPr>
      </w:pPr>
    </w:p>
    <w:p w14:paraId="255E0FC6" w14:textId="77777777" w:rsidR="00BA2ABA" w:rsidRPr="00070EDA" w:rsidRDefault="00BA2ABA" w:rsidP="00BA2ABA">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06F4F49A"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7E586A98"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20FE415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551D13F3"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57932259"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42999EB4"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1A6A2839"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7595DB76"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1111260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59EC53E0"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5A5A8BD8"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5EB3C4A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248FF074" w14:textId="77777777" w:rsidR="00BA2ABA" w:rsidRPr="00070EDA" w:rsidRDefault="00BA2ABA" w:rsidP="00BA2ABA">
      <w:pPr>
        <w:autoSpaceDE w:val="0"/>
        <w:autoSpaceDN w:val="0"/>
        <w:rPr>
          <w:rFonts w:asciiTheme="minorHAnsi" w:hAnsiTheme="minorHAnsi" w:cstheme="minorHAnsi"/>
          <w:color w:val="000000"/>
          <w:sz w:val="22"/>
          <w:szCs w:val="22"/>
        </w:rPr>
      </w:pPr>
    </w:p>
    <w:p w14:paraId="41085D98" w14:textId="77777777" w:rsidR="00BA2ABA" w:rsidRPr="00070EDA" w:rsidRDefault="00BA2ABA" w:rsidP="00BA2ABA">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78FB66AF"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5F9F38F0"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lastRenderedPageBreak/>
        <w:t xml:space="preserve">Účelom eAukcie je zostavenie poradia ponúk automatizovaným vyhodnotením po úvodnom úplnom vyhodnotení ponúk. </w:t>
      </w:r>
    </w:p>
    <w:p w14:paraId="7A5848A5" w14:textId="77777777" w:rsidR="00BA2ABA" w:rsidRPr="00070EDA" w:rsidRDefault="00BA2ABA" w:rsidP="00BA2ABA">
      <w:pPr>
        <w:rPr>
          <w:rFonts w:asciiTheme="minorHAnsi" w:hAnsiTheme="minorHAnsi" w:cstheme="minorHAnsi"/>
          <w:sz w:val="22"/>
          <w:szCs w:val="22"/>
        </w:rPr>
      </w:pPr>
    </w:p>
    <w:p w14:paraId="27E7CCA4" w14:textId="77777777" w:rsidR="00BA2ABA" w:rsidRPr="00070EDA" w:rsidRDefault="00BA2ABA" w:rsidP="00BA2ABA">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eAukcie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02A27C3C" w14:textId="77777777" w:rsidR="00BA2ABA" w:rsidRPr="00070EDA" w:rsidRDefault="00BA2ABA" w:rsidP="00BA2ABA">
      <w:pPr>
        <w:rPr>
          <w:rFonts w:asciiTheme="minorHAnsi" w:hAnsiTheme="minorHAnsi" w:cstheme="minorHAnsi"/>
          <w:sz w:val="22"/>
          <w:szCs w:val="22"/>
        </w:rPr>
      </w:pPr>
    </w:p>
    <w:p w14:paraId="2E84B64E"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Predmet eAukcie</w:t>
      </w:r>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3452A422" w14:textId="77777777" w:rsidR="00BA2ABA" w:rsidRPr="00070EDA" w:rsidRDefault="00BA2ABA" w:rsidP="00BA2ABA">
      <w:pPr>
        <w:rPr>
          <w:rFonts w:asciiTheme="minorHAnsi" w:hAnsiTheme="minorHAnsi" w:cstheme="minorHAnsi"/>
          <w:sz w:val="22"/>
          <w:szCs w:val="22"/>
        </w:rPr>
      </w:pPr>
    </w:p>
    <w:p w14:paraId="616F7601"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eAukcie vyzýva uchádzačov na predkladanie nových cien upravených smerom nadol. </w:t>
      </w:r>
    </w:p>
    <w:p w14:paraId="0C0EF369" w14:textId="77777777" w:rsidR="00BA2ABA" w:rsidRPr="00070EDA" w:rsidRDefault="00BA2ABA" w:rsidP="00BA2ABA">
      <w:pPr>
        <w:rPr>
          <w:rFonts w:asciiTheme="minorHAnsi" w:hAnsiTheme="minorHAnsi" w:cstheme="minorHAnsi"/>
          <w:sz w:val="22"/>
          <w:szCs w:val="22"/>
        </w:rPr>
      </w:pPr>
    </w:p>
    <w:p w14:paraId="349CBDF7"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„eAukčná sieň“) je prostredie umiestnené na určenej adrese vo verejnej dátovej sieti Internet, v ktorom uchádzači predkladajú nové ceny upravené smerom nadol.</w:t>
      </w:r>
    </w:p>
    <w:p w14:paraId="7C3076C2" w14:textId="77777777" w:rsidR="00BA2ABA" w:rsidRPr="00070EDA" w:rsidRDefault="00BA2ABA" w:rsidP="00BA2ABA">
      <w:pPr>
        <w:rPr>
          <w:rFonts w:asciiTheme="minorHAnsi" w:hAnsiTheme="minorHAnsi" w:cstheme="minorHAnsi"/>
          <w:sz w:val="22"/>
          <w:szCs w:val="22"/>
        </w:rPr>
      </w:pPr>
    </w:p>
    <w:p w14:paraId="6A48DBFF"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eAukčnej siene uchádzači oboznámia </w:t>
      </w:r>
    </w:p>
    <w:p w14:paraId="082CB8A8"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36B4B18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eAukcie a ich vyhodnocovanie v limitovanom čase.</w:t>
      </w:r>
    </w:p>
    <w:p w14:paraId="4D0BD0ED" w14:textId="77777777" w:rsidR="00BA2ABA" w:rsidRPr="00070EDA" w:rsidRDefault="00BA2ABA" w:rsidP="00BA2ABA">
      <w:pPr>
        <w:ind w:left="709"/>
        <w:rPr>
          <w:rFonts w:asciiTheme="minorHAnsi" w:hAnsiTheme="minorHAnsi" w:cstheme="minorHAnsi"/>
          <w:color w:val="000000"/>
          <w:sz w:val="22"/>
          <w:szCs w:val="22"/>
        </w:rPr>
      </w:pPr>
    </w:p>
    <w:p w14:paraId="768229C8" w14:textId="77777777" w:rsidR="00912BBB" w:rsidRDefault="00BA2ABA" w:rsidP="00BA2ABA">
      <w:pPr>
        <w:ind w:left="709" w:hanging="709"/>
        <w:rPr>
          <w:rFonts w:asciiTheme="minorHAnsi" w:hAnsiTheme="minorHAnsi" w:cstheme="minorHAnsi"/>
          <w:color w:val="000000"/>
          <w:sz w:val="22"/>
          <w:szCs w:val="22"/>
        </w:rPr>
      </w:pP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nenesie zodpovednosť za uchádzačmi použité technické prostriedky.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si </w:t>
      </w:r>
    </w:p>
    <w:p w14:paraId="13CF4CBE" w14:textId="77777777" w:rsidR="00912BBB" w:rsidRDefault="00BA2ABA" w:rsidP="00BA2ABA">
      <w:pPr>
        <w:ind w:left="709" w:hanging="709"/>
        <w:rPr>
          <w:rFonts w:asciiTheme="minorHAnsi" w:hAnsiTheme="minorHAnsi" w:cstheme="minorHAnsi"/>
          <w:color w:val="000000"/>
          <w:sz w:val="22"/>
          <w:szCs w:val="22"/>
        </w:rPr>
      </w:pPr>
      <w:r w:rsidRPr="00070EDA">
        <w:rPr>
          <w:rFonts w:asciiTheme="minorHAnsi" w:hAnsiTheme="minorHAnsi" w:cstheme="minorHAnsi"/>
          <w:color w:val="000000"/>
          <w:sz w:val="22"/>
          <w:szCs w:val="22"/>
        </w:rPr>
        <w:t>vyhradzuje právo opakovania eAukcie v prípade nepredvídateľných technických problémov na strane</w:t>
      </w:r>
    </w:p>
    <w:p w14:paraId="7C70BD41" w14:textId="7A89CECB" w:rsidR="00BA2ABA" w:rsidRPr="00070EDA" w:rsidRDefault="00BA2ABA" w:rsidP="00BA2ABA">
      <w:pPr>
        <w:ind w:left="709" w:hanging="709"/>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 </w:t>
      </w:r>
      <w:r w:rsidRPr="00070EDA">
        <w:rPr>
          <w:rFonts w:asciiTheme="minorHAnsi" w:hAnsiTheme="minorHAnsi" w:cstheme="minorHAnsi"/>
          <w:sz w:val="22"/>
          <w:szCs w:val="22"/>
        </w:rPr>
        <w:t>vyhlasovateľa</w:t>
      </w:r>
      <w:r w:rsidRPr="00070EDA">
        <w:rPr>
          <w:rFonts w:asciiTheme="minorHAnsi" w:hAnsiTheme="minorHAnsi" w:cstheme="minorHAnsi"/>
          <w:color w:val="000000"/>
          <w:sz w:val="22"/>
          <w:szCs w:val="22"/>
        </w:rPr>
        <w:t xml:space="preserve">. </w:t>
      </w:r>
    </w:p>
    <w:p w14:paraId="0C196D7D" w14:textId="77777777" w:rsidR="00BA2ABA" w:rsidRPr="00070EDA" w:rsidRDefault="00BA2ABA" w:rsidP="00BA2ABA">
      <w:pPr>
        <w:spacing w:line="276" w:lineRule="auto"/>
        <w:rPr>
          <w:rFonts w:asciiTheme="minorHAnsi" w:hAnsiTheme="minorHAnsi" w:cstheme="minorHAnsi"/>
          <w:b/>
          <w:sz w:val="22"/>
          <w:szCs w:val="22"/>
          <w:lang w:eastAsia="cs-CZ"/>
        </w:rPr>
      </w:pPr>
    </w:p>
    <w:p w14:paraId="468A0616" w14:textId="77777777" w:rsidR="00BA2ABA" w:rsidRPr="00070EDA" w:rsidRDefault="00BA2ABA" w:rsidP="00BA2ABA">
      <w:pPr>
        <w:ind w:left="360" w:hanging="360"/>
        <w:rPr>
          <w:rFonts w:asciiTheme="minorHAnsi" w:hAnsiTheme="minorHAnsi" w:cstheme="minorHAnsi"/>
          <w:b/>
          <w:sz w:val="22"/>
          <w:szCs w:val="22"/>
          <w:lang w:eastAsia="cs-CZ"/>
        </w:rPr>
      </w:pPr>
    </w:p>
    <w:p w14:paraId="3818643E" w14:textId="77777777" w:rsidR="00BA2ABA" w:rsidRPr="00997741"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997741">
        <w:rPr>
          <w:rFonts w:asciiTheme="minorHAnsi" w:hAnsiTheme="minorHAnsi" w:cstheme="minorHAnsi"/>
          <w:b/>
          <w:sz w:val="22"/>
          <w:szCs w:val="22"/>
        </w:rPr>
        <w:t>Informácia o výsledku vyhodnotenia ponúk a uzavretie zmluvy</w:t>
      </w:r>
    </w:p>
    <w:p w14:paraId="1ACA67B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61FA362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56FCE32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podpisu zmluvy najmä, aby včas zabezpečili registráciu do Registra partnerov verejného sektora (podľa zákon č. 315/2016 Z.z.), resp. overili registráciu v Registri partnerov verejného sektora podľa § 22 zákona č. 315/2016 Z.z. a to vo vzťahu k sebe ako zmluvnej strane a zároveň vo vzťahu k subdodávateľom, na ktorých sa táto povinnosť vzťahuje podľa zákona č. 315/2016 Z.z. Uchádzač bude postupovať pri registrácií podľa zákona č. 315/2016 Z.z.</w:t>
      </w:r>
    </w:p>
    <w:p w14:paraId="3EA3B067" w14:textId="77777777" w:rsidR="00BA2ABA" w:rsidRPr="00070EDA" w:rsidRDefault="00BA2ABA" w:rsidP="00BA2ABA">
      <w:pPr>
        <w:autoSpaceDE w:val="0"/>
        <w:autoSpaceDN w:val="0"/>
        <w:adjustRightInd w:val="0"/>
        <w:spacing w:line="276" w:lineRule="auto"/>
        <w:rPr>
          <w:rFonts w:asciiTheme="minorHAnsi" w:hAnsiTheme="minorHAnsi" w:cstheme="minorHAnsi"/>
          <w:b/>
          <w:color w:val="000000"/>
          <w:sz w:val="22"/>
          <w:szCs w:val="22"/>
        </w:rPr>
      </w:pPr>
    </w:p>
    <w:p w14:paraId="28B339B5"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Subdodávatelia</w:t>
      </w:r>
    </w:p>
    <w:p w14:paraId="7EB9A9DE"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33B6B70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0398CB2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17B787AB"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Generálna klauzula</w:t>
      </w:r>
    </w:p>
    <w:p w14:paraId="76DC6A6F"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00EC10D3"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Z.z.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7B4E22B9"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7F971CA0" w14:textId="77777777" w:rsidR="00BA2ABA" w:rsidRPr="00070EDA" w:rsidRDefault="00BA2ABA" w:rsidP="00BA2ABA">
      <w:pPr>
        <w:ind w:left="708"/>
        <w:rPr>
          <w:rFonts w:asciiTheme="minorHAnsi" w:hAnsiTheme="minorHAnsi" w:cstheme="minorHAnsi"/>
          <w:color w:val="000000"/>
          <w:sz w:val="22"/>
          <w:szCs w:val="22"/>
        </w:rPr>
      </w:pPr>
    </w:p>
    <w:p w14:paraId="63321072" w14:textId="77777777" w:rsidR="00BA2ABA" w:rsidRPr="00070EDA" w:rsidRDefault="00BA2ABA" w:rsidP="00BA2ABA">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12ADDC07" w14:textId="77777777" w:rsidR="00BA2ABA" w:rsidRPr="00070EDA" w:rsidRDefault="00BA2ABA" w:rsidP="00BA2ABA">
      <w:pPr>
        <w:ind w:left="709" w:hanging="709"/>
        <w:rPr>
          <w:rFonts w:asciiTheme="minorHAnsi" w:hAnsiTheme="minorHAnsi" w:cstheme="minorHAnsi"/>
          <w:color w:val="000000"/>
          <w:sz w:val="22"/>
          <w:szCs w:val="22"/>
        </w:rPr>
      </w:pPr>
    </w:p>
    <w:p w14:paraId="32DEC0A0" w14:textId="77777777" w:rsidR="00BA2ABA" w:rsidRPr="00070EDA" w:rsidRDefault="00BA2ABA" w:rsidP="00BA2ABA">
      <w:pPr>
        <w:rPr>
          <w:rFonts w:asciiTheme="minorHAnsi" w:hAnsiTheme="minorHAnsi" w:cstheme="minorHAnsi"/>
          <w:color w:val="000000"/>
          <w:sz w:val="22"/>
          <w:szCs w:val="22"/>
        </w:rPr>
      </w:pPr>
    </w:p>
    <w:p w14:paraId="269089ED"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Prílohy</w:t>
      </w:r>
    </w:p>
    <w:p w14:paraId="12080DBC" w14:textId="77777777" w:rsidR="00BA2ABA" w:rsidRPr="00070EDA" w:rsidRDefault="00BA2ABA" w:rsidP="00BA2ABA">
      <w:pPr>
        <w:autoSpaceDE w:val="0"/>
        <w:adjustRightInd w:val="0"/>
        <w:jc w:val="left"/>
        <w:rPr>
          <w:rFonts w:asciiTheme="minorHAnsi" w:hAnsiTheme="minorHAnsi" w:cstheme="minorHAnsi"/>
          <w:sz w:val="22"/>
          <w:szCs w:val="22"/>
        </w:rPr>
      </w:pPr>
    </w:p>
    <w:p w14:paraId="5A03A775" w14:textId="77777777" w:rsidR="00BA2ABA" w:rsidRPr="00070EDA" w:rsidRDefault="00BA2ABA" w:rsidP="00BA2ABA">
      <w:pPr>
        <w:autoSpaceDE w:val="0"/>
        <w:adjustRightInd w:val="0"/>
        <w:jc w:val="left"/>
        <w:rPr>
          <w:rFonts w:asciiTheme="minorHAnsi" w:hAnsiTheme="minorHAnsi" w:cstheme="minorHAnsi"/>
          <w:sz w:val="22"/>
          <w:szCs w:val="22"/>
        </w:rPr>
      </w:pPr>
    </w:p>
    <w:p w14:paraId="593C1C41" w14:textId="77777777" w:rsidR="00BA2ABA" w:rsidRPr="00070EDA" w:rsidRDefault="00BA2ABA" w:rsidP="00BA2ABA">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7214C0E7" w14:textId="77777777" w:rsidR="00BA2ABA" w:rsidRPr="00070EDA" w:rsidRDefault="00BA2ABA" w:rsidP="00BA2ABA">
      <w:pPr>
        <w:autoSpaceDE w:val="0"/>
        <w:adjustRightInd w:val="0"/>
        <w:jc w:val="left"/>
        <w:rPr>
          <w:rFonts w:asciiTheme="minorHAnsi" w:hAnsiTheme="minorHAnsi" w:cstheme="minorHAnsi"/>
          <w:sz w:val="22"/>
          <w:szCs w:val="22"/>
        </w:rPr>
      </w:pPr>
    </w:p>
    <w:p w14:paraId="21394F36" w14:textId="77777777" w:rsidR="00BA2ABA" w:rsidRDefault="00BA2ABA" w:rsidP="00BA2ABA">
      <w:pPr>
        <w:rPr>
          <w:rFonts w:asciiTheme="minorHAnsi" w:hAnsiTheme="minorHAnsi" w:cstheme="minorHAnsi"/>
          <w:color w:val="000000"/>
          <w:sz w:val="22"/>
          <w:szCs w:val="22"/>
        </w:rPr>
      </w:pPr>
    </w:p>
    <w:p w14:paraId="54E0AFEF" w14:textId="4ACA4ED2" w:rsidR="003A3CCD" w:rsidRDefault="003A3CCD" w:rsidP="001911DF">
      <w:pPr>
        <w:autoSpaceDE w:val="0"/>
        <w:adjustRightInd w:val="0"/>
        <w:jc w:val="left"/>
        <w:rPr>
          <w:rFonts w:ascii="Calibri" w:hAnsi="Calibri" w:cs="Arial"/>
          <w:sz w:val="22"/>
          <w:szCs w:val="22"/>
        </w:rPr>
      </w:pPr>
    </w:p>
    <w:p w14:paraId="4E3EB6D0" w14:textId="56F83250" w:rsidR="003A3CCD" w:rsidRDefault="003A3CCD" w:rsidP="001911DF">
      <w:pPr>
        <w:autoSpaceDE w:val="0"/>
        <w:adjustRightInd w:val="0"/>
        <w:jc w:val="left"/>
        <w:rPr>
          <w:rFonts w:ascii="Calibri" w:hAnsi="Calibri" w:cs="Arial"/>
          <w:sz w:val="22"/>
          <w:szCs w:val="22"/>
        </w:rPr>
      </w:pPr>
    </w:p>
    <w:p w14:paraId="0AAEFE5C" w14:textId="7660B3FC" w:rsidR="003A3CCD" w:rsidRDefault="003A3CCD" w:rsidP="001911DF">
      <w:pPr>
        <w:autoSpaceDE w:val="0"/>
        <w:adjustRightInd w:val="0"/>
        <w:jc w:val="left"/>
        <w:rPr>
          <w:rFonts w:ascii="Calibri" w:hAnsi="Calibri" w:cs="Arial"/>
          <w:sz w:val="22"/>
          <w:szCs w:val="22"/>
        </w:rPr>
      </w:pPr>
    </w:p>
    <w:p w14:paraId="76E5BCF6" w14:textId="668F114A" w:rsidR="003A3CCD" w:rsidRDefault="003A3CCD" w:rsidP="001911DF">
      <w:pPr>
        <w:autoSpaceDE w:val="0"/>
        <w:adjustRightInd w:val="0"/>
        <w:jc w:val="left"/>
        <w:rPr>
          <w:rFonts w:ascii="Calibri" w:hAnsi="Calibri" w:cs="Arial"/>
          <w:sz w:val="22"/>
          <w:szCs w:val="22"/>
        </w:rPr>
      </w:pPr>
    </w:p>
    <w:p w14:paraId="199741B1" w14:textId="5ABFD5CD" w:rsidR="003A3CCD" w:rsidRDefault="003A3CCD" w:rsidP="001911DF">
      <w:pPr>
        <w:autoSpaceDE w:val="0"/>
        <w:adjustRightInd w:val="0"/>
        <w:jc w:val="left"/>
        <w:rPr>
          <w:rFonts w:ascii="Calibri" w:hAnsi="Calibri" w:cs="Arial"/>
          <w:sz w:val="22"/>
          <w:szCs w:val="22"/>
        </w:rPr>
      </w:pPr>
    </w:p>
    <w:p w14:paraId="0C7A03A6" w14:textId="3FEAB98B" w:rsidR="003A3CCD" w:rsidRDefault="003A3CCD" w:rsidP="001911DF">
      <w:pPr>
        <w:autoSpaceDE w:val="0"/>
        <w:adjustRightInd w:val="0"/>
        <w:jc w:val="left"/>
        <w:rPr>
          <w:rFonts w:ascii="Calibri" w:hAnsi="Calibri" w:cs="Arial"/>
          <w:sz w:val="22"/>
          <w:szCs w:val="22"/>
        </w:rPr>
      </w:pPr>
    </w:p>
    <w:p w14:paraId="2ADCD2DA" w14:textId="7491C85D" w:rsidR="003A3CCD" w:rsidRDefault="003A3CCD" w:rsidP="001911DF">
      <w:pPr>
        <w:autoSpaceDE w:val="0"/>
        <w:adjustRightInd w:val="0"/>
        <w:jc w:val="left"/>
        <w:rPr>
          <w:rFonts w:ascii="Calibri" w:hAnsi="Calibri" w:cs="Arial"/>
          <w:sz w:val="22"/>
          <w:szCs w:val="22"/>
        </w:rPr>
      </w:pPr>
    </w:p>
    <w:p w14:paraId="2F1E0845" w14:textId="77777777" w:rsidR="00912BBB" w:rsidRDefault="00912BBB" w:rsidP="001911DF">
      <w:pPr>
        <w:autoSpaceDE w:val="0"/>
        <w:adjustRightInd w:val="0"/>
        <w:jc w:val="left"/>
        <w:rPr>
          <w:rFonts w:ascii="Calibri" w:hAnsi="Calibri" w:cs="Arial"/>
          <w:sz w:val="22"/>
          <w:szCs w:val="22"/>
        </w:rPr>
      </w:pPr>
    </w:p>
    <w:p w14:paraId="02641A0F" w14:textId="77777777" w:rsidR="00912BBB" w:rsidRDefault="00912BBB" w:rsidP="001911DF">
      <w:pPr>
        <w:autoSpaceDE w:val="0"/>
        <w:adjustRightInd w:val="0"/>
        <w:jc w:val="left"/>
        <w:rPr>
          <w:rFonts w:ascii="Calibri" w:hAnsi="Calibri" w:cs="Arial"/>
          <w:sz w:val="22"/>
          <w:szCs w:val="22"/>
        </w:rPr>
      </w:pPr>
    </w:p>
    <w:p w14:paraId="532422FD" w14:textId="77777777" w:rsidR="00912BBB" w:rsidRDefault="00912BBB" w:rsidP="001911DF">
      <w:pPr>
        <w:autoSpaceDE w:val="0"/>
        <w:adjustRightInd w:val="0"/>
        <w:jc w:val="left"/>
        <w:rPr>
          <w:rFonts w:ascii="Calibri" w:hAnsi="Calibri" w:cs="Arial"/>
          <w:sz w:val="22"/>
          <w:szCs w:val="22"/>
        </w:rPr>
      </w:pPr>
    </w:p>
    <w:p w14:paraId="5B18BCFC" w14:textId="77777777" w:rsidR="00912BBB" w:rsidRDefault="00912BBB" w:rsidP="001911DF">
      <w:pPr>
        <w:autoSpaceDE w:val="0"/>
        <w:adjustRightInd w:val="0"/>
        <w:jc w:val="left"/>
        <w:rPr>
          <w:rFonts w:ascii="Calibri" w:hAnsi="Calibri" w:cs="Arial"/>
          <w:sz w:val="22"/>
          <w:szCs w:val="22"/>
        </w:rPr>
      </w:pPr>
    </w:p>
    <w:p w14:paraId="1034A7E9" w14:textId="77777777" w:rsidR="00912BBB" w:rsidRDefault="00912BBB" w:rsidP="001911DF">
      <w:pPr>
        <w:autoSpaceDE w:val="0"/>
        <w:adjustRightInd w:val="0"/>
        <w:jc w:val="left"/>
        <w:rPr>
          <w:rFonts w:ascii="Calibri" w:hAnsi="Calibri" w:cs="Arial"/>
          <w:sz w:val="22"/>
          <w:szCs w:val="22"/>
        </w:rPr>
      </w:pPr>
    </w:p>
    <w:p w14:paraId="41371C1F" w14:textId="77777777" w:rsidR="00912BBB" w:rsidRDefault="00912BBB" w:rsidP="001911DF">
      <w:pPr>
        <w:autoSpaceDE w:val="0"/>
        <w:adjustRightInd w:val="0"/>
        <w:jc w:val="left"/>
        <w:rPr>
          <w:rFonts w:ascii="Calibri" w:hAnsi="Calibri" w:cs="Arial"/>
          <w:sz w:val="22"/>
          <w:szCs w:val="22"/>
        </w:rPr>
      </w:pPr>
    </w:p>
    <w:p w14:paraId="4EB2F316" w14:textId="77777777" w:rsidR="00912BBB" w:rsidRDefault="00912BBB" w:rsidP="001911DF">
      <w:pPr>
        <w:autoSpaceDE w:val="0"/>
        <w:adjustRightInd w:val="0"/>
        <w:jc w:val="left"/>
        <w:rPr>
          <w:rFonts w:ascii="Calibri" w:hAnsi="Calibri" w:cs="Arial"/>
          <w:sz w:val="22"/>
          <w:szCs w:val="22"/>
        </w:rPr>
      </w:pPr>
    </w:p>
    <w:p w14:paraId="0AC0756F" w14:textId="77777777" w:rsidR="00912BBB" w:rsidRDefault="00912BBB" w:rsidP="001911DF">
      <w:pPr>
        <w:autoSpaceDE w:val="0"/>
        <w:adjustRightInd w:val="0"/>
        <w:jc w:val="left"/>
        <w:rPr>
          <w:rFonts w:ascii="Calibri" w:hAnsi="Calibri" w:cs="Arial"/>
          <w:sz w:val="22"/>
          <w:szCs w:val="22"/>
        </w:rPr>
      </w:pPr>
    </w:p>
    <w:p w14:paraId="21D18971" w14:textId="77777777" w:rsidR="00912BBB" w:rsidRDefault="00912BBB" w:rsidP="001911DF">
      <w:pPr>
        <w:autoSpaceDE w:val="0"/>
        <w:adjustRightInd w:val="0"/>
        <w:jc w:val="left"/>
        <w:rPr>
          <w:rFonts w:ascii="Calibri" w:hAnsi="Calibri" w:cs="Arial"/>
          <w:sz w:val="22"/>
          <w:szCs w:val="22"/>
        </w:rPr>
      </w:pPr>
    </w:p>
    <w:p w14:paraId="51F67393" w14:textId="77777777" w:rsidR="00912BBB" w:rsidRDefault="00912BBB" w:rsidP="001911DF">
      <w:pPr>
        <w:autoSpaceDE w:val="0"/>
        <w:adjustRightInd w:val="0"/>
        <w:jc w:val="left"/>
        <w:rPr>
          <w:rFonts w:ascii="Calibri" w:hAnsi="Calibri" w:cs="Arial"/>
          <w:sz w:val="22"/>
          <w:szCs w:val="22"/>
        </w:rPr>
      </w:pPr>
    </w:p>
    <w:p w14:paraId="41BF7F78" w14:textId="77777777" w:rsidR="00912BBB" w:rsidRDefault="00912BBB" w:rsidP="001911DF">
      <w:pPr>
        <w:autoSpaceDE w:val="0"/>
        <w:adjustRightInd w:val="0"/>
        <w:jc w:val="left"/>
        <w:rPr>
          <w:rFonts w:ascii="Calibri" w:hAnsi="Calibri" w:cs="Arial"/>
          <w:sz w:val="22"/>
          <w:szCs w:val="22"/>
        </w:rPr>
      </w:pPr>
    </w:p>
    <w:p w14:paraId="4715AE23" w14:textId="77777777" w:rsidR="00912BBB" w:rsidRDefault="00912BBB" w:rsidP="001911DF">
      <w:pPr>
        <w:autoSpaceDE w:val="0"/>
        <w:adjustRightInd w:val="0"/>
        <w:jc w:val="left"/>
        <w:rPr>
          <w:rFonts w:ascii="Calibri" w:hAnsi="Calibri" w:cs="Arial"/>
          <w:sz w:val="22"/>
          <w:szCs w:val="22"/>
        </w:rPr>
      </w:pPr>
    </w:p>
    <w:p w14:paraId="45C0183D" w14:textId="77777777" w:rsidR="00912BBB" w:rsidRDefault="00912BBB" w:rsidP="001911DF">
      <w:pPr>
        <w:autoSpaceDE w:val="0"/>
        <w:adjustRightInd w:val="0"/>
        <w:jc w:val="left"/>
        <w:rPr>
          <w:rFonts w:ascii="Calibri" w:hAnsi="Calibri" w:cs="Arial"/>
          <w:sz w:val="22"/>
          <w:szCs w:val="22"/>
        </w:rPr>
      </w:pPr>
    </w:p>
    <w:p w14:paraId="32857878" w14:textId="77777777" w:rsidR="00912BBB" w:rsidRDefault="00912BBB" w:rsidP="001911DF">
      <w:pPr>
        <w:autoSpaceDE w:val="0"/>
        <w:adjustRightInd w:val="0"/>
        <w:jc w:val="left"/>
        <w:rPr>
          <w:rFonts w:ascii="Calibri" w:hAnsi="Calibri" w:cs="Arial"/>
          <w:sz w:val="22"/>
          <w:szCs w:val="22"/>
        </w:rPr>
      </w:pPr>
    </w:p>
    <w:p w14:paraId="41473B8E" w14:textId="77777777" w:rsidR="00912BBB" w:rsidRDefault="00912BBB" w:rsidP="001911DF">
      <w:pPr>
        <w:autoSpaceDE w:val="0"/>
        <w:adjustRightInd w:val="0"/>
        <w:jc w:val="left"/>
        <w:rPr>
          <w:rFonts w:ascii="Calibri" w:hAnsi="Calibri" w:cs="Arial"/>
          <w:sz w:val="22"/>
          <w:szCs w:val="22"/>
        </w:rPr>
      </w:pPr>
    </w:p>
    <w:p w14:paraId="61F14DC5" w14:textId="77777777" w:rsidR="00912BBB" w:rsidRDefault="00912BBB" w:rsidP="001911DF">
      <w:pPr>
        <w:autoSpaceDE w:val="0"/>
        <w:adjustRightInd w:val="0"/>
        <w:jc w:val="left"/>
        <w:rPr>
          <w:rFonts w:ascii="Calibri" w:hAnsi="Calibri" w:cs="Arial"/>
          <w:sz w:val="22"/>
          <w:szCs w:val="22"/>
        </w:rPr>
      </w:pPr>
    </w:p>
    <w:p w14:paraId="46D1B273" w14:textId="77777777" w:rsidR="00912BBB" w:rsidRDefault="00912BBB" w:rsidP="001911DF">
      <w:pPr>
        <w:autoSpaceDE w:val="0"/>
        <w:adjustRightInd w:val="0"/>
        <w:jc w:val="left"/>
        <w:rPr>
          <w:rFonts w:ascii="Calibri" w:hAnsi="Calibri" w:cs="Arial"/>
          <w:sz w:val="22"/>
          <w:szCs w:val="22"/>
        </w:rPr>
      </w:pPr>
    </w:p>
    <w:p w14:paraId="22FA47A9" w14:textId="77777777" w:rsidR="00912BBB" w:rsidRDefault="00912BBB" w:rsidP="001911DF">
      <w:pPr>
        <w:autoSpaceDE w:val="0"/>
        <w:adjustRightInd w:val="0"/>
        <w:jc w:val="left"/>
        <w:rPr>
          <w:rFonts w:ascii="Calibri" w:hAnsi="Calibri" w:cs="Arial"/>
          <w:sz w:val="22"/>
          <w:szCs w:val="22"/>
        </w:rPr>
      </w:pPr>
    </w:p>
    <w:p w14:paraId="559249DE" w14:textId="77777777" w:rsidR="00912BBB" w:rsidRDefault="00912BBB" w:rsidP="001911DF">
      <w:pPr>
        <w:autoSpaceDE w:val="0"/>
        <w:adjustRightInd w:val="0"/>
        <w:jc w:val="left"/>
        <w:rPr>
          <w:rFonts w:ascii="Calibri" w:hAnsi="Calibri" w:cs="Arial"/>
          <w:sz w:val="22"/>
          <w:szCs w:val="22"/>
        </w:rPr>
      </w:pPr>
    </w:p>
    <w:p w14:paraId="7D509ED5" w14:textId="77777777" w:rsidR="00912BBB" w:rsidRDefault="00912BBB" w:rsidP="001911DF">
      <w:pPr>
        <w:autoSpaceDE w:val="0"/>
        <w:adjustRightInd w:val="0"/>
        <w:jc w:val="left"/>
        <w:rPr>
          <w:rFonts w:ascii="Calibri" w:hAnsi="Calibri" w:cs="Arial"/>
          <w:sz w:val="22"/>
          <w:szCs w:val="22"/>
        </w:rPr>
      </w:pPr>
    </w:p>
    <w:p w14:paraId="70934F83" w14:textId="77777777" w:rsidR="00912BBB" w:rsidRDefault="00912BBB" w:rsidP="001911DF">
      <w:pPr>
        <w:autoSpaceDE w:val="0"/>
        <w:adjustRightInd w:val="0"/>
        <w:jc w:val="left"/>
        <w:rPr>
          <w:rFonts w:ascii="Calibri" w:hAnsi="Calibri" w:cs="Arial"/>
          <w:sz w:val="22"/>
          <w:szCs w:val="22"/>
        </w:rPr>
      </w:pPr>
    </w:p>
    <w:p w14:paraId="6052CAAC" w14:textId="77777777" w:rsidR="00912BBB" w:rsidRDefault="00912BBB" w:rsidP="001911DF">
      <w:pPr>
        <w:autoSpaceDE w:val="0"/>
        <w:adjustRightInd w:val="0"/>
        <w:jc w:val="left"/>
        <w:rPr>
          <w:rFonts w:ascii="Calibri" w:hAnsi="Calibri" w:cs="Arial"/>
          <w:sz w:val="22"/>
          <w:szCs w:val="22"/>
        </w:rPr>
      </w:pPr>
    </w:p>
    <w:p w14:paraId="2B7C8AE2" w14:textId="77777777" w:rsidR="00912BBB" w:rsidRDefault="00912BBB" w:rsidP="001911DF">
      <w:pPr>
        <w:autoSpaceDE w:val="0"/>
        <w:adjustRightInd w:val="0"/>
        <w:jc w:val="left"/>
        <w:rPr>
          <w:rFonts w:ascii="Calibri" w:hAnsi="Calibri" w:cs="Arial"/>
          <w:sz w:val="22"/>
          <w:szCs w:val="22"/>
        </w:rPr>
      </w:pPr>
    </w:p>
    <w:p w14:paraId="17C08974" w14:textId="5065EFBF" w:rsidR="003A3CCD" w:rsidRDefault="003A3CCD" w:rsidP="001911DF">
      <w:pPr>
        <w:autoSpaceDE w:val="0"/>
        <w:adjustRightInd w:val="0"/>
        <w:jc w:val="left"/>
        <w:rPr>
          <w:rFonts w:ascii="Calibri" w:hAnsi="Calibri" w:cs="Arial"/>
          <w:sz w:val="22"/>
          <w:szCs w:val="22"/>
        </w:rPr>
      </w:pPr>
    </w:p>
    <w:p w14:paraId="71AB4C99" w14:textId="53A67E18" w:rsidR="003A3CCD" w:rsidRDefault="003A3CCD" w:rsidP="001911DF">
      <w:pPr>
        <w:autoSpaceDE w:val="0"/>
        <w:adjustRightInd w:val="0"/>
        <w:jc w:val="left"/>
        <w:rPr>
          <w:rFonts w:ascii="Calibri" w:hAnsi="Calibri" w:cs="Arial"/>
          <w:sz w:val="22"/>
          <w:szCs w:val="22"/>
        </w:rPr>
      </w:pPr>
    </w:p>
    <w:p w14:paraId="622B2BCB" w14:textId="77777777" w:rsidR="00912BBB" w:rsidRDefault="00912BBB" w:rsidP="001911DF">
      <w:pPr>
        <w:autoSpaceDE w:val="0"/>
        <w:adjustRightInd w:val="0"/>
        <w:jc w:val="left"/>
        <w:rPr>
          <w:rFonts w:ascii="Calibri" w:hAnsi="Calibri" w:cs="Arial"/>
          <w:sz w:val="22"/>
          <w:szCs w:val="22"/>
        </w:rPr>
      </w:pPr>
    </w:p>
    <w:p w14:paraId="6DB7606C" w14:textId="77777777" w:rsidR="00912BBB" w:rsidRDefault="00912BBB" w:rsidP="001911DF">
      <w:pPr>
        <w:autoSpaceDE w:val="0"/>
        <w:adjustRightInd w:val="0"/>
        <w:jc w:val="left"/>
        <w:rPr>
          <w:rFonts w:ascii="Calibri" w:hAnsi="Calibri" w:cs="Arial"/>
          <w:sz w:val="22"/>
          <w:szCs w:val="22"/>
        </w:rPr>
      </w:pPr>
    </w:p>
    <w:p w14:paraId="6BF74232" w14:textId="77777777" w:rsidR="00912BBB" w:rsidRDefault="00912BBB" w:rsidP="001911DF">
      <w:pPr>
        <w:autoSpaceDE w:val="0"/>
        <w:adjustRightInd w:val="0"/>
        <w:jc w:val="left"/>
        <w:rPr>
          <w:rFonts w:ascii="Calibri" w:hAnsi="Calibri" w:cs="Arial"/>
          <w:sz w:val="22"/>
          <w:szCs w:val="22"/>
        </w:rPr>
      </w:pPr>
    </w:p>
    <w:p w14:paraId="0B1AA01A" w14:textId="77777777" w:rsidR="00912BBB" w:rsidRDefault="00912BBB" w:rsidP="001911DF">
      <w:pPr>
        <w:autoSpaceDE w:val="0"/>
        <w:adjustRightInd w:val="0"/>
        <w:jc w:val="left"/>
        <w:rPr>
          <w:rFonts w:ascii="Calibri" w:hAnsi="Calibri" w:cs="Arial"/>
          <w:sz w:val="22"/>
          <w:szCs w:val="22"/>
        </w:rPr>
      </w:pPr>
    </w:p>
    <w:p w14:paraId="29728904" w14:textId="77777777" w:rsidR="00912BBB" w:rsidRDefault="00912BBB" w:rsidP="001911DF">
      <w:pPr>
        <w:autoSpaceDE w:val="0"/>
        <w:adjustRightInd w:val="0"/>
        <w:jc w:val="left"/>
        <w:rPr>
          <w:rFonts w:ascii="Calibri" w:hAnsi="Calibri" w:cs="Arial"/>
          <w:sz w:val="22"/>
          <w:szCs w:val="22"/>
        </w:rPr>
      </w:pPr>
    </w:p>
    <w:p w14:paraId="3DA6D7DC" w14:textId="77777777" w:rsidR="00912BBB" w:rsidRDefault="00912BBB" w:rsidP="001911DF">
      <w:pPr>
        <w:autoSpaceDE w:val="0"/>
        <w:adjustRightInd w:val="0"/>
        <w:jc w:val="left"/>
        <w:rPr>
          <w:rFonts w:ascii="Calibri" w:hAnsi="Calibri" w:cs="Arial"/>
          <w:sz w:val="22"/>
          <w:szCs w:val="22"/>
        </w:rPr>
      </w:pPr>
    </w:p>
    <w:p w14:paraId="45E7E281" w14:textId="77777777" w:rsidR="00912BBB" w:rsidRDefault="00912BBB" w:rsidP="001911DF">
      <w:pPr>
        <w:autoSpaceDE w:val="0"/>
        <w:adjustRightInd w:val="0"/>
        <w:jc w:val="left"/>
        <w:rPr>
          <w:rFonts w:ascii="Calibri" w:hAnsi="Calibri" w:cs="Arial"/>
          <w:sz w:val="22"/>
          <w:szCs w:val="22"/>
        </w:rPr>
      </w:pPr>
    </w:p>
    <w:p w14:paraId="6D9FE9B1" w14:textId="77777777" w:rsidR="00912BBB" w:rsidRDefault="00912BBB" w:rsidP="001911DF">
      <w:pPr>
        <w:autoSpaceDE w:val="0"/>
        <w:adjustRightInd w:val="0"/>
        <w:jc w:val="left"/>
        <w:rPr>
          <w:rFonts w:ascii="Calibri" w:hAnsi="Calibri" w:cs="Arial"/>
          <w:sz w:val="22"/>
          <w:szCs w:val="22"/>
        </w:rPr>
      </w:pPr>
    </w:p>
    <w:p w14:paraId="4DBC5394" w14:textId="77777777" w:rsidR="00912BBB" w:rsidRDefault="00912BBB" w:rsidP="001911DF">
      <w:pPr>
        <w:autoSpaceDE w:val="0"/>
        <w:adjustRightInd w:val="0"/>
        <w:jc w:val="left"/>
        <w:rPr>
          <w:rFonts w:ascii="Calibri" w:hAnsi="Calibri" w:cs="Arial"/>
          <w:sz w:val="22"/>
          <w:szCs w:val="22"/>
        </w:rPr>
      </w:pPr>
    </w:p>
    <w:p w14:paraId="27BB711D" w14:textId="77777777" w:rsidR="00912BBB" w:rsidRDefault="00912BBB" w:rsidP="001911DF">
      <w:pPr>
        <w:autoSpaceDE w:val="0"/>
        <w:adjustRightInd w:val="0"/>
        <w:jc w:val="left"/>
        <w:rPr>
          <w:rFonts w:ascii="Calibri" w:hAnsi="Calibri" w:cs="Arial"/>
          <w:sz w:val="22"/>
          <w:szCs w:val="22"/>
        </w:rPr>
      </w:pPr>
    </w:p>
    <w:p w14:paraId="5ED294E7" w14:textId="77777777" w:rsidR="00912BBB" w:rsidRDefault="00912BBB" w:rsidP="001911DF">
      <w:pPr>
        <w:autoSpaceDE w:val="0"/>
        <w:adjustRightInd w:val="0"/>
        <w:jc w:val="left"/>
        <w:rPr>
          <w:rFonts w:ascii="Calibri" w:hAnsi="Calibri" w:cs="Arial"/>
          <w:sz w:val="22"/>
          <w:szCs w:val="22"/>
        </w:rPr>
      </w:pPr>
    </w:p>
    <w:p w14:paraId="354049F1" w14:textId="7E61799D" w:rsidR="003A3CCD" w:rsidRDefault="003A3CCD" w:rsidP="001911DF">
      <w:pPr>
        <w:autoSpaceDE w:val="0"/>
        <w:adjustRightInd w:val="0"/>
        <w:jc w:val="left"/>
        <w:rPr>
          <w:rFonts w:ascii="Calibri" w:hAnsi="Calibri" w:cs="Arial"/>
          <w:sz w:val="22"/>
          <w:szCs w:val="22"/>
        </w:rPr>
      </w:pPr>
    </w:p>
    <w:p w14:paraId="7C837EC8" w14:textId="5BA3BD82" w:rsidR="003A3CCD" w:rsidRDefault="003A3CCD" w:rsidP="001911DF">
      <w:pPr>
        <w:autoSpaceDE w:val="0"/>
        <w:adjustRightInd w:val="0"/>
        <w:jc w:val="left"/>
        <w:rPr>
          <w:rFonts w:ascii="Calibri" w:hAnsi="Calibri" w:cs="Arial"/>
          <w:sz w:val="22"/>
          <w:szCs w:val="22"/>
        </w:rPr>
      </w:pPr>
    </w:p>
    <w:p w14:paraId="33AA11FF" w14:textId="1E814173" w:rsidR="003A3CCD" w:rsidRDefault="003A3CCD" w:rsidP="001911DF">
      <w:pPr>
        <w:autoSpaceDE w:val="0"/>
        <w:adjustRightInd w:val="0"/>
        <w:jc w:val="left"/>
        <w:rPr>
          <w:rFonts w:ascii="Calibri" w:hAnsi="Calibri" w:cs="Arial"/>
          <w:sz w:val="22"/>
          <w:szCs w:val="22"/>
        </w:rPr>
      </w:pPr>
    </w:p>
    <w:p w14:paraId="5FB89C23" w14:textId="484ACFDE" w:rsidR="003A3CCD" w:rsidRDefault="003A3CCD" w:rsidP="001911DF">
      <w:pPr>
        <w:autoSpaceDE w:val="0"/>
        <w:adjustRightInd w:val="0"/>
        <w:jc w:val="left"/>
        <w:rPr>
          <w:rFonts w:ascii="Calibri" w:hAnsi="Calibri" w:cs="Arial"/>
          <w:sz w:val="22"/>
          <w:szCs w:val="22"/>
        </w:rPr>
      </w:pPr>
    </w:p>
    <w:p w14:paraId="4448AF27" w14:textId="77777777" w:rsidR="00444837" w:rsidRDefault="00444837" w:rsidP="00444837">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lastRenderedPageBreak/>
        <w:t xml:space="preserve">Príloha č. </w:t>
      </w:r>
      <w:r>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33744742" w14:textId="77777777" w:rsidR="00444837" w:rsidRPr="00355335" w:rsidRDefault="00444837" w:rsidP="00444837">
      <w:pPr>
        <w:rPr>
          <w:rFonts w:ascii="Times New Roman" w:eastAsia="Arial" w:hAnsi="Times New Roman"/>
          <w:b/>
          <w:iCs/>
          <w:sz w:val="24"/>
        </w:rPr>
      </w:pPr>
    </w:p>
    <w:p w14:paraId="0EDE6B86" w14:textId="77777777" w:rsidR="00444837" w:rsidRPr="00C54653" w:rsidRDefault="00444837" w:rsidP="00444837">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05CF9E2B" w14:textId="77777777" w:rsidR="00444837" w:rsidRPr="00C54653" w:rsidRDefault="00444837" w:rsidP="00444837">
      <w:pPr>
        <w:rPr>
          <w:rFonts w:ascii="Times New Roman" w:eastAsia="Arial" w:hAnsi="Times New Roman"/>
          <w:color w:val="000000"/>
          <w:sz w:val="24"/>
        </w:rPr>
      </w:pPr>
    </w:p>
    <w:p w14:paraId="08F38ABA" w14:textId="77777777" w:rsidR="00444837" w:rsidRPr="008E01AA" w:rsidRDefault="00444837" w:rsidP="00444837">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021DB068" w14:textId="77777777" w:rsidR="00444837" w:rsidRDefault="00444837" w:rsidP="00444837">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444837" w14:paraId="7E6B40E9" w14:textId="77777777" w:rsidTr="00F66252">
        <w:tc>
          <w:tcPr>
            <w:tcW w:w="4313" w:type="dxa"/>
          </w:tcPr>
          <w:p w14:paraId="4805270D" w14:textId="77777777" w:rsidR="00444837" w:rsidRDefault="00444837" w:rsidP="00F66252">
            <w:pPr>
              <w:tabs>
                <w:tab w:val="left" w:pos="644"/>
              </w:tabs>
              <w:rPr>
                <w:rFonts w:ascii="Times New Roman" w:eastAsia="Arial" w:hAnsi="Times New Roman"/>
                <w:color w:val="000000"/>
                <w:spacing w:val="-7"/>
                <w:sz w:val="24"/>
              </w:rPr>
            </w:pPr>
            <w:r>
              <w:rPr>
                <w:rFonts w:ascii="Times New Roman" w:eastAsia="Arial" w:hAnsi="Times New Roman"/>
                <w:color w:val="000000"/>
                <w:spacing w:val="-7"/>
                <w:sz w:val="24"/>
              </w:rPr>
              <w:t>Názov</w:t>
            </w:r>
          </w:p>
        </w:tc>
        <w:tc>
          <w:tcPr>
            <w:tcW w:w="2976" w:type="dxa"/>
          </w:tcPr>
          <w:p w14:paraId="08B7EA15" w14:textId="77777777" w:rsidR="00444837" w:rsidRDefault="00444837" w:rsidP="00F66252">
            <w:pPr>
              <w:tabs>
                <w:tab w:val="left" w:pos="644"/>
              </w:tabs>
              <w:rPr>
                <w:rFonts w:ascii="Times New Roman" w:eastAsia="Arial" w:hAnsi="Times New Roman"/>
                <w:color w:val="000000"/>
                <w:spacing w:val="-7"/>
                <w:sz w:val="24"/>
              </w:rPr>
            </w:pPr>
            <w:r>
              <w:rPr>
                <w:rFonts w:ascii="Times New Roman" w:eastAsia="Arial" w:hAnsi="Times New Roman"/>
                <w:color w:val="000000"/>
                <w:spacing w:val="-7"/>
                <w:sz w:val="24"/>
              </w:rPr>
              <w:t>Celková cena bez DPH</w:t>
            </w:r>
          </w:p>
          <w:p w14:paraId="129BCF45" w14:textId="77777777" w:rsidR="00444837" w:rsidRDefault="00444837" w:rsidP="00F66252">
            <w:pPr>
              <w:tabs>
                <w:tab w:val="left" w:pos="644"/>
              </w:tabs>
              <w:rPr>
                <w:rFonts w:ascii="Times New Roman" w:eastAsia="Arial" w:hAnsi="Times New Roman"/>
                <w:color w:val="000000"/>
                <w:spacing w:val="-7"/>
                <w:sz w:val="24"/>
              </w:rPr>
            </w:pPr>
          </w:p>
        </w:tc>
      </w:tr>
      <w:tr w:rsidR="00444837" w14:paraId="68580062" w14:textId="77777777" w:rsidTr="00F66252">
        <w:tc>
          <w:tcPr>
            <w:tcW w:w="4313" w:type="dxa"/>
          </w:tcPr>
          <w:p w14:paraId="73A62958" w14:textId="1732170B" w:rsidR="00444837" w:rsidRDefault="00130B39" w:rsidP="00F66252">
            <w:pPr>
              <w:autoSpaceDE w:val="0"/>
              <w:spacing w:line="276" w:lineRule="auto"/>
              <w:jc w:val="center"/>
              <w:rPr>
                <w:rFonts w:ascii="Times New Roman" w:eastAsia="Arial" w:hAnsi="Times New Roman"/>
                <w:color w:val="000000"/>
                <w:spacing w:val="-7"/>
                <w:sz w:val="24"/>
              </w:rPr>
            </w:pPr>
            <w:r>
              <w:rPr>
                <w:rFonts w:ascii="Times New Roman" w:eastAsia="Arial" w:hAnsi="Times New Roman"/>
                <w:b/>
                <w:color w:val="000000"/>
                <w:sz w:val="22"/>
                <w:szCs w:val="22"/>
              </w:rPr>
              <w:t>Všeobecné antiinfektíva</w:t>
            </w:r>
            <w:r w:rsidR="009B693C">
              <w:rPr>
                <w:rFonts w:ascii="Times New Roman" w:eastAsia="Arial" w:hAnsi="Times New Roman"/>
                <w:b/>
                <w:color w:val="000000"/>
                <w:sz w:val="22"/>
                <w:szCs w:val="22"/>
              </w:rPr>
              <w:t xml:space="preserve"> </w:t>
            </w:r>
            <w:r w:rsidR="00444837" w:rsidRPr="001911DF">
              <w:rPr>
                <w:rFonts w:ascii="Times New Roman" w:eastAsia="Arial" w:hAnsi="Times New Roman"/>
                <w:b/>
                <w:color w:val="000000"/>
                <w:sz w:val="22"/>
                <w:szCs w:val="22"/>
              </w:rPr>
              <w:t xml:space="preserve"> </w:t>
            </w:r>
            <w:r w:rsidR="00444837">
              <w:rPr>
                <w:rFonts w:ascii="Times New Roman" w:eastAsia="Arial" w:hAnsi="Times New Roman"/>
                <w:b/>
                <w:color w:val="000000"/>
                <w:sz w:val="22"/>
                <w:szCs w:val="22"/>
              </w:rPr>
              <w:t xml:space="preserve">časť č. </w:t>
            </w:r>
          </w:p>
        </w:tc>
        <w:tc>
          <w:tcPr>
            <w:tcW w:w="2976" w:type="dxa"/>
          </w:tcPr>
          <w:p w14:paraId="488D1B2A" w14:textId="77777777" w:rsidR="00444837" w:rsidRDefault="00444837" w:rsidP="00F66252">
            <w:pPr>
              <w:tabs>
                <w:tab w:val="left" w:pos="644"/>
              </w:tabs>
              <w:rPr>
                <w:rFonts w:ascii="Times New Roman" w:eastAsia="Arial" w:hAnsi="Times New Roman"/>
                <w:color w:val="000000"/>
                <w:spacing w:val="-7"/>
                <w:sz w:val="24"/>
              </w:rPr>
            </w:pPr>
          </w:p>
        </w:tc>
      </w:tr>
    </w:tbl>
    <w:p w14:paraId="13139F8C" w14:textId="77777777" w:rsidR="00444837" w:rsidRPr="00C54653" w:rsidRDefault="00444837" w:rsidP="00444837">
      <w:pPr>
        <w:tabs>
          <w:tab w:val="left" w:pos="644"/>
        </w:tabs>
        <w:ind w:left="644"/>
        <w:rPr>
          <w:rFonts w:ascii="Times New Roman" w:eastAsia="Arial" w:hAnsi="Times New Roman"/>
          <w:color w:val="000000"/>
          <w:spacing w:val="-7"/>
          <w:sz w:val="24"/>
        </w:rPr>
      </w:pPr>
    </w:p>
    <w:p w14:paraId="72DC7F92" w14:textId="77777777" w:rsidR="00444837" w:rsidRDefault="00444837" w:rsidP="00444837">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1016E958" w14:textId="77777777" w:rsidR="00444837" w:rsidRDefault="00444837" w:rsidP="00444837">
      <w:pPr>
        <w:rPr>
          <w:rFonts w:ascii="Times New Roman" w:hAnsi="Times New Roman"/>
          <w:b/>
          <w:sz w:val="24"/>
        </w:rPr>
      </w:pPr>
    </w:p>
    <w:p w14:paraId="5A029E9F" w14:textId="28F0479C" w:rsidR="00444837" w:rsidRPr="001911DF" w:rsidRDefault="00444837" w:rsidP="00444837">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w:t>
      </w:r>
      <w:r w:rsidR="00130B39">
        <w:rPr>
          <w:rFonts w:ascii="Times New Roman" w:eastAsia="Arial" w:hAnsi="Times New Roman"/>
          <w:b/>
          <w:color w:val="000000"/>
          <w:sz w:val="22"/>
          <w:szCs w:val="22"/>
        </w:rPr>
        <w:t>Všeobecné antiinfektíva</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časť č. </w:t>
      </w:r>
      <w:r w:rsidRPr="001911DF">
        <w:rPr>
          <w:rFonts w:ascii="Times New Roman" w:eastAsia="Arial" w:hAnsi="Times New Roman"/>
          <w:b/>
          <w:color w:val="000000"/>
          <w:sz w:val="22"/>
          <w:szCs w:val="22"/>
        </w:rPr>
        <w:t>“</w:t>
      </w:r>
    </w:p>
    <w:p w14:paraId="318C28CF" w14:textId="77777777" w:rsidR="00444837" w:rsidRPr="001911DF" w:rsidRDefault="00444837" w:rsidP="00444837">
      <w:pPr>
        <w:autoSpaceDE w:val="0"/>
        <w:autoSpaceDN w:val="0"/>
        <w:adjustRightInd w:val="0"/>
        <w:jc w:val="center"/>
        <w:rPr>
          <w:rFonts w:ascii="Times New Roman" w:hAnsi="Times New Roman"/>
          <w:color w:val="000000"/>
          <w:sz w:val="22"/>
          <w:szCs w:val="22"/>
        </w:rPr>
      </w:pPr>
    </w:p>
    <w:p w14:paraId="69064804" w14:textId="77777777" w:rsidR="00444837" w:rsidRPr="00640DA4" w:rsidRDefault="00444837" w:rsidP="00444837">
      <w:pPr>
        <w:spacing w:line="259" w:lineRule="auto"/>
        <w:jc w:val="center"/>
        <w:rPr>
          <w:rFonts w:ascii="Times New Roman" w:hAnsi="Times New Roman"/>
          <w:color w:val="000000"/>
          <w:sz w:val="24"/>
        </w:rPr>
      </w:pPr>
    </w:p>
    <w:p w14:paraId="3105B1D9" w14:textId="77777777" w:rsidR="00444837" w:rsidRDefault="00444837" w:rsidP="00444837">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428496FE" w14:textId="77777777" w:rsidR="00444837" w:rsidRDefault="00444837" w:rsidP="00444837">
      <w:pPr>
        <w:pStyle w:val="Bezriadkovania"/>
        <w:rPr>
          <w:rFonts w:ascii="Times New Roman" w:eastAsia="Times New Roman" w:hAnsi="Times New Roman" w:cs="Times New Roman"/>
          <w:b/>
          <w:sz w:val="24"/>
        </w:rPr>
      </w:pPr>
    </w:p>
    <w:p w14:paraId="73A15AD9" w14:textId="77777777" w:rsidR="00444837" w:rsidRDefault="00444837" w:rsidP="00444837">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1027291A" w14:textId="77777777" w:rsidR="00444837" w:rsidRDefault="00444837" w:rsidP="00444837">
      <w:pPr>
        <w:pStyle w:val="Bezriadkovania"/>
        <w:rPr>
          <w:rFonts w:eastAsia="Times New Roman"/>
          <w:b/>
        </w:rPr>
      </w:pPr>
    </w:p>
    <w:p w14:paraId="49607E12" w14:textId="77777777" w:rsidR="00444837" w:rsidRDefault="00444837" w:rsidP="00444837">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15D15827" w14:textId="77777777" w:rsidR="00444837" w:rsidRDefault="00444837" w:rsidP="00444837">
      <w:pPr>
        <w:pStyle w:val="Bezriadkovania"/>
        <w:rPr>
          <w:rFonts w:eastAsia="Times New Roman"/>
          <w:b/>
        </w:rPr>
      </w:pPr>
    </w:p>
    <w:p w14:paraId="1B2F7AF4" w14:textId="77777777" w:rsidR="00444837" w:rsidRDefault="00444837" w:rsidP="00444837">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078CB19E" w14:textId="77777777" w:rsidR="00444837" w:rsidRDefault="00444837" w:rsidP="00444837">
      <w:pPr>
        <w:pStyle w:val="Bezriadkovania"/>
        <w:rPr>
          <w:rFonts w:eastAsia="Times New Roman"/>
          <w:b/>
        </w:rPr>
      </w:pPr>
      <w:r>
        <w:rPr>
          <w:rFonts w:eastAsia="Times New Roman"/>
          <w:b/>
        </w:rPr>
        <w:t xml:space="preserve">  </w:t>
      </w:r>
    </w:p>
    <w:p w14:paraId="3B86BF1C" w14:textId="77777777" w:rsidR="00444837" w:rsidRPr="00AA201E" w:rsidRDefault="00444837" w:rsidP="00444837">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3B5E5E4D" w14:textId="77777777" w:rsidR="00444837" w:rsidRDefault="00444837" w:rsidP="00444837">
      <w:pPr>
        <w:rPr>
          <w:rFonts w:eastAsia="Arial" w:cs="Arial"/>
        </w:rPr>
      </w:pPr>
    </w:p>
    <w:p w14:paraId="2E54949A" w14:textId="77777777" w:rsidR="00444837" w:rsidRDefault="00444837" w:rsidP="00444837">
      <w:pPr>
        <w:rPr>
          <w:rFonts w:eastAsia="Arial" w:cs="Arial"/>
        </w:rPr>
      </w:pPr>
    </w:p>
    <w:p w14:paraId="7DD5AF9C" w14:textId="77777777" w:rsidR="00444837" w:rsidRPr="003B6D16" w:rsidRDefault="00444837" w:rsidP="00444837">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09BEE172" w14:textId="77777777" w:rsidR="00444837" w:rsidRDefault="00444837" w:rsidP="00444837">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7ADB89EF" w14:textId="77777777" w:rsidR="00444837" w:rsidRDefault="00444837" w:rsidP="00444837">
      <w:pPr>
        <w:rPr>
          <w:rFonts w:ascii="Times New Roman" w:hAnsi="Times New Roman"/>
          <w:i/>
          <w:szCs w:val="20"/>
        </w:rPr>
      </w:pPr>
    </w:p>
    <w:p w14:paraId="53478684" w14:textId="77777777" w:rsidR="00444837" w:rsidRDefault="00444837" w:rsidP="00444837">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7A0056FB" w14:textId="77777777" w:rsidR="00444837" w:rsidRDefault="00444837" w:rsidP="00444837">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7A15E400" w14:textId="77777777" w:rsidR="00444837" w:rsidRDefault="00444837" w:rsidP="00444837">
      <w:pPr>
        <w:rPr>
          <w:rFonts w:ascii="Times New Roman" w:hAnsi="Times New Roman"/>
          <w:b/>
          <w:sz w:val="24"/>
        </w:rPr>
      </w:pPr>
    </w:p>
    <w:p w14:paraId="34D8C7EA" w14:textId="77777777" w:rsidR="00444837" w:rsidRDefault="00444837" w:rsidP="00444837">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7B7A35D8" w14:textId="77777777" w:rsidR="00444837" w:rsidRPr="003B61A4" w:rsidRDefault="00444837" w:rsidP="00444837">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1A709782" w14:textId="77777777" w:rsidR="00444837" w:rsidRDefault="00444837" w:rsidP="00444837">
      <w:pPr>
        <w:ind w:right="57"/>
        <w:rPr>
          <w:rFonts w:eastAsia="Arial" w:cs="Arial"/>
          <w:b/>
          <w:color w:val="000000"/>
        </w:rPr>
      </w:pPr>
    </w:p>
    <w:p w14:paraId="6C710966" w14:textId="77777777" w:rsidR="00444837" w:rsidRDefault="00444837" w:rsidP="00444837">
      <w:pPr>
        <w:ind w:right="57"/>
        <w:rPr>
          <w:rFonts w:eastAsia="Arial" w:cs="Arial"/>
          <w:b/>
          <w:color w:val="000000"/>
        </w:rPr>
      </w:pPr>
    </w:p>
    <w:p w14:paraId="47829094" w14:textId="77777777" w:rsidR="00444837" w:rsidRDefault="00444837" w:rsidP="00444837">
      <w:pPr>
        <w:ind w:right="57"/>
        <w:rPr>
          <w:rFonts w:eastAsia="Arial" w:cs="Arial"/>
          <w:b/>
          <w:color w:val="000000"/>
        </w:rPr>
      </w:pPr>
    </w:p>
    <w:p w14:paraId="76F167C9" w14:textId="77777777" w:rsidR="00444837" w:rsidRDefault="00444837" w:rsidP="00444837">
      <w:pPr>
        <w:ind w:right="57"/>
        <w:rPr>
          <w:rFonts w:ascii="Times New Roman" w:hAnsi="Times New Roman"/>
          <w:b/>
          <w:color w:val="000000"/>
        </w:rPr>
      </w:pPr>
      <w:r>
        <w:rPr>
          <w:rFonts w:ascii="Times New Roman" w:hAnsi="Times New Roman"/>
          <w:b/>
          <w:color w:val="000000"/>
        </w:rPr>
        <w:t>Poznámka:</w:t>
      </w:r>
    </w:p>
    <w:p w14:paraId="26278B0C" w14:textId="77777777" w:rsidR="00444837" w:rsidRDefault="00444837" w:rsidP="00444837">
      <w:pPr>
        <w:ind w:right="57"/>
        <w:rPr>
          <w:rFonts w:ascii="Times New Roman" w:hAnsi="Times New Roman"/>
          <w:color w:val="000000"/>
        </w:rPr>
      </w:pPr>
      <w:r>
        <w:rPr>
          <w:rFonts w:ascii="Times New Roman" w:hAnsi="Times New Roman"/>
          <w:color w:val="000000"/>
        </w:rPr>
        <w:t>-podpis uchádzača alebo osoby oprávnenej konať za uchádzača</w:t>
      </w:r>
    </w:p>
    <w:p w14:paraId="560E1D1B" w14:textId="77777777" w:rsidR="00444837" w:rsidRPr="00F77170" w:rsidRDefault="00444837" w:rsidP="00444837">
      <w:pPr>
        <w:ind w:right="57"/>
        <w:rPr>
          <w:rFonts w:ascii="Times New Roman" w:hAnsi="Times New Roman"/>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791559BA" w14:textId="43202BDB" w:rsidR="003A3CCD" w:rsidRDefault="003A3CCD" w:rsidP="001911DF">
      <w:pPr>
        <w:autoSpaceDE w:val="0"/>
        <w:adjustRightInd w:val="0"/>
        <w:jc w:val="left"/>
        <w:rPr>
          <w:rFonts w:ascii="Calibri" w:hAnsi="Calibri" w:cs="Arial"/>
          <w:sz w:val="22"/>
          <w:szCs w:val="22"/>
        </w:rPr>
      </w:pPr>
    </w:p>
    <w:p w14:paraId="443F50FE" w14:textId="4C12F158" w:rsidR="003A3CCD" w:rsidRDefault="003A3CCD" w:rsidP="001911DF">
      <w:pPr>
        <w:autoSpaceDE w:val="0"/>
        <w:adjustRightInd w:val="0"/>
        <w:jc w:val="left"/>
        <w:rPr>
          <w:rFonts w:ascii="Calibri" w:hAnsi="Calibri" w:cs="Arial"/>
          <w:sz w:val="22"/>
          <w:szCs w:val="22"/>
        </w:rPr>
      </w:pPr>
    </w:p>
    <w:p w14:paraId="0DC1AB57" w14:textId="59D6F16F" w:rsidR="003A3CCD" w:rsidRDefault="003A3CCD" w:rsidP="001911DF">
      <w:pPr>
        <w:autoSpaceDE w:val="0"/>
        <w:adjustRightInd w:val="0"/>
        <w:jc w:val="left"/>
        <w:rPr>
          <w:rFonts w:ascii="Calibri" w:hAnsi="Calibri" w:cs="Arial"/>
          <w:sz w:val="22"/>
          <w:szCs w:val="22"/>
        </w:rPr>
      </w:pPr>
    </w:p>
    <w:p w14:paraId="25F91E72" w14:textId="6111BD33" w:rsidR="003A3CCD" w:rsidRDefault="003A3CCD" w:rsidP="001911DF">
      <w:pPr>
        <w:autoSpaceDE w:val="0"/>
        <w:adjustRightInd w:val="0"/>
        <w:jc w:val="left"/>
        <w:rPr>
          <w:rFonts w:ascii="Calibri" w:hAnsi="Calibri" w:cs="Arial"/>
          <w:sz w:val="22"/>
          <w:szCs w:val="22"/>
        </w:rPr>
      </w:pPr>
    </w:p>
    <w:p w14:paraId="009439CE" w14:textId="517A3301" w:rsidR="003A3CCD" w:rsidRDefault="003A3CCD" w:rsidP="001911DF">
      <w:pPr>
        <w:autoSpaceDE w:val="0"/>
        <w:adjustRightInd w:val="0"/>
        <w:jc w:val="left"/>
        <w:rPr>
          <w:rFonts w:ascii="Calibri" w:hAnsi="Calibri" w:cs="Arial"/>
          <w:sz w:val="22"/>
          <w:szCs w:val="22"/>
        </w:rPr>
      </w:pPr>
    </w:p>
    <w:p w14:paraId="58039CC8" w14:textId="1DA28DC8" w:rsidR="003A3CCD" w:rsidRDefault="003A3CCD" w:rsidP="001911DF">
      <w:pPr>
        <w:autoSpaceDE w:val="0"/>
        <w:adjustRightInd w:val="0"/>
        <w:jc w:val="left"/>
        <w:rPr>
          <w:rFonts w:ascii="Calibri" w:hAnsi="Calibri" w:cs="Arial"/>
          <w:sz w:val="22"/>
          <w:szCs w:val="22"/>
        </w:rPr>
      </w:pPr>
    </w:p>
    <w:p w14:paraId="0026056E" w14:textId="77777777" w:rsidR="003A3CCD" w:rsidRDefault="003A3CCD" w:rsidP="001911DF">
      <w:pPr>
        <w:autoSpaceDE w:val="0"/>
        <w:adjustRightInd w:val="0"/>
        <w:jc w:val="left"/>
        <w:rPr>
          <w:rFonts w:ascii="Calibri" w:hAnsi="Calibri" w:cs="Arial"/>
          <w:sz w:val="22"/>
          <w:szCs w:val="22"/>
        </w:rPr>
      </w:pPr>
    </w:p>
    <w:p w14:paraId="0225610B" w14:textId="6F088B3B" w:rsidR="0071556D" w:rsidRDefault="0071556D" w:rsidP="001911DF">
      <w:pPr>
        <w:autoSpaceDE w:val="0"/>
        <w:adjustRightInd w:val="0"/>
        <w:jc w:val="left"/>
        <w:rPr>
          <w:rFonts w:ascii="Calibri" w:hAnsi="Calibri" w:cs="Arial"/>
          <w:sz w:val="22"/>
          <w:szCs w:val="22"/>
        </w:rPr>
      </w:pPr>
    </w:p>
    <w:p w14:paraId="35D24508" w14:textId="77777777" w:rsidR="0071556D" w:rsidRDefault="0071556D" w:rsidP="001911DF">
      <w:pPr>
        <w:autoSpaceDE w:val="0"/>
        <w:adjustRightInd w:val="0"/>
        <w:jc w:val="left"/>
        <w:rPr>
          <w:rFonts w:ascii="Calibri" w:hAnsi="Calibri" w:cs="Arial"/>
          <w:sz w:val="22"/>
          <w:szCs w:val="22"/>
        </w:rPr>
      </w:pPr>
    </w:p>
    <w:p w14:paraId="0FD3263A" w14:textId="77777777" w:rsidR="007D3F84" w:rsidRDefault="007D3F84" w:rsidP="001911DF">
      <w:pPr>
        <w:autoSpaceDE w:val="0"/>
        <w:adjustRightInd w:val="0"/>
        <w:jc w:val="left"/>
        <w:rPr>
          <w:rFonts w:ascii="Calibri" w:hAnsi="Calibri" w:cs="Arial"/>
          <w:sz w:val="22"/>
          <w:szCs w:val="22"/>
        </w:rPr>
      </w:pPr>
    </w:p>
    <w:p w14:paraId="1EB85358" w14:textId="387795FD"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p w14:paraId="2062147D" w14:textId="77777777" w:rsidR="00640DA4" w:rsidRDefault="00640DA4" w:rsidP="001911DF">
      <w:pPr>
        <w:autoSpaceDE w:val="0"/>
        <w:adjustRightInd w:val="0"/>
        <w:jc w:val="left"/>
        <w:rPr>
          <w:rFonts w:ascii="Calibri" w:hAnsi="Calibri" w:cs="Arial"/>
          <w:sz w:val="22"/>
          <w:szCs w:val="22"/>
        </w:rPr>
      </w:pPr>
    </w:p>
    <w:tbl>
      <w:tblPr>
        <w:tblW w:w="16046" w:type="dxa"/>
        <w:tblCellMar>
          <w:left w:w="70" w:type="dxa"/>
          <w:right w:w="70" w:type="dxa"/>
        </w:tblCellMar>
        <w:tblLook w:val="04A0" w:firstRow="1" w:lastRow="0" w:firstColumn="1" w:lastColumn="0" w:noHBand="0" w:noVBand="1"/>
      </w:tblPr>
      <w:tblGrid>
        <w:gridCol w:w="10431"/>
        <w:gridCol w:w="3940"/>
        <w:gridCol w:w="1675"/>
      </w:tblGrid>
      <w:tr w:rsidR="00856474" w:rsidRPr="00B208E0" w14:paraId="70F8BCBC" w14:textId="77777777" w:rsidTr="000638CD">
        <w:trPr>
          <w:trHeight w:val="300"/>
        </w:trPr>
        <w:tc>
          <w:tcPr>
            <w:tcW w:w="10431" w:type="dxa"/>
            <w:tcBorders>
              <w:top w:val="nil"/>
              <w:left w:val="nil"/>
              <w:bottom w:val="nil"/>
              <w:right w:val="nil"/>
            </w:tcBorders>
            <w:shd w:val="clear" w:color="auto" w:fill="auto"/>
            <w:noWrap/>
            <w:vAlign w:val="bottom"/>
          </w:tcPr>
          <w:tbl>
            <w:tblPr>
              <w:tblW w:w="9791" w:type="dxa"/>
              <w:tblCellMar>
                <w:left w:w="70" w:type="dxa"/>
                <w:right w:w="70" w:type="dxa"/>
              </w:tblCellMar>
              <w:tblLook w:val="04A0" w:firstRow="1" w:lastRow="0" w:firstColumn="1" w:lastColumn="0" w:noHBand="0" w:noVBand="1"/>
            </w:tblPr>
            <w:tblGrid>
              <w:gridCol w:w="3519"/>
              <w:gridCol w:w="4597"/>
              <w:gridCol w:w="1675"/>
            </w:tblGrid>
            <w:tr w:rsidR="00856474" w:rsidRPr="00A12BA2" w14:paraId="5CFF048C" w14:textId="77777777" w:rsidTr="000638CD">
              <w:trPr>
                <w:trHeight w:val="300"/>
              </w:trPr>
              <w:tc>
                <w:tcPr>
                  <w:tcW w:w="3519" w:type="dxa"/>
                  <w:tcBorders>
                    <w:top w:val="nil"/>
                    <w:left w:val="nil"/>
                    <w:bottom w:val="nil"/>
                    <w:right w:val="nil"/>
                  </w:tcBorders>
                  <w:shd w:val="clear" w:color="auto" w:fill="auto"/>
                  <w:noWrap/>
                  <w:vAlign w:val="bottom"/>
                  <w:hideMark/>
                </w:tcPr>
                <w:p w14:paraId="5C392294" w14:textId="77777777" w:rsidR="00856474" w:rsidRPr="00A12BA2" w:rsidRDefault="00856474" w:rsidP="000638CD">
                  <w:pPr>
                    <w:jc w:val="left"/>
                    <w:rPr>
                      <w:rFonts w:ascii="Calibri" w:hAnsi="Calibri" w:cs="Calibri"/>
                      <w:b/>
                      <w:bCs/>
                      <w:sz w:val="22"/>
                      <w:szCs w:val="22"/>
                    </w:rPr>
                  </w:pPr>
                  <w:bookmarkStart w:id="30" w:name="_Hlk135388467"/>
                  <w:r>
                    <w:rPr>
                      <w:rFonts w:ascii="Calibri" w:hAnsi="Calibri" w:cs="Calibri"/>
                      <w:b/>
                      <w:bCs/>
                      <w:sz w:val="22"/>
                      <w:szCs w:val="22"/>
                    </w:rPr>
                    <w:t>Všeobecné antiinfektíva</w:t>
                  </w:r>
                </w:p>
              </w:tc>
              <w:tc>
                <w:tcPr>
                  <w:tcW w:w="4597" w:type="dxa"/>
                  <w:tcBorders>
                    <w:top w:val="nil"/>
                    <w:left w:val="nil"/>
                    <w:bottom w:val="nil"/>
                    <w:right w:val="nil"/>
                  </w:tcBorders>
                  <w:shd w:val="clear" w:color="auto" w:fill="auto"/>
                  <w:noWrap/>
                  <w:vAlign w:val="bottom"/>
                  <w:hideMark/>
                </w:tcPr>
                <w:p w14:paraId="16F064E8" w14:textId="77777777" w:rsidR="00856474" w:rsidRDefault="00856474" w:rsidP="000638CD">
                  <w:pPr>
                    <w:jc w:val="left"/>
                    <w:rPr>
                      <w:rFonts w:ascii="Calibri" w:hAnsi="Calibri" w:cs="Calibri"/>
                      <w:b/>
                      <w:bCs/>
                      <w:sz w:val="22"/>
                      <w:szCs w:val="22"/>
                    </w:rPr>
                  </w:pPr>
                  <w:r w:rsidRPr="00A12BA2">
                    <w:rPr>
                      <w:rFonts w:ascii="Calibri" w:hAnsi="Calibri" w:cs="Calibri"/>
                      <w:b/>
                      <w:bCs/>
                      <w:sz w:val="22"/>
                      <w:szCs w:val="22"/>
                    </w:rPr>
                    <w:t>3365</w:t>
                  </w:r>
                  <w:r>
                    <w:rPr>
                      <w:rFonts w:ascii="Calibri" w:hAnsi="Calibri" w:cs="Calibri"/>
                      <w:b/>
                      <w:bCs/>
                      <w:sz w:val="22"/>
                      <w:szCs w:val="22"/>
                    </w:rPr>
                    <w:t>1000-8</w:t>
                  </w:r>
                </w:p>
                <w:p w14:paraId="1F5BC34B" w14:textId="77777777" w:rsidR="00856474" w:rsidRPr="00A12BA2" w:rsidRDefault="00856474" w:rsidP="000638CD">
                  <w:pPr>
                    <w:jc w:val="left"/>
                    <w:rPr>
                      <w:rFonts w:ascii="Calibri" w:hAnsi="Calibri" w:cs="Calibri"/>
                      <w:b/>
                      <w:bCs/>
                      <w:sz w:val="22"/>
                      <w:szCs w:val="22"/>
                    </w:rPr>
                  </w:pPr>
                </w:p>
              </w:tc>
              <w:tc>
                <w:tcPr>
                  <w:tcW w:w="1675" w:type="dxa"/>
                  <w:tcBorders>
                    <w:top w:val="nil"/>
                    <w:left w:val="nil"/>
                    <w:bottom w:val="nil"/>
                    <w:right w:val="nil"/>
                  </w:tcBorders>
                  <w:shd w:val="clear" w:color="auto" w:fill="auto"/>
                  <w:noWrap/>
                  <w:vAlign w:val="bottom"/>
                  <w:hideMark/>
                </w:tcPr>
                <w:p w14:paraId="1E5FD1C4" w14:textId="77777777" w:rsidR="00856474" w:rsidRPr="00A12BA2" w:rsidRDefault="00856474" w:rsidP="000638CD">
                  <w:pPr>
                    <w:jc w:val="left"/>
                    <w:rPr>
                      <w:rFonts w:ascii="Calibri" w:hAnsi="Calibri" w:cs="Calibri"/>
                      <w:b/>
                      <w:bCs/>
                      <w:sz w:val="22"/>
                      <w:szCs w:val="22"/>
                    </w:rPr>
                  </w:pPr>
                </w:p>
              </w:tc>
            </w:tr>
          </w:tbl>
          <w:p w14:paraId="3E5E5F7A" w14:textId="77777777" w:rsidR="00856474" w:rsidRPr="00B208E0" w:rsidRDefault="00856474" w:rsidP="000638CD">
            <w:pPr>
              <w:spacing w:after="120"/>
              <w:ind w:left="312" w:firstLine="709"/>
              <w:rPr>
                <w:rFonts w:ascii="Times New Roman" w:hAnsi="Times New Roman"/>
                <w:b/>
                <w:szCs w:val="20"/>
              </w:rPr>
            </w:pPr>
          </w:p>
        </w:tc>
        <w:tc>
          <w:tcPr>
            <w:tcW w:w="3940" w:type="dxa"/>
            <w:tcBorders>
              <w:top w:val="nil"/>
              <w:left w:val="nil"/>
              <w:bottom w:val="nil"/>
              <w:right w:val="nil"/>
            </w:tcBorders>
            <w:shd w:val="clear" w:color="auto" w:fill="auto"/>
            <w:noWrap/>
            <w:vAlign w:val="bottom"/>
          </w:tcPr>
          <w:p w14:paraId="4581A562" w14:textId="77777777" w:rsidR="00856474" w:rsidRPr="00B208E0" w:rsidRDefault="00856474" w:rsidP="000638CD">
            <w:pPr>
              <w:spacing w:after="120"/>
              <w:ind w:left="312" w:firstLine="709"/>
              <w:rPr>
                <w:rFonts w:ascii="Times New Roman" w:hAnsi="Times New Roman"/>
                <w:b/>
                <w:szCs w:val="20"/>
              </w:rPr>
            </w:pPr>
          </w:p>
        </w:tc>
        <w:tc>
          <w:tcPr>
            <w:tcW w:w="1675" w:type="dxa"/>
            <w:tcBorders>
              <w:top w:val="nil"/>
              <w:left w:val="nil"/>
              <w:bottom w:val="nil"/>
              <w:right w:val="nil"/>
            </w:tcBorders>
            <w:shd w:val="clear" w:color="auto" w:fill="auto"/>
            <w:noWrap/>
            <w:vAlign w:val="bottom"/>
          </w:tcPr>
          <w:p w14:paraId="19B2872E" w14:textId="77777777" w:rsidR="00856474" w:rsidRPr="00B208E0" w:rsidRDefault="00856474" w:rsidP="000638CD">
            <w:pPr>
              <w:spacing w:after="120"/>
              <w:ind w:left="312" w:firstLine="709"/>
              <w:rPr>
                <w:rFonts w:ascii="Times New Roman" w:hAnsi="Times New Roman"/>
                <w:b/>
                <w:szCs w:val="20"/>
              </w:rPr>
            </w:pPr>
          </w:p>
        </w:tc>
      </w:tr>
    </w:tbl>
    <w:p w14:paraId="116D6E03" w14:textId="77777777" w:rsidR="00856474" w:rsidRDefault="00856474" w:rsidP="00856474">
      <w:pPr>
        <w:spacing w:after="120"/>
        <w:ind w:left="312" w:firstLine="709"/>
        <w:rPr>
          <w:rFonts w:ascii="Times New Roman" w:hAnsi="Times New Roman"/>
          <w:b/>
          <w:szCs w:val="20"/>
        </w:rPr>
      </w:pPr>
    </w:p>
    <w:p w14:paraId="2E222A5B" w14:textId="77777777" w:rsidR="00856474" w:rsidRDefault="00856474" w:rsidP="00856474">
      <w:pPr>
        <w:spacing w:after="120"/>
        <w:ind w:left="312" w:firstLine="709"/>
        <w:rPr>
          <w:rFonts w:ascii="Times New Roman" w:hAnsi="Times New Roman"/>
          <w:b/>
          <w:szCs w:val="20"/>
        </w:rPr>
      </w:pPr>
    </w:p>
    <w:tbl>
      <w:tblPr>
        <w:tblW w:w="8108" w:type="dxa"/>
        <w:tblCellMar>
          <w:left w:w="70" w:type="dxa"/>
          <w:right w:w="70" w:type="dxa"/>
        </w:tblCellMar>
        <w:tblLook w:val="04A0" w:firstRow="1" w:lastRow="0" w:firstColumn="1" w:lastColumn="0" w:noHBand="0" w:noVBand="1"/>
      </w:tblPr>
      <w:tblGrid>
        <w:gridCol w:w="1555"/>
        <w:gridCol w:w="1225"/>
        <w:gridCol w:w="519"/>
        <w:gridCol w:w="1232"/>
        <w:gridCol w:w="2930"/>
        <w:gridCol w:w="647"/>
      </w:tblGrid>
      <w:tr w:rsidR="00856474" w:rsidRPr="002B6747" w14:paraId="39E9A3D8" w14:textId="77777777" w:rsidTr="000638CD">
        <w:trPr>
          <w:trHeight w:val="3282"/>
        </w:trPr>
        <w:tc>
          <w:tcPr>
            <w:tcW w:w="1555" w:type="dxa"/>
            <w:tcBorders>
              <w:top w:val="single" w:sz="4" w:space="0" w:color="333333"/>
              <w:left w:val="single" w:sz="4" w:space="0" w:color="333333"/>
              <w:bottom w:val="nil"/>
              <w:right w:val="single" w:sz="4" w:space="0" w:color="333333"/>
            </w:tcBorders>
            <w:shd w:val="clear" w:color="FFCC00" w:fill="99CC00"/>
            <w:noWrap/>
            <w:vAlign w:val="bottom"/>
            <w:hideMark/>
          </w:tcPr>
          <w:p w14:paraId="6FBFA08D" w14:textId="77777777" w:rsidR="00856474" w:rsidRPr="002B6747" w:rsidRDefault="00856474" w:rsidP="000638CD">
            <w:pPr>
              <w:jc w:val="left"/>
              <w:rPr>
                <w:rFonts w:ascii="Calibri" w:hAnsi="Calibri" w:cs="Calibri"/>
                <w:b/>
                <w:bCs/>
                <w:color w:val="000000"/>
                <w:sz w:val="22"/>
                <w:szCs w:val="22"/>
              </w:rPr>
            </w:pPr>
            <w:r w:rsidRPr="002B6747">
              <w:rPr>
                <w:rFonts w:ascii="Calibri" w:hAnsi="Calibri" w:cs="Calibri"/>
                <w:b/>
                <w:bCs/>
                <w:color w:val="000000"/>
                <w:sz w:val="22"/>
                <w:szCs w:val="22"/>
              </w:rPr>
              <w:t>Účinná látka</w:t>
            </w:r>
          </w:p>
        </w:tc>
        <w:tc>
          <w:tcPr>
            <w:tcW w:w="2976" w:type="dxa"/>
            <w:gridSpan w:val="3"/>
            <w:tcBorders>
              <w:top w:val="single" w:sz="4" w:space="0" w:color="333333"/>
              <w:left w:val="nil"/>
              <w:bottom w:val="nil"/>
              <w:right w:val="single" w:sz="4" w:space="0" w:color="333333"/>
            </w:tcBorders>
            <w:shd w:val="clear" w:color="FFCC00" w:fill="99CC00"/>
            <w:vAlign w:val="bottom"/>
            <w:hideMark/>
          </w:tcPr>
          <w:p w14:paraId="257F239B" w14:textId="77777777" w:rsidR="00856474" w:rsidRPr="002B6747" w:rsidRDefault="00856474" w:rsidP="000638CD">
            <w:pPr>
              <w:jc w:val="left"/>
              <w:rPr>
                <w:rFonts w:ascii="Calibri" w:hAnsi="Calibri" w:cs="Calibri"/>
                <w:b/>
                <w:bCs/>
                <w:color w:val="000000"/>
                <w:sz w:val="22"/>
                <w:szCs w:val="22"/>
              </w:rPr>
            </w:pPr>
            <w:r w:rsidRPr="002B6747">
              <w:rPr>
                <w:rFonts w:ascii="Calibri" w:hAnsi="Calibri" w:cs="Calibri"/>
                <w:b/>
                <w:bCs/>
                <w:color w:val="000000"/>
                <w:sz w:val="22"/>
                <w:szCs w:val="22"/>
              </w:rPr>
              <w:t>Množstvo účinnej látky v mernej jednotke</w:t>
            </w:r>
          </w:p>
        </w:tc>
        <w:tc>
          <w:tcPr>
            <w:tcW w:w="3577" w:type="dxa"/>
            <w:gridSpan w:val="2"/>
            <w:tcBorders>
              <w:top w:val="single" w:sz="4" w:space="0" w:color="333333"/>
              <w:left w:val="nil"/>
              <w:bottom w:val="nil"/>
              <w:right w:val="single" w:sz="4" w:space="0" w:color="333333"/>
            </w:tcBorders>
            <w:shd w:val="clear" w:color="FFCC00" w:fill="99CC00"/>
            <w:vAlign w:val="bottom"/>
            <w:hideMark/>
          </w:tcPr>
          <w:p w14:paraId="1985B7D2" w14:textId="77777777" w:rsidR="00856474" w:rsidRPr="002B6747" w:rsidRDefault="00856474" w:rsidP="000638CD">
            <w:pPr>
              <w:jc w:val="left"/>
              <w:rPr>
                <w:rFonts w:ascii="Calibri" w:hAnsi="Calibri" w:cs="Calibri"/>
                <w:b/>
                <w:bCs/>
                <w:color w:val="000000"/>
                <w:sz w:val="22"/>
                <w:szCs w:val="22"/>
              </w:rPr>
            </w:pPr>
            <w:r w:rsidRPr="002B6747">
              <w:rPr>
                <w:rFonts w:ascii="Calibri" w:hAnsi="Calibri" w:cs="Calibri"/>
                <w:b/>
                <w:bCs/>
                <w:color w:val="000000"/>
                <w:sz w:val="22"/>
                <w:szCs w:val="22"/>
              </w:rPr>
              <w:t>Celkový požadovaný počet merných jednotiek (amp/tbl/ks/lag) na 4 roky</w:t>
            </w:r>
          </w:p>
        </w:tc>
      </w:tr>
      <w:tr w:rsidR="00856474" w:rsidRPr="00132353" w14:paraId="41E90F07" w14:textId="77777777" w:rsidTr="000638CD">
        <w:trPr>
          <w:trHeight w:val="300"/>
        </w:trPr>
        <w:tc>
          <w:tcPr>
            <w:tcW w:w="810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3F63EB" w14:textId="77777777" w:rsidR="00856474" w:rsidRPr="00132353" w:rsidRDefault="00856474" w:rsidP="000638CD">
            <w:pPr>
              <w:jc w:val="left"/>
              <w:rPr>
                <w:rFonts w:ascii="Calibri" w:hAnsi="Calibri" w:cs="Calibri"/>
                <w:b/>
                <w:bCs/>
                <w:sz w:val="22"/>
                <w:szCs w:val="22"/>
              </w:rPr>
            </w:pPr>
            <w:r w:rsidRPr="00132353">
              <w:rPr>
                <w:rFonts w:ascii="Calibri" w:hAnsi="Calibri" w:cs="Calibri"/>
                <w:b/>
                <w:bCs/>
                <w:sz w:val="22"/>
                <w:szCs w:val="22"/>
              </w:rPr>
              <w:t>Časť 1</w:t>
            </w:r>
          </w:p>
        </w:tc>
      </w:tr>
      <w:tr w:rsidR="00856474" w:rsidRPr="00132353" w14:paraId="0B2E167D" w14:textId="77777777" w:rsidTr="000638CD">
        <w:trPr>
          <w:trHeight w:val="255"/>
        </w:trPr>
        <w:tc>
          <w:tcPr>
            <w:tcW w:w="27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F26586" w14:textId="77777777" w:rsidR="00856474" w:rsidRPr="00132353" w:rsidRDefault="00856474" w:rsidP="000638CD">
            <w:pPr>
              <w:jc w:val="left"/>
              <w:rPr>
                <w:rFonts w:ascii="Calibri" w:hAnsi="Calibri" w:cs="Calibri"/>
                <w:szCs w:val="20"/>
              </w:rPr>
            </w:pPr>
            <w:r w:rsidRPr="00132353">
              <w:rPr>
                <w:rFonts w:ascii="Calibri" w:hAnsi="Calibri" w:cs="Calibri"/>
                <w:szCs w:val="20"/>
              </w:rPr>
              <w:t>Ceftolozane and enzyme inhibitor</w:t>
            </w:r>
          </w:p>
        </w:tc>
        <w:tc>
          <w:tcPr>
            <w:tcW w:w="519" w:type="dxa"/>
            <w:tcBorders>
              <w:top w:val="nil"/>
              <w:left w:val="nil"/>
              <w:bottom w:val="single" w:sz="4" w:space="0" w:color="auto"/>
              <w:right w:val="single" w:sz="4" w:space="0" w:color="auto"/>
            </w:tcBorders>
            <w:shd w:val="clear" w:color="auto" w:fill="auto"/>
            <w:noWrap/>
            <w:vAlign w:val="bottom"/>
            <w:hideMark/>
          </w:tcPr>
          <w:p w14:paraId="022D8154" w14:textId="77777777" w:rsidR="00856474" w:rsidRPr="00132353" w:rsidRDefault="00856474" w:rsidP="000638CD">
            <w:pPr>
              <w:jc w:val="left"/>
              <w:rPr>
                <w:rFonts w:ascii="Calibri" w:hAnsi="Calibri" w:cs="Calibri"/>
                <w:szCs w:val="20"/>
              </w:rPr>
            </w:pPr>
            <w:r w:rsidRPr="00132353">
              <w:rPr>
                <w:rFonts w:ascii="Calibri" w:hAnsi="Calibri" w:cs="Calibri"/>
                <w:szCs w:val="20"/>
              </w:rPr>
              <w:t>plc ifc</w:t>
            </w:r>
          </w:p>
        </w:tc>
        <w:tc>
          <w:tcPr>
            <w:tcW w:w="4162" w:type="dxa"/>
            <w:gridSpan w:val="2"/>
            <w:tcBorders>
              <w:top w:val="nil"/>
              <w:left w:val="nil"/>
              <w:bottom w:val="single" w:sz="4" w:space="0" w:color="auto"/>
              <w:right w:val="single" w:sz="4" w:space="0" w:color="auto"/>
            </w:tcBorders>
            <w:shd w:val="clear" w:color="auto" w:fill="auto"/>
            <w:noWrap/>
            <w:vAlign w:val="bottom"/>
            <w:hideMark/>
          </w:tcPr>
          <w:p w14:paraId="26C7171C" w14:textId="77777777" w:rsidR="00856474" w:rsidRPr="00132353" w:rsidRDefault="00856474" w:rsidP="000638CD">
            <w:pPr>
              <w:jc w:val="left"/>
              <w:rPr>
                <w:rFonts w:ascii="Calibri" w:hAnsi="Calibri" w:cs="Calibri"/>
                <w:szCs w:val="20"/>
              </w:rPr>
            </w:pPr>
            <w:r w:rsidRPr="00132353">
              <w:rPr>
                <w:rFonts w:ascii="Calibri" w:hAnsi="Calibri" w:cs="Calibri"/>
                <w:szCs w:val="20"/>
              </w:rPr>
              <w:t>1x1g/0,5 g (liek.inj.skl.)</w:t>
            </w:r>
          </w:p>
        </w:tc>
        <w:tc>
          <w:tcPr>
            <w:tcW w:w="647" w:type="dxa"/>
            <w:tcBorders>
              <w:top w:val="nil"/>
              <w:left w:val="nil"/>
              <w:bottom w:val="single" w:sz="4" w:space="0" w:color="auto"/>
              <w:right w:val="single" w:sz="4" w:space="0" w:color="auto"/>
            </w:tcBorders>
            <w:shd w:val="clear" w:color="auto" w:fill="auto"/>
            <w:noWrap/>
            <w:vAlign w:val="bottom"/>
            <w:hideMark/>
          </w:tcPr>
          <w:p w14:paraId="3ECE4B5D" w14:textId="77777777" w:rsidR="00856474" w:rsidRPr="00132353" w:rsidRDefault="00856474" w:rsidP="000638CD">
            <w:pPr>
              <w:jc w:val="right"/>
              <w:rPr>
                <w:rFonts w:ascii="Calibri" w:hAnsi="Calibri" w:cs="Calibri"/>
                <w:szCs w:val="20"/>
              </w:rPr>
            </w:pPr>
            <w:r>
              <w:rPr>
                <w:rFonts w:ascii="Calibri" w:hAnsi="Calibri" w:cs="Calibri"/>
                <w:szCs w:val="20"/>
              </w:rPr>
              <w:t>2</w:t>
            </w:r>
            <w:r w:rsidRPr="00132353">
              <w:rPr>
                <w:rFonts w:ascii="Calibri" w:hAnsi="Calibri" w:cs="Calibri"/>
                <w:szCs w:val="20"/>
              </w:rPr>
              <w:t>00</w:t>
            </w:r>
          </w:p>
        </w:tc>
      </w:tr>
      <w:tr w:rsidR="00856474" w:rsidRPr="00132353" w14:paraId="5999F845" w14:textId="77777777" w:rsidTr="000638CD">
        <w:trPr>
          <w:trHeight w:val="255"/>
        </w:trPr>
        <w:tc>
          <w:tcPr>
            <w:tcW w:w="810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217BE0" w14:textId="77777777" w:rsidR="00856474" w:rsidRPr="00132353" w:rsidRDefault="00856474" w:rsidP="000638CD">
            <w:pPr>
              <w:jc w:val="center"/>
              <w:rPr>
                <w:rFonts w:ascii="Calibri" w:hAnsi="Calibri" w:cs="Calibri"/>
                <w:szCs w:val="20"/>
              </w:rPr>
            </w:pPr>
            <w:r w:rsidRPr="00132353">
              <w:rPr>
                <w:rFonts w:ascii="Calibri" w:hAnsi="Calibri" w:cs="Calibri"/>
                <w:szCs w:val="20"/>
              </w:rPr>
              <w:t> </w:t>
            </w:r>
          </w:p>
        </w:tc>
      </w:tr>
      <w:tr w:rsidR="00856474" w:rsidRPr="00132353" w14:paraId="749D7396" w14:textId="77777777" w:rsidTr="000638CD">
        <w:trPr>
          <w:trHeight w:val="300"/>
        </w:trPr>
        <w:tc>
          <w:tcPr>
            <w:tcW w:w="810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D65C3E" w14:textId="77777777" w:rsidR="00856474" w:rsidRPr="00132353" w:rsidRDefault="00856474" w:rsidP="000638CD">
            <w:pPr>
              <w:jc w:val="left"/>
              <w:rPr>
                <w:rFonts w:ascii="Calibri" w:hAnsi="Calibri" w:cs="Calibri"/>
                <w:b/>
                <w:bCs/>
                <w:sz w:val="22"/>
                <w:szCs w:val="22"/>
              </w:rPr>
            </w:pPr>
            <w:r w:rsidRPr="00132353">
              <w:rPr>
                <w:rFonts w:ascii="Calibri" w:hAnsi="Calibri" w:cs="Calibri"/>
                <w:b/>
                <w:bCs/>
                <w:sz w:val="22"/>
                <w:szCs w:val="22"/>
              </w:rPr>
              <w:t>Časť 2</w:t>
            </w:r>
          </w:p>
        </w:tc>
      </w:tr>
      <w:tr w:rsidR="00856474" w:rsidRPr="00132353" w14:paraId="23E1097C" w14:textId="77777777" w:rsidTr="000638CD">
        <w:trPr>
          <w:trHeight w:val="255"/>
        </w:trPr>
        <w:tc>
          <w:tcPr>
            <w:tcW w:w="27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68431F" w14:textId="77777777" w:rsidR="00856474" w:rsidRPr="00132353" w:rsidRDefault="00856474" w:rsidP="000638CD">
            <w:pPr>
              <w:jc w:val="left"/>
              <w:rPr>
                <w:rFonts w:ascii="Calibri" w:hAnsi="Calibri" w:cs="Calibri"/>
                <w:szCs w:val="20"/>
              </w:rPr>
            </w:pPr>
            <w:r w:rsidRPr="00132353">
              <w:rPr>
                <w:rFonts w:ascii="Calibri" w:hAnsi="Calibri" w:cs="Calibri"/>
                <w:szCs w:val="20"/>
              </w:rPr>
              <w:t>Clindamycin</w:t>
            </w:r>
          </w:p>
        </w:tc>
        <w:tc>
          <w:tcPr>
            <w:tcW w:w="519" w:type="dxa"/>
            <w:tcBorders>
              <w:top w:val="nil"/>
              <w:left w:val="nil"/>
              <w:bottom w:val="single" w:sz="4" w:space="0" w:color="auto"/>
              <w:right w:val="single" w:sz="4" w:space="0" w:color="auto"/>
            </w:tcBorders>
            <w:shd w:val="clear" w:color="auto" w:fill="auto"/>
            <w:noWrap/>
            <w:vAlign w:val="bottom"/>
            <w:hideMark/>
          </w:tcPr>
          <w:p w14:paraId="55E3CFF5" w14:textId="77777777" w:rsidR="00856474" w:rsidRPr="00132353" w:rsidRDefault="00856474" w:rsidP="000638CD">
            <w:pPr>
              <w:jc w:val="left"/>
              <w:rPr>
                <w:rFonts w:ascii="Calibri" w:hAnsi="Calibri" w:cs="Calibri"/>
                <w:szCs w:val="20"/>
              </w:rPr>
            </w:pPr>
            <w:r w:rsidRPr="00132353">
              <w:rPr>
                <w:rFonts w:ascii="Calibri" w:hAnsi="Calibri" w:cs="Calibri"/>
                <w:szCs w:val="20"/>
              </w:rPr>
              <w:t xml:space="preserve">sol ifc </w:t>
            </w:r>
          </w:p>
        </w:tc>
        <w:tc>
          <w:tcPr>
            <w:tcW w:w="4162" w:type="dxa"/>
            <w:gridSpan w:val="2"/>
            <w:tcBorders>
              <w:top w:val="nil"/>
              <w:left w:val="nil"/>
              <w:bottom w:val="single" w:sz="4" w:space="0" w:color="auto"/>
              <w:right w:val="single" w:sz="4" w:space="0" w:color="auto"/>
            </w:tcBorders>
            <w:shd w:val="clear" w:color="auto" w:fill="auto"/>
            <w:noWrap/>
            <w:vAlign w:val="bottom"/>
            <w:hideMark/>
          </w:tcPr>
          <w:p w14:paraId="1FADBFB9" w14:textId="77777777" w:rsidR="00856474" w:rsidRPr="00132353" w:rsidRDefault="00856474" w:rsidP="000638CD">
            <w:pPr>
              <w:jc w:val="left"/>
              <w:rPr>
                <w:rFonts w:ascii="Calibri" w:hAnsi="Calibri" w:cs="Calibri"/>
                <w:szCs w:val="20"/>
              </w:rPr>
            </w:pPr>
            <w:r w:rsidRPr="00132353">
              <w:rPr>
                <w:rFonts w:ascii="Calibri" w:hAnsi="Calibri" w:cs="Calibri"/>
                <w:szCs w:val="20"/>
              </w:rPr>
              <w:t>1x4 ml/600 mg (amp.skl.)</w:t>
            </w:r>
          </w:p>
        </w:tc>
        <w:tc>
          <w:tcPr>
            <w:tcW w:w="647" w:type="dxa"/>
            <w:tcBorders>
              <w:top w:val="nil"/>
              <w:left w:val="nil"/>
              <w:bottom w:val="single" w:sz="4" w:space="0" w:color="auto"/>
              <w:right w:val="single" w:sz="4" w:space="0" w:color="auto"/>
            </w:tcBorders>
            <w:shd w:val="clear" w:color="auto" w:fill="auto"/>
            <w:noWrap/>
            <w:vAlign w:val="bottom"/>
            <w:hideMark/>
          </w:tcPr>
          <w:p w14:paraId="67A0EE40" w14:textId="77777777" w:rsidR="00856474" w:rsidRPr="00132353" w:rsidRDefault="00856474" w:rsidP="000638CD">
            <w:pPr>
              <w:jc w:val="right"/>
              <w:rPr>
                <w:rFonts w:ascii="Calibri" w:hAnsi="Calibri" w:cs="Calibri"/>
                <w:szCs w:val="20"/>
              </w:rPr>
            </w:pPr>
            <w:r>
              <w:rPr>
                <w:rFonts w:ascii="Calibri" w:hAnsi="Calibri" w:cs="Calibri"/>
                <w:szCs w:val="20"/>
              </w:rPr>
              <w:t>7800</w:t>
            </w:r>
          </w:p>
        </w:tc>
      </w:tr>
      <w:tr w:rsidR="00856474" w:rsidRPr="00132353" w14:paraId="216ED4C0" w14:textId="77777777" w:rsidTr="000638CD">
        <w:trPr>
          <w:trHeight w:val="255"/>
        </w:trPr>
        <w:tc>
          <w:tcPr>
            <w:tcW w:w="810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3593AC" w14:textId="77777777" w:rsidR="00856474" w:rsidRPr="00132353" w:rsidRDefault="00856474" w:rsidP="000638CD">
            <w:pPr>
              <w:jc w:val="center"/>
              <w:rPr>
                <w:rFonts w:ascii="Calibri" w:hAnsi="Calibri" w:cs="Calibri"/>
                <w:szCs w:val="20"/>
              </w:rPr>
            </w:pPr>
            <w:r w:rsidRPr="00132353">
              <w:rPr>
                <w:rFonts w:ascii="Calibri" w:hAnsi="Calibri" w:cs="Calibri"/>
                <w:szCs w:val="20"/>
              </w:rPr>
              <w:t> </w:t>
            </w:r>
          </w:p>
        </w:tc>
      </w:tr>
      <w:tr w:rsidR="00856474" w:rsidRPr="00132353" w14:paraId="60AD5FD8" w14:textId="77777777" w:rsidTr="000638CD">
        <w:trPr>
          <w:trHeight w:val="300"/>
        </w:trPr>
        <w:tc>
          <w:tcPr>
            <w:tcW w:w="810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E4841F" w14:textId="77777777" w:rsidR="00856474" w:rsidRPr="00132353" w:rsidRDefault="00856474" w:rsidP="000638CD">
            <w:pPr>
              <w:jc w:val="left"/>
              <w:rPr>
                <w:rFonts w:ascii="Calibri" w:hAnsi="Calibri" w:cs="Calibri"/>
                <w:b/>
                <w:bCs/>
                <w:sz w:val="22"/>
                <w:szCs w:val="22"/>
              </w:rPr>
            </w:pPr>
            <w:r w:rsidRPr="00132353">
              <w:rPr>
                <w:rFonts w:ascii="Calibri" w:hAnsi="Calibri" w:cs="Calibri"/>
                <w:b/>
                <w:bCs/>
                <w:sz w:val="22"/>
                <w:szCs w:val="22"/>
              </w:rPr>
              <w:t>Časť 3</w:t>
            </w:r>
          </w:p>
        </w:tc>
      </w:tr>
      <w:tr w:rsidR="00856474" w:rsidRPr="00132353" w14:paraId="657C50FE" w14:textId="77777777" w:rsidTr="000638CD">
        <w:trPr>
          <w:trHeight w:val="255"/>
        </w:trPr>
        <w:tc>
          <w:tcPr>
            <w:tcW w:w="27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642BF5A" w14:textId="77777777" w:rsidR="00856474" w:rsidRPr="00132353" w:rsidRDefault="00856474" w:rsidP="000638CD">
            <w:pPr>
              <w:jc w:val="left"/>
              <w:rPr>
                <w:rFonts w:ascii="Calibri" w:hAnsi="Calibri" w:cs="Calibri"/>
                <w:szCs w:val="20"/>
              </w:rPr>
            </w:pPr>
            <w:r w:rsidRPr="00132353">
              <w:rPr>
                <w:rFonts w:ascii="Calibri" w:hAnsi="Calibri" w:cs="Calibri"/>
                <w:szCs w:val="20"/>
              </w:rPr>
              <w:t>Clindamycin</w:t>
            </w:r>
          </w:p>
        </w:tc>
        <w:tc>
          <w:tcPr>
            <w:tcW w:w="519" w:type="dxa"/>
            <w:tcBorders>
              <w:top w:val="nil"/>
              <w:left w:val="nil"/>
              <w:bottom w:val="single" w:sz="4" w:space="0" w:color="auto"/>
              <w:right w:val="single" w:sz="4" w:space="0" w:color="auto"/>
            </w:tcBorders>
            <w:shd w:val="clear" w:color="auto" w:fill="auto"/>
            <w:noWrap/>
            <w:vAlign w:val="bottom"/>
            <w:hideMark/>
          </w:tcPr>
          <w:p w14:paraId="79B3D062" w14:textId="77777777" w:rsidR="00856474" w:rsidRPr="00132353" w:rsidRDefault="00856474" w:rsidP="000638CD">
            <w:pPr>
              <w:jc w:val="left"/>
              <w:rPr>
                <w:rFonts w:ascii="Calibri" w:hAnsi="Calibri" w:cs="Calibri"/>
                <w:szCs w:val="20"/>
              </w:rPr>
            </w:pPr>
            <w:r w:rsidRPr="00132353">
              <w:rPr>
                <w:rFonts w:ascii="Calibri" w:hAnsi="Calibri" w:cs="Calibri"/>
                <w:szCs w:val="20"/>
              </w:rPr>
              <w:t xml:space="preserve">sol ifc </w:t>
            </w:r>
          </w:p>
        </w:tc>
        <w:tc>
          <w:tcPr>
            <w:tcW w:w="4162" w:type="dxa"/>
            <w:gridSpan w:val="2"/>
            <w:tcBorders>
              <w:top w:val="nil"/>
              <w:left w:val="nil"/>
              <w:bottom w:val="single" w:sz="4" w:space="0" w:color="auto"/>
              <w:right w:val="single" w:sz="4" w:space="0" w:color="auto"/>
            </w:tcBorders>
            <w:shd w:val="clear" w:color="auto" w:fill="auto"/>
            <w:noWrap/>
            <w:vAlign w:val="bottom"/>
            <w:hideMark/>
          </w:tcPr>
          <w:p w14:paraId="024E4700" w14:textId="77777777" w:rsidR="00856474" w:rsidRPr="00132353" w:rsidRDefault="00856474" w:rsidP="000638CD">
            <w:pPr>
              <w:jc w:val="left"/>
              <w:rPr>
                <w:rFonts w:ascii="Calibri" w:hAnsi="Calibri" w:cs="Calibri"/>
                <w:szCs w:val="20"/>
              </w:rPr>
            </w:pPr>
            <w:r w:rsidRPr="00132353">
              <w:rPr>
                <w:rFonts w:ascii="Calibri" w:hAnsi="Calibri" w:cs="Calibri"/>
                <w:szCs w:val="20"/>
              </w:rPr>
              <w:t>1x2 ml/300 mg (amp.skl.)</w:t>
            </w:r>
          </w:p>
        </w:tc>
        <w:tc>
          <w:tcPr>
            <w:tcW w:w="647" w:type="dxa"/>
            <w:tcBorders>
              <w:top w:val="nil"/>
              <w:left w:val="nil"/>
              <w:bottom w:val="single" w:sz="4" w:space="0" w:color="auto"/>
              <w:right w:val="single" w:sz="4" w:space="0" w:color="auto"/>
            </w:tcBorders>
            <w:shd w:val="clear" w:color="auto" w:fill="auto"/>
            <w:noWrap/>
            <w:vAlign w:val="bottom"/>
            <w:hideMark/>
          </w:tcPr>
          <w:p w14:paraId="1006872C" w14:textId="77777777" w:rsidR="00856474" w:rsidRPr="00132353" w:rsidRDefault="00856474" w:rsidP="000638CD">
            <w:pPr>
              <w:jc w:val="right"/>
              <w:rPr>
                <w:rFonts w:ascii="Calibri" w:hAnsi="Calibri" w:cs="Calibri"/>
                <w:szCs w:val="20"/>
              </w:rPr>
            </w:pPr>
            <w:r>
              <w:rPr>
                <w:rFonts w:ascii="Calibri" w:hAnsi="Calibri" w:cs="Calibri"/>
                <w:szCs w:val="20"/>
              </w:rPr>
              <w:t>3</w:t>
            </w:r>
            <w:r w:rsidRPr="00132353">
              <w:rPr>
                <w:rFonts w:ascii="Calibri" w:hAnsi="Calibri" w:cs="Calibri"/>
                <w:szCs w:val="20"/>
              </w:rPr>
              <w:t>000</w:t>
            </w:r>
          </w:p>
        </w:tc>
      </w:tr>
      <w:tr w:rsidR="00856474" w:rsidRPr="00132353" w14:paraId="31B1D3CD" w14:textId="77777777" w:rsidTr="000638CD">
        <w:trPr>
          <w:trHeight w:val="255"/>
        </w:trPr>
        <w:tc>
          <w:tcPr>
            <w:tcW w:w="810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3BFEFB" w14:textId="77777777" w:rsidR="00856474" w:rsidRPr="00132353" w:rsidRDefault="00856474" w:rsidP="000638CD">
            <w:pPr>
              <w:jc w:val="center"/>
              <w:rPr>
                <w:rFonts w:ascii="Calibri" w:hAnsi="Calibri" w:cs="Calibri"/>
                <w:szCs w:val="20"/>
              </w:rPr>
            </w:pPr>
            <w:r w:rsidRPr="00132353">
              <w:rPr>
                <w:rFonts w:ascii="Calibri" w:hAnsi="Calibri" w:cs="Calibri"/>
                <w:szCs w:val="20"/>
              </w:rPr>
              <w:t> </w:t>
            </w:r>
          </w:p>
        </w:tc>
      </w:tr>
      <w:tr w:rsidR="00856474" w:rsidRPr="00132353" w14:paraId="2C0A0338" w14:textId="77777777" w:rsidTr="000638CD">
        <w:trPr>
          <w:trHeight w:val="300"/>
        </w:trPr>
        <w:tc>
          <w:tcPr>
            <w:tcW w:w="810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17399D" w14:textId="77777777" w:rsidR="00856474" w:rsidRPr="00132353" w:rsidRDefault="00856474" w:rsidP="000638CD">
            <w:pPr>
              <w:jc w:val="left"/>
              <w:rPr>
                <w:rFonts w:ascii="Calibri" w:hAnsi="Calibri" w:cs="Calibri"/>
                <w:b/>
                <w:bCs/>
                <w:sz w:val="22"/>
                <w:szCs w:val="22"/>
              </w:rPr>
            </w:pPr>
            <w:r w:rsidRPr="00132353">
              <w:rPr>
                <w:rFonts w:ascii="Calibri" w:hAnsi="Calibri" w:cs="Calibri"/>
                <w:b/>
                <w:bCs/>
                <w:sz w:val="22"/>
                <w:szCs w:val="22"/>
              </w:rPr>
              <w:t>Časť 4</w:t>
            </w:r>
          </w:p>
        </w:tc>
      </w:tr>
      <w:tr w:rsidR="00856474" w:rsidRPr="00132353" w14:paraId="5D8BA1AD" w14:textId="77777777" w:rsidTr="000638CD">
        <w:trPr>
          <w:trHeight w:val="255"/>
        </w:trPr>
        <w:tc>
          <w:tcPr>
            <w:tcW w:w="27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2A4440" w14:textId="77777777" w:rsidR="00856474" w:rsidRPr="00132353" w:rsidRDefault="00856474" w:rsidP="000638CD">
            <w:pPr>
              <w:jc w:val="left"/>
              <w:rPr>
                <w:rFonts w:ascii="Calibri" w:hAnsi="Calibri" w:cs="Calibri"/>
                <w:szCs w:val="20"/>
              </w:rPr>
            </w:pPr>
            <w:r w:rsidRPr="00132353">
              <w:rPr>
                <w:rFonts w:ascii="Calibri" w:hAnsi="Calibri" w:cs="Calibri"/>
                <w:szCs w:val="20"/>
              </w:rPr>
              <w:t>Ciprofloxacin</w:t>
            </w:r>
          </w:p>
        </w:tc>
        <w:tc>
          <w:tcPr>
            <w:tcW w:w="519" w:type="dxa"/>
            <w:tcBorders>
              <w:top w:val="nil"/>
              <w:left w:val="nil"/>
              <w:bottom w:val="single" w:sz="4" w:space="0" w:color="auto"/>
              <w:right w:val="single" w:sz="4" w:space="0" w:color="auto"/>
            </w:tcBorders>
            <w:shd w:val="clear" w:color="auto" w:fill="auto"/>
            <w:noWrap/>
            <w:vAlign w:val="bottom"/>
            <w:hideMark/>
          </w:tcPr>
          <w:p w14:paraId="4B891AF9" w14:textId="77777777" w:rsidR="00856474" w:rsidRPr="00132353" w:rsidRDefault="00856474" w:rsidP="000638CD">
            <w:pPr>
              <w:jc w:val="left"/>
              <w:rPr>
                <w:rFonts w:ascii="Calibri" w:hAnsi="Calibri" w:cs="Calibri"/>
                <w:szCs w:val="20"/>
              </w:rPr>
            </w:pPr>
            <w:r w:rsidRPr="00132353">
              <w:rPr>
                <w:rFonts w:ascii="Calibri" w:hAnsi="Calibri" w:cs="Calibri"/>
                <w:szCs w:val="20"/>
              </w:rPr>
              <w:t>sol inf</w:t>
            </w:r>
          </w:p>
        </w:tc>
        <w:tc>
          <w:tcPr>
            <w:tcW w:w="4162" w:type="dxa"/>
            <w:gridSpan w:val="2"/>
            <w:tcBorders>
              <w:top w:val="nil"/>
              <w:left w:val="nil"/>
              <w:bottom w:val="single" w:sz="4" w:space="0" w:color="auto"/>
              <w:right w:val="single" w:sz="4" w:space="0" w:color="auto"/>
            </w:tcBorders>
            <w:shd w:val="clear" w:color="auto" w:fill="auto"/>
            <w:noWrap/>
            <w:vAlign w:val="bottom"/>
            <w:hideMark/>
          </w:tcPr>
          <w:p w14:paraId="65DCA67C" w14:textId="77777777" w:rsidR="00856474" w:rsidRPr="00132353" w:rsidRDefault="00856474" w:rsidP="000638CD">
            <w:pPr>
              <w:jc w:val="left"/>
              <w:rPr>
                <w:rFonts w:ascii="Calibri" w:hAnsi="Calibri" w:cs="Calibri"/>
                <w:szCs w:val="20"/>
              </w:rPr>
            </w:pPr>
            <w:r w:rsidRPr="00132353">
              <w:rPr>
                <w:rFonts w:ascii="Calibri" w:hAnsi="Calibri" w:cs="Calibri"/>
                <w:szCs w:val="20"/>
              </w:rPr>
              <w:t>1x200 ml/400 mg (fľ.PE)</w:t>
            </w:r>
          </w:p>
        </w:tc>
        <w:tc>
          <w:tcPr>
            <w:tcW w:w="647" w:type="dxa"/>
            <w:tcBorders>
              <w:top w:val="nil"/>
              <w:left w:val="nil"/>
              <w:bottom w:val="single" w:sz="4" w:space="0" w:color="auto"/>
              <w:right w:val="single" w:sz="4" w:space="0" w:color="auto"/>
            </w:tcBorders>
            <w:shd w:val="clear" w:color="auto" w:fill="auto"/>
            <w:noWrap/>
            <w:vAlign w:val="bottom"/>
            <w:hideMark/>
          </w:tcPr>
          <w:p w14:paraId="5CEBCFB1" w14:textId="77777777" w:rsidR="00856474" w:rsidRPr="00132353" w:rsidRDefault="00856474" w:rsidP="000638CD">
            <w:pPr>
              <w:jc w:val="right"/>
              <w:rPr>
                <w:rFonts w:ascii="Calibri" w:hAnsi="Calibri" w:cs="Calibri"/>
                <w:szCs w:val="20"/>
              </w:rPr>
            </w:pPr>
            <w:r>
              <w:rPr>
                <w:rFonts w:ascii="Calibri" w:hAnsi="Calibri" w:cs="Calibri"/>
                <w:szCs w:val="20"/>
              </w:rPr>
              <w:t>13000</w:t>
            </w:r>
          </w:p>
        </w:tc>
      </w:tr>
      <w:tr w:rsidR="00856474" w:rsidRPr="00132353" w14:paraId="7B98512E" w14:textId="77777777" w:rsidTr="000638CD">
        <w:trPr>
          <w:trHeight w:val="255"/>
        </w:trPr>
        <w:tc>
          <w:tcPr>
            <w:tcW w:w="27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C644A9" w14:textId="77777777" w:rsidR="00856474" w:rsidRPr="00132353" w:rsidRDefault="00856474" w:rsidP="000638CD">
            <w:pPr>
              <w:jc w:val="left"/>
              <w:rPr>
                <w:rFonts w:ascii="Calibri" w:hAnsi="Calibri" w:cs="Calibri"/>
                <w:szCs w:val="20"/>
              </w:rPr>
            </w:pPr>
            <w:r w:rsidRPr="00132353">
              <w:rPr>
                <w:rFonts w:ascii="Calibri" w:hAnsi="Calibri" w:cs="Calibri"/>
                <w:szCs w:val="20"/>
              </w:rPr>
              <w:t>Ciprofloxacin</w:t>
            </w:r>
          </w:p>
        </w:tc>
        <w:tc>
          <w:tcPr>
            <w:tcW w:w="519" w:type="dxa"/>
            <w:tcBorders>
              <w:top w:val="nil"/>
              <w:left w:val="nil"/>
              <w:bottom w:val="single" w:sz="4" w:space="0" w:color="auto"/>
              <w:right w:val="single" w:sz="4" w:space="0" w:color="auto"/>
            </w:tcBorders>
            <w:shd w:val="clear" w:color="auto" w:fill="auto"/>
            <w:noWrap/>
            <w:vAlign w:val="bottom"/>
            <w:hideMark/>
          </w:tcPr>
          <w:p w14:paraId="6144E6ED" w14:textId="77777777" w:rsidR="00856474" w:rsidRPr="00132353" w:rsidRDefault="00856474" w:rsidP="000638CD">
            <w:pPr>
              <w:jc w:val="left"/>
              <w:rPr>
                <w:rFonts w:ascii="Calibri" w:hAnsi="Calibri" w:cs="Calibri"/>
                <w:szCs w:val="20"/>
              </w:rPr>
            </w:pPr>
            <w:r w:rsidRPr="00132353">
              <w:rPr>
                <w:rFonts w:ascii="Calibri" w:hAnsi="Calibri" w:cs="Calibri"/>
                <w:szCs w:val="20"/>
              </w:rPr>
              <w:t>sol inf</w:t>
            </w:r>
          </w:p>
        </w:tc>
        <w:tc>
          <w:tcPr>
            <w:tcW w:w="4162" w:type="dxa"/>
            <w:gridSpan w:val="2"/>
            <w:tcBorders>
              <w:top w:val="nil"/>
              <w:left w:val="nil"/>
              <w:bottom w:val="single" w:sz="4" w:space="0" w:color="auto"/>
              <w:right w:val="single" w:sz="4" w:space="0" w:color="auto"/>
            </w:tcBorders>
            <w:shd w:val="clear" w:color="auto" w:fill="auto"/>
            <w:noWrap/>
            <w:vAlign w:val="bottom"/>
            <w:hideMark/>
          </w:tcPr>
          <w:p w14:paraId="2B5C02A4" w14:textId="77777777" w:rsidR="00856474" w:rsidRPr="00132353" w:rsidRDefault="00856474" w:rsidP="000638CD">
            <w:pPr>
              <w:jc w:val="left"/>
              <w:rPr>
                <w:rFonts w:ascii="Calibri" w:hAnsi="Calibri" w:cs="Calibri"/>
                <w:szCs w:val="20"/>
              </w:rPr>
            </w:pPr>
            <w:r w:rsidRPr="00132353">
              <w:rPr>
                <w:rFonts w:ascii="Calibri" w:hAnsi="Calibri" w:cs="Calibri"/>
                <w:szCs w:val="20"/>
              </w:rPr>
              <w:t>1x100 ml/200 mg (fľ.PE)</w:t>
            </w:r>
          </w:p>
        </w:tc>
        <w:tc>
          <w:tcPr>
            <w:tcW w:w="647" w:type="dxa"/>
            <w:tcBorders>
              <w:top w:val="nil"/>
              <w:left w:val="nil"/>
              <w:bottom w:val="single" w:sz="4" w:space="0" w:color="auto"/>
              <w:right w:val="single" w:sz="4" w:space="0" w:color="auto"/>
            </w:tcBorders>
            <w:shd w:val="clear" w:color="auto" w:fill="auto"/>
            <w:noWrap/>
            <w:vAlign w:val="bottom"/>
            <w:hideMark/>
          </w:tcPr>
          <w:p w14:paraId="03DE20AD" w14:textId="77777777" w:rsidR="00856474" w:rsidRPr="00132353" w:rsidRDefault="00856474" w:rsidP="000638CD">
            <w:pPr>
              <w:jc w:val="right"/>
              <w:rPr>
                <w:rFonts w:ascii="Calibri" w:hAnsi="Calibri" w:cs="Calibri"/>
                <w:szCs w:val="20"/>
              </w:rPr>
            </w:pPr>
            <w:r>
              <w:rPr>
                <w:rFonts w:ascii="Calibri" w:hAnsi="Calibri" w:cs="Calibri"/>
                <w:szCs w:val="20"/>
              </w:rPr>
              <w:t>2</w:t>
            </w:r>
            <w:r w:rsidRPr="00132353">
              <w:rPr>
                <w:rFonts w:ascii="Calibri" w:hAnsi="Calibri" w:cs="Calibri"/>
                <w:szCs w:val="20"/>
              </w:rPr>
              <w:t>000</w:t>
            </w:r>
          </w:p>
        </w:tc>
      </w:tr>
      <w:tr w:rsidR="00856474" w:rsidRPr="00132353" w14:paraId="50AC6684" w14:textId="77777777" w:rsidTr="000638CD">
        <w:trPr>
          <w:trHeight w:val="255"/>
        </w:trPr>
        <w:tc>
          <w:tcPr>
            <w:tcW w:w="810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6F44BA" w14:textId="77777777" w:rsidR="00856474" w:rsidRPr="00132353" w:rsidRDefault="00856474" w:rsidP="000638CD">
            <w:pPr>
              <w:jc w:val="center"/>
              <w:rPr>
                <w:rFonts w:ascii="Calibri" w:hAnsi="Calibri" w:cs="Calibri"/>
                <w:szCs w:val="20"/>
              </w:rPr>
            </w:pPr>
            <w:r w:rsidRPr="00132353">
              <w:rPr>
                <w:rFonts w:ascii="Calibri" w:hAnsi="Calibri" w:cs="Calibri"/>
                <w:szCs w:val="20"/>
              </w:rPr>
              <w:t> </w:t>
            </w:r>
          </w:p>
        </w:tc>
      </w:tr>
      <w:tr w:rsidR="00856474" w:rsidRPr="00132353" w14:paraId="0705EB61" w14:textId="77777777" w:rsidTr="000638CD">
        <w:trPr>
          <w:trHeight w:val="300"/>
        </w:trPr>
        <w:tc>
          <w:tcPr>
            <w:tcW w:w="810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E5B2B8" w14:textId="77777777" w:rsidR="00856474" w:rsidRPr="00132353" w:rsidRDefault="00856474" w:rsidP="000638CD">
            <w:pPr>
              <w:jc w:val="left"/>
              <w:rPr>
                <w:rFonts w:ascii="Calibri" w:hAnsi="Calibri" w:cs="Calibri"/>
                <w:b/>
                <w:bCs/>
                <w:sz w:val="22"/>
                <w:szCs w:val="22"/>
              </w:rPr>
            </w:pPr>
            <w:r w:rsidRPr="00132353">
              <w:rPr>
                <w:rFonts w:ascii="Calibri" w:hAnsi="Calibri" w:cs="Calibri"/>
                <w:b/>
                <w:bCs/>
                <w:sz w:val="22"/>
                <w:szCs w:val="22"/>
              </w:rPr>
              <w:t>Časť 5</w:t>
            </w:r>
          </w:p>
        </w:tc>
      </w:tr>
      <w:tr w:rsidR="00856474" w:rsidRPr="00132353" w14:paraId="73F88037" w14:textId="77777777" w:rsidTr="000638CD">
        <w:trPr>
          <w:trHeight w:val="255"/>
        </w:trPr>
        <w:tc>
          <w:tcPr>
            <w:tcW w:w="27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239400" w14:textId="77777777" w:rsidR="00856474" w:rsidRPr="00132353" w:rsidRDefault="00856474" w:rsidP="000638CD">
            <w:pPr>
              <w:jc w:val="left"/>
              <w:rPr>
                <w:rFonts w:ascii="Calibri" w:hAnsi="Calibri" w:cs="Calibri"/>
                <w:szCs w:val="20"/>
              </w:rPr>
            </w:pPr>
            <w:r w:rsidRPr="00132353">
              <w:rPr>
                <w:rFonts w:ascii="Calibri" w:hAnsi="Calibri" w:cs="Calibri"/>
                <w:szCs w:val="20"/>
              </w:rPr>
              <w:t>Linezolid</w:t>
            </w:r>
          </w:p>
        </w:tc>
        <w:tc>
          <w:tcPr>
            <w:tcW w:w="519" w:type="dxa"/>
            <w:tcBorders>
              <w:top w:val="nil"/>
              <w:left w:val="nil"/>
              <w:bottom w:val="single" w:sz="4" w:space="0" w:color="auto"/>
              <w:right w:val="single" w:sz="4" w:space="0" w:color="auto"/>
            </w:tcBorders>
            <w:shd w:val="clear" w:color="auto" w:fill="auto"/>
            <w:noWrap/>
            <w:vAlign w:val="bottom"/>
            <w:hideMark/>
          </w:tcPr>
          <w:p w14:paraId="34F185FA" w14:textId="77777777" w:rsidR="00856474" w:rsidRPr="00132353" w:rsidRDefault="00856474" w:rsidP="000638CD">
            <w:pPr>
              <w:jc w:val="left"/>
              <w:rPr>
                <w:rFonts w:ascii="Calibri" w:hAnsi="Calibri" w:cs="Calibri"/>
                <w:szCs w:val="20"/>
              </w:rPr>
            </w:pPr>
            <w:r w:rsidRPr="00132353">
              <w:rPr>
                <w:rFonts w:ascii="Calibri" w:hAnsi="Calibri" w:cs="Calibri"/>
                <w:szCs w:val="20"/>
              </w:rPr>
              <w:t>sol inf</w:t>
            </w:r>
          </w:p>
        </w:tc>
        <w:tc>
          <w:tcPr>
            <w:tcW w:w="4162" w:type="dxa"/>
            <w:gridSpan w:val="2"/>
            <w:tcBorders>
              <w:top w:val="nil"/>
              <w:left w:val="nil"/>
              <w:bottom w:val="single" w:sz="4" w:space="0" w:color="auto"/>
              <w:right w:val="single" w:sz="4" w:space="0" w:color="auto"/>
            </w:tcBorders>
            <w:shd w:val="clear" w:color="auto" w:fill="auto"/>
            <w:noWrap/>
            <w:vAlign w:val="bottom"/>
            <w:hideMark/>
          </w:tcPr>
          <w:p w14:paraId="30AD8BF8" w14:textId="77777777" w:rsidR="00856474" w:rsidRPr="00132353" w:rsidRDefault="00856474" w:rsidP="000638CD">
            <w:pPr>
              <w:jc w:val="left"/>
              <w:rPr>
                <w:rFonts w:ascii="Calibri" w:hAnsi="Calibri" w:cs="Calibri"/>
                <w:szCs w:val="20"/>
              </w:rPr>
            </w:pPr>
            <w:r w:rsidRPr="00132353">
              <w:rPr>
                <w:rFonts w:ascii="Calibri" w:hAnsi="Calibri" w:cs="Calibri"/>
                <w:szCs w:val="20"/>
              </w:rPr>
              <w:t>1x300 ml/600 mg (fľ.LDPE)1x200 ml/400 mg (fľ.PE)</w:t>
            </w:r>
          </w:p>
        </w:tc>
        <w:tc>
          <w:tcPr>
            <w:tcW w:w="647" w:type="dxa"/>
            <w:tcBorders>
              <w:top w:val="nil"/>
              <w:left w:val="nil"/>
              <w:bottom w:val="single" w:sz="4" w:space="0" w:color="auto"/>
              <w:right w:val="single" w:sz="4" w:space="0" w:color="auto"/>
            </w:tcBorders>
            <w:shd w:val="clear" w:color="auto" w:fill="auto"/>
            <w:noWrap/>
            <w:vAlign w:val="bottom"/>
            <w:hideMark/>
          </w:tcPr>
          <w:p w14:paraId="0CDF7782" w14:textId="77777777" w:rsidR="00856474" w:rsidRPr="00132353" w:rsidRDefault="00856474" w:rsidP="000638CD">
            <w:pPr>
              <w:jc w:val="right"/>
              <w:rPr>
                <w:rFonts w:ascii="Calibri" w:hAnsi="Calibri" w:cs="Calibri"/>
                <w:szCs w:val="20"/>
              </w:rPr>
            </w:pPr>
            <w:r>
              <w:rPr>
                <w:rFonts w:ascii="Calibri" w:hAnsi="Calibri" w:cs="Calibri"/>
                <w:szCs w:val="20"/>
              </w:rPr>
              <w:t>110</w:t>
            </w:r>
            <w:r w:rsidRPr="00132353">
              <w:rPr>
                <w:rFonts w:ascii="Calibri" w:hAnsi="Calibri" w:cs="Calibri"/>
                <w:szCs w:val="20"/>
              </w:rPr>
              <w:t>0</w:t>
            </w:r>
          </w:p>
        </w:tc>
      </w:tr>
    </w:tbl>
    <w:p w14:paraId="1F5BB934" w14:textId="77777777" w:rsidR="00856474" w:rsidRPr="00B208E0" w:rsidRDefault="00856474" w:rsidP="00856474">
      <w:pPr>
        <w:spacing w:after="120"/>
        <w:ind w:left="312" w:firstLine="709"/>
        <w:rPr>
          <w:rFonts w:ascii="Times New Roman" w:hAnsi="Times New Roman"/>
          <w:b/>
          <w:szCs w:val="20"/>
        </w:rPr>
      </w:pPr>
    </w:p>
    <w:p w14:paraId="32064F16" w14:textId="77777777" w:rsidR="00CF4674" w:rsidRDefault="00CF4674" w:rsidP="00CF4674">
      <w:pPr>
        <w:spacing w:line="259" w:lineRule="auto"/>
        <w:jc w:val="left"/>
        <w:rPr>
          <w:rFonts w:ascii="Times New Roman" w:hAnsi="Times New Roman"/>
          <w:color w:val="000000"/>
          <w:sz w:val="24"/>
        </w:rPr>
      </w:pPr>
    </w:p>
    <w:bookmarkEnd w:id="30"/>
    <w:p w14:paraId="3D0A0A9F" w14:textId="77777777" w:rsidR="008F1C07" w:rsidRPr="00FB723D" w:rsidRDefault="008F1C07" w:rsidP="00FB723D">
      <w:pPr>
        <w:pStyle w:val="Odsekzoznamu"/>
        <w:spacing w:line="259" w:lineRule="auto"/>
        <w:ind w:left="720"/>
      </w:pPr>
    </w:p>
    <w:p w14:paraId="4546487C" w14:textId="07876AC7"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5249C5E8" w14:textId="77777777" w:rsidR="000035C1" w:rsidRDefault="000035C1" w:rsidP="000035C1">
      <w:pPr>
        <w:pStyle w:val="Odsekzoznamu"/>
        <w:widowControl w:val="0"/>
        <w:suppressAutoHyphens/>
        <w:spacing w:after="120"/>
        <w:ind w:left="0"/>
        <w:jc w:val="both"/>
        <w:rPr>
          <w:b/>
          <w:bCs/>
          <w:color w:val="000000"/>
        </w:rPr>
      </w:pPr>
      <w:r>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w:t>
      </w:r>
      <w:r>
        <w:rPr>
          <w:lang w:eastAsia="sk-SK"/>
        </w:rPr>
        <w:lastRenderedPageBreak/>
        <w:t xml:space="preserve">potrebuje pre svoju činnosť, a teda si vyhradzuje právo neprebrať celý predmet plnenia </w:t>
      </w:r>
      <w:r>
        <w:t xml:space="preserve">zmluvy </w:t>
      </w:r>
      <w:r>
        <w:rPr>
          <w:lang w:eastAsia="sk-SK"/>
        </w:rPr>
        <w:t xml:space="preserve">za obdobie trvania </w:t>
      </w:r>
      <w:r>
        <w:t>zmluvy</w:t>
      </w:r>
      <w:r>
        <w:rPr>
          <w:lang w:eastAsia="sk-SK"/>
        </w:rPr>
        <w:t>, s čím uchádzač bez výhrad súhlasí.</w:t>
      </w: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31" w:name="_Toc23419349"/>
      <w:bookmarkStart w:id="32" w:name="_Toc23435482"/>
      <w:bookmarkStart w:id="33" w:name="_Toc23436133"/>
      <w:bookmarkStart w:id="34" w:name="_Toc23436238"/>
      <w:r>
        <w:rPr>
          <w:rFonts w:ascii="Calibri Light" w:hAnsi="Calibri Light"/>
          <w:bCs/>
          <w:i/>
          <w:color w:val="000000"/>
          <w:sz w:val="24"/>
          <w:lang w:eastAsia="en-US"/>
        </w:rPr>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31"/>
      <w:bookmarkEnd w:id="32"/>
      <w:bookmarkEnd w:id="33"/>
      <w:bookmarkEnd w:id="34"/>
    </w:p>
    <w:p w14:paraId="05215152" w14:textId="77777777" w:rsidR="00640DA4" w:rsidRPr="00640DA4" w:rsidRDefault="00640DA4" w:rsidP="00640DA4">
      <w:pPr>
        <w:spacing w:after="160" w:line="259" w:lineRule="auto"/>
        <w:jc w:val="left"/>
        <w:rPr>
          <w:rFonts w:ascii="Calibri" w:eastAsia="Calibri" w:hAnsi="Calibri"/>
          <w:sz w:val="22"/>
          <w:szCs w:val="22"/>
          <w:lang w:eastAsia="en-US"/>
        </w:rPr>
      </w:pPr>
    </w:p>
    <w:p w14:paraId="6A397CFF" w14:textId="77777777" w:rsidR="00640DA4" w:rsidRDefault="00640DA4" w:rsidP="001911DF">
      <w:pPr>
        <w:autoSpaceDE w:val="0"/>
        <w:adjustRightInd w:val="0"/>
        <w:jc w:val="left"/>
        <w:rPr>
          <w:rFonts w:ascii="Calibri" w:hAnsi="Calibri" w:cs="Arial"/>
          <w:sz w:val="22"/>
          <w:szCs w:val="22"/>
        </w:rPr>
      </w:pPr>
    </w:p>
    <w:p w14:paraId="3A7D240B" w14:textId="77777777" w:rsidR="00640DA4" w:rsidRDefault="00640DA4" w:rsidP="001911DF">
      <w:pPr>
        <w:autoSpaceDE w:val="0"/>
        <w:adjustRightInd w:val="0"/>
        <w:jc w:val="left"/>
        <w:rPr>
          <w:rFonts w:ascii="Calibri" w:hAnsi="Calibri" w:cs="Arial"/>
          <w:sz w:val="22"/>
          <w:szCs w:val="22"/>
        </w:rPr>
      </w:pPr>
    </w:p>
    <w:p w14:paraId="6DDC98EE" w14:textId="77777777" w:rsidR="00640DA4" w:rsidRDefault="00640DA4" w:rsidP="001911DF">
      <w:pPr>
        <w:autoSpaceDE w:val="0"/>
        <w:adjustRightInd w:val="0"/>
        <w:jc w:val="left"/>
        <w:rPr>
          <w:rFonts w:ascii="Calibri" w:hAnsi="Calibri" w:cs="Arial"/>
          <w:sz w:val="22"/>
          <w:szCs w:val="22"/>
        </w:rPr>
      </w:pPr>
    </w:p>
    <w:p w14:paraId="42E3C19F" w14:textId="77777777" w:rsidR="00640DA4" w:rsidRDefault="00640DA4" w:rsidP="001911DF">
      <w:pPr>
        <w:autoSpaceDE w:val="0"/>
        <w:adjustRightInd w:val="0"/>
        <w:jc w:val="left"/>
        <w:rPr>
          <w:rFonts w:ascii="Calibri" w:hAnsi="Calibri" w:cs="Arial"/>
          <w:sz w:val="22"/>
          <w:szCs w:val="22"/>
        </w:rPr>
      </w:pPr>
    </w:p>
    <w:p w14:paraId="3687BE9D" w14:textId="77777777" w:rsidR="004F46F3" w:rsidRDefault="004F46F3" w:rsidP="001911DF">
      <w:pPr>
        <w:autoSpaceDE w:val="0"/>
        <w:adjustRightInd w:val="0"/>
        <w:jc w:val="left"/>
        <w:rPr>
          <w:rFonts w:ascii="Calibri" w:hAnsi="Calibri" w:cs="Arial"/>
          <w:sz w:val="22"/>
          <w:szCs w:val="22"/>
        </w:rPr>
      </w:pPr>
    </w:p>
    <w:p w14:paraId="10A85C50" w14:textId="77777777" w:rsidR="004F46F3" w:rsidRDefault="004F46F3" w:rsidP="001911DF">
      <w:pPr>
        <w:autoSpaceDE w:val="0"/>
        <w:adjustRightInd w:val="0"/>
        <w:jc w:val="left"/>
        <w:rPr>
          <w:rFonts w:ascii="Calibri" w:hAnsi="Calibri" w:cs="Arial"/>
          <w:sz w:val="22"/>
          <w:szCs w:val="22"/>
        </w:rPr>
      </w:pPr>
    </w:p>
    <w:p w14:paraId="25EA2349" w14:textId="77777777" w:rsidR="004F46F3" w:rsidRDefault="004F46F3" w:rsidP="001911DF">
      <w:pPr>
        <w:autoSpaceDE w:val="0"/>
        <w:adjustRightInd w:val="0"/>
        <w:jc w:val="left"/>
        <w:rPr>
          <w:rFonts w:ascii="Calibri" w:hAnsi="Calibri" w:cs="Arial"/>
          <w:sz w:val="22"/>
          <w:szCs w:val="22"/>
        </w:rPr>
      </w:pPr>
    </w:p>
    <w:p w14:paraId="2258602B" w14:textId="77777777" w:rsidR="004F46F3" w:rsidRDefault="004F46F3" w:rsidP="001911DF">
      <w:pPr>
        <w:autoSpaceDE w:val="0"/>
        <w:adjustRightInd w:val="0"/>
        <w:jc w:val="left"/>
        <w:rPr>
          <w:rFonts w:ascii="Calibri" w:hAnsi="Calibri" w:cs="Arial"/>
          <w:sz w:val="22"/>
          <w:szCs w:val="22"/>
        </w:rPr>
      </w:pPr>
    </w:p>
    <w:p w14:paraId="336E1163" w14:textId="77777777" w:rsidR="004F46F3" w:rsidRDefault="004F46F3" w:rsidP="001911DF">
      <w:pPr>
        <w:autoSpaceDE w:val="0"/>
        <w:adjustRightInd w:val="0"/>
        <w:jc w:val="left"/>
        <w:rPr>
          <w:rFonts w:ascii="Calibri" w:hAnsi="Calibri" w:cs="Arial"/>
          <w:sz w:val="22"/>
          <w:szCs w:val="22"/>
        </w:rPr>
      </w:pPr>
    </w:p>
    <w:p w14:paraId="209DCC8C" w14:textId="77777777" w:rsidR="004F46F3" w:rsidRDefault="004F46F3" w:rsidP="001911DF">
      <w:pPr>
        <w:autoSpaceDE w:val="0"/>
        <w:adjustRightInd w:val="0"/>
        <w:jc w:val="left"/>
        <w:rPr>
          <w:rFonts w:ascii="Calibri" w:hAnsi="Calibri" w:cs="Arial"/>
          <w:sz w:val="22"/>
          <w:szCs w:val="22"/>
        </w:rPr>
      </w:pPr>
    </w:p>
    <w:p w14:paraId="60BCD892" w14:textId="77777777" w:rsidR="004F46F3" w:rsidRDefault="004F46F3"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B57D76" w14:paraId="7DEDC5C1" w14:textId="77777777" w:rsidTr="008C2157">
        <w:trPr>
          <w:trHeight w:val="307"/>
        </w:trPr>
        <w:tc>
          <w:tcPr>
            <w:tcW w:w="8419" w:type="dxa"/>
          </w:tcPr>
          <w:p w14:paraId="4F25F326" w14:textId="77777777" w:rsidR="001F47B5" w:rsidRPr="001F47B5" w:rsidRDefault="001F47B5" w:rsidP="001C0300">
            <w:pPr>
              <w:jc w:val="left"/>
              <w:rPr>
                <w:rFonts w:ascii="Times New Roman" w:hAnsi="Times New Roman"/>
                <w:b/>
                <w:szCs w:val="20"/>
                <w:highlight w:val="lightGray"/>
                <w:u w:val="single"/>
              </w:rPr>
            </w:pPr>
          </w:p>
        </w:tc>
      </w:tr>
    </w:tbl>
    <w:p w14:paraId="25C86BDC" w14:textId="77777777" w:rsidR="009B5CB6" w:rsidRDefault="009B5CB6" w:rsidP="009B5CB6">
      <w:r>
        <w:br w:type="page"/>
      </w:r>
    </w:p>
    <w:p w14:paraId="14DE9C62" w14:textId="77777777" w:rsidR="009B5CB6" w:rsidRDefault="009B5CB6" w:rsidP="009B5CB6">
      <w:pPr>
        <w:rPr>
          <w:rFonts w:ascii="Times New Roman" w:hAnsi="Times New Roman"/>
        </w:rPr>
      </w:pPr>
    </w:p>
    <w:p w14:paraId="3B221DB0" w14:textId="77777777" w:rsidR="009B5CB6" w:rsidRDefault="009B5CB6" w:rsidP="009B5CB6">
      <w:pPr>
        <w:rPr>
          <w:rFonts w:ascii="Times New Roman" w:hAnsi="Times New Roman"/>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78C22198"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4F4766">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14:paraId="4B4D6EA3" w14:textId="77777777"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14:paraId="749A42E5" w14:textId="77777777"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7777777"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77777777" w:rsidR="00AF13E5" w:rsidRDefault="00AF13E5" w:rsidP="006A6674">
      <w:pPr>
        <w:rPr>
          <w:rFonts w:ascii="Times New Roman" w:hAnsi="Times New Roman"/>
          <w:b/>
          <w:sz w:val="24"/>
          <w:u w:val="single"/>
        </w:rPr>
      </w:pPr>
    </w:p>
    <w:p w14:paraId="59D4AD96" w14:textId="4A8FB25E" w:rsidR="00AF13E5" w:rsidRDefault="00AF13E5" w:rsidP="006A6674">
      <w:pPr>
        <w:rPr>
          <w:rFonts w:ascii="Times New Roman" w:hAnsi="Times New Roman"/>
          <w:b/>
          <w:sz w:val="24"/>
          <w:u w:val="single"/>
        </w:rPr>
      </w:pPr>
    </w:p>
    <w:p w14:paraId="05BA8B28" w14:textId="60792A30" w:rsidR="004F4766" w:rsidRDefault="004F4766" w:rsidP="006A6674">
      <w:pPr>
        <w:rPr>
          <w:rFonts w:ascii="Times New Roman" w:hAnsi="Times New Roman"/>
          <w:b/>
          <w:sz w:val="24"/>
          <w:u w:val="single"/>
        </w:rPr>
      </w:pPr>
    </w:p>
    <w:p w14:paraId="2354572B" w14:textId="75A0DD64" w:rsidR="004F4766" w:rsidRDefault="004F4766" w:rsidP="006A6674">
      <w:pPr>
        <w:rPr>
          <w:rFonts w:ascii="Times New Roman" w:hAnsi="Times New Roman"/>
          <w:b/>
          <w:sz w:val="24"/>
          <w:u w:val="single"/>
        </w:rPr>
      </w:pPr>
    </w:p>
    <w:p w14:paraId="375A3E30" w14:textId="1C1090D4" w:rsidR="004F4766" w:rsidRDefault="004F4766" w:rsidP="006A6674">
      <w:pPr>
        <w:rPr>
          <w:rFonts w:ascii="Times New Roman" w:hAnsi="Times New Roman"/>
          <w:b/>
          <w:sz w:val="24"/>
          <w:u w:val="single"/>
        </w:rPr>
      </w:pPr>
    </w:p>
    <w:p w14:paraId="4290E33E" w14:textId="4B6A8D47" w:rsidR="004F4766" w:rsidRDefault="004F4766" w:rsidP="006A6674">
      <w:pPr>
        <w:rPr>
          <w:rFonts w:ascii="Times New Roman" w:hAnsi="Times New Roman"/>
          <w:b/>
          <w:sz w:val="24"/>
          <w:u w:val="single"/>
        </w:rPr>
      </w:pPr>
    </w:p>
    <w:p w14:paraId="51BAA8C5" w14:textId="00E96E74" w:rsidR="004F4766" w:rsidRDefault="004F4766" w:rsidP="006A6674">
      <w:pPr>
        <w:rPr>
          <w:rFonts w:ascii="Times New Roman" w:hAnsi="Times New Roman"/>
          <w:b/>
          <w:sz w:val="24"/>
          <w:u w:val="single"/>
        </w:rPr>
      </w:pPr>
    </w:p>
    <w:p w14:paraId="163F064D" w14:textId="0AE16742" w:rsidR="004F4766" w:rsidRDefault="004F4766" w:rsidP="006A6674">
      <w:pPr>
        <w:rPr>
          <w:rFonts w:ascii="Times New Roman" w:hAnsi="Times New Roman"/>
          <w:b/>
          <w:sz w:val="24"/>
          <w:u w:val="single"/>
        </w:rPr>
      </w:pPr>
    </w:p>
    <w:p w14:paraId="0442FF32" w14:textId="1944E371" w:rsidR="004F4766" w:rsidRDefault="004F4766" w:rsidP="006A6674">
      <w:pPr>
        <w:rPr>
          <w:rFonts w:ascii="Times New Roman" w:hAnsi="Times New Roman"/>
          <w:b/>
          <w:sz w:val="24"/>
          <w:u w:val="single"/>
        </w:rPr>
      </w:pPr>
    </w:p>
    <w:p w14:paraId="02D61FB6" w14:textId="6B8B470B" w:rsidR="004F4766" w:rsidRDefault="004F4766" w:rsidP="006A6674">
      <w:pPr>
        <w:rPr>
          <w:rFonts w:ascii="Times New Roman" w:hAnsi="Times New Roman"/>
          <w:b/>
          <w:sz w:val="24"/>
          <w:u w:val="single"/>
        </w:rPr>
      </w:pPr>
    </w:p>
    <w:p w14:paraId="593162DA" w14:textId="56AA2314" w:rsidR="004F4766" w:rsidRDefault="004F4766" w:rsidP="006A6674">
      <w:pPr>
        <w:rPr>
          <w:rFonts w:ascii="Times New Roman" w:hAnsi="Times New Roman"/>
          <w:b/>
          <w:sz w:val="24"/>
          <w:u w:val="single"/>
        </w:rPr>
      </w:pPr>
    </w:p>
    <w:p w14:paraId="5810A6F5" w14:textId="11E1E60A" w:rsidR="004F4766" w:rsidRDefault="004F4766" w:rsidP="006A6674">
      <w:pPr>
        <w:rPr>
          <w:rFonts w:ascii="Times New Roman" w:hAnsi="Times New Roman"/>
          <w:b/>
          <w:sz w:val="24"/>
          <w:u w:val="single"/>
        </w:rPr>
      </w:pPr>
    </w:p>
    <w:p w14:paraId="2242C9BA" w14:textId="7741B1F8" w:rsidR="004F4766" w:rsidRDefault="004F4766" w:rsidP="006A6674">
      <w:pPr>
        <w:rPr>
          <w:rFonts w:ascii="Times New Roman" w:hAnsi="Times New Roman"/>
          <w:b/>
          <w:sz w:val="24"/>
          <w:u w:val="single"/>
        </w:rPr>
      </w:pPr>
    </w:p>
    <w:p w14:paraId="2E556949" w14:textId="1DB4E878" w:rsidR="004F4766" w:rsidRDefault="004F4766" w:rsidP="006A6674">
      <w:pPr>
        <w:rPr>
          <w:rFonts w:ascii="Times New Roman" w:hAnsi="Times New Roman"/>
          <w:b/>
          <w:sz w:val="24"/>
          <w:u w:val="single"/>
        </w:rPr>
      </w:pPr>
    </w:p>
    <w:p w14:paraId="4046F9FE" w14:textId="7DF15A2A" w:rsidR="004F4766" w:rsidRDefault="004F4766" w:rsidP="006A6674">
      <w:pPr>
        <w:rPr>
          <w:rFonts w:ascii="Times New Roman" w:hAnsi="Times New Roman"/>
          <w:b/>
          <w:sz w:val="24"/>
          <w:u w:val="single"/>
        </w:rPr>
      </w:pPr>
    </w:p>
    <w:p w14:paraId="2F1CF5BE" w14:textId="050C56DD" w:rsidR="004F4766" w:rsidRDefault="004F4766" w:rsidP="006A6674">
      <w:pPr>
        <w:rPr>
          <w:rFonts w:ascii="Times New Roman" w:hAnsi="Times New Roman"/>
          <w:b/>
          <w:sz w:val="24"/>
          <w:u w:val="single"/>
        </w:rPr>
      </w:pPr>
    </w:p>
    <w:p w14:paraId="456D11C9" w14:textId="04501A06" w:rsidR="004F4766" w:rsidRDefault="004F4766" w:rsidP="006A6674">
      <w:pPr>
        <w:rPr>
          <w:rFonts w:ascii="Times New Roman" w:hAnsi="Times New Roman"/>
          <w:b/>
          <w:sz w:val="24"/>
          <w:u w:val="single"/>
        </w:rPr>
      </w:pPr>
    </w:p>
    <w:p w14:paraId="10030F08" w14:textId="606457E2" w:rsidR="004F4766" w:rsidRDefault="004F4766" w:rsidP="006A6674">
      <w:pPr>
        <w:rPr>
          <w:rFonts w:ascii="Times New Roman" w:hAnsi="Times New Roman"/>
          <w:b/>
          <w:sz w:val="24"/>
          <w:u w:val="single"/>
        </w:rPr>
      </w:pPr>
    </w:p>
    <w:p w14:paraId="048C58DD" w14:textId="1739CF02" w:rsidR="004F4766" w:rsidRDefault="004F4766" w:rsidP="006A6674">
      <w:pPr>
        <w:rPr>
          <w:rFonts w:ascii="Times New Roman" w:hAnsi="Times New Roman"/>
          <w:b/>
          <w:sz w:val="24"/>
          <w:u w:val="single"/>
        </w:rPr>
      </w:pPr>
    </w:p>
    <w:p w14:paraId="1FC74676" w14:textId="77777777" w:rsidR="004F4766" w:rsidRDefault="004F4766"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lastRenderedPageBreak/>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Ja dolupodpísaný, ako štatutárny organ uchádzača čestne vyhlasujem:</w:t>
      </w:r>
    </w:p>
    <w:p w14:paraId="4F14F8C0" w14:textId="77777777" w:rsidR="00B07204" w:rsidRDefault="00B07204" w:rsidP="00B07204">
      <w:pPr>
        <w:rPr>
          <w:rFonts w:ascii="Times New Roman" w:hAnsi="Times New Roman"/>
          <w:sz w:val="24"/>
        </w:rPr>
      </w:pPr>
    </w:p>
    <w:p w14:paraId="7297CCB7" w14:textId="13850244" w:rsidR="00B07204" w:rsidRPr="00B97A73"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70B49E53" w14:textId="77777777" w:rsidR="00B97A73" w:rsidRPr="005945BC" w:rsidRDefault="00B97A73" w:rsidP="00B97A73">
      <w:pPr>
        <w:ind w:left="720"/>
        <w:rPr>
          <w:rFonts w:ascii="Times New Roman" w:hAnsi="Times New Roman"/>
          <w:b/>
          <w:sz w:val="22"/>
        </w:rPr>
      </w:pPr>
    </w:p>
    <w:p w14:paraId="4495890F" w14:textId="76AAF0A7" w:rsidR="006D1772" w:rsidRDefault="00B07204" w:rsidP="00FC23B1">
      <w:pPr>
        <w:rPr>
          <w:rFonts w:ascii="Times New Roman" w:eastAsia="Arial" w:hAnsi="Times New Roman"/>
          <w:b/>
          <w:i/>
          <w:sz w:val="28"/>
        </w:rPr>
      </w:pPr>
      <w:r>
        <w:rPr>
          <w:rFonts w:ascii="Times New Roman" w:eastAsia="Arial" w:hAnsi="Times New Roman"/>
          <w:b/>
          <w:i/>
          <w:sz w:val="24"/>
        </w:rPr>
        <w:t xml:space="preserve">               </w:t>
      </w:r>
      <w:r w:rsidRPr="00AD6227">
        <w:rPr>
          <w:rFonts w:ascii="Times New Roman" w:eastAsia="Arial" w:hAnsi="Times New Roman"/>
          <w:b/>
          <w:i/>
          <w:sz w:val="28"/>
        </w:rPr>
        <w:t>„</w:t>
      </w:r>
      <w:r w:rsidR="009B693C">
        <w:rPr>
          <w:rFonts w:ascii="Times New Roman" w:eastAsia="Arial" w:hAnsi="Times New Roman"/>
          <w:b/>
          <w:i/>
          <w:sz w:val="28"/>
        </w:rPr>
        <w:t xml:space="preserve"> </w:t>
      </w:r>
      <w:r w:rsidR="00130B39">
        <w:rPr>
          <w:rFonts w:ascii="Times New Roman" w:eastAsia="Arial" w:hAnsi="Times New Roman"/>
          <w:b/>
          <w:i/>
          <w:sz w:val="28"/>
        </w:rPr>
        <w:t xml:space="preserve">Všeobecné antiinfektíva </w:t>
      </w:r>
      <w:r w:rsidR="006D1772" w:rsidRPr="00597F09">
        <w:rPr>
          <w:rFonts w:ascii="Times New Roman" w:eastAsia="Arial" w:hAnsi="Times New Roman"/>
          <w:b/>
          <w:i/>
          <w:sz w:val="28"/>
        </w:rPr>
        <w:t>“</w:t>
      </w:r>
    </w:p>
    <w:p w14:paraId="2365EF38" w14:textId="77777777" w:rsidR="00153417" w:rsidRPr="00597F09" w:rsidRDefault="00153417" w:rsidP="00FC23B1">
      <w:pPr>
        <w:rPr>
          <w:rFonts w:ascii="Times New Roman" w:eastAsia="Arial" w:hAnsi="Times New Roman"/>
          <w:b/>
          <w:i/>
          <w:sz w:val="28"/>
        </w:rPr>
      </w:pPr>
    </w:p>
    <w:p w14:paraId="6C9C3008"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 pravdivé</w:t>
      </w:r>
    </w:p>
    <w:p w14:paraId="3EEB836A"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som oboznámený so súťažnými podkladmi v celom rozsahu</w:t>
      </w:r>
    </w:p>
    <w:p w14:paraId="6C1D518C"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752AB8E0" w14:textId="77777777" w:rsidR="00153417" w:rsidRDefault="00153417" w:rsidP="00B07204">
      <w:pPr>
        <w:rPr>
          <w:rFonts w:eastAsia="Arial" w:cs="Arial"/>
          <w:b/>
          <w:i/>
          <w:sz w:val="28"/>
        </w:rPr>
      </w:pPr>
    </w:p>
    <w:p w14:paraId="20EFF514" w14:textId="77777777" w:rsidR="00B07204" w:rsidRDefault="00B07204" w:rsidP="00B07204">
      <w:pPr>
        <w:rPr>
          <w:rFonts w:eastAsia="Arial" w:cs="Arial"/>
          <w:b/>
          <w:i/>
          <w:sz w:val="28"/>
        </w:rPr>
      </w:pPr>
    </w:p>
    <w:p w14:paraId="3099C833" w14:textId="77777777" w:rsidR="00FC23B1" w:rsidRDefault="00FC23B1" w:rsidP="00B07204">
      <w:pPr>
        <w:rPr>
          <w:rFonts w:eastAsia="Arial" w:cs="Arial"/>
          <w:b/>
          <w:i/>
          <w:sz w:val="28"/>
        </w:rPr>
      </w:pPr>
    </w:p>
    <w:p w14:paraId="16A20E64" w14:textId="77777777" w:rsidR="00B660CB" w:rsidRDefault="00B660CB" w:rsidP="00B07204">
      <w:pPr>
        <w:rPr>
          <w:rFonts w:eastAsia="Arial" w:cs="Arial"/>
          <w:b/>
          <w:i/>
          <w:sz w:val="28"/>
        </w:rPr>
      </w:pPr>
    </w:p>
    <w:p w14:paraId="57B6DFF7" w14:textId="77777777" w:rsidR="00597F09" w:rsidRDefault="00597F09" w:rsidP="00B07204">
      <w:pPr>
        <w:rPr>
          <w:rFonts w:eastAsia="Arial" w:cs="Arial"/>
          <w:b/>
          <w:i/>
          <w:sz w:val="28"/>
        </w:rPr>
      </w:pPr>
    </w:p>
    <w:p w14:paraId="1DBAF600" w14:textId="6CB8CA7B" w:rsidR="00B07204" w:rsidRDefault="00B07204" w:rsidP="00B07204">
      <w:pPr>
        <w:rPr>
          <w:rFonts w:eastAsia="Arial" w:cs="Arial"/>
          <w:b/>
          <w:i/>
          <w:sz w:val="28"/>
        </w:rPr>
      </w:pPr>
      <w:r>
        <w:rPr>
          <w:rFonts w:eastAsia="Arial" w:cs="Arial"/>
          <w:b/>
          <w:i/>
          <w:sz w:val="28"/>
        </w:rPr>
        <w:lastRenderedPageBreak/>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4697EA93" w14:textId="4D1BC7B7" w:rsidR="00B07204" w:rsidRDefault="00B07204" w:rsidP="00B07204">
      <w:pPr>
        <w:rPr>
          <w:rFonts w:ascii="Times New Roman" w:eastAsia="Arial" w:hAnsi="Times New Roman"/>
          <w:b/>
          <w:i/>
          <w:sz w:val="28"/>
        </w:rPr>
      </w:pPr>
      <w:r w:rsidRPr="00597F09">
        <w:rPr>
          <w:rFonts w:ascii="Times New Roman" w:eastAsia="Arial" w:hAnsi="Times New Roman"/>
          <w:b/>
          <w:i/>
          <w:sz w:val="28"/>
        </w:rPr>
        <w:t>„</w:t>
      </w:r>
      <w:r w:rsidR="009B693C">
        <w:rPr>
          <w:rFonts w:ascii="Times New Roman" w:eastAsia="Arial" w:hAnsi="Times New Roman"/>
          <w:b/>
          <w:i/>
          <w:sz w:val="28"/>
        </w:rPr>
        <w:t xml:space="preserve"> </w:t>
      </w:r>
      <w:r w:rsidR="00130B39">
        <w:rPr>
          <w:rFonts w:ascii="Times New Roman" w:eastAsia="Arial" w:hAnsi="Times New Roman"/>
          <w:b/>
          <w:i/>
          <w:sz w:val="28"/>
        </w:rPr>
        <w:t>Všeobecné antiinfektíva</w:t>
      </w:r>
      <w:r w:rsidR="009B693C">
        <w:rPr>
          <w:rFonts w:ascii="Times New Roman" w:eastAsia="Arial" w:hAnsi="Times New Roman"/>
          <w:b/>
          <w:i/>
          <w:sz w:val="28"/>
        </w:rPr>
        <w:t xml:space="preserve"> </w:t>
      </w:r>
      <w:r w:rsidRPr="00597F09">
        <w:rPr>
          <w:rFonts w:ascii="Times New Roman" w:eastAsia="Arial" w:hAnsi="Times New Roman"/>
          <w:b/>
          <w:i/>
          <w:sz w:val="28"/>
        </w:rPr>
        <w:t>“</w:t>
      </w:r>
    </w:p>
    <w:p w14:paraId="3269A1CC" w14:textId="77777777" w:rsidR="00153417" w:rsidRDefault="00153417" w:rsidP="00B07204">
      <w:pPr>
        <w:rPr>
          <w:rFonts w:ascii="Times New Roman" w:eastAsia="Arial" w:hAnsi="Times New Roman"/>
          <w:b/>
          <w:i/>
          <w:sz w:val="24"/>
        </w:rPr>
      </w:pPr>
    </w:p>
    <w:p w14:paraId="4E112021" w14:textId="03035893"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5DB45E16" w:rsidR="00177A00" w:rsidRDefault="00177A00"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3A76CAA8" w14:textId="77777777" w:rsidR="00B07204" w:rsidRDefault="00B07204" w:rsidP="00B07204">
      <w:pPr>
        <w:ind w:right="57"/>
        <w:rPr>
          <w:rFonts w:eastAsia="Arial" w:cs="Arial"/>
          <w:b/>
          <w:color w:val="000000"/>
        </w:rPr>
      </w:pPr>
    </w:p>
    <w:p w14:paraId="7A49577C" w14:textId="77777777" w:rsidR="00C13E81" w:rsidRDefault="00C13E81" w:rsidP="00153ED2">
      <w:pPr>
        <w:pStyle w:val="Default"/>
        <w:jc w:val="center"/>
        <w:rPr>
          <w:sz w:val="28"/>
          <w:szCs w:val="28"/>
        </w:rPr>
      </w:pPr>
    </w:p>
    <w:p w14:paraId="6AAE22AF" w14:textId="77777777" w:rsidR="00C13E81" w:rsidRDefault="00C13E81" w:rsidP="00153ED2">
      <w:pPr>
        <w:pStyle w:val="Default"/>
        <w:jc w:val="center"/>
        <w:rPr>
          <w:sz w:val="28"/>
          <w:szCs w:val="28"/>
        </w:rPr>
      </w:pPr>
    </w:p>
    <w:p w14:paraId="3575907B" w14:textId="77777777" w:rsidR="00C13E81" w:rsidRDefault="00C13E81" w:rsidP="00153ED2">
      <w:pPr>
        <w:pStyle w:val="Default"/>
        <w:jc w:val="center"/>
        <w:rPr>
          <w:sz w:val="28"/>
          <w:szCs w:val="28"/>
        </w:rPr>
      </w:pPr>
    </w:p>
    <w:sectPr w:rsidR="00C13E81" w:rsidSect="00EE24FE">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F0C2" w14:textId="77777777" w:rsidR="00C37E82" w:rsidRDefault="00C37E82" w:rsidP="00241FD2">
      <w:r>
        <w:separator/>
      </w:r>
    </w:p>
  </w:endnote>
  <w:endnote w:type="continuationSeparator" w:id="0">
    <w:p w14:paraId="6FA5CC16" w14:textId="77777777" w:rsidR="00C37E82" w:rsidRDefault="00C37E82" w:rsidP="00241FD2">
      <w:r>
        <w:continuationSeparator/>
      </w:r>
    </w:p>
  </w:endnote>
  <w:endnote w:type="continuationNotice" w:id="1">
    <w:p w14:paraId="20C06FF3" w14:textId="77777777" w:rsidR="00C37E82" w:rsidRDefault="00C37E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EE"/>
    <w:family w:val="swiss"/>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610B51BA"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w:t>
    </w:r>
    <w:r w:rsidR="00130B39">
      <w:rPr>
        <w:rFonts w:ascii="Times New Roman" w:eastAsia="Calibri" w:hAnsi="Times New Roman"/>
        <w:bCs/>
        <w:sz w:val="22"/>
      </w:rPr>
      <w:t xml:space="preserve"> Všeobecné antiinfektíva</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2D32AD33"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w:t>
    </w:r>
    <w:r w:rsidR="00AA3F54">
      <w:rPr>
        <w:rFonts w:ascii="Times New Roman" w:eastAsia="Calibri" w:hAnsi="Times New Roman"/>
        <w:bCs/>
        <w:sz w:val="22"/>
      </w:rPr>
      <w:t xml:space="preserve"> Všeobecné antiinfektíva </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9F6A6" w14:textId="77777777" w:rsidR="00C37E82" w:rsidRDefault="00C37E82" w:rsidP="00241FD2">
      <w:r>
        <w:separator/>
      </w:r>
    </w:p>
  </w:footnote>
  <w:footnote w:type="continuationSeparator" w:id="0">
    <w:p w14:paraId="09E548D9" w14:textId="77777777" w:rsidR="00C37E82" w:rsidRDefault="00C37E82" w:rsidP="00241FD2">
      <w:r>
        <w:continuationSeparator/>
      </w:r>
    </w:p>
  </w:footnote>
  <w:footnote w:type="continuationNotice" w:id="1">
    <w:p w14:paraId="73C44B37" w14:textId="77777777" w:rsidR="00C37E82" w:rsidRDefault="00C37E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Spanyola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3"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7"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8"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7"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8"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2"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3"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8"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9"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1"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4"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5"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6"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9"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1"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3"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7"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8"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0"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1"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6"/>
  </w:num>
  <w:num w:numId="2" w16cid:durableId="1616518330">
    <w:abstractNumId w:val="35"/>
  </w:num>
  <w:num w:numId="3" w16cid:durableId="1114403516">
    <w:abstractNumId w:val="69"/>
  </w:num>
  <w:num w:numId="4" w16cid:durableId="483160074">
    <w:abstractNumId w:val="80"/>
  </w:num>
  <w:num w:numId="5" w16cid:durableId="989140804">
    <w:abstractNumId w:val="75"/>
  </w:num>
  <w:num w:numId="6" w16cid:durableId="716583234">
    <w:abstractNumId w:val="77"/>
  </w:num>
  <w:num w:numId="7" w16cid:durableId="953828501">
    <w:abstractNumId w:val="42"/>
  </w:num>
  <w:num w:numId="8" w16cid:durableId="1457988368">
    <w:abstractNumId w:val="48"/>
  </w:num>
  <w:num w:numId="9" w16cid:durableId="166597861">
    <w:abstractNumId w:val="87"/>
  </w:num>
  <w:num w:numId="10" w16cid:durableId="114444107">
    <w:abstractNumId w:val="78"/>
  </w:num>
  <w:num w:numId="11" w16cid:durableId="1969123849">
    <w:abstractNumId w:val="67"/>
  </w:num>
  <w:num w:numId="12" w16cid:durableId="155221573">
    <w:abstractNumId w:val="34"/>
  </w:num>
  <w:num w:numId="13" w16cid:durableId="523594051">
    <w:abstractNumId w:val="73"/>
  </w:num>
  <w:num w:numId="14" w16cid:durableId="1425608695">
    <w:abstractNumId w:val="79"/>
  </w:num>
  <w:num w:numId="15" w16cid:durableId="1255089878">
    <w:abstractNumId w:val="66"/>
  </w:num>
  <w:num w:numId="16" w16cid:durableId="1561791473">
    <w:abstractNumId w:val="70"/>
  </w:num>
  <w:num w:numId="17" w16cid:durableId="948052923">
    <w:abstractNumId w:val="64"/>
  </w:num>
  <w:num w:numId="18" w16cid:durableId="2098283199">
    <w:abstractNumId w:val="22"/>
  </w:num>
  <w:num w:numId="19" w16cid:durableId="1998917196">
    <w:abstractNumId w:val="1"/>
  </w:num>
  <w:num w:numId="20" w16cid:durableId="342710436">
    <w:abstractNumId w:val="43"/>
  </w:num>
  <w:num w:numId="21" w16cid:durableId="972370747">
    <w:abstractNumId w:val="26"/>
  </w:num>
  <w:num w:numId="22" w16cid:durableId="126556373">
    <w:abstractNumId w:val="9"/>
  </w:num>
  <w:num w:numId="23" w16cid:durableId="1961374714">
    <w:abstractNumId w:val="90"/>
  </w:num>
  <w:num w:numId="24" w16cid:durableId="1045830491">
    <w:abstractNumId w:val="4"/>
  </w:num>
  <w:num w:numId="25" w16cid:durableId="1146162422">
    <w:abstractNumId w:val="0"/>
  </w:num>
  <w:num w:numId="26" w16cid:durableId="431513403">
    <w:abstractNumId w:val="84"/>
  </w:num>
  <w:num w:numId="27" w16cid:durableId="1917935835">
    <w:abstractNumId w:val="62"/>
  </w:num>
  <w:num w:numId="28" w16cid:durableId="2045278975">
    <w:abstractNumId w:val="21"/>
  </w:num>
  <w:num w:numId="29" w16cid:durableId="1650474097">
    <w:abstractNumId w:val="25"/>
  </w:num>
  <w:num w:numId="30" w16cid:durableId="1314141708">
    <w:abstractNumId w:val="91"/>
  </w:num>
  <w:num w:numId="31" w16cid:durableId="274291482">
    <w:abstractNumId w:val="29"/>
  </w:num>
  <w:num w:numId="32" w16cid:durableId="1265649380">
    <w:abstractNumId w:val="81"/>
  </w:num>
  <w:num w:numId="33" w16cid:durableId="563485938">
    <w:abstractNumId w:val="44"/>
  </w:num>
  <w:num w:numId="34" w16cid:durableId="1497574078">
    <w:abstractNumId w:val="38"/>
  </w:num>
  <w:num w:numId="35" w16cid:durableId="1459571987">
    <w:abstractNumId w:val="74"/>
  </w:num>
  <w:num w:numId="36" w16cid:durableId="1346666239">
    <w:abstractNumId w:val="86"/>
  </w:num>
  <w:num w:numId="37" w16cid:durableId="1263605187">
    <w:abstractNumId w:val="5"/>
  </w:num>
  <w:num w:numId="38" w16cid:durableId="770052009">
    <w:abstractNumId w:val="3"/>
  </w:num>
  <w:num w:numId="39" w16cid:durableId="1039746447">
    <w:abstractNumId w:val="37"/>
  </w:num>
  <w:num w:numId="40" w16cid:durableId="2101441154">
    <w:abstractNumId w:val="92"/>
  </w:num>
  <w:num w:numId="41" w16cid:durableId="966817897">
    <w:abstractNumId w:val="8"/>
  </w:num>
  <w:num w:numId="42" w16cid:durableId="691032532">
    <w:abstractNumId w:val="46"/>
  </w:num>
  <w:num w:numId="43" w16cid:durableId="632911580">
    <w:abstractNumId w:val="17"/>
  </w:num>
  <w:num w:numId="44" w16cid:durableId="165556305">
    <w:abstractNumId w:val="20"/>
  </w:num>
  <w:num w:numId="45" w16cid:durableId="1873223978">
    <w:abstractNumId w:val="47"/>
  </w:num>
  <w:num w:numId="46" w16cid:durableId="338850377">
    <w:abstractNumId w:val="52"/>
  </w:num>
  <w:num w:numId="47" w16cid:durableId="1333681568">
    <w:abstractNumId w:val="88"/>
  </w:num>
  <w:num w:numId="48" w16cid:durableId="124933056">
    <w:abstractNumId w:val="71"/>
  </w:num>
  <w:num w:numId="49" w16cid:durableId="1127159935">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1"/>
  </w:num>
  <w:num w:numId="52" w16cid:durableId="1960333713">
    <w:abstractNumId w:val="56"/>
  </w:num>
  <w:num w:numId="53" w16cid:durableId="1575234585">
    <w:abstractNumId w:val="60"/>
  </w:num>
  <w:num w:numId="54" w16cid:durableId="118571761">
    <w:abstractNumId w:val="32"/>
  </w:num>
  <w:num w:numId="55" w16cid:durableId="236405141">
    <w:abstractNumId w:val="24"/>
  </w:num>
  <w:num w:numId="56" w16cid:durableId="2068214430">
    <w:abstractNumId w:val="55"/>
  </w:num>
  <w:num w:numId="57" w16cid:durableId="448545614">
    <w:abstractNumId w:val="45"/>
  </w:num>
  <w:num w:numId="58" w16cid:durableId="290868154">
    <w:abstractNumId w:val="23"/>
  </w:num>
  <w:num w:numId="59" w16cid:durableId="1432553727">
    <w:abstractNumId w:val="53"/>
  </w:num>
  <w:num w:numId="60" w16cid:durableId="1245650258">
    <w:abstractNumId w:val="51"/>
  </w:num>
  <w:num w:numId="61" w16cid:durableId="1579092671">
    <w:abstractNumId w:val="82"/>
  </w:num>
  <w:num w:numId="62" w16cid:durableId="694577596">
    <w:abstractNumId w:val="10"/>
  </w:num>
  <w:num w:numId="63" w16cid:durableId="1015962221">
    <w:abstractNumId w:val="63"/>
  </w:num>
  <w:num w:numId="64" w16cid:durableId="1083800270">
    <w:abstractNumId w:val="18"/>
  </w:num>
  <w:num w:numId="65" w16cid:durableId="1728187164">
    <w:abstractNumId w:val="15"/>
  </w:num>
  <w:num w:numId="66" w16cid:durableId="894465070">
    <w:abstractNumId w:val="50"/>
  </w:num>
  <w:num w:numId="67" w16cid:durableId="571811157">
    <w:abstractNumId w:val="57"/>
  </w:num>
  <w:num w:numId="68" w16cid:durableId="2092265790">
    <w:abstractNumId w:val="5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3"/>
  </w:num>
  <w:num w:numId="82" w16cid:durableId="578053722">
    <w:abstractNumId w:val="8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1"/>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65661406">
    <w:abstractNumId w:val="58"/>
  </w:num>
  <w:num w:numId="91" w16cid:durableId="415905526">
    <w:abstractNumId w:val="4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5C1"/>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B39"/>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25AB"/>
    <w:rsid w:val="00153417"/>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1C3B"/>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0AE4"/>
    <w:rsid w:val="00226538"/>
    <w:rsid w:val="0023145D"/>
    <w:rsid w:val="002314CD"/>
    <w:rsid w:val="00231C8C"/>
    <w:rsid w:val="00232060"/>
    <w:rsid w:val="0023352D"/>
    <w:rsid w:val="00233720"/>
    <w:rsid w:val="00235A9A"/>
    <w:rsid w:val="00235E02"/>
    <w:rsid w:val="002360E4"/>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1CEE"/>
    <w:rsid w:val="002734C8"/>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703"/>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285D"/>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1FD"/>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C9D"/>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837"/>
    <w:rsid w:val="0044493E"/>
    <w:rsid w:val="00444AA0"/>
    <w:rsid w:val="0044549D"/>
    <w:rsid w:val="00447AF0"/>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4766"/>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4AA2"/>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10A"/>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959"/>
    <w:rsid w:val="006B1A51"/>
    <w:rsid w:val="006B2999"/>
    <w:rsid w:val="006B2BD5"/>
    <w:rsid w:val="006B2EE0"/>
    <w:rsid w:val="006B3055"/>
    <w:rsid w:val="006B3249"/>
    <w:rsid w:val="006B3604"/>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78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CAA"/>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50B"/>
    <w:rsid w:val="00822CEE"/>
    <w:rsid w:val="008234E9"/>
    <w:rsid w:val="00823EE4"/>
    <w:rsid w:val="008243DB"/>
    <w:rsid w:val="008250E2"/>
    <w:rsid w:val="00825C5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6474"/>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AD"/>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A7805"/>
    <w:rsid w:val="008B09CA"/>
    <w:rsid w:val="008B0A15"/>
    <w:rsid w:val="008B30B5"/>
    <w:rsid w:val="008B5EC7"/>
    <w:rsid w:val="008B5EE9"/>
    <w:rsid w:val="008B6450"/>
    <w:rsid w:val="008B6B4A"/>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BBB"/>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19A6"/>
    <w:rsid w:val="009B24CB"/>
    <w:rsid w:val="009B35C5"/>
    <w:rsid w:val="009B38BA"/>
    <w:rsid w:val="009B390E"/>
    <w:rsid w:val="009B3E5F"/>
    <w:rsid w:val="009B4A19"/>
    <w:rsid w:val="009B5CB6"/>
    <w:rsid w:val="009B693C"/>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C16"/>
    <w:rsid w:val="00A15097"/>
    <w:rsid w:val="00A15683"/>
    <w:rsid w:val="00A20354"/>
    <w:rsid w:val="00A214CE"/>
    <w:rsid w:val="00A232F9"/>
    <w:rsid w:val="00A24467"/>
    <w:rsid w:val="00A24D4B"/>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188F"/>
    <w:rsid w:val="00A71D20"/>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94FF6"/>
    <w:rsid w:val="00AA00F9"/>
    <w:rsid w:val="00AA09A9"/>
    <w:rsid w:val="00AA2C81"/>
    <w:rsid w:val="00AA2E4E"/>
    <w:rsid w:val="00AA3F54"/>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ACE"/>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465"/>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97A73"/>
    <w:rsid w:val="00BA09C2"/>
    <w:rsid w:val="00BA11EF"/>
    <w:rsid w:val="00BA2703"/>
    <w:rsid w:val="00BA2ABA"/>
    <w:rsid w:val="00BA56B9"/>
    <w:rsid w:val="00BA5E7A"/>
    <w:rsid w:val="00BA5F81"/>
    <w:rsid w:val="00BA6BF6"/>
    <w:rsid w:val="00BB090F"/>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37E82"/>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A581A"/>
    <w:rsid w:val="00CB3661"/>
    <w:rsid w:val="00CB3A35"/>
    <w:rsid w:val="00CB41F7"/>
    <w:rsid w:val="00CB4CDE"/>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6431"/>
    <w:rsid w:val="00D16ED6"/>
    <w:rsid w:val="00D1767A"/>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C1B"/>
    <w:rsid w:val="00D41D76"/>
    <w:rsid w:val="00D4251E"/>
    <w:rsid w:val="00D42533"/>
    <w:rsid w:val="00D43A62"/>
    <w:rsid w:val="00D43E41"/>
    <w:rsid w:val="00D43EF0"/>
    <w:rsid w:val="00D441F9"/>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1CF5"/>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B5"/>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2C11"/>
    <w:rsid w:val="00E245E6"/>
    <w:rsid w:val="00E24994"/>
    <w:rsid w:val="00E24EDB"/>
    <w:rsid w:val="00E25583"/>
    <w:rsid w:val="00E255A6"/>
    <w:rsid w:val="00E256D0"/>
    <w:rsid w:val="00E2761B"/>
    <w:rsid w:val="00E27878"/>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368B"/>
    <w:rsid w:val="00E84350"/>
    <w:rsid w:val="00E86585"/>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0C4D"/>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18BC"/>
    <w:rsid w:val="00FA5802"/>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4635"/>
    <w:rsid w:val="00FD5D6A"/>
    <w:rsid w:val="00FD703C"/>
    <w:rsid w:val="00FE0167"/>
    <w:rsid w:val="00FE1A4C"/>
    <w:rsid w:val="00FE2476"/>
    <w:rsid w:val="00FE4013"/>
    <w:rsid w:val="00FE43A5"/>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5744193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6096</Words>
  <Characters>34751</Characters>
  <Application>Microsoft Office Word</Application>
  <DocSecurity>0</DocSecurity>
  <Lines>289</Lines>
  <Paragraphs>81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40766</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2023-06-20T05:17:00Z</dcterms:created>
  <dcterms:modified xsi:type="dcterms:W3CDTF">2023-06-20T05:17:00Z</dcterms:modified>
</cp:coreProperties>
</file>