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4EC3DC8" w:rsidR="00EC1376" w:rsidRDefault="00CC40E0" w:rsidP="00514C16">
            <w:pPr>
              <w:pStyle w:val="TableParagraph"/>
              <w:spacing w:line="275" w:lineRule="exact"/>
              <w:ind w:left="3122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14C16">
              <w:rPr>
                <w:b/>
                <w:sz w:val="24"/>
              </w:rPr>
              <w:t xml:space="preserve"> </w:t>
            </w:r>
            <w:r w:rsidR="00514C16" w:rsidRPr="00514C16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E43CD87" w:rsidR="00E25749" w:rsidRDefault="001257A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1257A7">
                              <w:t>Podryvák do vinohradu s prihnojovaním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E43CD87" w:rsidR="00E25749" w:rsidRDefault="001257A7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1257A7">
                        <w:t>Podryvák</w:t>
                      </w:r>
                      <w:proofErr w:type="spellEnd"/>
                      <w:r w:rsidRPr="001257A7">
                        <w:t xml:space="preserve"> do vinohradu s </w:t>
                      </w:r>
                      <w:proofErr w:type="spellStart"/>
                      <w:r w:rsidRPr="001257A7">
                        <w:t>prihnojovaním</w:t>
                      </w:r>
                      <w:proofErr w:type="spellEnd"/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1257A7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1F12A741" w:rsidR="001257A7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Počet stĺpic minimálny</w:t>
            </w:r>
          </w:p>
        </w:tc>
        <w:tc>
          <w:tcPr>
            <w:tcW w:w="2558" w:type="dxa"/>
            <w:vAlign w:val="center"/>
          </w:tcPr>
          <w:p w14:paraId="41D76F8B" w14:textId="0E4BC93C" w:rsidR="001257A7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00DF0BD4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CC5BCE1" w:rsidR="001257A7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Počet stĺpic maximálny</w:t>
            </w:r>
          </w:p>
        </w:tc>
        <w:tc>
          <w:tcPr>
            <w:tcW w:w="2558" w:type="dxa"/>
            <w:vAlign w:val="center"/>
          </w:tcPr>
          <w:p w14:paraId="03315A2C" w14:textId="6C2A423A" w:rsidR="001257A7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175D03B8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145BA4C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072F394D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Pracovná hĺbka maximálna (cm)</w:t>
            </w:r>
          </w:p>
        </w:tc>
        <w:tc>
          <w:tcPr>
            <w:tcW w:w="2558" w:type="dxa"/>
            <w:vAlign w:val="center"/>
          </w:tcPr>
          <w:p w14:paraId="57EC97EF" w14:textId="167BBC6C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45</w:t>
            </w:r>
          </w:p>
        </w:tc>
        <w:tc>
          <w:tcPr>
            <w:tcW w:w="2372" w:type="dxa"/>
            <w:vAlign w:val="center"/>
          </w:tcPr>
          <w:p w14:paraId="2A8D9360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6C521303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063B4A3A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Pracovná šírka maximálna (cm)</w:t>
            </w:r>
          </w:p>
        </w:tc>
        <w:tc>
          <w:tcPr>
            <w:tcW w:w="2558" w:type="dxa"/>
            <w:vAlign w:val="center"/>
          </w:tcPr>
          <w:p w14:paraId="06D04D17" w14:textId="01807CEB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170</w:t>
            </w:r>
          </w:p>
        </w:tc>
        <w:tc>
          <w:tcPr>
            <w:tcW w:w="2372" w:type="dxa"/>
            <w:vAlign w:val="center"/>
          </w:tcPr>
          <w:p w14:paraId="002A2820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3163297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27FABAC5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Celková šírka zariadenia maximálna (cm)</w:t>
            </w:r>
          </w:p>
        </w:tc>
        <w:tc>
          <w:tcPr>
            <w:tcW w:w="2558" w:type="dxa"/>
            <w:vAlign w:val="center"/>
          </w:tcPr>
          <w:p w14:paraId="3D9C255D" w14:textId="0844BA68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2A524664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4E00C371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2813C94E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Potrebný maximálny výkon traktora (kW)</w:t>
            </w:r>
          </w:p>
        </w:tc>
        <w:tc>
          <w:tcPr>
            <w:tcW w:w="2558" w:type="dxa"/>
            <w:vAlign w:val="center"/>
          </w:tcPr>
          <w:p w14:paraId="3F42908F" w14:textId="2092CC98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75</w:t>
            </w:r>
          </w:p>
        </w:tc>
        <w:tc>
          <w:tcPr>
            <w:tcW w:w="2372" w:type="dxa"/>
            <w:vAlign w:val="center"/>
          </w:tcPr>
          <w:p w14:paraId="77B0A041" w14:textId="77777777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490CABA5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62A90079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Objem zásobníka na hnojivo minimálny (l)</w:t>
            </w:r>
          </w:p>
        </w:tc>
        <w:tc>
          <w:tcPr>
            <w:tcW w:w="2558" w:type="dxa"/>
            <w:vAlign w:val="center"/>
          </w:tcPr>
          <w:p w14:paraId="2B664955" w14:textId="4CD23696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0E17FB34" w14:textId="4E275F11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0640F36F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0598D2CB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Počet vývodov na prihnojovanie minimálny</w:t>
            </w:r>
          </w:p>
        </w:tc>
        <w:tc>
          <w:tcPr>
            <w:tcW w:w="2558" w:type="dxa"/>
            <w:vAlign w:val="center"/>
          </w:tcPr>
          <w:p w14:paraId="5488E8A2" w14:textId="4432DA78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23516FF6" w14:textId="061C1F5A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60A936CA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44D10A60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Počet výsevných hriadeľov (male a veľké granuláty)</w:t>
            </w:r>
          </w:p>
        </w:tc>
        <w:tc>
          <w:tcPr>
            <w:tcW w:w="2558" w:type="dxa"/>
            <w:vAlign w:val="center"/>
          </w:tcPr>
          <w:p w14:paraId="765BF2B9" w14:textId="540746AA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407B98FF" w14:textId="799AD053" w:rsidR="001257A7" w:rsidRPr="00B43449" w:rsidRDefault="001257A7" w:rsidP="001257A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7A7" w14:paraId="46AB0538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3D9FFB68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Istenie pracovných orgánov poistnou skrutkou</w:t>
            </w:r>
          </w:p>
        </w:tc>
        <w:tc>
          <w:tcPr>
            <w:tcW w:w="2558" w:type="dxa"/>
            <w:vAlign w:val="center"/>
          </w:tcPr>
          <w:p w14:paraId="015CE878" w14:textId="6F291F17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08758459"/>
            <w:placeholder>
              <w:docPart w:val="ED8276809BDF4D81932DBEFF4F2D5E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44F0621" w14:textId="585EEA1A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090A5FE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9F4037F" w14:textId="2145EDF6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Ukončenie stĺpic hrotmi</w:t>
            </w:r>
          </w:p>
        </w:tc>
        <w:tc>
          <w:tcPr>
            <w:tcW w:w="2558" w:type="dxa"/>
            <w:vAlign w:val="center"/>
          </w:tcPr>
          <w:p w14:paraId="1136E3ED" w14:textId="6ED84250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8774362"/>
            <w:placeholder>
              <w:docPart w:val="4B711F76737E482393EF6EAFFDA15E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1D2A4D6" w14:textId="5C405EFD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2D418860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6E0D5F81" w14:textId="15EE6CA9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Vybavenie stĺpic bočnými krídielkami</w:t>
            </w:r>
          </w:p>
        </w:tc>
        <w:tc>
          <w:tcPr>
            <w:tcW w:w="2558" w:type="dxa"/>
            <w:vAlign w:val="center"/>
          </w:tcPr>
          <w:p w14:paraId="1215D91C" w14:textId="6E5E3BDB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81063989"/>
            <w:placeholder>
              <w:docPart w:val="A75AE31C848A4DF28642B2D6F35A19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B36B819" w14:textId="16DB5F17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3557C5DE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461996ED" w14:textId="0249F9AA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Odstavné nohy</w:t>
            </w:r>
          </w:p>
        </w:tc>
        <w:tc>
          <w:tcPr>
            <w:tcW w:w="2558" w:type="dxa"/>
            <w:vAlign w:val="center"/>
          </w:tcPr>
          <w:p w14:paraId="5EBFE9F2" w14:textId="541B377E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84859320"/>
            <w:placeholder>
              <w:docPart w:val="F04073DE6D7C42FF9035F1C01DDF09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37EDFAE" w14:textId="6F7B38ED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3B1AF692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34E9D36" w14:textId="592C4B41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Mechanicky nastaviteľný, dvojitý hrotový valec na rozdruženie hrúd</w:t>
            </w:r>
          </w:p>
        </w:tc>
        <w:tc>
          <w:tcPr>
            <w:tcW w:w="2558" w:type="dxa"/>
            <w:vAlign w:val="center"/>
          </w:tcPr>
          <w:p w14:paraId="79F1BFA2" w14:textId="7847B8CB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6234558"/>
            <w:placeholder>
              <w:docPart w:val="5C7EE21B484C4023B7B414D33AA37C8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A51B1B3" w14:textId="0B730A78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12FD9AB5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14721103" w14:textId="15CA20FF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Doprava hnojiva/osiva ventilátorom</w:t>
            </w:r>
          </w:p>
        </w:tc>
        <w:tc>
          <w:tcPr>
            <w:tcW w:w="2558" w:type="dxa"/>
            <w:vAlign w:val="center"/>
          </w:tcPr>
          <w:p w14:paraId="77036EFC" w14:textId="3F51DB36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3101320"/>
            <w:placeholder>
              <w:docPart w:val="2D19058CB1804A4B9ED12EA6C3B2E84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9C5C403" w14:textId="653F47A7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6D0BB9EF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2624CFA6" w14:textId="15493EA6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Možnosť výmeny výsevného hriadeľ na malé a veľké semená</w:t>
            </w:r>
          </w:p>
        </w:tc>
        <w:tc>
          <w:tcPr>
            <w:tcW w:w="2558" w:type="dxa"/>
            <w:vAlign w:val="center"/>
          </w:tcPr>
          <w:p w14:paraId="6D3EC820" w14:textId="1888CCB5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6219892"/>
            <w:placeholder>
              <w:docPart w:val="C6B016416ED94E94B7300C6EAACB67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C907601" w14:textId="01857515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6FBB50F3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5AE019B4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Miešadlo osiva/hnojiva</w:t>
            </w:r>
          </w:p>
        </w:tc>
        <w:tc>
          <w:tcPr>
            <w:tcW w:w="2558" w:type="dxa"/>
            <w:vAlign w:val="center"/>
          </w:tcPr>
          <w:p w14:paraId="53958E31" w14:textId="57A955B0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07000254"/>
            <w:placeholder>
              <w:docPart w:val="CFF0D6EDA6464FF5ADB0BE64DA52FE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B7CD9C6" w14:textId="013B03C2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76E6EF74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001D7A2F" w14:textId="0ED147BE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 xml:space="preserve">Riadiacia jednotka prihnojovania /vysievania vrátane prisposobenia, aplikovaného množstva rýchlosti jadzy, vypínanie na úvrati, automatického </w:t>
            </w:r>
            <w:r w:rsidRPr="001257A7">
              <w:rPr>
                <w:sz w:val="24"/>
              </w:rPr>
              <w:lastRenderedPageBreak/>
              <w:t>vvykonania skúšky hnojenia/výsevu</w:t>
            </w:r>
          </w:p>
        </w:tc>
        <w:tc>
          <w:tcPr>
            <w:tcW w:w="2558" w:type="dxa"/>
            <w:vAlign w:val="center"/>
          </w:tcPr>
          <w:p w14:paraId="05E512F4" w14:textId="3355AFCB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lastRenderedPageBreak/>
              <w:t>áno</w:t>
            </w:r>
          </w:p>
        </w:tc>
        <w:sdt>
          <w:sdtPr>
            <w:rPr>
              <w:rFonts w:ascii="Arial" w:hAnsi="Arial" w:cs="Arial"/>
            </w:rPr>
            <w:id w:val="-1975138948"/>
            <w:placeholder>
              <w:docPart w:val="BDB5767EFED74162B07B6616E01CE5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014BEC2" w14:textId="4CFD2966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257A7" w14:paraId="63986667" w14:textId="77777777" w:rsidTr="00543ACC">
        <w:trPr>
          <w:trHeight w:val="342"/>
          <w:jc w:val="center"/>
        </w:trPr>
        <w:tc>
          <w:tcPr>
            <w:tcW w:w="5113" w:type="dxa"/>
            <w:vAlign w:val="center"/>
          </w:tcPr>
          <w:p w14:paraId="147D1A12" w14:textId="04E6A2F3" w:rsidR="001257A7" w:rsidRPr="00F83C72" w:rsidRDefault="001257A7" w:rsidP="001257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257A7">
              <w:rPr>
                <w:sz w:val="24"/>
              </w:rPr>
              <w:t>Sada pre skúšku výsevu - váha, protidoska, vrecko, sklz</w:t>
            </w:r>
          </w:p>
        </w:tc>
        <w:tc>
          <w:tcPr>
            <w:tcW w:w="2558" w:type="dxa"/>
            <w:vAlign w:val="center"/>
          </w:tcPr>
          <w:p w14:paraId="1E5DF1CB" w14:textId="406F1646" w:rsidR="001257A7" w:rsidRPr="00F83C72" w:rsidRDefault="001257A7" w:rsidP="001257A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1257A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56326587"/>
            <w:placeholder>
              <w:docPart w:val="171678BD55594D1B9A824A13170595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511B6A4" w14:textId="04005786" w:rsidR="001257A7" w:rsidRPr="00B43449" w:rsidRDefault="001257A7" w:rsidP="001257A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625B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C72">
      <w:footerReference w:type="default" r:id="rId10"/>
      <w:type w:val="continuous"/>
      <w:pgSz w:w="11900" w:h="16840"/>
      <w:pgMar w:top="1134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257A7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14C16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276809BDF4D81932DBEFF4F2D5E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53499C-4ED9-4CE4-A1B8-4A00EC12566A}"/>
      </w:docPartPr>
      <w:docPartBody>
        <w:p w:rsidR="007A1159" w:rsidRDefault="00EF2696" w:rsidP="00EF2696">
          <w:pPr>
            <w:pStyle w:val="ED8276809BDF4D81932DBEFF4F2D5E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711F76737E482393EF6EAFFDA15E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897889-CCBA-45BE-8393-3DDFC43AB4BE}"/>
      </w:docPartPr>
      <w:docPartBody>
        <w:p w:rsidR="007A1159" w:rsidRDefault="00EF2696" w:rsidP="00EF2696">
          <w:pPr>
            <w:pStyle w:val="4B711F76737E482393EF6EAFFDA15EA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75AE31C848A4DF28642B2D6F35A19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3C12FF-ACA2-46CD-B0B1-B5D8ECBCEDA4}"/>
      </w:docPartPr>
      <w:docPartBody>
        <w:p w:rsidR="007A1159" w:rsidRDefault="00EF2696" w:rsidP="00EF2696">
          <w:pPr>
            <w:pStyle w:val="A75AE31C848A4DF28642B2D6F35A194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4073DE6D7C42FF9035F1C01DDF09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3A5FC-1532-492C-96CB-F69B9071387E}"/>
      </w:docPartPr>
      <w:docPartBody>
        <w:p w:rsidR="007A1159" w:rsidRDefault="00EF2696" w:rsidP="00EF2696">
          <w:pPr>
            <w:pStyle w:val="F04073DE6D7C42FF9035F1C01DDF098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C7EE21B484C4023B7B414D33AA37C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0406A7-8D8B-4948-989D-D673255923EC}"/>
      </w:docPartPr>
      <w:docPartBody>
        <w:p w:rsidR="007A1159" w:rsidRDefault="00EF2696" w:rsidP="00EF2696">
          <w:pPr>
            <w:pStyle w:val="5C7EE21B484C4023B7B414D33AA37C8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19058CB1804A4B9ED12EA6C3B2E8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0E064E-E7A4-4807-AD0B-F646AD04171C}"/>
      </w:docPartPr>
      <w:docPartBody>
        <w:p w:rsidR="007A1159" w:rsidRDefault="00EF2696" w:rsidP="00EF2696">
          <w:pPr>
            <w:pStyle w:val="2D19058CB1804A4B9ED12EA6C3B2E84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6B016416ED94E94B7300C6EAACB67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FAA5B3-9F46-48D3-89A0-7ABD6E9196F6}"/>
      </w:docPartPr>
      <w:docPartBody>
        <w:p w:rsidR="007A1159" w:rsidRDefault="00EF2696" w:rsidP="00EF2696">
          <w:pPr>
            <w:pStyle w:val="C6B016416ED94E94B7300C6EAACB674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FF0D6EDA6464FF5ADB0BE64DA52FE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AA428F-1FEE-496A-A7F8-9B76E307A782}"/>
      </w:docPartPr>
      <w:docPartBody>
        <w:p w:rsidR="007A1159" w:rsidRDefault="00EF2696" w:rsidP="00EF2696">
          <w:pPr>
            <w:pStyle w:val="CFF0D6EDA6464FF5ADB0BE64DA52FEF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DB5767EFED74162B07B6616E01CE5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9CC0F4-1E4E-40FC-B127-383188F0FE0E}"/>
      </w:docPartPr>
      <w:docPartBody>
        <w:p w:rsidR="007A1159" w:rsidRDefault="00EF2696" w:rsidP="00EF2696">
          <w:pPr>
            <w:pStyle w:val="BDB5767EFED74162B07B6616E01CE5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71678BD55594D1B9A824A13170595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3EA045-258B-4DA9-BBCC-4348A82F338E}"/>
      </w:docPartPr>
      <w:docPartBody>
        <w:p w:rsidR="007A1159" w:rsidRDefault="00EF2696" w:rsidP="00EF2696">
          <w:pPr>
            <w:pStyle w:val="171678BD55594D1B9A824A13170595F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7A1159"/>
    <w:rsid w:val="00B77D5E"/>
    <w:rsid w:val="00CA7EFB"/>
    <w:rsid w:val="00E02800"/>
    <w:rsid w:val="00E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F2696"/>
    <w:rPr>
      <w:color w:val="808080"/>
    </w:rPr>
  </w:style>
  <w:style w:type="paragraph" w:customStyle="1" w:styleId="ED8276809BDF4D81932DBEFF4F2D5E51">
    <w:name w:val="ED8276809BDF4D81932DBEFF4F2D5E51"/>
    <w:rsid w:val="00EF2696"/>
  </w:style>
  <w:style w:type="paragraph" w:customStyle="1" w:styleId="4B711F76737E482393EF6EAFFDA15EAF">
    <w:name w:val="4B711F76737E482393EF6EAFFDA15EAF"/>
    <w:rsid w:val="00EF2696"/>
  </w:style>
  <w:style w:type="paragraph" w:customStyle="1" w:styleId="A75AE31C848A4DF28642B2D6F35A1944">
    <w:name w:val="A75AE31C848A4DF28642B2D6F35A1944"/>
    <w:rsid w:val="00EF2696"/>
  </w:style>
  <w:style w:type="paragraph" w:customStyle="1" w:styleId="F04073DE6D7C42FF9035F1C01DDF0981">
    <w:name w:val="F04073DE6D7C42FF9035F1C01DDF0981"/>
    <w:rsid w:val="00EF2696"/>
  </w:style>
  <w:style w:type="paragraph" w:customStyle="1" w:styleId="5C7EE21B484C4023B7B414D33AA37C8C">
    <w:name w:val="5C7EE21B484C4023B7B414D33AA37C8C"/>
    <w:rsid w:val="00EF2696"/>
  </w:style>
  <w:style w:type="paragraph" w:customStyle="1" w:styleId="2D19058CB1804A4B9ED12EA6C3B2E848">
    <w:name w:val="2D19058CB1804A4B9ED12EA6C3B2E848"/>
    <w:rsid w:val="00EF2696"/>
  </w:style>
  <w:style w:type="paragraph" w:customStyle="1" w:styleId="C6B016416ED94E94B7300C6EAACB6749">
    <w:name w:val="C6B016416ED94E94B7300C6EAACB6749"/>
    <w:rsid w:val="00EF2696"/>
  </w:style>
  <w:style w:type="paragraph" w:customStyle="1" w:styleId="CFF0D6EDA6464FF5ADB0BE64DA52FEFE">
    <w:name w:val="CFF0D6EDA6464FF5ADB0BE64DA52FEFE"/>
    <w:rsid w:val="00EF2696"/>
  </w:style>
  <w:style w:type="paragraph" w:customStyle="1" w:styleId="BDB5767EFED74162B07B6616E01CE51A">
    <w:name w:val="BDB5767EFED74162B07B6616E01CE51A"/>
    <w:rsid w:val="00EF2696"/>
  </w:style>
  <w:style w:type="paragraph" w:customStyle="1" w:styleId="171678BD55594D1B9A824A13170595F3">
    <w:name w:val="171678BD55594D1B9A824A13170595F3"/>
    <w:rsid w:val="00EF2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2018</Characters>
  <Application>Microsoft Office Word</Application>
  <DocSecurity>0</DocSecurity>
  <Lines>42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2023-06-28T16:12:00Z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