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 xml:space="preserve">názov zákazky: </w:t>
      </w:r>
    </w:p>
    <w:p w:rsidR="005D7EAE" w:rsidRP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w:t>
      </w:r>
      <w:r w:rsidR="00AD5823" w:rsidRPr="00AD5823">
        <w:rPr>
          <w:rFonts w:asciiTheme="minorHAnsi" w:eastAsia="Calibri" w:hAnsiTheme="minorHAnsi" w:cstheme="minorHAnsi"/>
          <w:b/>
          <w:sz w:val="32"/>
          <w:szCs w:val="32"/>
        </w:rPr>
        <w:t xml:space="preserve">Rozšírenie </w:t>
      </w:r>
      <w:proofErr w:type="spellStart"/>
      <w:r w:rsidR="00AD5823" w:rsidRPr="00AD5823">
        <w:rPr>
          <w:rFonts w:asciiTheme="minorHAnsi" w:eastAsia="Calibri" w:hAnsiTheme="minorHAnsi" w:cstheme="minorHAnsi"/>
          <w:b/>
          <w:sz w:val="32"/>
          <w:szCs w:val="32"/>
        </w:rPr>
        <w:t>Podčergovského</w:t>
      </w:r>
      <w:proofErr w:type="spellEnd"/>
      <w:r w:rsidR="00AD5823" w:rsidRPr="00AD5823">
        <w:rPr>
          <w:rFonts w:asciiTheme="minorHAnsi" w:eastAsia="Calibri" w:hAnsiTheme="minorHAnsi" w:cstheme="minorHAnsi"/>
          <w:b/>
          <w:sz w:val="32"/>
          <w:szCs w:val="32"/>
        </w:rPr>
        <w:t xml:space="preserve"> skupinového vodovodu KOPRIVNICA</w:t>
      </w:r>
      <w:r w:rsidRPr="00AD5823">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FA793F" w:rsidP="00CF79C8">
      <w:pPr>
        <w:pStyle w:val="Odsekzoznamu"/>
        <w:numPr>
          <w:ilvl w:val="1"/>
          <w:numId w:val="2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CF79C8">
      <w:pPr>
        <w:pStyle w:val="Odsekzoznamu"/>
        <w:numPr>
          <w:ilvl w:val="2"/>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CF79C8">
      <w:pPr>
        <w:pStyle w:val="Odsekzoznamu"/>
        <w:numPr>
          <w:ilvl w:val="2"/>
          <w:numId w:val="2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CF79C8">
      <w:pPr>
        <w:pStyle w:val="Odsekzoznamu"/>
        <w:numPr>
          <w:ilvl w:val="2"/>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CF79C8">
      <w:pPr>
        <w:pStyle w:val="Odsekzoznamu"/>
        <w:numPr>
          <w:ilvl w:val="2"/>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CF79C8">
      <w:pPr>
        <w:pStyle w:val="Odsekzoznamu"/>
        <w:numPr>
          <w:ilvl w:val="2"/>
          <w:numId w:val="2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CF79C8">
      <w:pPr>
        <w:pStyle w:val="Odsekzoznamu"/>
        <w:numPr>
          <w:ilvl w:val="2"/>
          <w:numId w:val="2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CF79C8">
      <w:pPr>
        <w:pStyle w:val="Odsekzoznamu"/>
        <w:numPr>
          <w:ilvl w:val="2"/>
          <w:numId w:val="2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CF79C8">
      <w:pPr>
        <w:pStyle w:val="Odsekzoznamu"/>
        <w:numPr>
          <w:ilvl w:val="2"/>
          <w:numId w:val="2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CF79C8">
      <w:pPr>
        <w:pStyle w:val="Odsekzoznamu"/>
        <w:numPr>
          <w:ilvl w:val="2"/>
          <w:numId w:val="2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A328B3"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A328B3" w:rsidRPr="00A328B3" w:rsidRDefault="00A328B3" w:rsidP="00CF79C8">
      <w:pPr>
        <w:pStyle w:val="Odsekzoznamu"/>
        <w:numPr>
          <w:ilvl w:val="2"/>
          <w:numId w:val="2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 vysvetlenie mimoriadne nízkej ponuky</w:t>
      </w:r>
    </w:p>
    <w:p w:rsidR="005D7EAE" w:rsidRPr="00F574E4" w:rsidRDefault="003A0854" w:rsidP="00CF79C8">
      <w:pPr>
        <w:pStyle w:val="Odsekzoznamu"/>
        <w:numPr>
          <w:ilvl w:val="2"/>
          <w:numId w:val="2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4F2C04" w:rsidP="00CF79C8">
      <w:pPr>
        <w:pStyle w:val="Odsekzoznamu"/>
        <w:numPr>
          <w:ilvl w:val="2"/>
          <w:numId w:val="28"/>
        </w:numPr>
        <w:tabs>
          <w:tab w:val="left" w:pos="1477"/>
        </w:tabs>
        <w:ind w:left="1476" w:hanging="456"/>
        <w:rPr>
          <w:rFonts w:asciiTheme="minorHAnsi" w:hAnsiTheme="minorHAnsi" w:cstheme="minorHAnsi"/>
        </w:rPr>
      </w:pPr>
      <w:r>
        <w:rPr>
          <w:rFonts w:asciiTheme="minorHAnsi" w:hAnsiTheme="minorHAnsi" w:cstheme="minorHAnsi"/>
        </w:rPr>
        <w:t>Podmienky elektronickej aukcie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CF79C8">
      <w:pPr>
        <w:pStyle w:val="Odsekzoznamu"/>
        <w:numPr>
          <w:ilvl w:val="2"/>
          <w:numId w:val="2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CF79C8">
      <w:pPr>
        <w:pStyle w:val="Odsekzoznamu"/>
        <w:numPr>
          <w:ilvl w:val="2"/>
          <w:numId w:val="2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2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0"/>
          <w:numId w:val="27"/>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CF79C8">
      <w:pPr>
        <w:pStyle w:val="Odsekzoznamu"/>
        <w:numPr>
          <w:ilvl w:val="0"/>
          <w:numId w:val="27"/>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CF79C8">
      <w:pPr>
        <w:pStyle w:val="Odsekzoznamu"/>
        <w:numPr>
          <w:ilvl w:val="0"/>
          <w:numId w:val="27"/>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CF79C8">
      <w:pPr>
        <w:pStyle w:val="Odsekzoznamu"/>
        <w:numPr>
          <w:ilvl w:val="1"/>
          <w:numId w:val="2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26"/>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CF79C8">
      <w:pPr>
        <w:pStyle w:val="Odsekzoznamu"/>
        <w:numPr>
          <w:ilvl w:val="1"/>
          <w:numId w:val="26"/>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25"/>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CF79C8">
      <w:pPr>
        <w:pStyle w:val="Odsekzoznamu"/>
        <w:numPr>
          <w:ilvl w:val="2"/>
          <w:numId w:val="25"/>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CF79C8">
      <w:pPr>
        <w:pStyle w:val="Odsekzoznamu"/>
        <w:numPr>
          <w:ilvl w:val="2"/>
          <w:numId w:val="25"/>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CF79C8">
      <w:pPr>
        <w:pStyle w:val="Odsekzoznamu"/>
        <w:numPr>
          <w:ilvl w:val="2"/>
          <w:numId w:val="25"/>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CF79C8">
      <w:pPr>
        <w:pStyle w:val="Odsekzoznamu"/>
        <w:numPr>
          <w:ilvl w:val="2"/>
          <w:numId w:val="25"/>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0"/>
          <w:numId w:val="24"/>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CF79C8">
      <w:pPr>
        <w:pStyle w:val="Nadpis1"/>
        <w:numPr>
          <w:ilvl w:val="1"/>
          <w:numId w:val="24"/>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trPr>
          <w:trHeight w:val="265"/>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Názov:</w:t>
            </w:r>
          </w:p>
        </w:tc>
        <w:tc>
          <w:tcPr>
            <w:tcW w:w="6293" w:type="dxa"/>
          </w:tcPr>
          <w:p w:rsidR="00AD5823" w:rsidRPr="00AD5823" w:rsidRDefault="00AD5823" w:rsidP="00AD5823">
            <w:pPr>
              <w:spacing w:line="264" w:lineRule="exact"/>
              <w:ind w:left="203" w:right="45"/>
              <w:rPr>
                <w:rFonts w:asciiTheme="minorHAnsi" w:hAnsiTheme="minorHAnsi" w:cstheme="minorHAnsi"/>
                <w:b/>
              </w:rPr>
            </w:pPr>
            <w:r w:rsidRPr="00AD5823">
              <w:rPr>
                <w:rFonts w:asciiTheme="minorHAnsi" w:hAnsiTheme="minorHAnsi" w:cstheme="minorHAnsi"/>
                <w:b/>
                <w:bCs/>
                <w:color w:val="000000"/>
              </w:rPr>
              <w:t>Obec Koprivnica</w:t>
            </w:r>
          </w:p>
        </w:tc>
      </w:tr>
      <w:tr w:rsidR="00AD5823" w:rsidRPr="00F574E4">
        <w:trPr>
          <w:trHeight w:val="303"/>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Sídlo:</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eastAsia="Calibri" w:hAnsiTheme="minorHAnsi" w:cstheme="minorHAnsi"/>
              </w:rPr>
              <w:t>Koprivnica 126, 086 45 Koprivnica</w:t>
            </w:r>
          </w:p>
        </w:tc>
      </w:tr>
      <w:tr w:rsidR="00AD5823" w:rsidRPr="00F574E4">
        <w:trPr>
          <w:trHeight w:val="327"/>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IČO:</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eastAsia="Calibri" w:hAnsiTheme="minorHAnsi" w:cstheme="minorHAnsi"/>
              </w:rPr>
              <w:t>00322164</w:t>
            </w:r>
          </w:p>
        </w:tc>
      </w:tr>
      <w:tr w:rsidR="00AD5823" w:rsidRPr="00F574E4">
        <w:trPr>
          <w:trHeight w:val="312"/>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Zastúpený:</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color w:val="444444"/>
              </w:rPr>
              <w:t xml:space="preserve">Ing. Peter </w:t>
            </w:r>
            <w:proofErr w:type="spellStart"/>
            <w:r w:rsidRPr="00AD5823">
              <w:rPr>
                <w:rFonts w:asciiTheme="minorHAnsi" w:hAnsiTheme="minorHAnsi" w:cstheme="minorHAnsi"/>
                <w:color w:val="444444"/>
              </w:rPr>
              <w:t>Krupa</w:t>
            </w:r>
            <w:proofErr w:type="spellEnd"/>
            <w:r w:rsidRPr="00AD5823">
              <w:rPr>
                <w:rFonts w:asciiTheme="minorHAnsi" w:hAnsiTheme="minorHAnsi" w:cstheme="minorHAnsi"/>
                <w:bCs/>
              </w:rPr>
              <w:t>, starosta obce</w:t>
            </w:r>
          </w:p>
        </w:tc>
      </w:tr>
      <w:tr w:rsidR="00AD5823" w:rsidRPr="00F574E4">
        <w:trPr>
          <w:trHeight w:val="544"/>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Adresa profilu verejného obstarávateľa /URL/:</w:t>
            </w:r>
          </w:p>
          <w:p w:rsidR="00AD5823" w:rsidRPr="00AD5823" w:rsidRDefault="00AD5823" w:rsidP="00AD5823">
            <w:pPr>
              <w:spacing w:line="264" w:lineRule="exact"/>
              <w:ind w:left="203" w:right="45"/>
              <w:rPr>
                <w:rFonts w:asciiTheme="minorHAnsi" w:hAnsiTheme="minorHAnsi" w:cstheme="minorHAnsi"/>
              </w:rPr>
            </w:pPr>
          </w:p>
        </w:tc>
        <w:tc>
          <w:tcPr>
            <w:tcW w:w="6293" w:type="dxa"/>
          </w:tcPr>
          <w:p w:rsidR="00AD5823" w:rsidRPr="00AD5823" w:rsidRDefault="00157292" w:rsidP="00AD5823">
            <w:pPr>
              <w:spacing w:line="264" w:lineRule="exact"/>
              <w:ind w:left="203" w:right="45"/>
              <w:rPr>
                <w:rFonts w:asciiTheme="minorHAnsi" w:hAnsiTheme="minorHAnsi" w:cstheme="minorHAnsi"/>
              </w:rPr>
            </w:pPr>
            <w:hyperlink r:id="rId9" w:history="1">
              <w:r w:rsidR="00AD5823" w:rsidRPr="00AD5823">
                <w:rPr>
                  <w:rStyle w:val="Hypertextovprepojenie"/>
                  <w:rFonts w:asciiTheme="minorHAnsi" w:hAnsiTheme="minorHAnsi" w:cstheme="minorHAnsi"/>
                </w:rPr>
                <w:t>https://www.uvo.gov.sk/vyhladavanie-profilov/detail/5482</w:t>
              </w:r>
            </w:hyperlink>
            <w:r w:rsidR="00AD5823" w:rsidRPr="00AD5823">
              <w:rPr>
                <w:rFonts w:asciiTheme="minorHAnsi" w:hAnsiTheme="minorHAnsi" w:cstheme="minorHAnsi"/>
              </w:rPr>
              <w:t xml:space="preserve">  </w:t>
            </w:r>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AD5823" w:rsidRDefault="00FA793F" w:rsidP="00CF79C8">
      <w:pPr>
        <w:pStyle w:val="Nadpis2"/>
        <w:numPr>
          <w:ilvl w:val="1"/>
          <w:numId w:val="24"/>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b w:val="0"/>
          <w:i w:val="0"/>
          <w:sz w:val="22"/>
          <w:szCs w:val="22"/>
        </w:rPr>
        <w:t xml:space="preserve">Názov: </w:t>
      </w:r>
      <w:r w:rsidRPr="00AD5823">
        <w:rPr>
          <w:rFonts w:asciiTheme="minorHAnsi" w:hAnsiTheme="minorHAnsi" w:cstheme="minorHAnsi"/>
          <w:i w:val="0"/>
          <w:sz w:val="22"/>
          <w:szCs w:val="22"/>
        </w:rPr>
        <w:t>„</w:t>
      </w:r>
      <w:r w:rsidR="00AD5823" w:rsidRPr="00AD5823">
        <w:rPr>
          <w:rFonts w:asciiTheme="minorHAnsi" w:eastAsiaTheme="minorHAnsi" w:hAnsiTheme="minorHAnsi" w:cstheme="minorHAnsi"/>
          <w:sz w:val="22"/>
          <w:szCs w:val="22"/>
          <w:lang w:val="sk-SK" w:eastAsia="en-US"/>
        </w:rPr>
        <w:t xml:space="preserve">Rozšírenie </w:t>
      </w:r>
      <w:proofErr w:type="spellStart"/>
      <w:r w:rsidR="00AD5823" w:rsidRPr="00AD5823">
        <w:rPr>
          <w:rFonts w:asciiTheme="minorHAnsi" w:eastAsiaTheme="minorHAnsi" w:hAnsiTheme="minorHAnsi" w:cstheme="minorHAnsi"/>
          <w:sz w:val="22"/>
          <w:szCs w:val="22"/>
          <w:lang w:val="sk-SK" w:eastAsia="en-US"/>
        </w:rPr>
        <w:t>Podčergovského</w:t>
      </w:r>
      <w:proofErr w:type="spellEnd"/>
      <w:r w:rsidR="00AD5823" w:rsidRPr="00AD5823">
        <w:rPr>
          <w:rFonts w:asciiTheme="minorHAnsi" w:eastAsiaTheme="minorHAnsi" w:hAnsiTheme="minorHAnsi" w:cstheme="minorHAnsi"/>
          <w:sz w:val="22"/>
          <w:szCs w:val="22"/>
          <w:lang w:val="sk-SK" w:eastAsia="en-US"/>
        </w:rPr>
        <w:t xml:space="preserve"> skupinového vodovodu KOPRIVNICA</w:t>
      </w:r>
      <w:r w:rsidRPr="00AD5823">
        <w:rPr>
          <w:rFonts w:asciiTheme="minorHAnsi" w:hAnsiTheme="minorHAnsi" w:cstheme="minorHAnsi"/>
          <w:sz w:val="22"/>
          <w:szCs w:val="22"/>
        </w:rPr>
        <w:t>“</w:t>
      </w:r>
    </w:p>
    <w:p w:rsidR="005D7EAE" w:rsidRPr="00F574E4" w:rsidRDefault="00FA793F" w:rsidP="00CF79C8">
      <w:pPr>
        <w:pStyle w:val="Odsekzoznamu"/>
        <w:numPr>
          <w:ilvl w:val="1"/>
          <w:numId w:val="24"/>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CF79C8">
      <w:pPr>
        <w:pStyle w:val="Odsekzoznamu"/>
        <w:numPr>
          <w:ilvl w:val="1"/>
          <w:numId w:val="24"/>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CF79C8">
      <w:pPr>
        <w:pStyle w:val="Zkladntext"/>
        <w:numPr>
          <w:ilvl w:val="0"/>
          <w:numId w:val="24"/>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CF79C8">
      <w:pPr>
        <w:pStyle w:val="Odsekzoznamu"/>
        <w:numPr>
          <w:ilvl w:val="1"/>
          <w:numId w:val="24"/>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CF79C8">
      <w:pPr>
        <w:pStyle w:val="Odsekzoznamu"/>
        <w:numPr>
          <w:ilvl w:val="1"/>
          <w:numId w:val="24"/>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CF79C8">
      <w:pPr>
        <w:pStyle w:val="Odsekzoznamu"/>
        <w:numPr>
          <w:ilvl w:val="1"/>
          <w:numId w:val="24"/>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583F00" w:rsidRDefault="00FA793F" w:rsidP="00CF79C8">
      <w:pPr>
        <w:pStyle w:val="Odsekzoznamu"/>
        <w:numPr>
          <w:ilvl w:val="1"/>
          <w:numId w:val="24"/>
        </w:numPr>
        <w:tabs>
          <w:tab w:val="left" w:pos="876"/>
          <w:tab w:val="left" w:pos="877"/>
        </w:tabs>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AD5823" w:rsidRPr="00AD5823">
        <w:rPr>
          <w:rFonts w:asciiTheme="minorHAnsi" w:eastAsia="Calibri" w:hAnsiTheme="minorHAnsi" w:cstheme="minorHAnsi"/>
          <w:b/>
          <w:bCs/>
          <w:i/>
          <w:iCs/>
        </w:rPr>
        <w:t>obec Koprivnica, Katastrálne územie Koprivnica</w:t>
      </w:r>
    </w:p>
    <w:p w:rsidR="005D7EAE" w:rsidRPr="00F574E4" w:rsidRDefault="00FA793F" w:rsidP="00CF79C8">
      <w:pPr>
        <w:pStyle w:val="Odsekzoznamu"/>
        <w:numPr>
          <w:ilvl w:val="1"/>
          <w:numId w:val="24"/>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AD5823">
        <w:rPr>
          <w:rFonts w:asciiTheme="minorHAnsi" w:hAnsiTheme="minorHAnsi" w:cstheme="minorHAnsi"/>
          <w:b/>
          <w:i/>
        </w:rPr>
        <w:t>21</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CF79C8">
      <w:pPr>
        <w:pStyle w:val="Odsekzoznamu"/>
        <w:numPr>
          <w:ilvl w:val="0"/>
          <w:numId w:val="24"/>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CF79C8">
      <w:pPr>
        <w:pStyle w:val="Odsekzoznamu"/>
        <w:numPr>
          <w:ilvl w:val="1"/>
          <w:numId w:val="24"/>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AD5823" w:rsidRPr="00AD5823">
        <w:rPr>
          <w:rFonts w:asciiTheme="minorHAnsi" w:eastAsiaTheme="minorHAnsi" w:hAnsiTheme="minorHAnsi" w:cstheme="minorHAnsi"/>
          <w:b/>
          <w:bCs/>
          <w:lang w:val="sk-SK" w:eastAsia="en-US"/>
        </w:rPr>
        <w:t>688 026,27</w:t>
      </w:r>
      <w:r w:rsidR="00AD5823" w:rsidRPr="00291382">
        <w:rPr>
          <w:rFonts w:asciiTheme="minorHAnsi" w:hAnsiTheme="minorHAnsi" w:cstheme="minorHAnsi"/>
          <w:b/>
        </w:rPr>
        <w:t xml:space="preserve">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CF79C8">
      <w:pPr>
        <w:pStyle w:val="Odsekzoznamu"/>
        <w:numPr>
          <w:ilvl w:val="1"/>
          <w:numId w:val="24"/>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CF79C8">
      <w:pPr>
        <w:pStyle w:val="Odsekzoznamu"/>
        <w:numPr>
          <w:ilvl w:val="1"/>
          <w:numId w:val="24"/>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CF79C8">
      <w:pPr>
        <w:pStyle w:val="Odsekzoznamu"/>
        <w:numPr>
          <w:ilvl w:val="1"/>
          <w:numId w:val="24"/>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CF79C8">
      <w:pPr>
        <w:pStyle w:val="Odsekzoznamu"/>
        <w:numPr>
          <w:ilvl w:val="0"/>
          <w:numId w:val="24"/>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CF79C8">
      <w:pPr>
        <w:pStyle w:val="Zarkazkladnhotextu21"/>
        <w:numPr>
          <w:ilvl w:val="1"/>
          <w:numId w:val="24"/>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CF79C8">
      <w:pPr>
        <w:pStyle w:val="Zarkazkladnhotextu21"/>
        <w:numPr>
          <w:ilvl w:val="1"/>
          <w:numId w:val="24"/>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CF79C8">
      <w:pPr>
        <w:pStyle w:val="Zarkazkladnhotextu21"/>
        <w:numPr>
          <w:ilvl w:val="1"/>
          <w:numId w:val="24"/>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CF79C8">
      <w:pPr>
        <w:numPr>
          <w:ilvl w:val="0"/>
          <w:numId w:val="24"/>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CF79C8">
      <w:pPr>
        <w:pStyle w:val="Zarkazkladnhotextu21"/>
        <w:numPr>
          <w:ilvl w:val="1"/>
          <w:numId w:val="24"/>
        </w:numPr>
        <w:spacing w:before="12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AD5823" w:rsidRPr="00AD5823" w:rsidRDefault="00E97BCB" w:rsidP="00E97BCB">
      <w:pPr>
        <w:pStyle w:val="Zarkazkladnhotextu21"/>
        <w:tabs>
          <w:tab w:val="left" w:pos="993"/>
          <w:tab w:val="right" w:leader="dot" w:pos="10033"/>
        </w:tabs>
        <w:ind w:left="851" w:hanging="567"/>
        <w:rPr>
          <w:rFonts w:asciiTheme="minorHAnsi" w:hAnsiTheme="minorHAnsi" w:cstheme="minorHAnsi"/>
          <w:b/>
          <w:bCs/>
          <w:color w:val="000000" w:themeColor="text1"/>
          <w:sz w:val="22"/>
          <w:szCs w:val="22"/>
        </w:rPr>
      </w:pPr>
      <w:r>
        <w:rPr>
          <w:rFonts w:asciiTheme="minorHAnsi" w:eastAsiaTheme="minorHAnsi" w:hAnsiTheme="minorHAnsi" w:cstheme="minorHAnsi"/>
          <w:sz w:val="22"/>
          <w:szCs w:val="22"/>
          <w:lang w:eastAsia="en-US"/>
        </w:rPr>
        <w:tab/>
      </w:r>
      <w:hyperlink r:id="rId10" w:history="1">
        <w:r w:rsidR="00AD5823" w:rsidRPr="00AD5823">
          <w:rPr>
            <w:rStyle w:val="Hypertextovprepojenie"/>
            <w:rFonts w:asciiTheme="minorHAnsi" w:eastAsiaTheme="minorHAnsi" w:hAnsiTheme="minorHAnsi" w:cstheme="minorHAnsi"/>
            <w:b/>
            <w:bCs/>
            <w:sz w:val="22"/>
            <w:szCs w:val="22"/>
            <w:lang w:eastAsia="en-US"/>
          </w:rPr>
          <w:t>https://josephine.proebiz.com/sk/tender/4351/summary</w:t>
        </w:r>
      </w:hyperlink>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CF79C8">
      <w:pPr>
        <w:pStyle w:val="Zarkazkladnhotextu21"/>
        <w:numPr>
          <w:ilvl w:val="1"/>
          <w:numId w:val="24"/>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CF79C8">
      <w:pPr>
        <w:pStyle w:val="Zarkazkladnhotextu21"/>
        <w:numPr>
          <w:ilvl w:val="1"/>
          <w:numId w:val="24"/>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0"/>
          <w:numId w:val="24"/>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CF79C8">
      <w:pPr>
        <w:pStyle w:val="Odsekzoznamu"/>
        <w:numPr>
          <w:ilvl w:val="1"/>
          <w:numId w:val="24"/>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CF79C8">
      <w:pPr>
        <w:pStyle w:val="Odsekzoznamu"/>
        <w:widowControl/>
        <w:numPr>
          <w:ilvl w:val="0"/>
          <w:numId w:val="24"/>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CF79C8">
      <w:pPr>
        <w:pStyle w:val="Zarkazkladnhotextu21"/>
        <w:numPr>
          <w:ilvl w:val="1"/>
          <w:numId w:val="24"/>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B62748" w:rsidRPr="00B62748" w:rsidRDefault="00B62748" w:rsidP="00B62748">
      <w:pPr>
        <w:pStyle w:val="Zarkazkladnhotextu21"/>
        <w:numPr>
          <w:ilvl w:val="1"/>
          <w:numId w:val="24"/>
        </w:numPr>
        <w:tabs>
          <w:tab w:val="left" w:pos="993"/>
          <w:tab w:val="right" w:leader="dot" w:pos="10033"/>
        </w:tabs>
        <w:rPr>
          <w:rFonts w:asciiTheme="minorHAnsi" w:hAnsiTheme="minorHAnsi" w:cstheme="minorHAnsi"/>
          <w:sz w:val="22"/>
          <w:szCs w:val="22"/>
          <w:highlight w:val="green"/>
        </w:rPr>
      </w:pPr>
      <w:bookmarkStart w:id="0" w:name="_Hlk14451289"/>
      <w:r w:rsidRPr="00B62748">
        <w:rPr>
          <w:rFonts w:asciiTheme="minorHAnsi" w:hAnsiTheme="minorHAnsi" w:cstheme="minorHAnsi"/>
          <w:sz w:val="22"/>
          <w:szCs w:val="22"/>
          <w:highlight w:val="green"/>
        </w:rPr>
        <w:t xml:space="preserve">Doklad o zložení zábezpeky sa doručí osobne, poštou alebo kuriérom v lehote na predkladanie ponúk do spoločnosti zabezpečujúcej proces verejného obstarávania: Agentúra regionálneho rozvoja PSK, </w:t>
      </w:r>
      <w:proofErr w:type="spellStart"/>
      <w:r w:rsidRPr="00B62748">
        <w:rPr>
          <w:rFonts w:asciiTheme="minorHAnsi" w:hAnsiTheme="minorHAnsi" w:cstheme="minorHAnsi"/>
          <w:sz w:val="22"/>
          <w:szCs w:val="22"/>
          <w:highlight w:val="green"/>
        </w:rPr>
        <w:t>Prostějovská</w:t>
      </w:r>
      <w:proofErr w:type="spellEnd"/>
      <w:r w:rsidRPr="00B62748">
        <w:rPr>
          <w:rFonts w:asciiTheme="minorHAnsi" w:hAnsiTheme="minorHAnsi" w:cstheme="minorHAnsi"/>
          <w:sz w:val="22"/>
          <w:szCs w:val="22"/>
          <w:highlight w:val="green"/>
        </w:rPr>
        <w:t xml:space="preserve"> 117/A, 080 01 Prešov. Úradné hodiny spoločnosti Agentúry regionálneho rozvoja PSK sú v pracovné dni od 8,00 hod do 15,00 hod. Uchádzač, ktorý zloží zábezpeku vkladom na účet, nie je povinný tento doklad doručiť do sídla spoločnosti zabezpečujúcej proces verejného obstarávania.</w:t>
      </w:r>
    </w:p>
    <w:bookmarkEnd w:id="0"/>
    <w:p w:rsidR="005D7EAE" w:rsidRPr="00717AA2"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CF79C8">
      <w:pPr>
        <w:pStyle w:val="Odsekzoznamu"/>
        <w:numPr>
          <w:ilvl w:val="1"/>
          <w:numId w:val="24"/>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CF79C8">
      <w:pPr>
        <w:pStyle w:val="Odsekzoznamu"/>
        <w:numPr>
          <w:ilvl w:val="1"/>
          <w:numId w:val="24"/>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CF79C8">
      <w:pPr>
        <w:pStyle w:val="Odsekzoznamu"/>
        <w:numPr>
          <w:ilvl w:val="1"/>
          <w:numId w:val="24"/>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CF79C8">
      <w:pPr>
        <w:pStyle w:val="Odsekzoznamu"/>
        <w:numPr>
          <w:ilvl w:val="1"/>
          <w:numId w:val="24"/>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CF79C8">
      <w:pPr>
        <w:pStyle w:val="Odsekzoznamu"/>
        <w:numPr>
          <w:ilvl w:val="1"/>
          <w:numId w:val="24"/>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CF79C8">
      <w:pPr>
        <w:pStyle w:val="Odsekzoznamu"/>
        <w:numPr>
          <w:ilvl w:val="2"/>
          <w:numId w:val="23"/>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CF79C8">
      <w:pPr>
        <w:pStyle w:val="Odsekzoznamu"/>
        <w:numPr>
          <w:ilvl w:val="2"/>
          <w:numId w:val="23"/>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CF79C8">
      <w:pPr>
        <w:pStyle w:val="Odsekzoznamu"/>
        <w:numPr>
          <w:ilvl w:val="2"/>
          <w:numId w:val="23"/>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CF79C8">
      <w:pPr>
        <w:pStyle w:val="Odsekzoznamu"/>
        <w:numPr>
          <w:ilvl w:val="1"/>
          <w:numId w:val="23"/>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CF79C8">
      <w:pPr>
        <w:pStyle w:val="Odsekzoznamu"/>
        <w:numPr>
          <w:ilvl w:val="1"/>
          <w:numId w:val="23"/>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CF79C8">
      <w:pPr>
        <w:pStyle w:val="Odsekzoznamu"/>
        <w:numPr>
          <w:ilvl w:val="1"/>
          <w:numId w:val="23"/>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CF79C8">
      <w:pPr>
        <w:pStyle w:val="Odsekzoznamu"/>
        <w:numPr>
          <w:ilvl w:val="1"/>
          <w:numId w:val="23"/>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Pr="00C42230" w:rsidRDefault="00FA793F" w:rsidP="00CF79C8">
      <w:pPr>
        <w:pStyle w:val="Odsekzoznamu"/>
        <w:numPr>
          <w:ilvl w:val="0"/>
          <w:numId w:val="23"/>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Pr>
          <w:rFonts w:asciiTheme="minorHAnsi" w:hAnsiTheme="minorHAnsi" w:cstheme="minorHAnsi"/>
          <w:i w:val="0"/>
          <w:sz w:val="22"/>
          <w:szCs w:val="22"/>
          <w:highlight w:val="yellow"/>
        </w:rPr>
        <w:t>20</w:t>
      </w:r>
      <w:r w:rsidRPr="00BE2D21">
        <w:rPr>
          <w:rFonts w:asciiTheme="minorHAnsi" w:hAnsiTheme="minorHAnsi" w:cstheme="minorHAnsi"/>
          <w:i w:val="0"/>
          <w:sz w:val="22"/>
          <w:szCs w:val="22"/>
          <w:highlight w:val="yellow"/>
        </w:rPr>
        <w:t>.000,00 EUR</w:t>
      </w:r>
      <w:r>
        <w:rPr>
          <w:rFonts w:asciiTheme="minorHAnsi" w:hAnsiTheme="minorHAnsi" w:cstheme="minorHAnsi"/>
          <w:i w:val="0"/>
          <w:sz w:val="22"/>
          <w:szCs w:val="22"/>
        </w:rPr>
        <w:t>.</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C42230" w:rsidRPr="00BE2D21" w:rsidRDefault="00C42230" w:rsidP="00CF79C8">
      <w:pPr>
        <w:pStyle w:val="Odsekzoznamu"/>
        <w:widowControl/>
        <w:numPr>
          <w:ilvl w:val="1"/>
          <w:numId w:val="43"/>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C42230" w:rsidRPr="00BE2D21" w:rsidRDefault="00C42230" w:rsidP="00CF79C8">
      <w:pPr>
        <w:pStyle w:val="SSCnorm2"/>
        <w:widowControl w:val="0"/>
        <w:numPr>
          <w:ilvl w:val="0"/>
          <w:numId w:val="39"/>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C42230" w:rsidRPr="00BE2D21" w:rsidRDefault="00C42230" w:rsidP="00CF79C8">
      <w:pPr>
        <w:pStyle w:val="SSCnorm2"/>
        <w:widowControl w:val="0"/>
        <w:numPr>
          <w:ilvl w:val="0"/>
          <w:numId w:val="40"/>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C42230" w:rsidRPr="00BE2D21" w:rsidRDefault="00C42230" w:rsidP="00C42230">
      <w:pPr>
        <w:pStyle w:val="SSCnorm2"/>
        <w:widowControl w:val="0"/>
        <w:tabs>
          <w:tab w:val="clear" w:pos="720"/>
        </w:tabs>
        <w:spacing w:before="0"/>
        <w:ind w:left="2268" w:hanging="425"/>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rsidR="00C42230" w:rsidRPr="00BE2D21" w:rsidRDefault="00C42230" w:rsidP="00C42230">
      <w:pPr>
        <w:pStyle w:val="PredformtovanHTML"/>
        <w:shd w:val="clear" w:color="auto" w:fill="FFFFFF"/>
        <w:ind w:left="2268" w:hanging="425"/>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rsidR="00C42230" w:rsidRPr="00BE2D21"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C42230" w:rsidRPr="00BE2D21" w:rsidRDefault="00C42230" w:rsidP="00CF79C8">
      <w:pPr>
        <w:pStyle w:val="SSCnorm2"/>
        <w:widowControl w:val="0"/>
        <w:numPr>
          <w:ilvl w:val="0"/>
          <w:numId w:val="39"/>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80418C" w:rsidRPr="0080418C" w:rsidRDefault="0080418C" w:rsidP="00CF79C8">
      <w:pPr>
        <w:pStyle w:val="Odsekzoznamu"/>
        <w:numPr>
          <w:ilvl w:val="0"/>
          <w:numId w:val="45"/>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do </w:t>
      </w:r>
      <w:r w:rsidRPr="0080418C">
        <w:rPr>
          <w:rFonts w:asciiTheme="minorHAnsi" w:eastAsia="Calibri" w:hAnsiTheme="minorHAnsi" w:cstheme="minorHAnsi"/>
          <w:b/>
          <w:bCs/>
          <w:color w:val="000000"/>
        </w:rPr>
        <w:t>31.12.2019</w:t>
      </w:r>
    </w:p>
    <w:p w:rsidR="0080418C" w:rsidRPr="0080418C" w:rsidRDefault="0080418C" w:rsidP="00CF79C8">
      <w:pPr>
        <w:pStyle w:val="Odsekzoznamu"/>
        <w:numPr>
          <w:ilvl w:val="0"/>
          <w:numId w:val="45"/>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rsidR="00C42230" w:rsidRPr="00BE2D21" w:rsidRDefault="00C42230" w:rsidP="00CF79C8">
      <w:pPr>
        <w:pStyle w:val="Nadpis2"/>
        <w:numPr>
          <w:ilvl w:val="1"/>
          <w:numId w:val="43"/>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C42230" w:rsidRPr="00BE2D21" w:rsidRDefault="00C42230" w:rsidP="00CF79C8">
      <w:pPr>
        <w:pStyle w:val="SSCnorm2"/>
        <w:widowControl w:val="0"/>
        <w:numPr>
          <w:ilvl w:val="2"/>
          <w:numId w:val="43"/>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C42230" w:rsidRPr="00BE2D21" w:rsidRDefault="00C42230" w:rsidP="00CF79C8">
      <w:pPr>
        <w:pStyle w:val="SSCnorm2"/>
        <w:widowControl w:val="0"/>
        <w:numPr>
          <w:ilvl w:val="2"/>
          <w:numId w:val="43"/>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C42230" w:rsidRPr="00BE2D21" w:rsidRDefault="00C42230" w:rsidP="00CF79C8">
      <w:pPr>
        <w:pStyle w:val="Nadpis2"/>
        <w:numPr>
          <w:ilvl w:val="1"/>
          <w:numId w:val="43"/>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C42230" w:rsidRPr="00BE2D21" w:rsidRDefault="00C42230" w:rsidP="00CF79C8">
      <w:pPr>
        <w:pStyle w:val="Nadpis2"/>
        <w:numPr>
          <w:ilvl w:val="0"/>
          <w:numId w:val="42"/>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C42230" w:rsidRPr="00BE2D21" w:rsidRDefault="00C42230" w:rsidP="00CF79C8">
      <w:pPr>
        <w:pStyle w:val="Odsekzoznamu"/>
        <w:widowControl/>
        <w:numPr>
          <w:ilvl w:val="0"/>
          <w:numId w:val="42"/>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rsidR="00C42230" w:rsidRDefault="00C42230" w:rsidP="00CF79C8">
      <w:pPr>
        <w:pStyle w:val="Odsekzoznamu"/>
        <w:widowControl/>
        <w:numPr>
          <w:ilvl w:val="1"/>
          <w:numId w:val="43"/>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CF79C8">
      <w:pPr>
        <w:pStyle w:val="Odsekzoznamu"/>
        <w:numPr>
          <w:ilvl w:val="0"/>
          <w:numId w:val="23"/>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CF79C8">
      <w:pPr>
        <w:pStyle w:val="Odsekzoznamu"/>
        <w:numPr>
          <w:ilvl w:val="1"/>
          <w:numId w:val="22"/>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CF79C8">
      <w:pPr>
        <w:pStyle w:val="Odsekzoznamu"/>
        <w:numPr>
          <w:ilvl w:val="2"/>
          <w:numId w:val="22"/>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2"/>
          <w:numId w:val="22"/>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2"/>
          <w:numId w:val="22"/>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755BE6" w:rsidRDefault="005D7EAE">
      <w:pPr>
        <w:pStyle w:val="Zkladntext"/>
        <w:rPr>
          <w:rFonts w:asciiTheme="minorHAnsi" w:hAnsiTheme="minorHAnsi" w:cstheme="minorHAnsi"/>
          <w:sz w:val="16"/>
          <w:szCs w:val="16"/>
        </w:rPr>
      </w:pPr>
    </w:p>
    <w:p w:rsidR="005D7EAE" w:rsidRPr="00F574E4" w:rsidRDefault="00FA793F" w:rsidP="00CF79C8">
      <w:pPr>
        <w:pStyle w:val="Odsekzoznamu"/>
        <w:numPr>
          <w:ilvl w:val="2"/>
          <w:numId w:val="22"/>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755BE6" w:rsidRDefault="005D7EAE">
      <w:pPr>
        <w:pStyle w:val="Zkladntext"/>
        <w:spacing w:before="1"/>
        <w:rPr>
          <w:rFonts w:asciiTheme="minorHAnsi" w:hAnsiTheme="minorHAnsi" w:cstheme="minorHAnsi"/>
          <w:sz w:val="16"/>
          <w:szCs w:val="16"/>
        </w:rPr>
      </w:pPr>
    </w:p>
    <w:p w:rsidR="005D7EAE" w:rsidRPr="005E14E5" w:rsidRDefault="00FA793F" w:rsidP="00CF79C8">
      <w:pPr>
        <w:pStyle w:val="Odsekzoznamu"/>
        <w:numPr>
          <w:ilvl w:val="2"/>
          <w:numId w:val="22"/>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rsidR="009E55E4" w:rsidRPr="00AD5823" w:rsidRDefault="00FA793F" w:rsidP="00CF79C8">
      <w:pPr>
        <w:pStyle w:val="Odsekzoznamu"/>
        <w:numPr>
          <w:ilvl w:val="2"/>
          <w:numId w:val="22"/>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rsidR="005D7EAE" w:rsidRPr="00755BE6" w:rsidRDefault="005D7EAE" w:rsidP="009E55E4">
      <w:pPr>
        <w:tabs>
          <w:tab w:val="left" w:pos="1021"/>
        </w:tabs>
        <w:ind w:left="300" w:right="148"/>
        <w:jc w:val="both"/>
        <w:rPr>
          <w:rFonts w:asciiTheme="minorHAnsi" w:hAnsiTheme="minorHAnsi" w:cstheme="minorHAnsi"/>
          <w:sz w:val="16"/>
          <w:szCs w:val="16"/>
        </w:rPr>
      </w:pPr>
    </w:p>
    <w:p w:rsidR="005D7EAE" w:rsidRPr="00F574E4" w:rsidRDefault="00FA793F" w:rsidP="00CF79C8">
      <w:pPr>
        <w:pStyle w:val="Odsekzoznamu"/>
        <w:numPr>
          <w:ilvl w:val="2"/>
          <w:numId w:val="22"/>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CF79C8">
      <w:pPr>
        <w:pStyle w:val="Odsekzoznamu"/>
        <w:numPr>
          <w:ilvl w:val="2"/>
          <w:numId w:val="22"/>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C42230" w:rsidRPr="00B62748" w:rsidRDefault="00C42230" w:rsidP="00CF79C8">
      <w:pPr>
        <w:pStyle w:val="Odsekzoznamu"/>
        <w:numPr>
          <w:ilvl w:val="2"/>
          <w:numId w:val="22"/>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p>
    <w:p w:rsidR="00B62748" w:rsidRPr="00B62748" w:rsidRDefault="00B62748" w:rsidP="00B62748">
      <w:pPr>
        <w:tabs>
          <w:tab w:val="left" w:pos="1021"/>
        </w:tabs>
        <w:spacing w:before="119"/>
        <w:ind w:left="993" w:right="147"/>
        <w:jc w:val="both"/>
        <w:rPr>
          <w:rFonts w:asciiTheme="minorHAnsi" w:hAnsiTheme="minorHAnsi" w:cstheme="minorHAnsi"/>
        </w:rPr>
      </w:pPr>
      <w:r w:rsidRPr="00B62748">
        <w:rPr>
          <w:rFonts w:asciiTheme="minorHAnsi" w:hAnsiTheme="minorHAnsi" w:cstheme="minorHAnsi"/>
          <w:highlight w:val="green"/>
        </w:rPr>
        <w:t>Doklad o zložení zábezpeky sa doručí osobne, poštou alebo kuriérom v lehote na predkladanie ponúk podľa bodu 12.6 týchto súťažných podkladov.</w:t>
      </w:r>
    </w:p>
    <w:p w:rsidR="003602D5" w:rsidRPr="00C7141B" w:rsidRDefault="003602D5" w:rsidP="00CF79C8">
      <w:pPr>
        <w:pStyle w:val="Odsekzoznamu"/>
        <w:numPr>
          <w:ilvl w:val="2"/>
          <w:numId w:val="22"/>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rsidR="005D7EAE" w:rsidRPr="00F574E4" w:rsidRDefault="00FA793F" w:rsidP="00CF79C8">
      <w:pPr>
        <w:pStyle w:val="Odsekzoznamu"/>
        <w:numPr>
          <w:ilvl w:val="0"/>
          <w:numId w:val="22"/>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CF79C8">
      <w:pPr>
        <w:pStyle w:val="Odsekzoznamu"/>
        <w:numPr>
          <w:ilvl w:val="1"/>
          <w:numId w:val="22"/>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CF79C8">
      <w:pPr>
        <w:numPr>
          <w:ilvl w:val="0"/>
          <w:numId w:val="3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CF79C8">
      <w:pPr>
        <w:numPr>
          <w:ilvl w:val="0"/>
          <w:numId w:val="3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CF79C8">
      <w:pPr>
        <w:widowControl/>
        <w:numPr>
          <w:ilvl w:val="1"/>
          <w:numId w:val="3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CF79C8">
      <w:pPr>
        <w:widowControl/>
        <w:numPr>
          <w:ilvl w:val="1"/>
          <w:numId w:val="3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CF79C8">
      <w:pPr>
        <w:widowControl/>
        <w:numPr>
          <w:ilvl w:val="0"/>
          <w:numId w:val="3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CF79C8">
      <w:pPr>
        <w:numPr>
          <w:ilvl w:val="1"/>
          <w:numId w:val="3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CF79C8">
      <w:pPr>
        <w:numPr>
          <w:ilvl w:val="1"/>
          <w:numId w:val="3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CF79C8">
      <w:pPr>
        <w:numPr>
          <w:ilvl w:val="1"/>
          <w:numId w:val="3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CF79C8">
      <w:pPr>
        <w:numPr>
          <w:ilvl w:val="0"/>
          <w:numId w:val="3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CF79C8">
      <w:pPr>
        <w:widowControl/>
        <w:numPr>
          <w:ilvl w:val="1"/>
          <w:numId w:val="3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AD5823" w:rsidRDefault="00157292"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2" w:history="1">
        <w:r w:rsidR="00AD5823" w:rsidRPr="00AD5823">
          <w:rPr>
            <w:rStyle w:val="Hypertextovprepojenie"/>
            <w:rFonts w:asciiTheme="minorHAnsi" w:hAnsiTheme="minorHAnsi" w:cstheme="minorHAnsi"/>
            <w:b/>
            <w:bCs/>
            <w:lang w:eastAsia="en-US"/>
          </w:rPr>
          <w:t>https://josephine.proebiz.com/sk/tender/4351/summary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CF79C8">
      <w:pPr>
        <w:widowControl/>
        <w:numPr>
          <w:ilvl w:val="1"/>
          <w:numId w:val="3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CF79C8">
      <w:pPr>
        <w:numPr>
          <w:ilvl w:val="0"/>
          <w:numId w:val="3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CF79C8">
      <w:pPr>
        <w:widowControl/>
        <w:numPr>
          <w:ilvl w:val="1"/>
          <w:numId w:val="3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CF79C8">
      <w:pPr>
        <w:numPr>
          <w:ilvl w:val="0"/>
          <w:numId w:val="3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755BE6" w:rsidRDefault="003602D5" w:rsidP="00CF79C8">
      <w:pPr>
        <w:numPr>
          <w:ilvl w:val="1"/>
          <w:numId w:val="34"/>
        </w:numPr>
        <w:suppressAutoHyphens/>
        <w:autoSpaceDE/>
        <w:autoSpaceDN/>
        <w:spacing w:before="120"/>
        <w:ind w:left="851" w:hanging="567"/>
        <w:jc w:val="both"/>
        <w:rPr>
          <w:rFonts w:asciiTheme="minorHAnsi" w:hAnsiTheme="minorHAnsi" w:cstheme="minorHAnsi"/>
          <w:bCs/>
          <w:caps/>
        </w:rPr>
      </w:pPr>
      <w:r w:rsidRPr="00755BE6">
        <w:rPr>
          <w:rFonts w:asciiTheme="minorHAnsi" w:hAnsiTheme="minorHAnsi" w:cstheme="minorHAnsi"/>
        </w:rPr>
        <w:t xml:space="preserve">Otváranie ponúk sa uskutoční elektronicky v mieste a čase </w:t>
      </w:r>
      <w:r w:rsidRPr="00755BE6">
        <w:rPr>
          <w:rFonts w:asciiTheme="minorHAnsi" w:hAnsiTheme="minorHAnsi" w:cstheme="minorHAnsi"/>
          <w:lang w:eastAsia="sk-SK"/>
        </w:rPr>
        <w:t>uvedenom vo výzve na predkladanie ponúk.</w:t>
      </w:r>
    </w:p>
    <w:p w:rsidR="00755BE6" w:rsidRPr="00755BE6" w:rsidRDefault="00755BE6" w:rsidP="00CF79C8">
      <w:pPr>
        <w:widowControl/>
        <w:numPr>
          <w:ilvl w:val="1"/>
          <w:numId w:val="3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rsidR="00755BE6" w:rsidRPr="00755BE6" w:rsidRDefault="00755BE6" w:rsidP="00CF79C8">
      <w:pPr>
        <w:widowControl/>
        <w:numPr>
          <w:ilvl w:val="1"/>
          <w:numId w:val="3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Výzva na účasť v e-aukcii bude zaslaná súčasne všetkým uchádzačom, ktorých ponuky splnili podmienky účasti a podmienky určené verejným obstarávateľom na predmet zákazky.</w:t>
      </w:r>
    </w:p>
    <w:p w:rsidR="00755BE6" w:rsidRPr="00F635FC" w:rsidRDefault="00755BE6" w:rsidP="00755BE6">
      <w:pPr>
        <w:jc w:val="both"/>
        <w:rPr>
          <w:rFonts w:asciiTheme="minorHAnsi" w:hAnsiTheme="minorHAnsi" w:cstheme="minorHAnsi"/>
        </w:rPr>
      </w:pPr>
    </w:p>
    <w:p w:rsidR="00F635FC" w:rsidRPr="001D478C" w:rsidRDefault="003602D5" w:rsidP="00CF79C8">
      <w:pPr>
        <w:numPr>
          <w:ilvl w:val="0"/>
          <w:numId w:val="3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D75FA" w:rsidRPr="003D75FA" w:rsidRDefault="00F24BED" w:rsidP="00CF79C8">
      <w:pPr>
        <w:pStyle w:val="Odsekzoznamu"/>
        <w:numPr>
          <w:ilvl w:val="1"/>
          <w:numId w:val="34"/>
        </w:numPr>
        <w:ind w:left="851" w:hanging="709"/>
        <w:jc w:val="both"/>
        <w:rPr>
          <w:rFonts w:asciiTheme="minorHAnsi" w:hAnsiTheme="minorHAnsi" w:cstheme="minorHAnsi"/>
        </w:rPr>
      </w:pPr>
      <w:r w:rsidRPr="003D75FA">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rsidR="003D75FA" w:rsidRPr="003D75FA" w:rsidRDefault="003D75FA" w:rsidP="00CF79C8">
      <w:pPr>
        <w:pStyle w:val="Odsekzoznamu"/>
        <w:numPr>
          <w:ilvl w:val="1"/>
          <w:numId w:val="34"/>
        </w:numPr>
        <w:ind w:left="851" w:hanging="709"/>
        <w:jc w:val="both"/>
        <w:rPr>
          <w:rFonts w:asciiTheme="minorHAnsi" w:hAnsiTheme="minorHAnsi" w:cstheme="minorHAnsi"/>
        </w:rPr>
      </w:pPr>
      <w:r w:rsidRPr="003D75FA">
        <w:rPr>
          <w:rFonts w:asciiTheme="minorHAnsi" w:eastAsiaTheme="minorHAnsi" w:hAnsiTheme="minorHAnsi" w:cstheme="minorHAnsi"/>
          <w:lang w:val="sk-SK" w:eastAsia="en-US"/>
        </w:rPr>
        <w:t xml:space="preserve">Doklady určené verejným obstarávateľom na preukázanie splnenia podmienok účasti možno predbežne nahradiť </w:t>
      </w:r>
      <w:r w:rsidR="00F24BED" w:rsidRPr="003D75FA">
        <w:rPr>
          <w:rFonts w:asciiTheme="minorHAnsi" w:eastAsiaTheme="minorHAnsi" w:hAnsiTheme="minorHAnsi" w:cstheme="minorHAnsi"/>
          <w:lang w:val="sk-SK" w:eastAsia="en-US"/>
        </w:rPr>
        <w:t>jednotným európskym dokumentom podľa § 39 alebo čestným vyhlásením</w:t>
      </w:r>
      <w:r w:rsidRPr="003D75FA">
        <w:rPr>
          <w:rFonts w:asciiTheme="minorHAnsi" w:eastAsiaTheme="minorHAnsi" w:hAnsiTheme="minorHAnsi" w:cstheme="minorHAnsi"/>
          <w:lang w:val="sk-SK" w:eastAsia="en-US"/>
        </w:rPr>
        <w:t xml:space="preserve"> v súlade s § 114 ods.1 ZVO, v ktorom uchádzač vyhlási, že spĺňa všetky podmienky účasti určené verejným obstarávateľom a poskytne verejnému obstarávateľovi na požiadanie doklady, ktoré čestným vyhlásením nahradil.</w:t>
      </w:r>
    </w:p>
    <w:p w:rsidR="003D75FA" w:rsidRPr="00A1678F" w:rsidRDefault="00F635FC" w:rsidP="00CF79C8">
      <w:pPr>
        <w:pStyle w:val="Odsekzoznamu"/>
        <w:widowControl/>
        <w:numPr>
          <w:ilvl w:val="1"/>
          <w:numId w:val="34"/>
        </w:numPr>
        <w:adjustRightInd w:val="0"/>
        <w:ind w:left="851" w:hanging="709"/>
        <w:jc w:val="both"/>
        <w:rPr>
          <w:rFonts w:ascii="Tahoma" w:eastAsiaTheme="minorHAnsi" w:hAnsi="Tahoma" w:cs="Tahoma"/>
          <w:sz w:val="18"/>
          <w:szCs w:val="18"/>
          <w:lang w:val="sk-SK" w:eastAsia="en-US"/>
        </w:rPr>
      </w:pPr>
      <w:r w:rsidRPr="00A1678F">
        <w:rPr>
          <w:rFonts w:asciiTheme="minorHAnsi" w:hAnsiTheme="minorHAnsi" w:cstheme="minorHAnsi"/>
        </w:rPr>
        <w:t xml:space="preserve">Ponuky uchádzačov sa budú vyhodnocovať v súlade s § 53 zákona o verejnom obstarávaní.  </w:t>
      </w:r>
      <w:r w:rsidR="00A1678F" w:rsidRPr="00A1678F">
        <w:rPr>
          <w:rFonts w:asciiTheme="minorHAnsi" w:eastAsiaTheme="minorHAnsi" w:hAnsiTheme="minorHAnsi" w:cstheme="minorHAnsi"/>
          <w:lang w:val="sk-SK" w:eastAsia="en-US"/>
        </w:rPr>
        <w:t>Vyhodnocovanie ponúk komisiou je neverejné. Komisia vyhodnotí ponuky z hľadiska splnenia požiadaviek verejného obstarávateľa na predmet zákazky a posúdi zloženie zábezpeky.</w:t>
      </w:r>
    </w:p>
    <w:p w:rsidR="003602D5" w:rsidRPr="00A1678F" w:rsidRDefault="00F635FC" w:rsidP="00CF79C8">
      <w:pPr>
        <w:pStyle w:val="Odsekzoznamu"/>
        <w:widowControl/>
        <w:numPr>
          <w:ilvl w:val="1"/>
          <w:numId w:val="34"/>
        </w:numPr>
        <w:adjustRightInd w:val="0"/>
        <w:ind w:left="851" w:hanging="709"/>
        <w:jc w:val="both"/>
        <w:rPr>
          <w:rFonts w:ascii="Tahoma" w:eastAsiaTheme="minorHAnsi" w:hAnsi="Tahoma" w:cs="Tahoma"/>
          <w:sz w:val="18"/>
          <w:szCs w:val="18"/>
          <w:lang w:val="sk-SK" w:eastAsia="en-US"/>
        </w:rPr>
      </w:pPr>
      <w:r w:rsidRPr="003D75FA">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A1678F" w:rsidRPr="00A1678F" w:rsidRDefault="00A1678F" w:rsidP="00A1678F">
      <w:pPr>
        <w:pStyle w:val="Odsekzoznamu"/>
        <w:rPr>
          <w:rFonts w:ascii="Tahoma" w:eastAsiaTheme="minorHAnsi" w:hAnsi="Tahoma" w:cs="Tahoma"/>
          <w:sz w:val="18"/>
          <w:szCs w:val="18"/>
          <w:lang w:val="sk-SK" w:eastAsia="en-US"/>
        </w:rPr>
      </w:pPr>
    </w:p>
    <w:p w:rsidR="00A1678F" w:rsidRPr="00A1678F" w:rsidRDefault="00A1678F" w:rsidP="00CF79C8">
      <w:pPr>
        <w:pStyle w:val="Nadpis7"/>
        <w:keepNext w:val="0"/>
        <w:keepLines w:val="0"/>
        <w:widowControl/>
        <w:numPr>
          <w:ilvl w:val="0"/>
          <w:numId w:val="3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 vysvetlenie mimoriadne nízkej ponuky</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ponuka uchádzača bude obsahovať mimoriadne nízku ponuku, komisia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E37000">
        <w:rPr>
          <w:rFonts w:asciiTheme="minorHAnsi" w:hAnsiTheme="minorHAnsi" w:cstheme="minorHAnsi"/>
          <w:color w:val="000000" w:themeColor="text1"/>
          <w:lang w:eastAsia="sk-SK"/>
        </w:rPr>
        <w:t>systém JOSEPHINE</w:t>
      </w:r>
      <w:r w:rsidRPr="00A1678F">
        <w:rPr>
          <w:rFonts w:asciiTheme="minorHAnsi" w:hAnsiTheme="minorHAnsi" w:cstheme="minorHAnsi"/>
        </w:rPr>
        <w:t>.</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rsidR="003602D5" w:rsidRDefault="003602D5" w:rsidP="00F635FC">
      <w:pPr>
        <w:jc w:val="both"/>
        <w:rPr>
          <w:rFonts w:ascii="Arial" w:hAnsi="Arial" w:cs="Arial"/>
          <w:color w:val="00B050"/>
          <w:sz w:val="20"/>
          <w:szCs w:val="20"/>
        </w:rPr>
      </w:pPr>
    </w:p>
    <w:p w:rsidR="005D7EAE" w:rsidRPr="00A367C7" w:rsidRDefault="00FA793F" w:rsidP="00CF79C8">
      <w:pPr>
        <w:pStyle w:val="Odsekzoznamu"/>
        <w:numPr>
          <w:ilvl w:val="0"/>
          <w:numId w:val="3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rsidR="005D7EAE" w:rsidRPr="00F574E4" w:rsidRDefault="00FA793F" w:rsidP="00CF79C8">
      <w:pPr>
        <w:pStyle w:val="Odsekzoznamu"/>
        <w:numPr>
          <w:ilvl w:val="1"/>
          <w:numId w:val="3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CF79C8">
      <w:pPr>
        <w:pStyle w:val="Odsekzoznamu"/>
        <w:numPr>
          <w:ilvl w:val="1"/>
          <w:numId w:val="3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CF79C8">
      <w:pPr>
        <w:pStyle w:val="Odsekzoznamu"/>
        <w:numPr>
          <w:ilvl w:val="0"/>
          <w:numId w:val="21"/>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CF79C8">
      <w:pPr>
        <w:pStyle w:val="Odsekzoznamu"/>
        <w:numPr>
          <w:ilvl w:val="0"/>
          <w:numId w:val="21"/>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CF79C8">
      <w:pPr>
        <w:pStyle w:val="Odsekzoznamu"/>
        <w:numPr>
          <w:ilvl w:val="0"/>
          <w:numId w:val="21"/>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CF79C8">
      <w:pPr>
        <w:pStyle w:val="Odsekzoznamu"/>
        <w:numPr>
          <w:ilvl w:val="0"/>
          <w:numId w:val="21"/>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CF79C8">
      <w:pPr>
        <w:pStyle w:val="Odsekzoznamu"/>
        <w:numPr>
          <w:ilvl w:val="1"/>
          <w:numId w:val="3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CF79C8">
      <w:pPr>
        <w:pStyle w:val="Odsekzoznamu"/>
        <w:numPr>
          <w:ilvl w:val="1"/>
          <w:numId w:val="3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B94673" w:rsidRPr="004F2C04" w:rsidRDefault="00B94673" w:rsidP="004F2C04">
      <w:pPr>
        <w:spacing w:before="84"/>
        <w:ind w:left="851" w:hanging="709"/>
        <w:rPr>
          <w:rFonts w:asciiTheme="minorHAnsi" w:hAnsiTheme="minorHAnsi" w:cstheme="minorHAnsi"/>
          <w:b/>
          <w:highlight w:val="red"/>
        </w:rPr>
      </w:pPr>
    </w:p>
    <w:p w:rsidR="00B94673" w:rsidRPr="004F2C04" w:rsidRDefault="004F2C04" w:rsidP="00CF79C8">
      <w:pPr>
        <w:pStyle w:val="Odsekzoznamu"/>
        <w:numPr>
          <w:ilvl w:val="0"/>
          <w:numId w:val="34"/>
        </w:numPr>
        <w:ind w:left="851" w:hanging="567"/>
        <w:jc w:val="both"/>
        <w:rPr>
          <w:rFonts w:asciiTheme="minorHAnsi" w:hAnsiTheme="minorHAnsi" w:cstheme="minorHAnsi"/>
          <w:b/>
          <w:bCs/>
          <w:color w:val="000000"/>
          <w:lang w:val="sk-SK"/>
        </w:rPr>
      </w:pPr>
      <w:r w:rsidRPr="004F2C04">
        <w:rPr>
          <w:rFonts w:asciiTheme="minorHAnsi" w:hAnsiTheme="minorHAnsi" w:cstheme="minorHAnsi"/>
          <w:b/>
          <w:bCs/>
          <w:color w:val="000000"/>
          <w:lang w:val="sk-SK"/>
        </w:rPr>
        <w:t>PODMIENKY ELEKTRONICKEJ AUKCIE</w:t>
      </w:r>
    </w:p>
    <w:p w:rsidR="00FC43A2" w:rsidRPr="0057749E" w:rsidRDefault="00FC43A2" w:rsidP="00CF79C8">
      <w:pPr>
        <w:pStyle w:val="Odsekzoznamu"/>
        <w:widowControl/>
        <w:numPr>
          <w:ilvl w:val="1"/>
          <w:numId w:val="34"/>
        </w:numPr>
        <w:adjustRightInd w:val="0"/>
        <w:ind w:left="851" w:hanging="567"/>
        <w:jc w:val="both"/>
        <w:textAlignment w:val="baseline"/>
        <w:rPr>
          <w:rFonts w:asciiTheme="minorHAnsi" w:hAnsiTheme="minorHAnsi" w:cstheme="minorHAnsi"/>
          <w:color w:val="000000"/>
          <w:lang w:val="sk-SK"/>
        </w:rPr>
      </w:pPr>
      <w:r w:rsidRPr="0057749E">
        <w:rPr>
          <w:rFonts w:asciiTheme="minorHAnsi" w:eastAsiaTheme="minorHAnsi" w:hAnsiTheme="minorHAnsi" w:cstheme="minorHAnsi"/>
          <w:lang w:val="sk-SK" w:eastAsia="en-US"/>
        </w:rPr>
        <w:t>Účelom elektronickej aukcie je zostaviť poradie ponúk automatizovaným vyhodnotením, ktoré sa</w:t>
      </w:r>
      <w:r w:rsidR="0057749E">
        <w:rPr>
          <w:rFonts w:asciiTheme="minorHAnsi" w:eastAsiaTheme="minorHAnsi" w:hAnsiTheme="minorHAnsi" w:cstheme="minorHAnsi"/>
          <w:lang w:val="sk-SK" w:eastAsia="en-US"/>
        </w:rPr>
        <w:t xml:space="preserve"> </w:t>
      </w:r>
      <w:r w:rsidRPr="0057749E">
        <w:rPr>
          <w:rFonts w:asciiTheme="minorHAnsi" w:eastAsiaTheme="minorHAnsi" w:hAnsiTheme="minorHAnsi" w:cstheme="minorHAnsi"/>
          <w:lang w:val="sk-SK" w:eastAsia="en-US"/>
        </w:rPr>
        <w:t xml:space="preserve">uskutoční po úvodnom úplnom vyhodnotení ponúk. Verejný obstarávateľ použije pri zadávaní tejto zákazky na zostavenie poradia predložených ponúk </w:t>
      </w:r>
      <w:r w:rsidRPr="0057749E">
        <w:rPr>
          <w:rFonts w:asciiTheme="minorHAnsi" w:eastAsiaTheme="minorHAnsi" w:hAnsiTheme="minorHAnsi" w:cstheme="minorHAnsi"/>
          <w:b/>
          <w:bCs/>
          <w:lang w:val="sk-SK" w:eastAsia="en-US"/>
        </w:rPr>
        <w:t xml:space="preserve">elektronickú aukciu </w:t>
      </w:r>
      <w:r w:rsidRPr="0057749E">
        <w:rPr>
          <w:rFonts w:asciiTheme="minorHAnsi" w:eastAsiaTheme="minorHAnsi" w:hAnsiTheme="minorHAnsi" w:cstheme="minorHAnsi"/>
          <w:lang w:val="sk-SK" w:eastAsia="en-US"/>
        </w:rPr>
        <w:t>(ďalej len „</w:t>
      </w:r>
      <w:proofErr w:type="spellStart"/>
      <w:r w:rsidRPr="0057749E">
        <w:rPr>
          <w:rFonts w:asciiTheme="minorHAnsi" w:eastAsiaTheme="minorHAnsi" w:hAnsiTheme="minorHAnsi" w:cstheme="minorHAnsi"/>
          <w:lang w:val="sk-SK" w:eastAsia="en-US"/>
        </w:rPr>
        <w:t>eAukcia</w:t>
      </w:r>
      <w:proofErr w:type="spellEnd"/>
      <w:r w:rsidRPr="0057749E">
        <w:rPr>
          <w:rFonts w:asciiTheme="minorHAnsi" w:eastAsiaTheme="minorHAnsi" w:hAnsiTheme="minorHAnsi" w:cstheme="minorHAnsi"/>
          <w:lang w:val="sk-SK"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57749E">
        <w:rPr>
          <w:rFonts w:asciiTheme="minorHAnsi" w:eastAsiaTheme="minorHAnsi" w:hAnsiTheme="minorHAnsi" w:cstheme="minorHAnsi"/>
          <w:lang w:val="sk-SK" w:eastAsia="en-US"/>
        </w:rPr>
        <w:t>eAukcie</w:t>
      </w:r>
      <w:proofErr w:type="spellEnd"/>
      <w:r w:rsidRPr="0057749E">
        <w:rPr>
          <w:rFonts w:asciiTheme="minorHAnsi" w:eastAsiaTheme="minorHAnsi" w:hAnsiTheme="minorHAnsi" w:cstheme="minorHAnsi"/>
          <w:lang w:val="sk-SK" w:eastAsia="en-US"/>
        </w:rPr>
        <w:t xml:space="preserve"> vyzvaní elektronickými prostriedkami a to Výzvou na účasť v elektronickej aukcii.</w:t>
      </w:r>
    </w:p>
    <w:p w:rsidR="00B94673" w:rsidRPr="0057749E" w:rsidRDefault="00B94673" w:rsidP="00CF79C8">
      <w:pPr>
        <w:pStyle w:val="Odsekzoznamu"/>
        <w:numPr>
          <w:ilvl w:val="1"/>
          <w:numId w:val="34"/>
        </w:numPr>
        <w:ind w:left="851" w:hanging="567"/>
        <w:jc w:val="both"/>
        <w:textAlignment w:val="baseline"/>
        <w:rPr>
          <w:rFonts w:asciiTheme="minorHAnsi" w:hAnsiTheme="minorHAnsi" w:cstheme="minorHAnsi"/>
          <w:color w:val="000000"/>
          <w:lang w:val="sk-SK"/>
        </w:rPr>
      </w:pPr>
      <w:r w:rsidRPr="0057749E">
        <w:rPr>
          <w:rFonts w:asciiTheme="minorHAnsi" w:hAnsiTheme="minorHAnsi" w:cstheme="minorHAnsi"/>
          <w:color w:val="000000"/>
          <w:lang w:val="sk-SK"/>
        </w:rPr>
        <w:t>Všeobecné informácie</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Elektronická aukcia je na účely tohto verejného obstarávania opakujúci sa proces, ktorý využíva elektronické zariadenia na predkladanie nových cien upravených smerom nadol.</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Účelom </w:t>
      </w:r>
      <w:proofErr w:type="spellStart"/>
      <w:r w:rsidRPr="0057749E">
        <w:rPr>
          <w:rFonts w:asciiTheme="minorHAnsi" w:hAnsiTheme="minorHAnsi" w:cstheme="minorHAnsi"/>
          <w:lang w:val="sk-SK"/>
        </w:rPr>
        <w:t>eAukcie</w:t>
      </w:r>
      <w:proofErr w:type="spellEnd"/>
      <w:r w:rsidRPr="0057749E">
        <w:rPr>
          <w:rFonts w:asciiTheme="minorHAnsi" w:hAnsiTheme="minorHAnsi" w:cstheme="minorHAnsi"/>
          <w:lang w:val="sk-SK"/>
        </w:rPr>
        <w:t xml:space="preserve"> je zostavenie poradia ponúk automatizovaným vyhodnotením po úvodnom úplnom vyhodnotení ponúk. </w:t>
      </w:r>
    </w:p>
    <w:p w:rsidR="00B94673" w:rsidRPr="00FC43A2"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Vyhlasovateľ </w:t>
      </w:r>
      <w:proofErr w:type="spellStart"/>
      <w:r w:rsidRPr="0057749E">
        <w:rPr>
          <w:rFonts w:asciiTheme="minorHAnsi" w:hAnsiTheme="minorHAnsi" w:cstheme="minorHAnsi"/>
          <w:lang w:val="sk-SK"/>
        </w:rPr>
        <w:t>eAukcie</w:t>
      </w:r>
      <w:proofErr w:type="spellEnd"/>
      <w:r w:rsidRPr="00FC43A2">
        <w:rPr>
          <w:rFonts w:asciiTheme="minorHAnsi" w:hAnsiTheme="minorHAnsi" w:cstheme="minorHAnsi"/>
          <w:b/>
          <w:lang w:val="sk-SK"/>
        </w:rPr>
        <w:t xml:space="preserve"> </w:t>
      </w:r>
      <w:r w:rsidRPr="00FC43A2">
        <w:rPr>
          <w:rFonts w:asciiTheme="minorHAnsi" w:hAnsiTheme="minorHAnsi" w:cstheme="minorHAnsi"/>
          <w:lang w:val="sk-SK"/>
        </w:rPr>
        <w:t xml:space="preserve">(ďalej len „vyhlasovateľ“) je </w:t>
      </w:r>
      <w:r w:rsidRPr="00FC43A2">
        <w:rPr>
          <w:rFonts w:asciiTheme="minorHAnsi" w:hAnsiTheme="minorHAnsi" w:cstheme="minorHAnsi"/>
          <w:b/>
          <w:bCs/>
          <w:lang w:val="sk-SK"/>
        </w:rPr>
        <w:t>obec Koprivnica</w:t>
      </w:r>
      <w:r w:rsidRPr="00FC43A2">
        <w:rPr>
          <w:rFonts w:asciiTheme="minorHAnsi" w:hAnsiTheme="minorHAnsi" w:cstheme="minorHAnsi"/>
          <w:lang w:val="sk-SK"/>
        </w:rPr>
        <w:t xml:space="preserve"> bližšie špecifikovaný</w:t>
      </w:r>
      <w:r w:rsidRPr="00FC43A2">
        <w:rPr>
          <w:rFonts w:asciiTheme="minorHAnsi" w:hAnsiTheme="minorHAnsi" w:cstheme="minorHAnsi"/>
          <w:color w:val="FF0000"/>
          <w:lang w:val="sk-SK"/>
        </w:rPr>
        <w:t xml:space="preserve"> </w:t>
      </w:r>
      <w:r w:rsidRPr="00FC43A2">
        <w:rPr>
          <w:rFonts w:asciiTheme="minorHAnsi" w:hAnsiTheme="minorHAnsi" w:cstheme="minorHAnsi"/>
          <w:lang w:val="sk-SK"/>
        </w:rPr>
        <w:t>v týchto súťažných podkladoch.</w:t>
      </w:r>
      <w:r w:rsidRPr="00FC43A2">
        <w:rPr>
          <w:rFonts w:asciiTheme="minorHAnsi" w:hAnsiTheme="minorHAnsi" w:cstheme="minorHAnsi"/>
          <w:color w:val="FF0000"/>
          <w:lang w:val="sk-SK"/>
        </w:rPr>
        <w:t xml:space="preserve">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Predmet </w:t>
      </w:r>
      <w:proofErr w:type="spellStart"/>
      <w:r w:rsidRPr="0057749E">
        <w:rPr>
          <w:rFonts w:asciiTheme="minorHAnsi" w:hAnsiTheme="minorHAnsi" w:cstheme="minorHAnsi"/>
          <w:bCs/>
          <w:lang w:val="sk-SK"/>
        </w:rPr>
        <w:t>eAukcie</w:t>
      </w:r>
      <w:proofErr w:type="spellEnd"/>
      <w:r w:rsidRPr="0057749E">
        <w:rPr>
          <w:rFonts w:asciiTheme="minorHAnsi" w:hAnsiTheme="minorHAnsi" w:cstheme="minorHAnsi"/>
          <w:bCs/>
          <w:lang w:val="sk-SK"/>
        </w:rPr>
        <w:t xml:space="preserve"> je rovnaký ako predmet zákazky, uvedený v oznámení o vyhlásení verejného obstarávania a bližšie špecifikovaný v súťažných podkladoch.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Administrátor vyhlasovateľa je osoba, ktorá v rámci </w:t>
      </w:r>
      <w:proofErr w:type="spellStart"/>
      <w:r w:rsidRPr="0057749E">
        <w:rPr>
          <w:rFonts w:asciiTheme="minorHAnsi" w:hAnsiTheme="minorHAnsi" w:cstheme="minorHAnsi"/>
          <w:bCs/>
          <w:lang w:val="sk-SK"/>
        </w:rPr>
        <w:t>eAukcie</w:t>
      </w:r>
      <w:proofErr w:type="spellEnd"/>
      <w:r w:rsidRPr="0057749E">
        <w:rPr>
          <w:rFonts w:asciiTheme="minorHAnsi" w:hAnsiTheme="minorHAnsi" w:cstheme="minorHAnsi"/>
          <w:bCs/>
          <w:lang w:val="sk-SK"/>
        </w:rPr>
        <w:t xml:space="preserve"> vyzýva uchádzačov na predkladanie nových cien upravených smerom nadol.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Elektronická aukčná sieň (ďalej len „</w:t>
      </w:r>
      <w:proofErr w:type="spellStart"/>
      <w:r w:rsidRPr="0057749E">
        <w:rPr>
          <w:rFonts w:asciiTheme="minorHAnsi" w:hAnsiTheme="minorHAnsi" w:cstheme="minorHAnsi"/>
          <w:bCs/>
          <w:lang w:val="sk-SK"/>
        </w:rPr>
        <w:t>eAukčná</w:t>
      </w:r>
      <w:proofErr w:type="spellEnd"/>
      <w:r w:rsidRPr="0057749E">
        <w:rPr>
          <w:rFonts w:asciiTheme="minorHAnsi" w:hAnsiTheme="minorHAnsi" w:cstheme="minorHAnsi"/>
          <w:bCs/>
          <w:lang w:val="sk-SK"/>
        </w:rPr>
        <w:t xml:space="preserve"> sieň“) je prostredie umiestnené na určenej adrese vo verejnej dátovej sieti Internet, v ktorom uchádzači predkladajú nové ceny upravené smerom nadol.</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Prípravné kolo je časť postupu, v ktorom sa po sprístupnení </w:t>
      </w:r>
      <w:proofErr w:type="spellStart"/>
      <w:r w:rsidRPr="0057749E">
        <w:rPr>
          <w:rFonts w:asciiTheme="minorHAnsi" w:hAnsiTheme="minorHAnsi" w:cstheme="minorHAnsi"/>
          <w:bCs/>
          <w:lang w:val="sk-SK"/>
        </w:rPr>
        <w:t>eAukčnej</w:t>
      </w:r>
      <w:proofErr w:type="spellEnd"/>
      <w:r w:rsidRPr="0057749E">
        <w:rPr>
          <w:rFonts w:asciiTheme="minorHAnsi" w:hAnsiTheme="minorHAnsi" w:cstheme="minorHAnsi"/>
          <w:bCs/>
          <w:lang w:val="sk-SK"/>
        </w:rPr>
        <w:t xml:space="preserve"> siene uchádzači oboznámia s  Aukčným prostredím pred zahájením Aukčného kola (elektronickej aukcie).</w:t>
      </w:r>
    </w:p>
    <w:p w:rsidR="00B94673" w:rsidRPr="00FC43A2"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bCs/>
          <w:lang w:val="sk-SK"/>
        </w:rPr>
        <w:t>Aukčné kolo</w:t>
      </w:r>
      <w:r w:rsidRPr="00FC43A2">
        <w:rPr>
          <w:rFonts w:asciiTheme="minorHAnsi" w:hAnsiTheme="minorHAnsi" w:cstheme="minorHAnsi"/>
          <w:lang w:val="sk-SK"/>
        </w:rPr>
        <w:t xml:space="preserve"> (elektronická aukcia) je časť postupu, v ktorom prebieha on-line vzájomné porovnávanie cien ponúkaných uchádzačmi prihlásených do </w:t>
      </w:r>
      <w:proofErr w:type="spellStart"/>
      <w:r w:rsidRPr="00FC43A2">
        <w:rPr>
          <w:rFonts w:asciiTheme="minorHAnsi" w:hAnsiTheme="minorHAnsi" w:cstheme="minorHAnsi"/>
          <w:lang w:val="sk-SK"/>
        </w:rPr>
        <w:t>eAukcie</w:t>
      </w:r>
      <w:proofErr w:type="spellEnd"/>
      <w:r w:rsidRPr="00FC43A2">
        <w:rPr>
          <w:rFonts w:asciiTheme="minorHAnsi" w:hAnsiTheme="minorHAnsi" w:cstheme="minorHAnsi"/>
          <w:lang w:val="sk-SK"/>
        </w:rPr>
        <w:t xml:space="preserve"> a ich vyhodnocovanie v limitovanom čase.</w:t>
      </w:r>
    </w:p>
    <w:p w:rsidR="00B94673" w:rsidRPr="00FC43A2" w:rsidRDefault="00B94673" w:rsidP="00B94673">
      <w:pPr>
        <w:ind w:left="709"/>
        <w:jc w:val="both"/>
        <w:rPr>
          <w:rFonts w:asciiTheme="minorHAnsi" w:hAnsiTheme="minorHAnsi" w:cstheme="minorHAnsi"/>
          <w:color w:val="000000"/>
          <w:lang w:val="sk-SK"/>
        </w:rPr>
      </w:pPr>
    </w:p>
    <w:p w:rsidR="00B94673" w:rsidRPr="0057749E" w:rsidRDefault="00B94673" w:rsidP="00CF79C8">
      <w:pPr>
        <w:pStyle w:val="Odsekzoznamu"/>
        <w:numPr>
          <w:ilvl w:val="1"/>
          <w:numId w:val="34"/>
        </w:numPr>
        <w:ind w:left="851" w:hanging="567"/>
        <w:jc w:val="both"/>
        <w:rPr>
          <w:rFonts w:asciiTheme="minorHAnsi" w:hAnsiTheme="minorHAnsi" w:cstheme="minorHAnsi"/>
          <w:color w:val="000000"/>
          <w:lang w:val="sk-SK"/>
        </w:rPr>
      </w:pPr>
      <w:r w:rsidRPr="0057749E">
        <w:rPr>
          <w:rFonts w:asciiTheme="minorHAnsi" w:hAnsiTheme="minorHAnsi" w:cstheme="minorHAnsi"/>
          <w:color w:val="000000"/>
          <w:lang w:val="sk-SK"/>
        </w:rPr>
        <w:t>Priebeh</w:t>
      </w:r>
    </w:p>
    <w:p w:rsidR="00B94673" w:rsidRPr="00FC43A2" w:rsidRDefault="00B94673" w:rsidP="00CF79C8">
      <w:pPr>
        <w:pStyle w:val="Odsekzoznamu"/>
        <w:numPr>
          <w:ilvl w:val="2"/>
          <w:numId w:val="34"/>
        </w:numPr>
        <w:jc w:val="both"/>
        <w:rPr>
          <w:rFonts w:asciiTheme="minorHAnsi" w:hAnsiTheme="minorHAnsi" w:cstheme="minorHAnsi"/>
        </w:rPr>
      </w:pPr>
      <w:r w:rsidRPr="00FC43A2">
        <w:rPr>
          <w:rFonts w:asciiTheme="minorHAnsi" w:hAnsiTheme="minorHAnsi" w:cstheme="minorHAnsi"/>
        </w:rPr>
        <w:t xml:space="preserve">Názov </w:t>
      </w:r>
      <w:proofErr w:type="spellStart"/>
      <w:r w:rsidRPr="00FC43A2">
        <w:rPr>
          <w:rFonts w:asciiTheme="minorHAnsi" w:hAnsiTheme="minorHAnsi" w:cstheme="minorHAnsi"/>
        </w:rPr>
        <w:t>eAukcie</w:t>
      </w:r>
      <w:proofErr w:type="spellEnd"/>
      <w:r w:rsidRPr="00FC43A2">
        <w:rPr>
          <w:rFonts w:asciiTheme="minorHAnsi" w:hAnsiTheme="minorHAnsi" w:cstheme="minorHAnsi"/>
        </w:rPr>
        <w:t xml:space="preserve">: </w:t>
      </w:r>
      <w:r w:rsidRPr="00FC43A2">
        <w:rPr>
          <w:rFonts w:asciiTheme="minorHAnsi" w:hAnsiTheme="minorHAnsi" w:cstheme="minorHAnsi"/>
          <w:b/>
          <w:bCs/>
          <w:lang w:eastAsia="cs-CZ"/>
        </w:rPr>
        <w:t>„</w:t>
      </w:r>
      <w:r w:rsidRPr="00FC43A2">
        <w:rPr>
          <w:rFonts w:asciiTheme="minorHAnsi" w:eastAsia="Calibri" w:hAnsiTheme="minorHAnsi" w:cstheme="minorHAnsi"/>
          <w:b/>
        </w:rPr>
        <w:t xml:space="preserve">Rozšírenie </w:t>
      </w:r>
      <w:proofErr w:type="spellStart"/>
      <w:r w:rsidRPr="00FC43A2">
        <w:rPr>
          <w:rFonts w:asciiTheme="minorHAnsi" w:eastAsia="Calibri" w:hAnsiTheme="minorHAnsi" w:cstheme="minorHAnsi"/>
          <w:b/>
        </w:rPr>
        <w:t>Podčergovského</w:t>
      </w:r>
      <w:proofErr w:type="spellEnd"/>
      <w:r w:rsidRPr="00FC43A2">
        <w:rPr>
          <w:rFonts w:asciiTheme="minorHAnsi" w:eastAsia="Calibri" w:hAnsiTheme="minorHAnsi" w:cstheme="minorHAnsi"/>
          <w:b/>
        </w:rPr>
        <w:t xml:space="preserve"> skupinového vodovodu KOPRIVNICA</w:t>
      </w:r>
      <w:r w:rsidRPr="00FC43A2">
        <w:rPr>
          <w:rFonts w:asciiTheme="minorHAnsi" w:hAnsiTheme="minorHAnsi" w:cstheme="minorHAnsi"/>
          <w:b/>
          <w:bCs/>
          <w:lang w:eastAsia="cs-CZ"/>
        </w:rPr>
        <w:t>“</w:t>
      </w:r>
      <w:r w:rsidRPr="00FC43A2">
        <w:rPr>
          <w:rFonts w:asciiTheme="minorHAnsi" w:hAnsiTheme="minorHAnsi" w:cstheme="minorHAnsi"/>
        </w:rPr>
        <w:t xml:space="preserve">.  </w:t>
      </w:r>
    </w:p>
    <w:p w:rsidR="00B94673" w:rsidRPr="00FC43A2" w:rsidRDefault="00B94673" w:rsidP="00AD68DD">
      <w:pPr>
        <w:pStyle w:val="Odsekzoznamu"/>
        <w:ind w:left="1271" w:firstLine="15"/>
        <w:jc w:val="both"/>
        <w:rPr>
          <w:rFonts w:asciiTheme="minorHAnsi" w:hAnsiTheme="minorHAnsi" w:cstheme="minorHAnsi"/>
        </w:rPr>
      </w:pPr>
      <w:r w:rsidRPr="00FC43A2">
        <w:rPr>
          <w:rFonts w:asciiTheme="minorHAnsi" w:hAnsiTheme="minorHAnsi" w:cstheme="minorHAnsi"/>
        </w:rPr>
        <w:t xml:space="preserve">Ponuky uchádzačov budú posudzované na základe hodnotenia podľa najnižšej celkovej ponukovej ceny. </w:t>
      </w:r>
    </w:p>
    <w:p w:rsidR="00AD68DD" w:rsidRDefault="00B94673" w:rsidP="00AD68DD">
      <w:pPr>
        <w:ind w:left="839" w:firstLine="432"/>
        <w:jc w:val="both"/>
        <w:rPr>
          <w:rFonts w:asciiTheme="minorHAnsi" w:hAnsiTheme="minorHAnsi" w:cstheme="minorHAnsi"/>
          <w:lang w:val="sk-SK"/>
        </w:rPr>
      </w:pPr>
      <w:r w:rsidRPr="00FC43A2">
        <w:rPr>
          <w:rFonts w:asciiTheme="minorHAnsi" w:hAnsiTheme="minorHAnsi" w:cstheme="minorHAnsi"/>
          <w:lang w:val="sk-SK"/>
        </w:rPr>
        <w:t>Prvky, ktorých hodnoty sú predmetom ponuky uchádzača v</w:t>
      </w:r>
      <w:r w:rsidR="00AD68DD">
        <w:rPr>
          <w:rFonts w:asciiTheme="minorHAnsi" w:hAnsiTheme="minorHAnsi" w:cstheme="minorHAnsi"/>
          <w:lang w:val="sk-SK"/>
        </w:rPr>
        <w:t> </w:t>
      </w:r>
      <w:proofErr w:type="spellStart"/>
      <w:r w:rsidRPr="00FC43A2">
        <w:rPr>
          <w:rFonts w:asciiTheme="minorHAnsi" w:hAnsiTheme="minorHAnsi" w:cstheme="minorHAnsi"/>
          <w:lang w:val="sk-SK"/>
        </w:rPr>
        <w:t>eAukcii</w:t>
      </w:r>
      <w:proofErr w:type="spellEnd"/>
      <w:r w:rsidR="00AD68DD">
        <w:rPr>
          <w:rFonts w:asciiTheme="minorHAnsi" w:hAnsiTheme="minorHAnsi" w:cstheme="minorHAnsi"/>
          <w:lang w:val="sk-SK"/>
        </w:rPr>
        <w:t>:</w:t>
      </w:r>
    </w:p>
    <w:p w:rsidR="00AD68DD" w:rsidRPr="00AD68DD" w:rsidRDefault="00AD68DD" w:rsidP="00CF79C8">
      <w:pPr>
        <w:pStyle w:val="Odsekzoznamu"/>
        <w:numPr>
          <w:ilvl w:val="0"/>
          <w:numId w:val="35"/>
        </w:numPr>
        <w:ind w:left="1560"/>
        <w:jc w:val="both"/>
        <w:rPr>
          <w:rFonts w:asciiTheme="minorHAnsi" w:hAnsiTheme="minorHAnsi" w:cstheme="minorHAnsi"/>
          <w:lang w:val="sk-SK"/>
        </w:rPr>
      </w:pPr>
      <w:r w:rsidRPr="00AD68DD">
        <w:rPr>
          <w:rFonts w:asciiTheme="minorHAnsi" w:hAnsiTheme="minorHAnsi" w:cstheme="minorHAnsi"/>
          <w:lang w:val="sk-SK"/>
        </w:rPr>
        <w:t>celková ponuková cena za predmet obstarávania v EUR s DPH podľa</w:t>
      </w:r>
      <w:r w:rsidRPr="00AD68DD">
        <w:rPr>
          <w:rFonts w:asciiTheme="minorHAnsi" w:hAnsiTheme="minorHAnsi" w:cstheme="minorHAnsi"/>
          <w:color w:val="FFFF00"/>
          <w:lang w:val="sk-SK"/>
        </w:rPr>
        <w:t xml:space="preserve"> </w:t>
      </w:r>
      <w:r w:rsidRPr="00AD68DD">
        <w:rPr>
          <w:rFonts w:asciiTheme="minorHAnsi" w:hAnsiTheme="minorHAnsi" w:cstheme="minorHAnsi"/>
          <w:lang w:val="sk-SK"/>
        </w:rPr>
        <w:t>Návrhu na plnenie kritérií</w:t>
      </w:r>
      <w:r>
        <w:rPr>
          <w:rFonts w:asciiTheme="minorHAnsi" w:hAnsiTheme="minorHAnsi" w:cstheme="minorHAnsi"/>
          <w:lang w:val="sk-SK"/>
        </w:rPr>
        <w:t>.</w:t>
      </w:r>
    </w:p>
    <w:p w:rsidR="00AD68DD" w:rsidRDefault="00AD68DD" w:rsidP="00AD68DD">
      <w:pPr>
        <w:ind w:left="708"/>
        <w:jc w:val="both"/>
        <w:rPr>
          <w:rFonts w:asciiTheme="minorHAnsi" w:hAnsiTheme="minorHAnsi" w:cstheme="minorHAnsi"/>
          <w:lang w:val="sk-SK"/>
        </w:rPr>
      </w:pPr>
    </w:p>
    <w:p w:rsid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lang w:val="sk-SK"/>
        </w:rPr>
        <w:t xml:space="preserve">Cena bude vyjadrená </w:t>
      </w:r>
      <w:r w:rsidRPr="00AD68DD">
        <w:rPr>
          <w:rFonts w:asciiTheme="minorHAnsi" w:hAnsiTheme="minorHAnsi" w:cstheme="minorHAnsi"/>
          <w:b/>
          <w:bCs/>
          <w:color w:val="FF0000"/>
          <w:lang w:val="sk-SK"/>
        </w:rPr>
        <w:t>v EUR s  DPH</w:t>
      </w:r>
      <w:r w:rsidRPr="00AD68DD">
        <w:rPr>
          <w:rFonts w:asciiTheme="minorHAnsi" w:hAnsiTheme="minorHAnsi" w:cstheme="minorHAnsi"/>
          <w:lang w:val="sk-SK"/>
        </w:rPr>
        <w:t xml:space="preserve">. </w:t>
      </w:r>
      <w:r w:rsidRPr="00AD68DD">
        <w:rPr>
          <w:rFonts w:asciiTheme="minorHAnsi" w:hAnsiTheme="minorHAnsi" w:cstheme="minorHAnsi"/>
          <w:color w:val="0000FF"/>
          <w:lang w:val="sk-SK"/>
        </w:rPr>
        <w:t xml:space="preserve"> </w:t>
      </w:r>
    </w:p>
    <w:p w:rsidR="00AD68DD" w:rsidRP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w:t>
      </w:r>
      <w:r w:rsidR="00AD68DD" w:rsidRPr="00AD68DD">
        <w:rPr>
          <w:rFonts w:asciiTheme="minorHAnsi" w:hAnsiTheme="minorHAnsi" w:cstheme="minorHAnsi"/>
          <w:bCs/>
          <w:color w:val="000000"/>
        </w:rPr>
        <w:t>elektronicke</w:t>
      </w:r>
      <w:r w:rsidRPr="00AD68DD">
        <w:rPr>
          <w:rFonts w:asciiTheme="minorHAnsi" w:hAnsiTheme="minorHAnsi" w:cstheme="minorHAnsi"/>
          <w:bCs/>
          <w:color w:val="000000"/>
        </w:rPr>
        <w:t>j podobe vyhlasovateľ vyzve elektronickými prostriedkami súčasne všetkých uchádzačov, ktorí splnili podmienky účasti a ktorých ponuky spĺňajú určené podmienky na predloženie nových  cien v </w:t>
      </w:r>
      <w:proofErr w:type="spellStart"/>
      <w:r w:rsidRPr="00AD68DD">
        <w:rPr>
          <w:rFonts w:asciiTheme="minorHAnsi" w:hAnsiTheme="minorHAnsi" w:cstheme="minorHAnsi"/>
          <w:bCs/>
          <w:color w:val="000000"/>
        </w:rPr>
        <w:t>eAukcii</w:t>
      </w:r>
      <w:proofErr w:type="spellEnd"/>
      <w:r w:rsidRPr="00AD68DD">
        <w:rPr>
          <w:rFonts w:asciiTheme="minorHAnsi" w:hAnsiTheme="minorHAnsi" w:cstheme="minorHAnsi"/>
          <w:bCs/>
          <w:color w:val="000000"/>
        </w:rPr>
        <w:t>. Vo Výzve na účasť v elektronickej aukcii (ďalej len „Výzva“) vyhlasovateľ</w:t>
      </w:r>
      <w:r w:rsidRPr="00AD68DD">
        <w:rPr>
          <w:rFonts w:asciiTheme="minorHAnsi" w:hAnsiTheme="minorHAnsi" w:cstheme="minorHAnsi"/>
          <w:bCs/>
        </w:rPr>
        <w:t xml:space="preserve"> uvedie podrobné informácie týkajúce sa </w:t>
      </w:r>
      <w:proofErr w:type="spellStart"/>
      <w:r w:rsidRPr="00AD68DD">
        <w:rPr>
          <w:rFonts w:asciiTheme="minorHAnsi" w:hAnsiTheme="minorHAnsi" w:cstheme="minorHAnsi"/>
          <w:bCs/>
        </w:rPr>
        <w:t>eAukcie</w:t>
      </w:r>
      <w:proofErr w:type="spellEnd"/>
      <w:r w:rsidRPr="00AD68D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AD68DD">
        <w:rPr>
          <w:rFonts w:asciiTheme="minorHAnsi" w:hAnsiTheme="minorHAnsi" w:cstheme="minorHAnsi"/>
          <w:bCs/>
        </w:rPr>
        <w:t>eAukciu</w:t>
      </w:r>
      <w:proofErr w:type="spellEnd"/>
      <w:r w:rsidR="00AD68DD">
        <w:rPr>
          <w:rFonts w:asciiTheme="minorHAnsi" w:hAnsiTheme="minorHAnsi" w:cstheme="minorHAnsi"/>
          <w:bCs/>
        </w:rPr>
        <w:t xml:space="preserve"> </w:t>
      </w:r>
      <w:r w:rsidRPr="00AD68DD">
        <w:rPr>
          <w:rFonts w:asciiTheme="minorHAnsi" w:hAnsiTheme="minorHAnsi" w:cstheme="minorHAnsi"/>
          <w:bCs/>
        </w:rPr>
        <w:t>(z uvedeného dôvodu je potrebné uviesť správne kontaktné údaje zodpovednej osoby) a bude uchádzačom odoslaná e-mailom najneskôr dva pracovné dni pred konaním Aukčného kola.</w:t>
      </w:r>
    </w:p>
    <w:p w:rsidR="00AD68DD" w:rsidRPr="00AD68DD" w:rsidRDefault="00B94673" w:rsidP="00CF79C8">
      <w:pPr>
        <w:pStyle w:val="Odsekzoznamu"/>
        <w:numPr>
          <w:ilvl w:val="2"/>
          <w:numId w:val="34"/>
        </w:numPr>
        <w:jc w:val="both"/>
        <w:rPr>
          <w:rFonts w:asciiTheme="minorHAnsi" w:hAnsiTheme="minorHAnsi" w:cstheme="minorHAnsi"/>
          <w:color w:val="0000FF"/>
          <w:lang w:val="sk-SK"/>
        </w:rPr>
      </w:pPr>
      <w:proofErr w:type="spellStart"/>
      <w:r w:rsidRPr="00AD68DD">
        <w:rPr>
          <w:rFonts w:asciiTheme="minorHAnsi" w:hAnsiTheme="minorHAnsi" w:cstheme="minorHAnsi"/>
          <w:bCs/>
        </w:rPr>
        <w:t>eAukcia</w:t>
      </w:r>
      <w:proofErr w:type="spellEnd"/>
      <w:r w:rsidRPr="00AD68DD">
        <w:rPr>
          <w:rFonts w:asciiTheme="minorHAnsi" w:hAnsiTheme="minorHAnsi" w:cstheme="minorHAnsi"/>
          <w:bCs/>
        </w:rPr>
        <w:t xml:space="preserve"> sa bude vykonávať prostredníctvom </w:t>
      </w:r>
      <w:proofErr w:type="spellStart"/>
      <w:r w:rsidRPr="00AD68DD">
        <w:rPr>
          <w:rFonts w:asciiTheme="minorHAnsi" w:hAnsiTheme="minorHAnsi" w:cstheme="minorHAnsi"/>
          <w:bCs/>
        </w:rPr>
        <w:t>sw</w:t>
      </w:r>
      <w:proofErr w:type="spellEnd"/>
      <w:r w:rsidRPr="00AD68DD">
        <w:rPr>
          <w:rFonts w:asciiTheme="minorHAnsi" w:hAnsiTheme="minorHAnsi" w:cstheme="minorHAnsi"/>
          <w:bCs/>
        </w:rPr>
        <w:t xml:space="preserve"> PROEBIZ.</w:t>
      </w:r>
    </w:p>
    <w:p w:rsidR="00AD68DD" w:rsidRP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V Prípravnom kole sa uchádzači oboznámia s priebehom </w:t>
      </w:r>
      <w:proofErr w:type="spellStart"/>
      <w:r w:rsidRPr="00AD68DD">
        <w:rPr>
          <w:rFonts w:asciiTheme="minorHAnsi" w:hAnsiTheme="minorHAnsi" w:cstheme="minorHAnsi"/>
          <w:lang w:val="sk-SK"/>
        </w:rPr>
        <w:t>eAukcie</w:t>
      </w:r>
      <w:proofErr w:type="spellEnd"/>
      <w:r w:rsidRPr="00AD68DD">
        <w:rPr>
          <w:rFonts w:asciiTheme="minorHAnsi" w:hAnsiTheme="minorHAnsi" w:cstheme="minorHAnsi"/>
          <w:lang w:val="sk-SK"/>
        </w:rPr>
        <w:t xml:space="preserve"> a Popisom aukčného prostredia. Výzva </w:t>
      </w:r>
      <w:r w:rsidRPr="00AD68DD">
        <w:rPr>
          <w:rFonts w:asciiTheme="minorHAnsi" w:hAnsiTheme="minorHAnsi" w:cstheme="minorHAnsi"/>
          <w:lang w:val="sk-SK"/>
        </w:rPr>
        <w:br/>
        <w:t>obsahuje aj údaje týkajúce sa minimálneho kroku zníženia ceny predmetu zákazky, pravidlá predlžovania Aukčného kola  a lehotu platnosti prístupových kľúčov a pod.</w:t>
      </w:r>
    </w:p>
    <w:p w:rsid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Uchádzačom, ktorí budú vyzvaní na účasť v </w:t>
      </w:r>
      <w:proofErr w:type="spellStart"/>
      <w:r w:rsidRPr="00AD68DD">
        <w:rPr>
          <w:rFonts w:asciiTheme="minorHAnsi" w:hAnsiTheme="minorHAnsi" w:cstheme="minorHAnsi"/>
          <w:lang w:val="sk-SK"/>
        </w:rPr>
        <w:t>eAukcii</w:t>
      </w:r>
      <w:proofErr w:type="spellEnd"/>
      <w:r w:rsidRPr="00AD68DD">
        <w:rPr>
          <w:rFonts w:asciiTheme="minorHAnsi" w:hAnsiTheme="minorHAnsi" w:cstheme="minorHAnsi"/>
          <w:lang w:val="sk-SK"/>
        </w:rPr>
        <w:t xml:space="preserve">, bude v Prípravnom kole a v čase uvedenom vo Výzve sprístupnená </w:t>
      </w:r>
      <w:proofErr w:type="spellStart"/>
      <w:r w:rsidRPr="00AD68DD">
        <w:rPr>
          <w:rFonts w:asciiTheme="minorHAnsi" w:hAnsiTheme="minorHAnsi" w:cstheme="minorHAnsi"/>
          <w:lang w:val="sk-SK"/>
        </w:rPr>
        <w:t>eAukčná</w:t>
      </w:r>
      <w:proofErr w:type="spellEnd"/>
      <w:r w:rsidRPr="00AD68DD">
        <w:rPr>
          <w:rFonts w:asciiTheme="minorHAnsi" w:hAnsiTheme="minorHAnsi" w:cstheme="minorHAnsi"/>
          <w:lang w:val="sk-SK"/>
        </w:rPr>
        <w:t xml:space="preserve"> sieň, kde si môžu skontrolovať správnosť zadaných vstupných cien, ktoré </w:t>
      </w:r>
      <w:r w:rsidRPr="00AD68DD">
        <w:rPr>
          <w:rFonts w:asciiTheme="minorHAnsi" w:hAnsiTheme="minorHAnsi" w:cstheme="minorHAnsi"/>
          <w:lang w:val="sk-SK"/>
        </w:rPr>
        <w:br/>
        <w:t xml:space="preserve">do </w:t>
      </w:r>
      <w:proofErr w:type="spellStart"/>
      <w:r w:rsidRPr="00AD68DD">
        <w:rPr>
          <w:rFonts w:asciiTheme="minorHAnsi" w:hAnsiTheme="minorHAnsi" w:cstheme="minorHAnsi"/>
          <w:lang w:val="sk-SK"/>
        </w:rPr>
        <w:t>eAukčnej</w:t>
      </w:r>
      <w:proofErr w:type="spellEnd"/>
      <w:r w:rsidRPr="00AD68DD">
        <w:rPr>
          <w:rFonts w:asciiTheme="minorHAnsi" w:hAnsiTheme="minorHAnsi" w:cstheme="minorHAnsi"/>
          <w:lang w:val="sk-SK"/>
        </w:rPr>
        <w:t xml:space="preserve"> siene zadá administrátor </w:t>
      </w:r>
      <w:proofErr w:type="spellStart"/>
      <w:r w:rsidRPr="00AD68DD">
        <w:rPr>
          <w:rFonts w:asciiTheme="minorHAnsi" w:hAnsiTheme="minorHAnsi" w:cstheme="minorHAnsi"/>
          <w:lang w:val="sk-SK"/>
        </w:rPr>
        <w:t>eAukcie</w:t>
      </w:r>
      <w:proofErr w:type="spellEnd"/>
      <w:r w:rsidRPr="00AD68DD">
        <w:rPr>
          <w:rFonts w:asciiTheme="minorHAnsi" w:hAnsiTheme="minorHAnsi" w:cstheme="minorHAnsi"/>
          <w:lang w:val="sk-SK"/>
        </w:rPr>
        <w:t xml:space="preserve">, a to v súlade s pôvodnými, </w:t>
      </w:r>
      <w:r w:rsidR="00AD68DD">
        <w:rPr>
          <w:rFonts w:asciiTheme="minorHAnsi" w:hAnsiTheme="minorHAnsi" w:cstheme="minorHAnsi"/>
          <w:lang w:val="sk-SK"/>
        </w:rPr>
        <w:t>elektronicky</w:t>
      </w:r>
      <w:r w:rsidRPr="00AD68DD">
        <w:rPr>
          <w:rFonts w:asciiTheme="minorHAnsi" w:hAnsiTheme="minorHAnsi" w:cstheme="minorHAnsi"/>
          <w:lang w:val="sk-SK"/>
        </w:rPr>
        <w:t xml:space="preserve"> predloženými ponukami. Každý uchádzač bude vidieť iba svoju ponuku a </w:t>
      </w:r>
      <w:r w:rsidRPr="00AD68DD">
        <w:rPr>
          <w:rFonts w:asciiTheme="minorHAnsi" w:hAnsiTheme="minorHAnsi" w:cstheme="minorHAnsi"/>
          <w:u w:val="single"/>
          <w:lang w:val="sk-SK"/>
        </w:rPr>
        <w:t>až do začiatku Aukčného kola ju nemôže meniť.</w:t>
      </w:r>
      <w:r w:rsidRPr="00AD68DD">
        <w:rPr>
          <w:rFonts w:asciiTheme="minorHAnsi" w:hAnsiTheme="minorHAnsi" w:cstheme="minorHAnsi"/>
          <w:lang w:val="sk-SK"/>
        </w:rPr>
        <w:t xml:space="preserve"> Všetky informácie o prihlásení sa a priebehu</w:t>
      </w:r>
      <w:r w:rsidRPr="00AD68DD">
        <w:rPr>
          <w:rFonts w:asciiTheme="minorHAnsi" w:hAnsiTheme="minorHAnsi" w:cstheme="minorHAnsi"/>
          <w:color w:val="000000"/>
          <w:lang w:val="sk-SK"/>
        </w:rPr>
        <w:t xml:space="preserve"> budú uvedené vo Výzve.</w:t>
      </w:r>
    </w:p>
    <w:p w:rsidR="00B94673" w:rsidRP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color w:val="000000"/>
          <w:lang w:val="sk-SK"/>
        </w:rPr>
        <w:t xml:space="preserve">Aukčné kolo sa začne a skončí v termínoch  uvedených vo Výzve. Na začiatku Aukčného kola sa všetkým uchádzačom zobrazia: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najnižšia celková ponuková cena</w:t>
      </w:r>
      <w:r w:rsidR="00AD68DD">
        <w:rPr>
          <w:rFonts w:asciiTheme="minorHAnsi" w:hAnsiTheme="minorHAnsi" w:cstheme="minorHAnsi"/>
          <w:color w:val="FF0000"/>
          <w:lang w:val="sk-SK"/>
        </w:rPr>
        <w:t xml:space="preserve"> </w:t>
      </w:r>
      <w:r w:rsidR="00C16EC5">
        <w:rPr>
          <w:rFonts w:asciiTheme="minorHAnsi" w:hAnsiTheme="minorHAnsi" w:cstheme="minorHAnsi"/>
          <w:color w:val="FF0000"/>
          <w:lang w:val="sk-SK"/>
        </w:rPr>
        <w:t xml:space="preserve">v EUR </w:t>
      </w:r>
      <w:r w:rsidR="00AD68DD">
        <w:rPr>
          <w:rFonts w:asciiTheme="minorHAnsi" w:hAnsiTheme="minorHAnsi" w:cstheme="minorHAnsi"/>
          <w:color w:val="FF0000"/>
          <w:lang w:val="sk-SK"/>
        </w:rPr>
        <w:t>s DPH</w:t>
      </w:r>
      <w:r w:rsidRPr="00FC43A2">
        <w:rPr>
          <w:rFonts w:asciiTheme="minorHAnsi" w:hAnsiTheme="minorHAnsi" w:cstheme="minorHAnsi"/>
          <w:color w:val="FF0000"/>
          <w:lang w:val="sk-SK"/>
        </w:rPr>
        <w:t xml:space="preserve">,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ich celková ponuková cena</w:t>
      </w:r>
      <w:r w:rsidR="00C16EC5">
        <w:rPr>
          <w:rFonts w:asciiTheme="minorHAnsi" w:hAnsiTheme="minorHAnsi" w:cstheme="minorHAnsi"/>
          <w:color w:val="FF0000"/>
          <w:lang w:val="sk-SK"/>
        </w:rPr>
        <w:t xml:space="preserve"> v EUR</w:t>
      </w:r>
      <w:r w:rsidR="00AD68DD">
        <w:rPr>
          <w:rFonts w:asciiTheme="minorHAnsi" w:hAnsiTheme="minorHAnsi" w:cstheme="minorHAnsi"/>
          <w:color w:val="FF0000"/>
          <w:lang w:val="sk-SK"/>
        </w:rPr>
        <w:t xml:space="preserve"> s DPH</w:t>
      </w:r>
      <w:r w:rsidRPr="00FC43A2">
        <w:rPr>
          <w:rFonts w:asciiTheme="minorHAnsi" w:hAnsiTheme="minorHAnsi" w:cstheme="minorHAnsi"/>
          <w:color w:val="FF0000"/>
          <w:lang w:val="sk-SK"/>
        </w:rPr>
        <w:t xml:space="preserve">,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 xml:space="preserve">ich priebežné umiestnenie (poradie). </w:t>
      </w:r>
    </w:p>
    <w:p w:rsidR="00B94673" w:rsidRPr="00FC43A2" w:rsidRDefault="00B94673" w:rsidP="00B94673">
      <w:pPr>
        <w:ind w:left="1428"/>
        <w:jc w:val="both"/>
        <w:rPr>
          <w:rFonts w:asciiTheme="minorHAnsi" w:hAnsiTheme="minorHAnsi" w:cstheme="minorHAnsi"/>
          <w:color w:val="000000"/>
          <w:lang w:val="sk-SK"/>
        </w:rPr>
      </w:pP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Predmetom úpravy</w:t>
      </w:r>
      <w:r w:rsidRPr="00FC43A2">
        <w:rPr>
          <w:rStyle w:val="Odkaznakomentr"/>
          <w:rFonts w:asciiTheme="minorHAnsi" w:hAnsiTheme="minorHAnsi" w:cstheme="minorHAnsi"/>
          <w:sz w:val="22"/>
          <w:szCs w:val="22"/>
          <w:lang w:val="sk-SK"/>
        </w:rPr>
        <w:t xml:space="preserve"> </w:t>
      </w:r>
      <w:r w:rsidRPr="00FC43A2">
        <w:rPr>
          <w:rFonts w:asciiTheme="minorHAnsi" w:hAnsiTheme="minorHAnsi" w:cstheme="minorHAnsi"/>
          <w:color w:val="000000"/>
          <w:lang w:val="sk-SK"/>
        </w:rPr>
        <w:t xml:space="preserve">v </w:t>
      </w:r>
      <w:proofErr w:type="spellStart"/>
      <w:r w:rsidRPr="00FC43A2">
        <w:rPr>
          <w:rFonts w:asciiTheme="minorHAnsi" w:hAnsiTheme="minorHAnsi" w:cstheme="minorHAnsi"/>
          <w:color w:val="000000"/>
          <w:lang w:val="sk-SK"/>
        </w:rPr>
        <w:t>eAukcii</w:t>
      </w:r>
      <w:proofErr w:type="spellEnd"/>
      <w:r w:rsidRPr="00FC43A2">
        <w:rPr>
          <w:rFonts w:asciiTheme="minorHAnsi" w:hAnsiTheme="minorHAnsi" w:cstheme="minorHAnsi"/>
          <w:color w:val="000000"/>
          <w:lang w:val="sk-SK"/>
        </w:rPr>
        <w:t xml:space="preserve"> </w:t>
      </w:r>
      <w:r w:rsidR="00C16EC5">
        <w:rPr>
          <w:rFonts w:asciiTheme="minorHAnsi" w:hAnsiTheme="minorHAnsi" w:cstheme="minorHAnsi"/>
          <w:color w:val="000000"/>
          <w:lang w:val="sk-SK"/>
        </w:rPr>
        <w:t xml:space="preserve">bude </w:t>
      </w:r>
      <w:r w:rsidR="00C16EC5" w:rsidRPr="00AD68DD">
        <w:rPr>
          <w:rFonts w:asciiTheme="minorHAnsi" w:hAnsiTheme="minorHAnsi" w:cstheme="minorHAnsi"/>
          <w:lang w:val="sk-SK"/>
        </w:rPr>
        <w:t xml:space="preserve">celková ponuková cena za predmet obstarávania </w:t>
      </w:r>
      <w:r w:rsidR="00C16EC5">
        <w:rPr>
          <w:rFonts w:asciiTheme="minorHAnsi" w:hAnsiTheme="minorHAnsi" w:cstheme="minorHAnsi"/>
          <w:color w:val="000000"/>
          <w:lang w:val="sk-SK"/>
        </w:rPr>
        <w:t xml:space="preserve">v EUR s DPH. </w:t>
      </w:r>
      <w:r w:rsidRPr="00FC43A2">
        <w:rPr>
          <w:rFonts w:asciiTheme="minorHAnsi" w:hAnsiTheme="minorHAnsi" w:cstheme="minorHAnsi"/>
          <w:color w:val="000000"/>
          <w:lang w:val="sk-SK"/>
        </w:rPr>
        <w:t xml:space="preserve">Uchádzači budú upravovať ceny smerom nadol.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Vyhlasovateľ upozorňuje, že systém neumožní dorovnať najnižšiu celkovú cenu (</w:t>
      </w:r>
      <w:proofErr w:type="spellStart"/>
      <w:r w:rsidRPr="00FC43A2">
        <w:rPr>
          <w:rFonts w:asciiTheme="minorHAnsi" w:hAnsiTheme="minorHAnsi" w:cstheme="minorHAnsi"/>
          <w:color w:val="000000"/>
          <w:lang w:val="sk-SK"/>
        </w:rPr>
        <w:t>t.j</w:t>
      </w:r>
      <w:proofErr w:type="spellEnd"/>
      <w:r w:rsidRPr="00FC43A2">
        <w:rPr>
          <w:rFonts w:asciiTheme="minorHAnsi" w:hAnsiTheme="minorHAnsi" w:cstheme="minorHAnsi"/>
          <w:color w:val="000000"/>
          <w:lang w:val="sk-SK"/>
        </w:rPr>
        <w:t xml:space="preserve">. nie je možné dorovnať ponuku uchádzača na priebežnom 1. mieste).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V priebehu Aukčného kola budú zverejňované všetkým uchádzačom zaradeným do </w:t>
      </w:r>
      <w:proofErr w:type="spellStart"/>
      <w:r w:rsidRPr="00FC43A2">
        <w:rPr>
          <w:rFonts w:asciiTheme="minorHAnsi" w:hAnsiTheme="minorHAnsi" w:cstheme="minorHAnsi"/>
          <w:color w:val="000000"/>
          <w:lang w:val="sk-SK"/>
        </w:rPr>
        <w:t>eAukcie</w:t>
      </w:r>
      <w:proofErr w:type="spellEnd"/>
      <w:r w:rsidRPr="00FC43A2">
        <w:rPr>
          <w:rFonts w:asciiTheme="minorHAnsi" w:hAnsiTheme="minorHAnsi" w:cstheme="minorHAnsi"/>
          <w:color w:val="000000"/>
          <w:lang w:val="sk-SK"/>
        </w:rPr>
        <w:t xml:space="preserve"> v </w:t>
      </w:r>
      <w:proofErr w:type="spellStart"/>
      <w:r w:rsidRPr="00FC43A2">
        <w:rPr>
          <w:rFonts w:asciiTheme="minorHAnsi" w:hAnsiTheme="minorHAnsi" w:cstheme="minorHAnsi"/>
          <w:color w:val="000000"/>
          <w:lang w:val="sk-SK"/>
        </w:rPr>
        <w:t>eAukčnej</w:t>
      </w:r>
      <w:proofErr w:type="spellEnd"/>
      <w:r w:rsidRPr="00FC43A2">
        <w:rPr>
          <w:rFonts w:asciiTheme="minorHAnsi" w:hAnsiTheme="minorHAnsi" w:cstheme="minorHAnsi"/>
          <w:color w:val="000000"/>
          <w:lang w:val="sk-SK"/>
        </w:rPr>
        <w:t xml:space="preserve"> sieni informácie, ktoré umožnia uchádzačom zistiť v každom okamihu ich relatívne umiestnenie.</w:t>
      </w:r>
    </w:p>
    <w:p w:rsidR="00B94673" w:rsidRPr="00FC43A2" w:rsidRDefault="00B94673" w:rsidP="00C16EC5">
      <w:pPr>
        <w:ind w:left="1276"/>
        <w:jc w:val="both"/>
        <w:rPr>
          <w:rFonts w:asciiTheme="minorHAnsi" w:hAnsiTheme="minorHAnsi" w:cstheme="minorHAnsi"/>
          <w:color w:val="000000"/>
          <w:lang w:val="sk-SK"/>
        </w:rPr>
      </w:pP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Minimálny krok zníženia ceny uchádzača je </w:t>
      </w:r>
      <w:r w:rsidRPr="00C16EC5">
        <w:rPr>
          <w:rFonts w:asciiTheme="minorHAnsi" w:hAnsiTheme="minorHAnsi" w:cstheme="minorHAnsi"/>
          <w:b/>
          <w:color w:val="FF0000"/>
          <w:lang w:val="sk-SK"/>
        </w:rPr>
        <w:t>0,50 %</w:t>
      </w:r>
      <w:r w:rsidRPr="00C16EC5">
        <w:rPr>
          <w:rFonts w:asciiTheme="minorHAnsi" w:hAnsiTheme="minorHAnsi" w:cstheme="minorHAnsi"/>
          <w:color w:val="000000"/>
          <w:lang w:val="sk-SK"/>
        </w:rPr>
        <w:t xml:space="preserve"> z aktuálnej ceny položky daného uchádzača.  </w:t>
      </w:r>
    </w:p>
    <w:p w:rsidR="00C16EC5"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Maximálny krok zníženia ceny uchádzača nie je určený. Uchádzač však bude upozornený pri zmene ceny </w:t>
      </w:r>
      <w:r w:rsidRPr="00C16EC5">
        <w:rPr>
          <w:rFonts w:asciiTheme="minorHAnsi" w:hAnsiTheme="minorHAnsi" w:cstheme="minorHAnsi"/>
          <w:color w:val="000000"/>
          <w:lang w:val="sk-SK"/>
        </w:rPr>
        <w:br/>
        <w:t xml:space="preserve">o viac ako </w:t>
      </w:r>
      <w:r w:rsidRPr="00C16EC5">
        <w:rPr>
          <w:rFonts w:asciiTheme="minorHAnsi" w:hAnsiTheme="minorHAnsi" w:cstheme="minorHAnsi"/>
          <w:b/>
          <w:color w:val="FF0000"/>
          <w:lang w:val="sk-SK"/>
        </w:rPr>
        <w:t>50 %</w:t>
      </w:r>
      <w:r w:rsidRPr="00C16EC5">
        <w:rPr>
          <w:rFonts w:asciiTheme="minorHAnsi" w:hAnsiTheme="minorHAnsi" w:cstheme="minorHAnsi"/>
          <w:color w:val="000000"/>
          <w:lang w:val="sk-SK"/>
        </w:rPr>
        <w:t xml:space="preserve">. Upozornenie pri maximálnom znížení ceny sa viaže k aktuálnej cene položky </w:t>
      </w:r>
      <w:r w:rsidRPr="00C16EC5">
        <w:rPr>
          <w:rFonts w:asciiTheme="minorHAnsi" w:hAnsiTheme="minorHAnsi" w:cstheme="minorHAnsi"/>
          <w:lang w:val="sk-SK"/>
        </w:rPr>
        <w:t xml:space="preserve">daného uchádzača. </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Aukčné kolo bude ukončené, ak nedôjde k jeho predlžovaniu, uplynutím časového limitu </w:t>
      </w:r>
      <w:r w:rsidRPr="00C16EC5">
        <w:rPr>
          <w:rFonts w:asciiTheme="minorHAnsi" w:hAnsiTheme="minorHAnsi" w:cstheme="minorHAnsi"/>
          <w:b/>
          <w:color w:val="FF0000"/>
          <w:lang w:val="sk-SK"/>
        </w:rPr>
        <w:t>20 min</w:t>
      </w:r>
      <w:r w:rsidRPr="00C16EC5">
        <w:rPr>
          <w:rFonts w:asciiTheme="minorHAnsi" w:hAnsiTheme="minorHAnsi" w:cstheme="minorHAnsi"/>
          <w:b/>
          <w:color w:val="000000"/>
          <w:lang w:val="sk-SK"/>
        </w:rPr>
        <w:t>.</w:t>
      </w:r>
      <w:r w:rsidRPr="00C16EC5">
        <w:rPr>
          <w:rFonts w:asciiTheme="minorHAnsi" w:hAnsiTheme="minorHAnsi" w:cstheme="minorHAnsi"/>
          <w:color w:val="000000"/>
          <w:lang w:val="sk-SK"/>
        </w:rPr>
        <w:t xml:space="preserve"> </w:t>
      </w:r>
      <w:proofErr w:type="spellStart"/>
      <w:r w:rsidRPr="00C16EC5">
        <w:rPr>
          <w:rFonts w:asciiTheme="minorHAnsi" w:hAnsiTheme="minorHAnsi" w:cstheme="minorHAnsi"/>
          <w:color w:val="000000"/>
          <w:lang w:val="sk-SK"/>
        </w:rPr>
        <w:t>eAukcia</w:t>
      </w:r>
      <w:proofErr w:type="spellEnd"/>
      <w:r w:rsidRPr="00C16EC5">
        <w:rPr>
          <w:rFonts w:asciiTheme="minorHAnsi" w:hAnsiTheme="minorHAnsi" w:cstheme="minorHAnsi"/>
          <w:color w:val="000000"/>
          <w:lang w:val="sk-SK"/>
        </w:rPr>
        <w:t xml:space="preserve"> bude ukončená, ak na základe Výzvy nedostane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v lehote </w:t>
      </w:r>
      <w:r w:rsidRPr="00C16EC5">
        <w:rPr>
          <w:rFonts w:asciiTheme="minorHAnsi" w:hAnsiTheme="minorHAnsi" w:cstheme="minorHAnsi"/>
          <w:b/>
          <w:color w:val="FF0000"/>
          <w:lang w:val="sk-SK"/>
        </w:rPr>
        <w:t>20 min.</w:t>
      </w:r>
      <w:r w:rsidRPr="00C16EC5">
        <w:rPr>
          <w:rFonts w:asciiTheme="minorHAnsi" w:hAnsiTheme="minorHAnsi" w:cstheme="minorHAnsi"/>
          <w:color w:val="000000"/>
          <w:lang w:val="sk-SK"/>
        </w:rPr>
        <w:t xml:space="preserve"> žiadne nové ceny, ktoré spĺňajú požiadavky týkajúce sa minimálnych rozdielov uvedených v predchádzajúcich odsekoch. Koniec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sa môže predĺžiť v prípade predkladania nových cien (teda pri akejkoľvek úspešnej zmene ceny) v posledných </w:t>
      </w:r>
      <w:r w:rsidRPr="00C16EC5">
        <w:rPr>
          <w:rFonts w:asciiTheme="minorHAnsi" w:hAnsiTheme="minorHAnsi" w:cstheme="minorHAnsi"/>
          <w:b/>
          <w:color w:val="000000"/>
          <w:lang w:val="sk-SK"/>
        </w:rPr>
        <w:t>dvoch minútach</w:t>
      </w:r>
      <w:r w:rsidRPr="00C16EC5">
        <w:rPr>
          <w:rFonts w:asciiTheme="minorHAnsi" w:hAnsiTheme="minorHAnsi" w:cstheme="minorHAnsi"/>
          <w:color w:val="000000"/>
          <w:lang w:val="sk-SK"/>
        </w:rPr>
        <w:t xml:space="preserve"> trvania elektronickej aukcie vždy o ďalšie </w:t>
      </w:r>
      <w:r w:rsidRPr="00C16EC5">
        <w:rPr>
          <w:rFonts w:asciiTheme="minorHAnsi" w:hAnsiTheme="minorHAnsi" w:cstheme="minorHAnsi"/>
          <w:b/>
          <w:color w:val="000000"/>
          <w:lang w:val="sk-SK"/>
        </w:rPr>
        <w:t>dve minúty</w:t>
      </w:r>
      <w:r w:rsidRPr="00C16EC5">
        <w:rPr>
          <w:rFonts w:asciiTheme="minorHAnsi" w:hAnsiTheme="minorHAnsi" w:cstheme="minorHAnsi"/>
          <w:color w:val="000000"/>
          <w:lang w:val="sk-SK"/>
        </w:rPr>
        <w:t xml:space="preserve"> (tzn. k času, kedy došlo k predĺženiu, </w:t>
      </w:r>
      <w:r w:rsidRPr="00C16EC5">
        <w:rPr>
          <w:rFonts w:asciiTheme="minorHAnsi" w:hAnsiTheme="minorHAnsi" w:cstheme="minorHAnsi"/>
          <w:lang w:val="sk-SK"/>
        </w:rPr>
        <w:t>sa k času zostávajúcemu do konca kola</w:t>
      </w:r>
      <w:r w:rsidRPr="00C16EC5">
        <w:rPr>
          <w:rFonts w:asciiTheme="minorHAnsi" w:hAnsiTheme="minorHAnsi" w:cstheme="minorHAnsi"/>
          <w:color w:val="0000FF"/>
          <w:lang w:val="sk-SK"/>
        </w:rPr>
        <w:t xml:space="preserve"> </w:t>
      </w:r>
      <w:r w:rsidRPr="00C16EC5">
        <w:rPr>
          <w:rFonts w:asciiTheme="minorHAnsi" w:hAnsiTheme="minorHAnsi" w:cstheme="minorHAnsi"/>
          <w:color w:val="000000"/>
          <w:lang w:val="sk-SK"/>
        </w:rPr>
        <w:t xml:space="preserve">pridajú celé </w:t>
      </w:r>
      <w:r w:rsidRPr="00C16EC5">
        <w:rPr>
          <w:rFonts w:asciiTheme="minorHAnsi" w:hAnsiTheme="minorHAnsi" w:cstheme="minorHAnsi"/>
          <w:b/>
          <w:color w:val="000000"/>
          <w:lang w:val="sk-SK"/>
        </w:rPr>
        <w:t>2 min.</w:t>
      </w:r>
      <w:r w:rsidRPr="00C16EC5">
        <w:rPr>
          <w:rFonts w:asciiTheme="minorHAnsi" w:hAnsiTheme="minorHAnsi" w:cstheme="minorHAnsi"/>
          <w:color w:val="000000"/>
          <w:lang w:val="sk-SK"/>
        </w:rPr>
        <w:t xml:space="preserve">). Počet predĺžení nie je limitovaný. Po ukončení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už nebude možné upravovať ceny.</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Výsledkom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bude zostavenie objektívneho poradia ponúk podľa najnižšej celkovej ponukovej ceny spolu za predmet obstarávania automatizovaným vyhodnotením. </w:t>
      </w:r>
    </w:p>
    <w:p w:rsidR="00B94673"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Technické </w:t>
      </w:r>
      <w:r w:rsidRPr="00C16EC5">
        <w:rPr>
          <w:rFonts w:asciiTheme="minorHAnsi" w:hAnsiTheme="minorHAnsi" w:cstheme="minorHAnsi"/>
          <w:lang w:val="sk-SK"/>
        </w:rPr>
        <w:t xml:space="preserve">požiadavky na prístup do </w:t>
      </w:r>
      <w:proofErr w:type="spellStart"/>
      <w:r w:rsidRPr="00C16EC5">
        <w:rPr>
          <w:rFonts w:asciiTheme="minorHAnsi" w:hAnsiTheme="minorHAnsi" w:cstheme="minorHAnsi"/>
          <w:lang w:val="sk-SK"/>
        </w:rPr>
        <w:t>eAukcie</w:t>
      </w:r>
      <w:proofErr w:type="spellEnd"/>
      <w:r w:rsidRPr="00C16EC5">
        <w:rPr>
          <w:rFonts w:asciiTheme="minorHAnsi" w:hAnsiTheme="minorHAnsi" w:cstheme="minorHAnsi"/>
          <w:lang w:val="sk-SK"/>
        </w:rPr>
        <w:t xml:space="preserve">: počítač uchádzača musí byť pripojený na Internet. </w:t>
      </w:r>
      <w:r w:rsidRPr="00C16EC5">
        <w:rPr>
          <w:rFonts w:asciiTheme="minorHAnsi" w:hAnsiTheme="minorHAnsi" w:cstheme="minorHAnsi"/>
          <w:lang w:val="sk-SK"/>
        </w:rPr>
        <w:br/>
        <w:t xml:space="preserve">Na bezproblémovú účasť v </w:t>
      </w:r>
      <w:proofErr w:type="spellStart"/>
      <w:r w:rsidRPr="00C16EC5">
        <w:rPr>
          <w:rFonts w:asciiTheme="minorHAnsi" w:hAnsiTheme="minorHAnsi" w:cstheme="minorHAnsi"/>
          <w:lang w:val="sk-SK"/>
        </w:rPr>
        <w:t>eAukcii</w:t>
      </w:r>
      <w:proofErr w:type="spellEnd"/>
      <w:r w:rsidRPr="00C16EC5">
        <w:rPr>
          <w:rFonts w:asciiTheme="minorHAnsi" w:hAnsiTheme="minorHAnsi" w:cstheme="minorHAnsi"/>
          <w:lang w:val="sk-SK"/>
        </w:rPr>
        <w:t xml:space="preserve"> je nutné používať jeden z podporovaných internetových prehliadačov:</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w:t>
      </w:r>
      <w:proofErr w:type="spellStart"/>
      <w:r w:rsidRPr="00FC43A2">
        <w:rPr>
          <w:rFonts w:asciiTheme="minorHAnsi" w:hAnsiTheme="minorHAnsi" w:cstheme="minorHAnsi"/>
          <w:lang w:val="sk-SK"/>
        </w:rPr>
        <w:t>Edge</w:t>
      </w:r>
      <w:proofErr w:type="spellEnd"/>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Internet Explorer verzia 11.0 a vyššia, </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w:t>
      </w:r>
      <w:proofErr w:type="spellStart"/>
      <w:r w:rsidRPr="00FC43A2">
        <w:rPr>
          <w:rFonts w:asciiTheme="minorHAnsi" w:hAnsiTheme="minorHAnsi" w:cstheme="minorHAnsi"/>
          <w:lang w:val="sk-SK"/>
        </w:rPr>
        <w:t>Mozilla</w:t>
      </w:r>
      <w:proofErr w:type="spellEnd"/>
      <w:r w:rsidRPr="00FC43A2">
        <w:rPr>
          <w:rFonts w:asciiTheme="minorHAnsi" w:hAnsiTheme="minorHAnsi" w:cstheme="minorHAnsi"/>
          <w:lang w:val="sk-SK"/>
        </w:rPr>
        <w:t xml:space="preserve"> Firefox verzia 13.0 a vyššia alebo </w:t>
      </w:r>
    </w:p>
    <w:p w:rsidR="00B94673" w:rsidRPr="00FC43A2" w:rsidRDefault="00B94673" w:rsidP="00C16EC5">
      <w:pPr>
        <w:ind w:left="1418" w:hanging="1"/>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 Google Chrome.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Správna funkčnosť iných internetových prehliadačov je možná, avšak nie je garantovaná. Ďalej je nutné mať v použitom internetovom prehliadači povolené </w:t>
      </w:r>
      <w:proofErr w:type="spellStart"/>
      <w:r w:rsidRPr="00FC43A2">
        <w:rPr>
          <w:rFonts w:asciiTheme="minorHAnsi" w:hAnsiTheme="minorHAnsi" w:cstheme="minorHAnsi"/>
          <w:color w:val="000000"/>
          <w:lang w:val="sk-SK"/>
        </w:rPr>
        <w:t>cookies</w:t>
      </w:r>
      <w:proofErr w:type="spellEnd"/>
      <w:r w:rsidRPr="00FC43A2">
        <w:rPr>
          <w:rFonts w:asciiTheme="minorHAnsi" w:hAnsiTheme="minorHAnsi" w:cstheme="minorHAnsi"/>
          <w:color w:val="000000"/>
          <w:lang w:val="sk-SK"/>
        </w:rPr>
        <w:t xml:space="preserve"> a </w:t>
      </w:r>
      <w:proofErr w:type="spellStart"/>
      <w:r w:rsidRPr="00FC43A2">
        <w:rPr>
          <w:rFonts w:asciiTheme="minorHAnsi" w:hAnsiTheme="minorHAnsi" w:cstheme="minorHAnsi"/>
          <w:color w:val="000000"/>
          <w:lang w:val="sk-SK"/>
        </w:rPr>
        <w:t>javaskripty</w:t>
      </w:r>
      <w:proofErr w:type="spellEnd"/>
      <w:r w:rsidRPr="00FC43A2">
        <w:rPr>
          <w:rFonts w:asciiTheme="minorHAnsi" w:hAnsiTheme="minorHAnsi" w:cstheme="minorHAnsi"/>
          <w:color w:val="000000"/>
          <w:lang w:val="sk-SK"/>
        </w:rPr>
        <w:t>.</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Podrobnejšie informácie o procese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budú uvedené vo Výzve. </w:t>
      </w:r>
    </w:p>
    <w:p w:rsidR="00B94673"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Pre prípad eliminácie akejkoľvek nepredvídateľnej situácie (napr. výpadok elektrickej energie, konektivity na Internet alebo inej objektívnej príčiny zabraňujúcej v ďalšom pokračovaní uchádzača v </w:t>
      </w:r>
      <w:proofErr w:type="spellStart"/>
      <w:r w:rsidRPr="00C16EC5">
        <w:rPr>
          <w:rFonts w:asciiTheme="minorHAnsi" w:hAnsiTheme="minorHAnsi" w:cstheme="minorHAnsi"/>
          <w:color w:val="000000"/>
          <w:lang w:val="sk-SK"/>
        </w:rPr>
        <w:t>eAukcii</w:t>
      </w:r>
      <w:proofErr w:type="spellEnd"/>
      <w:r w:rsidRPr="00C16EC5">
        <w:rPr>
          <w:rFonts w:asciiTheme="minorHAnsi" w:hAnsiTheme="minorHAnsi" w:cstheme="minorHAnsi"/>
          <w:color w:val="000000"/>
          <w:lang w:val="sk-SK"/>
        </w:rPr>
        <w:t xml:space="preserve">)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uchádzačom odporúča mať pripravený náhradný zdroj elektrickej energie, prípadne mobilný internet (napr. notebook s mobilným internetom).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nenesie zodpovednosť za uchádzačmi použité technické prostriedky.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si vyhradzuje právo opakovania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v prípade nepredvídateľných technických problémov na strane </w:t>
      </w:r>
      <w:r w:rsidRPr="00C16EC5">
        <w:rPr>
          <w:rFonts w:asciiTheme="minorHAnsi" w:hAnsiTheme="minorHAnsi" w:cstheme="minorHAnsi"/>
          <w:lang w:val="sk-SK"/>
        </w:rPr>
        <w:t>vyhlasovateľa</w:t>
      </w:r>
      <w:r w:rsidRPr="00C16EC5">
        <w:rPr>
          <w:rFonts w:asciiTheme="minorHAnsi" w:hAnsiTheme="minorHAnsi" w:cstheme="minorHAnsi"/>
          <w:color w:val="000000"/>
          <w:lang w:val="sk-SK"/>
        </w:rPr>
        <w:t xml:space="preserve">. </w:t>
      </w:r>
    </w:p>
    <w:p w:rsidR="00B94673" w:rsidRPr="00FC43A2" w:rsidRDefault="00B94673" w:rsidP="00B94673">
      <w:pPr>
        <w:rPr>
          <w:rFonts w:asciiTheme="minorHAnsi" w:hAnsiTheme="minorHAnsi" w:cstheme="minorHAnsi"/>
        </w:rPr>
      </w:pPr>
    </w:p>
    <w:p w:rsidR="001D485E" w:rsidRDefault="001D485E">
      <w:pPr>
        <w:pStyle w:val="Zkladntext"/>
        <w:rPr>
          <w:rFonts w:asciiTheme="minorHAnsi" w:hAnsiTheme="minorHAnsi" w:cstheme="minorHAnsi"/>
          <w:sz w:val="22"/>
          <w:szCs w:val="22"/>
        </w:rPr>
      </w:pP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CF79C8">
      <w:pPr>
        <w:pStyle w:val="Odsekzoznamu"/>
        <w:numPr>
          <w:ilvl w:val="0"/>
          <w:numId w:val="3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CF79C8">
      <w:pPr>
        <w:pStyle w:val="Odsekzoznamu"/>
        <w:numPr>
          <w:ilvl w:val="1"/>
          <w:numId w:val="3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CF79C8">
      <w:pPr>
        <w:numPr>
          <w:ilvl w:val="1"/>
          <w:numId w:val="3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CF79C8">
      <w:pPr>
        <w:numPr>
          <w:ilvl w:val="1"/>
          <w:numId w:val="3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CF79C8">
      <w:pPr>
        <w:pStyle w:val="Odsekzoznamu"/>
        <w:numPr>
          <w:ilvl w:val="1"/>
          <w:numId w:val="3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0"/>
          <w:numId w:val="3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CF79C8">
      <w:pPr>
        <w:pStyle w:val="Odsekzoznamu"/>
        <w:numPr>
          <w:ilvl w:val="1"/>
          <w:numId w:val="3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CF79C8">
      <w:pPr>
        <w:pStyle w:val="Odsekzoznamu"/>
        <w:numPr>
          <w:ilvl w:val="1"/>
          <w:numId w:val="3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CF79C8">
      <w:pPr>
        <w:pStyle w:val="Odsekzoznamu"/>
        <w:numPr>
          <w:ilvl w:val="1"/>
          <w:numId w:val="34"/>
        </w:numPr>
        <w:tabs>
          <w:tab w:val="left" w:pos="841"/>
        </w:tabs>
        <w:spacing w:before="122"/>
        <w:ind w:left="840" w:hanging="540"/>
        <w:rPr>
          <w:rFonts w:asciiTheme="minorHAnsi" w:hAnsiTheme="minorHAnsi" w:cstheme="minorHAnsi"/>
        </w:rPr>
      </w:pPr>
      <w:r w:rsidRPr="00F574E4">
        <w:rPr>
          <w:rFonts w:asciiTheme="minorHAnsi" w:hAnsiTheme="minorHAnsi" w:cstheme="minorHAnsi"/>
        </w:rPr>
        <w:t xml:space="preserve">V súlade s </w:t>
      </w:r>
      <w:proofErr w:type="spellStart"/>
      <w:r w:rsidRPr="00F574E4">
        <w:rPr>
          <w:rFonts w:asciiTheme="minorHAnsi" w:hAnsiTheme="minorHAnsi" w:cstheme="minorHAnsi"/>
        </w:rPr>
        <w:t>ust</w:t>
      </w:r>
      <w:proofErr w:type="spellEnd"/>
      <w:r w:rsidRPr="00F574E4">
        <w:rPr>
          <w:rFonts w:asciiTheme="minorHAnsi" w:hAnsiTheme="minorHAnsi" w:cstheme="minorHAnsi"/>
        </w:rPr>
        <w: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CF79C8">
      <w:pPr>
        <w:pStyle w:val="Odsekzoznamu"/>
        <w:numPr>
          <w:ilvl w:val="0"/>
          <w:numId w:val="20"/>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CF79C8">
      <w:pPr>
        <w:pStyle w:val="Odsekzoznamu"/>
        <w:numPr>
          <w:ilvl w:val="0"/>
          <w:numId w:val="20"/>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CF79C8">
      <w:pPr>
        <w:pStyle w:val="Odsekzoznamu"/>
        <w:numPr>
          <w:ilvl w:val="0"/>
          <w:numId w:val="20"/>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CF79C8">
      <w:pPr>
        <w:pStyle w:val="Odsekzoznamu"/>
        <w:numPr>
          <w:ilvl w:val="0"/>
          <w:numId w:val="20"/>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CF79C8">
      <w:pPr>
        <w:pStyle w:val="Odsekzoznamu"/>
        <w:numPr>
          <w:ilvl w:val="1"/>
          <w:numId w:val="34"/>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CF79C8">
      <w:pPr>
        <w:pStyle w:val="Odsekzoznamu"/>
        <w:numPr>
          <w:ilvl w:val="0"/>
          <w:numId w:val="3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6D1615" w:rsidRPr="006D1615" w:rsidRDefault="006D1615" w:rsidP="00CF79C8">
      <w:pPr>
        <w:pStyle w:val="Odsekzoznamu"/>
        <w:numPr>
          <w:ilvl w:val="1"/>
          <w:numId w:val="3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rsidR="005D7EAE" w:rsidRPr="00F574E4" w:rsidRDefault="00FA793F" w:rsidP="00CF79C8">
      <w:pPr>
        <w:pStyle w:val="Odsekzoznamu"/>
        <w:numPr>
          <w:ilvl w:val="1"/>
          <w:numId w:val="3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0"/>
          <w:numId w:val="3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CF79C8">
      <w:pPr>
        <w:numPr>
          <w:ilvl w:val="1"/>
          <w:numId w:val="3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F242FE" w:rsidRPr="00F242FE" w:rsidRDefault="00F242FE" w:rsidP="00CF79C8">
      <w:pPr>
        <w:numPr>
          <w:ilvl w:val="1"/>
          <w:numId w:val="34"/>
        </w:numPr>
        <w:suppressAutoHyphens/>
        <w:autoSpaceDE/>
        <w:autoSpaceDN/>
        <w:ind w:left="851" w:hanging="567"/>
        <w:jc w:val="both"/>
        <w:rPr>
          <w:rFonts w:asciiTheme="minorHAnsi" w:hAnsiTheme="minorHAnsi" w:cstheme="minorHAnsi"/>
        </w:rPr>
      </w:pPr>
      <w:r w:rsidRPr="00F242FE">
        <w:rPr>
          <w:rFonts w:asciiTheme="minorHAnsi" w:eastAsiaTheme="minorHAnsi" w:hAnsiTheme="minorHAnsi" w:cstheme="minorHAnsi"/>
          <w:lang w:val="sk-SK" w:eastAsia="en-US"/>
        </w:rPr>
        <w:t>Úspešný uchádzač je v rámci poskytnutia súčinnosti povinný doručiť verejnému</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 xml:space="preserve">obstarávateľovi </w:t>
      </w:r>
      <w:r w:rsidRPr="00F242FE">
        <w:rPr>
          <w:rFonts w:asciiTheme="minorHAnsi" w:eastAsiaTheme="minorHAnsi" w:hAnsiTheme="minorHAnsi" w:cstheme="minorHAnsi"/>
          <w:b/>
          <w:bCs/>
          <w:lang w:val="sk-SK" w:eastAsia="en-US"/>
        </w:rPr>
        <w:t xml:space="preserve">upravený výkaz - výmer (príloha č. </w:t>
      </w:r>
      <w:r>
        <w:rPr>
          <w:rFonts w:asciiTheme="minorHAnsi" w:eastAsiaTheme="minorHAnsi" w:hAnsiTheme="minorHAnsi" w:cstheme="minorHAnsi"/>
          <w:b/>
          <w:bCs/>
          <w:lang w:val="sk-SK" w:eastAsia="en-US"/>
        </w:rPr>
        <w:t>8</w:t>
      </w:r>
      <w:r w:rsidRPr="00F242FE">
        <w:rPr>
          <w:rFonts w:asciiTheme="minorHAnsi" w:eastAsiaTheme="minorHAnsi" w:hAnsiTheme="minorHAnsi" w:cstheme="minorHAnsi"/>
          <w:b/>
          <w:bCs/>
          <w:lang w:val="sk-SK" w:eastAsia="en-US"/>
        </w:rPr>
        <w:t xml:space="preserve"> k týmto SP) </w:t>
      </w:r>
      <w:r w:rsidRPr="00F242FE">
        <w:rPr>
          <w:rFonts w:asciiTheme="minorHAnsi" w:eastAsiaTheme="minorHAnsi" w:hAnsiTheme="minorHAnsi" w:cstheme="minorHAnsi"/>
          <w:lang w:val="sk-SK" w:eastAsia="en-US"/>
        </w:rPr>
        <w:t>tak, aby cena celkom</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 DPH uvedená vo výkaze výmer bola totožná s cenou predloženou v elektronickej aukcii. Nesplnenie tejto povinnosti bude verejný obstarávateľ považovať za neposkytnutie riadnej</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súčinnosti.</w:t>
      </w:r>
    </w:p>
    <w:p w:rsidR="003A700A" w:rsidRPr="00F242FE" w:rsidRDefault="003A700A" w:rsidP="00CF79C8">
      <w:pPr>
        <w:numPr>
          <w:ilvl w:val="1"/>
          <w:numId w:val="3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CF79C8">
      <w:pPr>
        <w:pStyle w:val="Odsekzoznamu"/>
        <w:widowControl/>
        <w:numPr>
          <w:ilvl w:val="0"/>
          <w:numId w:val="47"/>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CF79C8">
      <w:pPr>
        <w:numPr>
          <w:ilvl w:val="0"/>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CF79C8">
      <w:pPr>
        <w:numPr>
          <w:ilvl w:val="1"/>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CF79C8">
      <w:pPr>
        <w:pStyle w:val="Odsekzoznamu"/>
        <w:widowControl/>
        <w:numPr>
          <w:ilvl w:val="0"/>
          <w:numId w:val="47"/>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CF79C8">
      <w:pPr>
        <w:pStyle w:val="Odsekzoznamu"/>
        <w:widowControl/>
        <w:numPr>
          <w:ilvl w:val="1"/>
          <w:numId w:val="47"/>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40071E" w:rsidRPr="004A4B00"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4A4B00" w:rsidRPr="004A4B00">
        <w:rPr>
          <w:rFonts w:asciiTheme="minorHAnsi" w:eastAsiaTheme="minorHAnsi" w:hAnsiTheme="minorHAnsi" w:cstheme="minorHAnsi"/>
          <w:b/>
          <w:color w:val="000000" w:themeColor="text1"/>
          <w:lang w:eastAsia="en-US"/>
        </w:rPr>
        <w:t>143</w:t>
      </w:r>
      <w:r w:rsidRPr="004A4B00">
        <w:rPr>
          <w:rFonts w:asciiTheme="minorHAnsi" w:eastAsiaTheme="minorHAnsi" w:hAnsiTheme="minorHAnsi" w:cstheme="minorHAnsi"/>
          <w:b/>
          <w:color w:val="000000" w:themeColor="text1"/>
          <w:lang w:eastAsia="en-US"/>
        </w:rPr>
        <w:t xml:space="preserve">/2019 </w:t>
      </w:r>
      <w:r w:rsidR="00AD5823" w:rsidRPr="004A4B00">
        <w:rPr>
          <w:rFonts w:asciiTheme="minorHAnsi" w:eastAsiaTheme="minorHAnsi" w:hAnsiTheme="minorHAnsi" w:cstheme="minorHAnsi"/>
          <w:b/>
          <w:color w:val="000000" w:themeColor="text1"/>
          <w:lang w:eastAsia="en-US"/>
        </w:rPr>
        <w:t>–</w:t>
      </w:r>
      <w:r w:rsidRPr="004A4B00">
        <w:rPr>
          <w:rFonts w:asciiTheme="minorHAnsi" w:eastAsiaTheme="minorHAnsi" w:hAnsiTheme="minorHAnsi" w:cstheme="minorHAnsi"/>
          <w:b/>
          <w:color w:val="000000" w:themeColor="text1"/>
          <w:lang w:eastAsia="en-US"/>
        </w:rPr>
        <w:t xml:space="preserve"> </w:t>
      </w:r>
      <w:r w:rsidR="00AD5823" w:rsidRPr="004A4B00">
        <w:rPr>
          <w:rFonts w:asciiTheme="minorHAnsi" w:eastAsiaTheme="minorHAnsi" w:hAnsiTheme="minorHAnsi" w:cstheme="minorHAnsi"/>
          <w:b/>
          <w:color w:val="000000" w:themeColor="text1"/>
          <w:lang w:eastAsia="en-US"/>
        </w:rPr>
        <w:t>18.07</w:t>
      </w:r>
      <w:r w:rsidRPr="004A4B00">
        <w:rPr>
          <w:rFonts w:asciiTheme="minorHAnsi" w:eastAsiaTheme="minorHAnsi" w:hAnsiTheme="minorHAnsi" w:cstheme="minorHAnsi"/>
          <w:b/>
          <w:color w:val="000000" w:themeColor="text1"/>
          <w:lang w:eastAsia="en-US"/>
        </w:rPr>
        <w:t>.2019, zn</w:t>
      </w:r>
      <w:r w:rsidR="004A4B00" w:rsidRPr="004A4B00">
        <w:rPr>
          <w:rFonts w:asciiTheme="minorHAnsi" w:eastAsiaTheme="minorHAnsi" w:hAnsiTheme="minorHAnsi" w:cstheme="minorHAnsi"/>
          <w:b/>
          <w:color w:val="000000" w:themeColor="text1"/>
          <w:lang w:eastAsia="en-US"/>
        </w:rPr>
        <w:t>. 17768</w:t>
      </w:r>
      <w:r w:rsidRPr="004A4B00">
        <w:rPr>
          <w:rFonts w:asciiTheme="minorHAnsi" w:eastAsiaTheme="minorHAnsi" w:hAnsiTheme="minorHAnsi" w:cstheme="minorHAnsi"/>
          <w:b/>
          <w:bCs/>
          <w:color w:val="000000" w:themeColor="text1"/>
          <w:lang w:eastAsia="en-US"/>
        </w:rPr>
        <w:t xml:space="preserve"> - WY</w:t>
      </w:r>
      <w:r w:rsidR="00927B51" w:rsidRPr="004A4B00">
        <w:rPr>
          <w:rFonts w:asciiTheme="minorHAnsi" w:eastAsiaTheme="minorHAnsi" w:hAnsiTheme="minorHAnsi" w:cstheme="minorHAnsi"/>
          <w:b/>
          <w:bCs/>
          <w:color w:val="000000" w:themeColor="text1"/>
          <w:lang w:eastAsia="en-US"/>
        </w:rPr>
        <w:t>P</w:t>
      </w:r>
      <w:r w:rsidRPr="004A4B00">
        <w:rPr>
          <w:rFonts w:asciiTheme="minorHAnsi" w:hAnsiTheme="minorHAnsi" w:cstheme="minorHAnsi"/>
        </w:rPr>
        <w:t xml:space="preserve"> (ODDIEL III. Časť III.1.)    </w:t>
      </w:r>
    </w:p>
    <w:p w:rsidR="008A0DF2" w:rsidRDefault="008A0DF2">
      <w:pPr>
        <w:pStyle w:val="Nadpis1"/>
        <w:spacing w:before="84"/>
        <w:rPr>
          <w:rFonts w:asciiTheme="minorHAnsi" w:hAnsiTheme="minorHAnsi" w:cstheme="minorHAnsi"/>
          <w:color w:val="808080"/>
          <w:sz w:val="22"/>
          <w:szCs w:val="22"/>
        </w:rPr>
      </w:pPr>
    </w:p>
    <w:p w:rsidR="005D7EAE" w:rsidRPr="00F574E4" w:rsidRDefault="00FA793F" w:rsidP="008A0DF2">
      <w:pPr>
        <w:pStyle w:val="Nadpis1"/>
        <w:spacing w:before="84"/>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pPr>
        <w:pStyle w:val="Zkladntext"/>
        <w:spacing w:before="5"/>
        <w:rPr>
          <w:rFonts w:asciiTheme="minorHAnsi" w:hAnsiTheme="minorHAnsi" w:cstheme="minorHAnsi"/>
          <w:b/>
          <w:sz w:val="22"/>
          <w:szCs w:val="22"/>
        </w:rPr>
      </w:pPr>
    </w:p>
    <w:p w:rsidR="005D7EAE" w:rsidRPr="00F574E4" w:rsidRDefault="00FA793F" w:rsidP="004449F1">
      <w:pPr>
        <w:pStyle w:val="Odsekzoznamu"/>
        <w:numPr>
          <w:ilvl w:val="0"/>
          <w:numId w:val="19"/>
        </w:numPr>
        <w:tabs>
          <w:tab w:val="left" w:pos="661"/>
        </w:tabs>
        <w:spacing w:before="60" w:after="60"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rsidR="005D7EAE" w:rsidRPr="00F574E4" w:rsidRDefault="005D7EAE" w:rsidP="004449F1">
      <w:pPr>
        <w:pStyle w:val="Zkladntext"/>
        <w:spacing w:before="60" w:after="60" w:line="0" w:lineRule="atLeast"/>
        <w:rPr>
          <w:rFonts w:asciiTheme="minorHAnsi" w:hAnsiTheme="minorHAnsi" w:cstheme="minorHAnsi"/>
          <w:sz w:val="22"/>
          <w:szCs w:val="22"/>
        </w:rPr>
      </w:pPr>
    </w:p>
    <w:p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4449F1" w:rsidRDefault="004449F1" w:rsidP="004449F1">
      <w:pPr>
        <w:pStyle w:val="Default"/>
        <w:spacing w:before="60" w:after="60" w:line="0" w:lineRule="atLeast"/>
      </w:pPr>
    </w:p>
    <w:p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Pr>
          <w:rFonts w:asciiTheme="minorHAnsi" w:hAnsiTheme="minorHAnsi" w:cstheme="minorHAnsi"/>
          <w:sz w:val="22"/>
          <w:szCs w:val="22"/>
        </w:rPr>
        <w:t>eA</w:t>
      </w:r>
      <w:r w:rsidRPr="004449F1">
        <w:rPr>
          <w:rFonts w:asciiTheme="minorHAnsi" w:hAnsiTheme="minorHAnsi" w:cstheme="minorHAnsi"/>
          <w:sz w:val="22"/>
          <w:szCs w:val="22"/>
        </w:rPr>
        <w:t>ukcii</w:t>
      </w:r>
      <w:proofErr w:type="spellEnd"/>
      <w:r w:rsidRPr="004449F1">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00402C3C">
        <w:rPr>
          <w:rFonts w:asciiTheme="minorHAnsi" w:hAnsiTheme="minorHAnsi" w:cstheme="minorHAnsi"/>
          <w:sz w:val="22"/>
          <w:szCs w:val="22"/>
        </w:rPr>
        <w:t>eA</w:t>
      </w:r>
      <w:r w:rsidR="00402C3C" w:rsidRPr="004449F1">
        <w:rPr>
          <w:rFonts w:asciiTheme="minorHAnsi" w:hAnsiTheme="minorHAnsi" w:cstheme="minorHAnsi"/>
          <w:sz w:val="22"/>
          <w:szCs w:val="22"/>
        </w:rPr>
        <w:t>ukcii</w:t>
      </w:r>
      <w:proofErr w:type="spellEnd"/>
      <w:r w:rsidRPr="004449F1">
        <w:rPr>
          <w:rFonts w:asciiTheme="minorHAnsi" w:hAnsiTheme="minorHAnsi" w:cstheme="minorHAnsi"/>
          <w:sz w:val="22"/>
          <w:szCs w:val="22"/>
        </w:rPr>
        <w:t xml:space="preserve">, ktorá bude nasledovať po úvodnom úplnom vyhodnotení ponúk. </w:t>
      </w:r>
    </w:p>
    <w:p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4449F1">
      <w:pPr>
        <w:pStyle w:val="Odsekzoznamu"/>
        <w:numPr>
          <w:ilvl w:val="0"/>
          <w:numId w:val="19"/>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4449F1">
      <w:pPr>
        <w:pStyle w:val="Odsekzoznamu"/>
        <w:numPr>
          <w:ilvl w:val="0"/>
          <w:numId w:val="19"/>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4449F1">
      <w:pPr>
        <w:pStyle w:val="Odsekzoznamu"/>
        <w:numPr>
          <w:ilvl w:val="0"/>
          <w:numId w:val="19"/>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4449F1">
      <w:pPr>
        <w:pStyle w:val="Odsekzoznamu"/>
        <w:numPr>
          <w:ilvl w:val="0"/>
          <w:numId w:val="19"/>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AD5823" w:rsidRPr="00AD5823" w:rsidRDefault="00AD5823" w:rsidP="00AD5823">
      <w:pPr>
        <w:widowControl/>
        <w:adjustRightInd w:val="0"/>
        <w:ind w:left="284"/>
        <w:jc w:val="both"/>
        <w:rPr>
          <w:rFonts w:asciiTheme="minorHAnsi" w:eastAsiaTheme="minorHAnsi" w:hAnsiTheme="minorHAnsi" w:cstheme="minorHAnsi"/>
          <w:lang w:val="sk-SK" w:eastAsia="en-US"/>
        </w:rPr>
      </w:pPr>
      <w:r w:rsidRPr="00AD5823">
        <w:rPr>
          <w:rFonts w:asciiTheme="minorHAnsi" w:eastAsiaTheme="minorHAnsi" w:hAnsiTheme="minorHAnsi" w:cstheme="minorHAnsi"/>
          <w:lang w:val="sk-SK" w:eastAsia="en-US"/>
        </w:rPr>
        <w:t xml:space="preserve">Predmetom zákazky je vybudovanie vodovodu pre obec Koprivnica a jeho napojenie na </w:t>
      </w:r>
      <w:proofErr w:type="spellStart"/>
      <w:r w:rsidRPr="00AD5823">
        <w:rPr>
          <w:rFonts w:asciiTheme="minorHAnsi" w:eastAsiaTheme="minorHAnsi" w:hAnsiTheme="minorHAnsi" w:cstheme="minorHAnsi"/>
          <w:lang w:val="sk-SK" w:eastAsia="en-US"/>
        </w:rPr>
        <w:t>Podčergovský</w:t>
      </w:r>
      <w:proofErr w:type="spellEnd"/>
      <w:r w:rsidRPr="00AD5823">
        <w:rPr>
          <w:rFonts w:asciiTheme="minorHAnsi" w:eastAsiaTheme="minorHAnsi" w:hAnsiTheme="minorHAnsi" w:cstheme="minorHAnsi"/>
          <w:lang w:val="sk-SK" w:eastAsia="en-US"/>
        </w:rPr>
        <w:t xml:space="preserve"> skupinový</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vodovod s vyprojektovaným vlastným vodojemom 150 m3 osadeným severne nad obcou Koprivnica s dnom 270,0m.n.m</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 xml:space="preserve">a maximálnou hladinou vody 273,3 </w:t>
      </w:r>
      <w:proofErr w:type="spellStart"/>
      <w:r w:rsidRPr="00AD5823">
        <w:rPr>
          <w:rFonts w:asciiTheme="minorHAnsi" w:eastAsiaTheme="minorHAnsi" w:hAnsiTheme="minorHAnsi" w:cstheme="minorHAnsi"/>
          <w:lang w:val="sk-SK" w:eastAsia="en-US"/>
        </w:rPr>
        <w:t>m.n.m</w:t>
      </w:r>
      <w:proofErr w:type="spellEnd"/>
      <w:r w:rsidRPr="00AD5823">
        <w:rPr>
          <w:rFonts w:asciiTheme="minorHAnsi" w:eastAsiaTheme="minorHAnsi" w:hAnsiTheme="minorHAnsi" w:cstheme="minorHAnsi"/>
          <w:lang w:val="sk-SK" w:eastAsia="en-US"/>
        </w:rPr>
        <w:t>.. Z vodojemu bude vedené do obce zásobné potrubie DN150 a v obci je</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rozvodné potrubie DN 150 až DN80 mm. Rozvodné vodovodné potrubia (rad A1, A1-2, A1-3, A1-4, A1-5, A1-6, A1-6a,</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A1-7 a A2, DN80, DN100 a DN150 sú vyprojektované z HDPE S8 rúr tlakových PE 100/PN 10 a domové prípojky sa budú</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 xml:space="preserve">v budúcnosti prevádzať z potrubia </w:t>
      </w:r>
      <w:proofErr w:type="spellStart"/>
      <w:r w:rsidRPr="00AD5823">
        <w:rPr>
          <w:rFonts w:asciiTheme="minorHAnsi" w:eastAsiaTheme="minorHAnsi" w:hAnsiTheme="minorHAnsi" w:cstheme="minorHAnsi"/>
          <w:lang w:val="sk-SK" w:eastAsia="en-US"/>
        </w:rPr>
        <w:t>rPE</w:t>
      </w:r>
      <w:proofErr w:type="spellEnd"/>
      <w:r w:rsidRPr="00AD5823">
        <w:rPr>
          <w:rFonts w:asciiTheme="minorHAnsi" w:eastAsiaTheme="minorHAnsi" w:hAnsiTheme="minorHAnsi" w:cstheme="minorHAnsi"/>
          <w:lang w:val="sk-SK" w:eastAsia="en-US"/>
        </w:rPr>
        <w:t>, DN 32 mm, z ktorého cez prípojky budú zásobovaní jednotliví spotrebitelia.</w:t>
      </w:r>
    </w:p>
    <w:p w:rsidR="005D7EAE" w:rsidRPr="00AD5823" w:rsidRDefault="00AD5823" w:rsidP="00AD5823">
      <w:pPr>
        <w:pStyle w:val="Zkladntext"/>
        <w:ind w:left="284"/>
        <w:rPr>
          <w:rFonts w:asciiTheme="minorHAnsi" w:hAnsiTheme="minorHAnsi" w:cstheme="minorHAnsi"/>
          <w:sz w:val="22"/>
          <w:szCs w:val="22"/>
        </w:rPr>
      </w:pPr>
      <w:r w:rsidRPr="00AD5823">
        <w:rPr>
          <w:rFonts w:asciiTheme="minorHAnsi" w:eastAsiaTheme="minorHAnsi" w:hAnsiTheme="minorHAnsi" w:cstheme="minorHAnsi"/>
          <w:sz w:val="22"/>
          <w:szCs w:val="22"/>
          <w:lang w:val="sk-SK" w:eastAsia="en-US"/>
        </w:rPr>
        <w:t>Vodovodné potrubia sú trasované zväčša po verejných priestranstvách.</w:t>
      </w:r>
    </w:p>
    <w:p w:rsidR="005D7EAE" w:rsidRPr="00F574E4" w:rsidRDefault="00FA793F">
      <w:pPr>
        <w:pStyle w:val="Zkladntext"/>
        <w:ind w:left="300" w:right="176"/>
        <w:jc w:val="both"/>
        <w:rPr>
          <w:rFonts w:asciiTheme="minorHAnsi" w:hAnsiTheme="minorHAnsi" w:cstheme="minorHAnsi"/>
          <w:sz w:val="22"/>
          <w:szCs w:val="22"/>
        </w:rPr>
      </w:pPr>
      <w:r w:rsidRPr="00F574E4">
        <w:rPr>
          <w:rFonts w:asciiTheme="minorHAnsi" w:hAnsiTheme="minorHAnsi" w:cstheme="minorHAnsi"/>
          <w:sz w:val="22"/>
          <w:szCs w:val="22"/>
        </w:rPr>
        <w:t>Bližšia špecifikácia predmetu zákazky je uvedená v projektovej dokumentácii a výkaze výmer, ktoré zároveň</w:t>
      </w:r>
      <w:r w:rsidR="00AD5823">
        <w:rPr>
          <w:rFonts w:asciiTheme="minorHAnsi" w:hAnsiTheme="minorHAnsi" w:cstheme="minorHAnsi"/>
          <w:sz w:val="22"/>
          <w:szCs w:val="22"/>
        </w:rPr>
        <w:t xml:space="preserve"> </w:t>
      </w:r>
      <w:r w:rsidRPr="00F574E4">
        <w:rPr>
          <w:rFonts w:asciiTheme="minorHAnsi" w:hAnsiTheme="minorHAnsi" w:cstheme="minorHAnsi"/>
          <w:sz w:val="22"/>
          <w:szCs w:val="22"/>
        </w:rPr>
        <w:t>predstavujú aj súčasť tohto opisu predmetu zákazky.</w:t>
      </w:r>
    </w:p>
    <w:p w:rsidR="005D7EAE" w:rsidRPr="00F574E4" w:rsidRDefault="005D7EAE">
      <w:pPr>
        <w:jc w:val="both"/>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4A4B00">
        <w:rPr>
          <w:rFonts w:cs="Arial"/>
          <w:i/>
          <w:iCs/>
          <w:sz w:val="20"/>
          <w:szCs w:val="20"/>
        </w:rPr>
        <w:t>„</w:t>
      </w:r>
      <w:r w:rsidR="004A4B00" w:rsidRPr="004A4B00">
        <w:rPr>
          <w:rFonts w:eastAsiaTheme="minorHAnsi" w:cstheme="minorHAnsi"/>
          <w:b/>
          <w:i/>
          <w:iCs/>
          <w:sz w:val="20"/>
          <w:szCs w:val="20"/>
          <w:lang w:val="sk-SK" w:eastAsia="en-US"/>
        </w:rPr>
        <w:t xml:space="preserve">Rozšírenie </w:t>
      </w:r>
      <w:proofErr w:type="spellStart"/>
      <w:r w:rsidR="004A4B00" w:rsidRPr="004A4B00">
        <w:rPr>
          <w:rFonts w:eastAsiaTheme="minorHAnsi" w:cstheme="minorHAnsi"/>
          <w:b/>
          <w:i/>
          <w:iCs/>
          <w:sz w:val="20"/>
          <w:szCs w:val="20"/>
          <w:lang w:val="sk-SK" w:eastAsia="en-US"/>
        </w:rPr>
        <w:t>Podčergovského</w:t>
      </w:r>
      <w:proofErr w:type="spellEnd"/>
      <w:r w:rsidR="004A4B00" w:rsidRPr="004A4B00">
        <w:rPr>
          <w:rFonts w:eastAsiaTheme="minorHAnsi" w:cstheme="minorHAnsi"/>
          <w:b/>
          <w:i/>
          <w:iCs/>
          <w:sz w:val="20"/>
          <w:szCs w:val="20"/>
          <w:lang w:val="sk-SK" w:eastAsia="en-US"/>
        </w:rPr>
        <w:t xml:space="preserve"> skupinového vodovodu KOPRIVNICA“</w:t>
      </w:r>
      <w:r w:rsidR="004A4B00" w:rsidRPr="004A4B00">
        <w:rPr>
          <w:rFonts w:cstheme="minorHAnsi"/>
          <w:b/>
          <w:i/>
          <w:iCs/>
          <w:sz w:val="20"/>
          <w:szCs w:val="20"/>
        </w:rPr>
        <w:t xml:space="preserve">, vyhlásenej verejným obstarávateľom obec Koprivnica vo Vestníku č. 143/2019 dňa 18.07.2019 pod. </w:t>
      </w:r>
      <w:proofErr w:type="spellStart"/>
      <w:r w:rsidR="004A4B00" w:rsidRPr="004A4B00">
        <w:rPr>
          <w:rFonts w:cstheme="minorHAnsi"/>
          <w:b/>
          <w:i/>
          <w:iCs/>
          <w:sz w:val="20"/>
          <w:szCs w:val="20"/>
        </w:rPr>
        <w:t>sp</w:t>
      </w:r>
      <w:proofErr w:type="spellEnd"/>
      <w:r w:rsidR="004A4B00" w:rsidRPr="004A4B00">
        <w:rPr>
          <w:rFonts w:cstheme="minorHAnsi"/>
          <w:b/>
          <w:i/>
          <w:iCs/>
          <w:sz w:val="20"/>
          <w:szCs w:val="20"/>
        </w:rPr>
        <w:t xml:space="preserve">. zn. </w:t>
      </w:r>
      <w:r w:rsidR="004A4B00" w:rsidRPr="004A4B00">
        <w:rPr>
          <w:rFonts w:eastAsiaTheme="minorHAnsi" w:cstheme="minorHAnsi"/>
          <w:b/>
          <w:bCs/>
          <w:i/>
          <w:iCs/>
          <w:sz w:val="20"/>
          <w:szCs w:val="20"/>
          <w:lang w:val="sk-SK" w:eastAsia="en-US"/>
        </w:rPr>
        <w:t>17768 - WYP</w:t>
      </w:r>
      <w:r w:rsidR="004A4B00"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rsidR="008476D3" w:rsidRPr="0012742D" w:rsidRDefault="008476D3" w:rsidP="00CF79C8">
      <w:pPr>
        <w:widowControl/>
        <w:numPr>
          <w:ilvl w:val="0"/>
          <w:numId w:val="3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AD5823" w:rsidRPr="004A4B00">
        <w:rPr>
          <w:rFonts w:cs="Arial"/>
          <w:b/>
          <w:i/>
          <w:sz w:val="20"/>
          <w:szCs w:val="20"/>
        </w:rPr>
        <w:t>„</w:t>
      </w:r>
      <w:r w:rsidR="004A4B00" w:rsidRPr="004A4B00">
        <w:rPr>
          <w:rFonts w:eastAsiaTheme="minorHAnsi" w:cstheme="minorHAnsi"/>
          <w:b/>
          <w:i/>
          <w:sz w:val="20"/>
          <w:szCs w:val="20"/>
          <w:lang w:val="sk-SK" w:eastAsia="en-US"/>
        </w:rPr>
        <w:t xml:space="preserve">Rozšírenie </w:t>
      </w:r>
      <w:proofErr w:type="spellStart"/>
      <w:r w:rsidR="004A4B00" w:rsidRPr="004A4B00">
        <w:rPr>
          <w:rFonts w:eastAsiaTheme="minorHAnsi" w:cstheme="minorHAnsi"/>
          <w:b/>
          <w:i/>
          <w:sz w:val="20"/>
          <w:szCs w:val="20"/>
          <w:lang w:val="sk-SK" w:eastAsia="en-US"/>
        </w:rPr>
        <w:t>Podčergovského</w:t>
      </w:r>
      <w:proofErr w:type="spellEnd"/>
      <w:r w:rsidR="004A4B00" w:rsidRPr="004A4B00">
        <w:rPr>
          <w:rFonts w:eastAsiaTheme="minorHAnsi" w:cstheme="minorHAnsi"/>
          <w:b/>
          <w:i/>
          <w:sz w:val="20"/>
          <w:szCs w:val="20"/>
          <w:lang w:val="sk-SK" w:eastAsia="en-US"/>
        </w:rPr>
        <w:t xml:space="preserve"> skupinového vodovodu KOPRIVNICA“</w:t>
      </w:r>
      <w:r w:rsidR="004A4B00" w:rsidRPr="004A4B00">
        <w:rPr>
          <w:rFonts w:cstheme="minorHAnsi"/>
          <w:b/>
          <w:i/>
          <w:sz w:val="20"/>
          <w:szCs w:val="20"/>
        </w:rPr>
        <w:t xml:space="preserve">, vyhlásenej verejným obstarávateľom obec Koprivnica vo Vestníku č. 143/2019 dňa 18.07.2019 pod. </w:t>
      </w:r>
      <w:proofErr w:type="spellStart"/>
      <w:r w:rsidR="004A4B00" w:rsidRPr="004A4B00">
        <w:rPr>
          <w:rFonts w:cstheme="minorHAnsi"/>
          <w:b/>
          <w:i/>
          <w:sz w:val="20"/>
          <w:szCs w:val="20"/>
        </w:rPr>
        <w:t>sp</w:t>
      </w:r>
      <w:proofErr w:type="spellEnd"/>
      <w:r w:rsidR="004A4B00" w:rsidRPr="004A4B00">
        <w:rPr>
          <w:rFonts w:cstheme="minorHAnsi"/>
          <w:b/>
          <w:i/>
          <w:sz w:val="20"/>
          <w:szCs w:val="20"/>
        </w:rPr>
        <w:t xml:space="preserve">. zn. </w:t>
      </w:r>
      <w:r w:rsidR="004A4B00" w:rsidRPr="004A4B00">
        <w:rPr>
          <w:rFonts w:eastAsiaTheme="minorHAnsi" w:cstheme="minorHAnsi"/>
          <w:b/>
          <w:bCs/>
          <w:i/>
          <w:sz w:val="20"/>
          <w:szCs w:val="20"/>
          <w:lang w:val="sk-SK" w:eastAsia="en-US"/>
        </w:rPr>
        <w:t>17768 - WYP</w:t>
      </w:r>
      <w:r w:rsidR="004A4B00" w:rsidRPr="004A4B00">
        <w:rPr>
          <w:rFonts w:cs="Arial"/>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B04347">
      <w:pPr>
        <w:pStyle w:val="Zkladntex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simplePos x="0" y="0"/>
                <wp:positionH relativeFrom="page">
                  <wp:posOffset>629285</wp:posOffset>
                </wp:positionH>
                <wp:positionV relativeFrom="paragraph">
                  <wp:posOffset>160020</wp:posOffset>
                </wp:positionV>
                <wp:extent cx="6409690" cy="0"/>
                <wp:effectExtent l="10160" t="6350" r="9525" b="1270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B0D1"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1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" strokeweight=".72pt">
                <w10:wrap type="topAndBottom" anchorx="page"/>
              </v:line>
            </w:pict>
          </mc:Fallback>
        </mc:AlternateConten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785773" w:rsidRPr="00785773" w:rsidRDefault="00FA793F" w:rsidP="00785773">
      <w:pPr>
        <w:pStyle w:val="Odsekzoznamu"/>
        <w:widowControl/>
        <w:autoSpaceDE/>
        <w:autoSpaceDN/>
        <w:spacing w:line="276" w:lineRule="auto"/>
        <w:ind w:left="360"/>
        <w:contextualSpacing/>
        <w:jc w:val="both"/>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785773">
        <w:rPr>
          <w:rFonts w:asciiTheme="minorHAnsi" w:hAnsiTheme="minorHAnsi" w:cstheme="minorHAnsi"/>
          <w:b/>
        </w:rPr>
        <w:t>Objednávateľ:</w:t>
      </w:r>
      <w:r w:rsidRPr="00785773">
        <w:rPr>
          <w:rFonts w:asciiTheme="minorHAnsi" w:hAnsiTheme="minorHAnsi" w:cstheme="minorHAnsi"/>
          <w:b/>
        </w:rPr>
        <w:tab/>
      </w:r>
      <w:r w:rsidR="00785773" w:rsidRPr="00785773">
        <w:rPr>
          <w:rFonts w:asciiTheme="minorHAnsi" w:hAnsiTheme="minorHAnsi" w:cstheme="minorHAnsi"/>
          <w:b/>
        </w:rPr>
        <w:t xml:space="preserve">Obec </w:t>
      </w:r>
      <w:r w:rsidR="00785773" w:rsidRPr="00785773">
        <w:rPr>
          <w:rFonts w:asciiTheme="minorHAnsi" w:hAnsiTheme="minorHAnsi" w:cstheme="minorHAnsi"/>
          <w:b/>
          <w:lang w:val="sk-SK"/>
        </w:rPr>
        <w:t>Koprivnica</w:t>
      </w:r>
      <w:r w:rsidR="00785773" w:rsidRPr="00785773">
        <w:rPr>
          <w:rFonts w:asciiTheme="minorHAnsi" w:hAnsiTheme="minorHAnsi" w:cstheme="minorHAnsi"/>
        </w:rPr>
        <w:tab/>
        <w:t xml:space="preserve"> </w:t>
      </w:r>
    </w:p>
    <w:p w:rsidR="00785773" w:rsidRPr="00785773" w:rsidRDefault="00785773" w:rsidP="00785773">
      <w:pPr>
        <w:pStyle w:val="Normlnywebov1"/>
        <w:ind w:left="284"/>
        <w:rPr>
          <w:rFonts w:asciiTheme="minorHAnsi" w:hAnsiTheme="minorHAnsi" w:cstheme="minorHAnsi"/>
          <w:sz w:val="22"/>
          <w:szCs w:val="22"/>
          <w:lang w:val="sk-SK"/>
        </w:rPr>
      </w:pPr>
      <w:r w:rsidRPr="00785773">
        <w:rPr>
          <w:rFonts w:asciiTheme="minorHAnsi" w:hAnsiTheme="minorHAnsi" w:cstheme="minorHAnsi"/>
          <w:sz w:val="22"/>
          <w:szCs w:val="22"/>
        </w:rPr>
        <w:t xml:space="preserve">Sídlo: </w:t>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proofErr w:type="spellStart"/>
      <w:r w:rsidRPr="00785773">
        <w:rPr>
          <w:rFonts w:asciiTheme="minorHAnsi" w:eastAsia="Calibri" w:hAnsiTheme="minorHAnsi" w:cstheme="minorHAnsi"/>
          <w:sz w:val="22"/>
          <w:szCs w:val="22"/>
        </w:rPr>
        <w:t>Koprivnica</w:t>
      </w:r>
      <w:proofErr w:type="spellEnd"/>
      <w:r w:rsidRPr="00785773">
        <w:rPr>
          <w:rFonts w:asciiTheme="minorHAnsi" w:eastAsia="Calibri" w:hAnsiTheme="minorHAnsi" w:cstheme="minorHAnsi"/>
          <w:sz w:val="22"/>
          <w:szCs w:val="22"/>
        </w:rPr>
        <w:t xml:space="preserve"> 126, 086 45 </w:t>
      </w:r>
      <w:proofErr w:type="spellStart"/>
      <w:r w:rsidRPr="00785773">
        <w:rPr>
          <w:rFonts w:asciiTheme="minorHAnsi" w:eastAsia="Calibri" w:hAnsiTheme="minorHAnsi" w:cstheme="minorHAnsi"/>
          <w:sz w:val="22"/>
          <w:szCs w:val="22"/>
        </w:rPr>
        <w:t>Koprivnica</w:t>
      </w:r>
      <w:proofErr w:type="spellEnd"/>
      <w:r w:rsidRPr="00785773">
        <w:rPr>
          <w:rFonts w:asciiTheme="minorHAnsi" w:hAnsiTheme="minorHAnsi" w:cstheme="minorHAnsi"/>
          <w:sz w:val="22"/>
          <w:szCs w:val="22"/>
          <w:lang w:val="sk-SK"/>
        </w:rPr>
        <w:tab/>
      </w:r>
      <w:r w:rsidRPr="00785773">
        <w:rPr>
          <w:rFonts w:asciiTheme="minorHAnsi" w:hAnsiTheme="minorHAnsi" w:cstheme="minorHAnsi"/>
          <w:sz w:val="22"/>
          <w:szCs w:val="22"/>
          <w:lang w:val="sk-SK"/>
        </w:rPr>
        <w:tab/>
      </w:r>
    </w:p>
    <w:p w:rsidR="00785773" w:rsidRPr="00785773" w:rsidRDefault="00785773" w:rsidP="00785773">
      <w:pPr>
        <w:pStyle w:val="Normlnywebov1"/>
        <w:ind w:firstLine="284"/>
        <w:rPr>
          <w:rFonts w:asciiTheme="minorHAnsi" w:hAnsiTheme="minorHAnsi" w:cstheme="minorHAnsi"/>
          <w:sz w:val="22"/>
          <w:szCs w:val="22"/>
        </w:rPr>
      </w:pPr>
      <w:r w:rsidRPr="00785773">
        <w:rPr>
          <w:rFonts w:asciiTheme="minorHAnsi" w:hAnsiTheme="minorHAnsi" w:cstheme="minorHAnsi"/>
          <w:sz w:val="22"/>
          <w:szCs w:val="22"/>
        </w:rPr>
        <w:t xml:space="preserve">IČO: </w:t>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eastAsia="Calibri" w:hAnsiTheme="minorHAnsi" w:cstheme="minorHAnsi"/>
          <w:sz w:val="22"/>
          <w:szCs w:val="22"/>
        </w:rPr>
        <w:t>00322164</w:t>
      </w:r>
    </w:p>
    <w:p w:rsidR="00785773" w:rsidRPr="00785773" w:rsidRDefault="00785773" w:rsidP="00785773">
      <w:pPr>
        <w:spacing w:line="200" w:lineRule="atLeast"/>
        <w:ind w:left="284"/>
        <w:rPr>
          <w:rFonts w:asciiTheme="minorHAnsi" w:hAnsiTheme="minorHAnsi" w:cstheme="minorHAnsi"/>
        </w:rPr>
      </w:pPr>
      <w:r w:rsidRPr="00785773">
        <w:rPr>
          <w:rFonts w:asciiTheme="minorHAnsi" w:hAnsiTheme="minorHAnsi" w:cstheme="minorHAnsi"/>
        </w:rPr>
        <w:t xml:space="preserve">DIČ: </w:t>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p>
    <w:p w:rsidR="00785773" w:rsidRDefault="00785773" w:rsidP="00785773">
      <w:pPr>
        <w:ind w:left="284"/>
        <w:rPr>
          <w:rFonts w:asciiTheme="minorHAnsi" w:hAnsiTheme="minorHAnsi" w:cstheme="minorHAnsi"/>
        </w:rPr>
      </w:pPr>
      <w:r w:rsidRPr="00785773">
        <w:rPr>
          <w:rFonts w:asciiTheme="minorHAnsi" w:hAnsiTheme="minorHAnsi" w:cstheme="minorHAnsi"/>
        </w:rPr>
        <w:t xml:space="preserve">Štatutárny zástupca: </w:t>
      </w:r>
      <w:r>
        <w:rPr>
          <w:rFonts w:asciiTheme="minorHAnsi" w:hAnsiTheme="minorHAnsi" w:cstheme="minorHAnsi"/>
        </w:rPr>
        <w:tab/>
      </w:r>
      <w:r>
        <w:rPr>
          <w:rFonts w:asciiTheme="minorHAnsi" w:hAnsiTheme="minorHAnsi" w:cstheme="minorHAnsi"/>
        </w:rPr>
        <w:tab/>
      </w:r>
      <w:r w:rsidRPr="00785773">
        <w:rPr>
          <w:rFonts w:asciiTheme="minorHAnsi" w:hAnsiTheme="minorHAnsi" w:cstheme="minorHAnsi"/>
          <w:color w:val="444444"/>
        </w:rPr>
        <w:t xml:space="preserve">Ing. Peter </w:t>
      </w:r>
      <w:proofErr w:type="spellStart"/>
      <w:r w:rsidRPr="00785773">
        <w:rPr>
          <w:rFonts w:asciiTheme="minorHAnsi" w:hAnsiTheme="minorHAnsi" w:cstheme="minorHAnsi"/>
          <w:color w:val="444444"/>
        </w:rPr>
        <w:t>Krupa</w:t>
      </w:r>
      <w:proofErr w:type="spellEnd"/>
      <w:r w:rsidRPr="00785773">
        <w:rPr>
          <w:rFonts w:asciiTheme="minorHAnsi" w:hAnsiTheme="minorHAnsi" w:cstheme="minorHAnsi"/>
          <w:bCs/>
        </w:rPr>
        <w:t>, starosta obce</w:t>
      </w:r>
      <w:r w:rsidRPr="00785773">
        <w:rPr>
          <w:rFonts w:asciiTheme="minorHAnsi" w:hAnsiTheme="minorHAnsi" w:cstheme="minorHAnsi"/>
        </w:rPr>
        <w:t xml:space="preserve"> </w:t>
      </w:r>
    </w:p>
    <w:p w:rsidR="005D7EAE" w:rsidRPr="00785773" w:rsidRDefault="00FA793F" w:rsidP="00785773">
      <w:pPr>
        <w:ind w:left="284"/>
        <w:rPr>
          <w:rFonts w:asciiTheme="minorHAnsi" w:hAnsiTheme="minorHAnsi" w:cstheme="minorHAnsi"/>
        </w:rPr>
      </w:pPr>
      <w:r w:rsidRPr="00785773">
        <w:rPr>
          <w:rFonts w:asciiTheme="minorHAnsi" w:hAnsiTheme="minorHAnsi" w:cstheme="minorHAnsi"/>
        </w:rPr>
        <w:t>Oprávnený jednať</w:t>
      </w:r>
      <w:r w:rsidRPr="00785773">
        <w:rPr>
          <w:rFonts w:asciiTheme="minorHAnsi" w:hAnsiTheme="minorHAnsi" w:cstheme="minorHAnsi"/>
          <w:spacing w:val="-2"/>
        </w:rPr>
        <w:t xml:space="preserve"> </w:t>
      </w:r>
      <w:r w:rsidRPr="00785773">
        <w:rPr>
          <w:rFonts w:asciiTheme="minorHAnsi" w:hAnsiTheme="minorHAnsi" w:cstheme="minorHAnsi"/>
        </w:rPr>
        <w:t>vo</w:t>
      </w:r>
    </w:p>
    <w:p w:rsidR="005D7EAE" w:rsidRPr="00F574E4" w:rsidRDefault="00FA793F" w:rsidP="00785773">
      <w:pPr>
        <w:pStyle w:val="Zkladntext"/>
        <w:spacing w:before="1"/>
        <w:ind w:left="284" w:right="8331"/>
        <w:rPr>
          <w:rFonts w:asciiTheme="minorHAnsi" w:hAnsiTheme="minorHAnsi" w:cstheme="minorHAnsi"/>
          <w:sz w:val="22"/>
          <w:szCs w:val="22"/>
        </w:rPr>
      </w:pPr>
      <w:r w:rsidRPr="00785773">
        <w:rPr>
          <w:rFonts w:asciiTheme="minorHAnsi" w:hAnsiTheme="minorHAnsi" w:cstheme="minorHAnsi"/>
          <w:sz w:val="22"/>
          <w:szCs w:val="22"/>
        </w:rPr>
        <w:t>veciach zmluvných: Oprávnený jednať</w:t>
      </w:r>
      <w:r w:rsidRPr="00F574E4">
        <w:rPr>
          <w:rFonts w:asciiTheme="minorHAnsi" w:hAnsiTheme="minorHAnsi" w:cstheme="minorHAnsi"/>
          <w:sz w:val="22"/>
          <w:szCs w:val="22"/>
        </w:rPr>
        <w:t xml:space="preserve">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Default="005D7EAE">
      <w:pPr>
        <w:pStyle w:val="Zkladntext"/>
        <w:spacing w:before="11"/>
        <w:rPr>
          <w:rFonts w:asciiTheme="minorHAnsi" w:hAnsiTheme="minorHAnsi" w:cstheme="minorHAnsi"/>
          <w:sz w:val="22"/>
          <w:szCs w:val="22"/>
        </w:rPr>
      </w:pPr>
    </w:p>
    <w:p w:rsidR="00046E53" w:rsidRPr="00F574E4" w:rsidRDefault="00046E53">
      <w:pPr>
        <w:pStyle w:val="Zkladntext"/>
        <w:spacing w:before="11"/>
        <w:rPr>
          <w:rFonts w:asciiTheme="minorHAnsi" w:hAnsiTheme="minorHAnsi" w:cstheme="minorHAnsi"/>
          <w:sz w:val="22"/>
          <w:szCs w:val="22"/>
        </w:rPr>
      </w:pPr>
      <w:bookmarkStart w:id="11" w:name="_GoBack"/>
      <w:bookmarkEnd w:id="11"/>
    </w:p>
    <w:p w:rsidR="008D1621" w:rsidRDefault="00FA793F" w:rsidP="00CF79C8">
      <w:pPr>
        <w:pStyle w:val="Odsekzoznamu"/>
        <w:numPr>
          <w:ilvl w:val="1"/>
          <w:numId w:val="18"/>
        </w:numPr>
        <w:tabs>
          <w:tab w:val="left" w:pos="627"/>
        </w:tabs>
        <w:ind w:right="150" w:firstLine="0"/>
        <w:jc w:val="both"/>
        <w:rPr>
          <w:rFonts w:asciiTheme="minorHAnsi" w:hAnsiTheme="minorHAnsi" w:cstheme="minorHAnsi"/>
          <w:b/>
        </w:rPr>
      </w:pPr>
      <w:r w:rsidRPr="006414F0">
        <w:rPr>
          <w:rFonts w:asciiTheme="minorHAnsi" w:hAnsiTheme="minorHAnsi" w:cstheme="minorHAnsi"/>
        </w:rPr>
        <w:t xml:space="preserve">Zmluvné strany uzatvárajú  na  stavebnú  akciu:  </w:t>
      </w:r>
      <w:r w:rsidR="00AD5823" w:rsidRPr="006414F0">
        <w:rPr>
          <w:rFonts w:asciiTheme="minorHAnsi" w:hAnsiTheme="minorHAnsi" w:cstheme="minorHAnsi"/>
          <w:b/>
          <w:i/>
        </w:rPr>
        <w:t>„</w:t>
      </w:r>
      <w:r w:rsidR="00AD5823" w:rsidRPr="006414F0">
        <w:rPr>
          <w:rFonts w:asciiTheme="minorHAnsi" w:eastAsiaTheme="minorHAnsi" w:hAnsiTheme="minorHAnsi" w:cstheme="minorHAnsi"/>
          <w:b/>
          <w:i/>
          <w:lang w:val="sk-SK" w:eastAsia="en-US"/>
        </w:rPr>
        <w:t xml:space="preserve">Rozšírenie </w:t>
      </w:r>
      <w:proofErr w:type="spellStart"/>
      <w:r w:rsidR="00AD5823" w:rsidRPr="006414F0">
        <w:rPr>
          <w:rFonts w:asciiTheme="minorHAnsi" w:eastAsiaTheme="minorHAnsi" w:hAnsiTheme="minorHAnsi" w:cstheme="minorHAnsi"/>
          <w:b/>
          <w:i/>
          <w:lang w:val="sk-SK" w:eastAsia="en-US"/>
        </w:rPr>
        <w:t>Podčergovského</w:t>
      </w:r>
      <w:proofErr w:type="spellEnd"/>
      <w:r w:rsidR="00AD5823" w:rsidRPr="006414F0">
        <w:rPr>
          <w:rFonts w:asciiTheme="minorHAnsi" w:eastAsiaTheme="minorHAnsi" w:hAnsiTheme="minorHAnsi" w:cstheme="minorHAnsi"/>
          <w:b/>
          <w:i/>
          <w:lang w:val="sk-SK" w:eastAsia="en-US"/>
        </w:rPr>
        <w:t xml:space="preserve"> skupinového vodovodu KOPRIVNICA</w:t>
      </w:r>
      <w:r w:rsidR="00AD5823" w:rsidRPr="006414F0">
        <w:rPr>
          <w:rFonts w:asciiTheme="minorHAnsi" w:hAnsiTheme="minorHAnsi" w:cstheme="minorHAnsi"/>
          <w:b/>
          <w:i/>
        </w:rPr>
        <w:t>“</w:t>
      </w:r>
      <w:r w:rsidR="00AD5823" w:rsidRPr="006414F0">
        <w:rPr>
          <w:rFonts w:asciiTheme="minorHAnsi" w:hAnsiTheme="minorHAnsi" w:cstheme="minorHAnsi"/>
          <w:b/>
          <w:color w:val="FF0000"/>
        </w:rPr>
        <w:t xml:space="preserve"> </w:t>
      </w:r>
      <w:r w:rsidRPr="006414F0">
        <w:rPr>
          <w:rFonts w:asciiTheme="minorHAnsi" w:hAnsiTheme="minorHAnsi" w:cstheme="minorHAnsi"/>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6414F0">
        <w:rPr>
          <w:rFonts w:asciiTheme="minorHAnsi" w:hAnsiTheme="minorHAnsi" w:cstheme="minorHAnsi"/>
          <w:b/>
        </w:rPr>
        <w:t xml:space="preserve">z Operačného programu </w:t>
      </w:r>
      <w:r w:rsidR="006414F0" w:rsidRPr="006414F0">
        <w:rPr>
          <w:rFonts w:asciiTheme="minorHAnsi" w:eastAsiaTheme="minorHAnsi" w:hAnsiTheme="minorHAnsi" w:cstheme="minorHAnsi"/>
          <w:b/>
          <w:lang w:val="sk-SK" w:eastAsia="en-US"/>
        </w:rPr>
        <w:t>IROP</w:t>
      </w:r>
      <w:r w:rsidR="006414F0" w:rsidRPr="006414F0">
        <w:rPr>
          <w:rFonts w:asciiTheme="minorHAnsi" w:eastAsiaTheme="minorHAnsi" w:hAnsiTheme="minorHAnsi" w:cstheme="minorHAnsi"/>
          <w:lang w:val="sk-SK" w:eastAsia="en-US"/>
        </w:rPr>
        <w:t>: IROP-PO4-SC421-2017-19 - Zlepšenie zásobovania pitnou vodou, čistenie odpadových vôd, kanalizácia</w:t>
      </w:r>
      <w:r w:rsidR="006414F0" w:rsidRPr="00D14A8B">
        <w:rPr>
          <w:rFonts w:asciiTheme="minorHAnsi" w:hAnsiTheme="minorHAnsi" w:cstheme="minorHAnsi"/>
          <w:b/>
        </w:rPr>
        <w:t>.</w:t>
      </w:r>
    </w:p>
    <w:p w:rsidR="00D14A8B" w:rsidRPr="006414F0" w:rsidRDefault="00D14A8B" w:rsidP="00D14A8B">
      <w:pPr>
        <w:pStyle w:val="Odsekzoznamu"/>
        <w:tabs>
          <w:tab w:val="left" w:pos="627"/>
        </w:tabs>
        <w:ind w:right="150"/>
        <w:jc w:val="both"/>
        <w:rPr>
          <w:rFonts w:asciiTheme="minorHAnsi" w:hAnsiTheme="minorHAnsi" w:cstheme="minorHAnsi"/>
          <w:b/>
        </w:rPr>
      </w:pPr>
    </w:p>
    <w:p w:rsidR="005D7EAE" w:rsidRPr="00F574E4" w:rsidRDefault="00FA793F" w:rsidP="00CF79C8">
      <w:pPr>
        <w:pStyle w:val="Odsekzoznamu"/>
        <w:numPr>
          <w:ilvl w:val="1"/>
          <w:numId w:val="18"/>
        </w:numPr>
        <w:tabs>
          <w:tab w:val="left" w:pos="695"/>
        </w:tabs>
        <w:spacing w:before="82"/>
        <w:ind w:left="284"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w:t>
      </w:r>
      <w:r w:rsidR="00AD5823">
        <w:rPr>
          <w:rFonts w:asciiTheme="minorHAnsi" w:hAnsiTheme="minorHAnsi" w:cstheme="minorHAnsi"/>
        </w:rPr>
        <w:t>5</w:t>
      </w:r>
      <w:r w:rsidRPr="00F574E4">
        <w:rPr>
          <w:rFonts w:asciiTheme="minorHAnsi" w:hAnsiTheme="minorHAnsi" w:cstheme="minorHAnsi"/>
        </w:rPr>
        <w:t xml:space="preserve">% z ponúkanej </w:t>
      </w:r>
      <w:r w:rsidRPr="00AD5823">
        <w:rPr>
          <w:rFonts w:asciiTheme="minorHAnsi" w:hAnsiTheme="minorHAnsi" w:cstheme="minorHAnsi"/>
        </w:rPr>
        <w:t xml:space="preserve">ceny diela </w:t>
      </w:r>
      <w:r w:rsidRPr="00AD5823">
        <w:rPr>
          <w:rFonts w:asciiTheme="minorHAnsi" w:hAnsiTheme="minorHAnsi" w:cstheme="minorHAnsi"/>
          <w:b/>
        </w:rPr>
        <w:t>bez DPH</w:t>
      </w:r>
      <w:r w:rsidRPr="00AD5823">
        <w:rPr>
          <w:rFonts w:asciiTheme="minorHAnsi" w:hAnsiTheme="minorHAnsi" w:cstheme="minorHAnsi"/>
        </w:rPr>
        <w:t xml:space="preserve">, na bežný bankový účet objednávateľa uvedený v záhlaví Zmluvy, </w:t>
      </w:r>
      <w:r w:rsidRPr="00AD5823">
        <w:rPr>
          <w:rFonts w:asciiTheme="minorHAnsi" w:hAnsiTheme="minorHAnsi" w:cstheme="minorHAnsi"/>
          <w:b/>
        </w:rPr>
        <w:t xml:space="preserve">a to po nadobudnutí účinnosti tejto Zmluvy. </w:t>
      </w:r>
      <w:r w:rsidRPr="00AD5823">
        <w:rPr>
          <w:rFonts w:asciiTheme="minorHAnsi" w:hAnsiTheme="minorHAnsi" w:cstheme="minorHAnsi"/>
        </w:rPr>
        <w:t xml:space="preserve">Zhotoviteľ sa zaväzuje zložiť depozit najneskôr </w:t>
      </w:r>
      <w:r w:rsidRPr="00AD5823">
        <w:rPr>
          <w:rFonts w:asciiTheme="minorHAnsi" w:hAnsiTheme="minorHAnsi" w:cstheme="minorHAnsi"/>
          <w:b/>
        </w:rPr>
        <w:t xml:space="preserve">do 5 </w:t>
      </w:r>
      <w:r w:rsidR="00AD5823" w:rsidRPr="00AD5823">
        <w:rPr>
          <w:rFonts w:asciiTheme="minorHAnsi" w:hAnsiTheme="minorHAnsi" w:cstheme="minorHAnsi"/>
          <w:b/>
        </w:rPr>
        <w:t xml:space="preserve">pracovných </w:t>
      </w:r>
      <w:r w:rsidRPr="00AD5823">
        <w:rPr>
          <w:rFonts w:asciiTheme="minorHAnsi" w:hAnsiTheme="minorHAnsi" w:cstheme="minorHAnsi"/>
          <w:b/>
        </w:rPr>
        <w:t xml:space="preserve">dní od doručenia výzvy zo strany objednávateľa. </w:t>
      </w:r>
      <w:r w:rsidRPr="00F574E4">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F574E4">
        <w:rPr>
          <w:rFonts w:asciiTheme="minorHAnsi" w:hAnsiTheme="minorHAnsi" w:cstheme="minorHAnsi"/>
        </w:rPr>
        <w:t>závad</w:t>
      </w:r>
      <w:proofErr w:type="spellEnd"/>
      <w:r w:rsidRPr="00F574E4">
        <w:rPr>
          <w:rFonts w:asciiTheme="minorHAnsi" w:hAnsiTheme="minorHAnsi" w:cstheme="minorHAnsi"/>
        </w:rPr>
        <w:t>,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Default="005D7EAE">
      <w:pPr>
        <w:pStyle w:val="Zkladntext"/>
        <w:rPr>
          <w:rFonts w:asciiTheme="minorHAnsi" w:hAnsiTheme="minorHAnsi" w:cstheme="minorHAnsi"/>
          <w:sz w:val="22"/>
          <w:szCs w:val="22"/>
        </w:rPr>
      </w:pPr>
    </w:p>
    <w:p w:rsidR="00046E53" w:rsidRPr="00F574E4" w:rsidRDefault="00046E53">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1"/>
          <w:numId w:val="17"/>
        </w:numPr>
        <w:tabs>
          <w:tab w:val="left" w:pos="617"/>
        </w:tabs>
        <w:ind w:firstLine="0"/>
        <w:jc w:val="both"/>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F574E4">
        <w:rPr>
          <w:rFonts w:asciiTheme="minorHAnsi" w:hAnsiTheme="minorHAnsi" w:cstheme="minorHAnsi"/>
        </w:rPr>
        <w:t>zodpovednosť</w:t>
      </w:r>
      <w:r w:rsidRPr="00F574E4">
        <w:rPr>
          <w:rFonts w:asciiTheme="minorHAnsi" w:hAnsiTheme="minorHAnsi" w:cstheme="minorHAnsi"/>
          <w:spacing w:val="16"/>
        </w:rPr>
        <w:t xml:space="preserve"> </w:t>
      </w:r>
      <w:r w:rsidRPr="00F574E4">
        <w:rPr>
          <w:rFonts w:asciiTheme="minorHAnsi" w:hAnsiTheme="minorHAnsi" w:cstheme="minorHAnsi"/>
        </w:rPr>
        <w:t>dielo</w:t>
      </w:r>
      <w:r w:rsidRPr="00F574E4">
        <w:rPr>
          <w:rFonts w:asciiTheme="minorHAnsi" w:hAnsiTheme="minorHAnsi" w:cstheme="minorHAnsi"/>
          <w:spacing w:val="20"/>
        </w:rPr>
        <w:t xml:space="preserve"> </w:t>
      </w:r>
      <w:r w:rsidR="00AD5823" w:rsidRPr="00AD5823">
        <w:rPr>
          <w:rFonts w:asciiTheme="minorHAnsi" w:hAnsiTheme="minorHAnsi" w:cstheme="minorHAnsi"/>
          <w:b/>
          <w:i/>
        </w:rPr>
        <w:t>„</w:t>
      </w:r>
      <w:r w:rsidR="00AD5823" w:rsidRPr="00AD5823">
        <w:rPr>
          <w:rFonts w:asciiTheme="minorHAnsi" w:eastAsiaTheme="minorHAnsi" w:hAnsiTheme="minorHAnsi" w:cstheme="minorHAnsi"/>
          <w:b/>
          <w:i/>
          <w:lang w:val="sk-SK" w:eastAsia="en-US"/>
        </w:rPr>
        <w:t xml:space="preserve">Rozšírenie </w:t>
      </w:r>
      <w:proofErr w:type="spellStart"/>
      <w:r w:rsidR="00AD5823" w:rsidRPr="00AD5823">
        <w:rPr>
          <w:rFonts w:asciiTheme="minorHAnsi" w:eastAsiaTheme="minorHAnsi" w:hAnsiTheme="minorHAnsi" w:cstheme="minorHAnsi"/>
          <w:b/>
          <w:i/>
          <w:lang w:val="sk-SK" w:eastAsia="en-US"/>
        </w:rPr>
        <w:t>Podčergovského</w:t>
      </w:r>
      <w:proofErr w:type="spellEnd"/>
      <w:r w:rsidR="00AD5823" w:rsidRPr="00AD5823">
        <w:rPr>
          <w:rFonts w:asciiTheme="minorHAnsi" w:eastAsiaTheme="minorHAnsi" w:hAnsiTheme="minorHAnsi" w:cstheme="minorHAnsi"/>
          <w:b/>
          <w:i/>
          <w:lang w:val="sk-SK" w:eastAsia="en-US"/>
        </w:rPr>
        <w:t xml:space="preserve"> skupinového vodovodu KOPRIVNICA</w:t>
      </w:r>
      <w:r w:rsidR="00AD5823" w:rsidRPr="00AD5823">
        <w:rPr>
          <w:rFonts w:asciiTheme="minorHAnsi" w:hAnsiTheme="minorHAnsi" w:cstheme="minorHAnsi"/>
          <w:b/>
          <w:i/>
        </w:rPr>
        <w:t>“</w:t>
      </w:r>
      <w:r w:rsidR="00AD5823">
        <w:rPr>
          <w:rFonts w:asciiTheme="minorHAnsi" w:hAnsiTheme="minorHAnsi" w:cstheme="minorHAnsi"/>
          <w:b/>
          <w:i/>
        </w:rPr>
        <w:t>,</w:t>
      </w:r>
      <w:r w:rsidRPr="00F574E4">
        <w:rPr>
          <w:rFonts w:asciiTheme="minorHAnsi" w:hAnsiTheme="minorHAnsi" w:cstheme="minorHAnsi"/>
          <w:color w:val="FF0000"/>
        </w:rPr>
        <w:t xml:space="preserve"> </w:t>
      </w:r>
      <w:r w:rsidRPr="00F574E4">
        <w:rPr>
          <w:rFonts w:asciiTheme="minorHAnsi" w:hAnsiTheme="minorHAnsi" w:cstheme="minorHAnsi"/>
        </w:rPr>
        <w:t>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7"/>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7"/>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Default="005D7EAE">
      <w:pPr>
        <w:pStyle w:val="Zkladntext"/>
        <w:rPr>
          <w:rFonts w:asciiTheme="minorHAnsi" w:hAnsiTheme="minorHAnsi" w:cstheme="minorHAnsi"/>
          <w:sz w:val="22"/>
          <w:szCs w:val="22"/>
        </w:rPr>
      </w:pPr>
    </w:p>
    <w:p w:rsidR="00046E53" w:rsidRPr="00F574E4" w:rsidRDefault="00046E53">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CF79C8">
      <w:pPr>
        <w:pStyle w:val="Odsekzoznamu"/>
        <w:numPr>
          <w:ilvl w:val="1"/>
          <w:numId w:val="16"/>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CF79C8">
      <w:pPr>
        <w:pStyle w:val="Odsekzoznamu"/>
        <w:numPr>
          <w:ilvl w:val="2"/>
          <w:numId w:val="16"/>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00AD5823" w:rsidRPr="00AD5823">
        <w:rPr>
          <w:rFonts w:asciiTheme="minorHAnsi" w:hAnsiTheme="minorHAnsi" w:cstheme="minorHAnsi"/>
          <w:b/>
        </w:rPr>
        <w:t>21</w:t>
      </w:r>
      <w:r w:rsidRPr="00AD5823">
        <w:rPr>
          <w:rFonts w:asciiTheme="minorHAnsi" w:hAnsiTheme="minorHAnsi" w:cstheme="minorHAnsi"/>
          <w:b/>
        </w:rPr>
        <w:t xml:space="preserve"> mesiacov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16"/>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CF79C8">
      <w:pPr>
        <w:pStyle w:val="Odsekzoznamu"/>
        <w:numPr>
          <w:ilvl w:val="2"/>
          <w:numId w:val="16"/>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CF79C8">
      <w:pPr>
        <w:pStyle w:val="Odsekzoznamu"/>
        <w:numPr>
          <w:ilvl w:val="2"/>
          <w:numId w:val="16"/>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CF79C8">
      <w:pPr>
        <w:pStyle w:val="Odsekzoznamu"/>
        <w:numPr>
          <w:ilvl w:val="2"/>
          <w:numId w:val="16"/>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16"/>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Default="005D7EAE">
      <w:pPr>
        <w:pStyle w:val="Zkladntext"/>
        <w:spacing w:before="10"/>
        <w:rPr>
          <w:rFonts w:asciiTheme="minorHAnsi" w:hAnsiTheme="minorHAnsi" w:cstheme="minorHAnsi"/>
          <w:sz w:val="22"/>
          <w:szCs w:val="22"/>
        </w:rPr>
      </w:pPr>
    </w:p>
    <w:p w:rsidR="00046E53" w:rsidRPr="00F574E4" w:rsidRDefault="00046E53">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1"/>
          <w:numId w:val="15"/>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15"/>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CF79C8">
      <w:pPr>
        <w:pStyle w:val="Odsekzoznamu"/>
        <w:numPr>
          <w:ilvl w:val="2"/>
          <w:numId w:val="15"/>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4"/>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CF79C8">
      <w:pPr>
        <w:pStyle w:val="Odsekzoznamu"/>
        <w:numPr>
          <w:ilvl w:val="2"/>
          <w:numId w:val="14"/>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CF79C8">
      <w:pPr>
        <w:pStyle w:val="Odsekzoznamu"/>
        <w:numPr>
          <w:ilvl w:val="2"/>
          <w:numId w:val="14"/>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AD5823">
        <w:rPr>
          <w:rFonts w:asciiTheme="minorHAnsi" w:hAnsiTheme="minorHAnsi" w:cstheme="minorHAnsi"/>
          <w:b/>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13"/>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CF79C8">
      <w:pPr>
        <w:pStyle w:val="Odsekzoznamu"/>
        <w:numPr>
          <w:ilvl w:val="2"/>
          <w:numId w:val="13"/>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CF79C8">
      <w:pPr>
        <w:pStyle w:val="Odsekzoznamu"/>
        <w:numPr>
          <w:ilvl w:val="2"/>
          <w:numId w:val="13"/>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CF79C8">
      <w:pPr>
        <w:pStyle w:val="Odsekzoznamu"/>
        <w:numPr>
          <w:ilvl w:val="2"/>
          <w:numId w:val="13"/>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2"/>
          <w:numId w:val="12"/>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CF79C8">
      <w:pPr>
        <w:pStyle w:val="Odsekzoznamu"/>
        <w:numPr>
          <w:ilvl w:val="2"/>
          <w:numId w:val="12"/>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CF79C8">
      <w:pPr>
        <w:pStyle w:val="Odsekzoznamu"/>
        <w:numPr>
          <w:ilvl w:val="2"/>
          <w:numId w:val="12"/>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11"/>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11"/>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10"/>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10"/>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CF79C8">
      <w:pPr>
        <w:pStyle w:val="Odsekzoznamu"/>
        <w:numPr>
          <w:ilvl w:val="2"/>
          <w:numId w:val="10"/>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CF79C8">
      <w:pPr>
        <w:pStyle w:val="Odsekzoznamu"/>
        <w:numPr>
          <w:ilvl w:val="1"/>
          <w:numId w:val="9"/>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Default="00FA793F" w:rsidP="00CF79C8">
      <w:pPr>
        <w:pStyle w:val="Odsekzoznamu"/>
        <w:numPr>
          <w:ilvl w:val="1"/>
          <w:numId w:val="9"/>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046E53" w:rsidRPr="00046E53" w:rsidRDefault="00046E53" w:rsidP="00046E53">
      <w:pPr>
        <w:tabs>
          <w:tab w:val="left" w:pos="806"/>
        </w:tabs>
        <w:ind w:right="161"/>
        <w:jc w:val="both"/>
        <w:rPr>
          <w:rFonts w:asciiTheme="minorHAnsi" w:hAnsiTheme="minorHAnsi" w:cstheme="minorHAnsi"/>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8"/>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8"/>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8"/>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CF79C8">
      <w:pPr>
        <w:pStyle w:val="Odsekzoznamu"/>
        <w:numPr>
          <w:ilvl w:val="2"/>
          <w:numId w:val="8"/>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CF79C8">
      <w:pPr>
        <w:pStyle w:val="Odsekzoznamu"/>
        <w:numPr>
          <w:ilvl w:val="2"/>
          <w:numId w:val="8"/>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CF79C8">
      <w:pPr>
        <w:pStyle w:val="Odsekzoznamu"/>
        <w:numPr>
          <w:ilvl w:val="2"/>
          <w:numId w:val="8"/>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CF79C8">
      <w:pPr>
        <w:pStyle w:val="Odsekzoznamu"/>
        <w:numPr>
          <w:ilvl w:val="2"/>
          <w:numId w:val="8"/>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7"/>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7"/>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CF79C8">
      <w:pPr>
        <w:pStyle w:val="Odsekzoznamu"/>
        <w:numPr>
          <w:ilvl w:val="2"/>
          <w:numId w:val="7"/>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CF79C8">
      <w:pPr>
        <w:pStyle w:val="Odsekzoznamu"/>
        <w:numPr>
          <w:ilvl w:val="3"/>
          <w:numId w:val="7"/>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CF79C8">
      <w:pPr>
        <w:pStyle w:val="Odsekzoznamu"/>
        <w:numPr>
          <w:ilvl w:val="3"/>
          <w:numId w:val="7"/>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CF79C8">
      <w:pPr>
        <w:pStyle w:val="Odsekzoznamu"/>
        <w:numPr>
          <w:ilvl w:val="3"/>
          <w:numId w:val="7"/>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CF79C8">
      <w:pPr>
        <w:pStyle w:val="Odsekzoznamu"/>
        <w:numPr>
          <w:ilvl w:val="3"/>
          <w:numId w:val="7"/>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CF79C8">
      <w:pPr>
        <w:pStyle w:val="Odsekzoznamu"/>
        <w:numPr>
          <w:ilvl w:val="3"/>
          <w:numId w:val="7"/>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CF79C8">
      <w:pPr>
        <w:pStyle w:val="Odsekzoznamu"/>
        <w:numPr>
          <w:ilvl w:val="3"/>
          <w:numId w:val="7"/>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CF79C8">
      <w:pPr>
        <w:pStyle w:val="Odsekzoznamu"/>
        <w:numPr>
          <w:ilvl w:val="3"/>
          <w:numId w:val="7"/>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CF79C8">
      <w:pPr>
        <w:pStyle w:val="Odsekzoznamu"/>
        <w:numPr>
          <w:ilvl w:val="3"/>
          <w:numId w:val="7"/>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CF79C8">
      <w:pPr>
        <w:pStyle w:val="Odsekzoznamu"/>
        <w:numPr>
          <w:ilvl w:val="2"/>
          <w:numId w:val="6"/>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CF79C8">
      <w:pPr>
        <w:pStyle w:val="Odsekzoznamu"/>
        <w:numPr>
          <w:ilvl w:val="2"/>
          <w:numId w:val="6"/>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CF79C8">
      <w:pPr>
        <w:pStyle w:val="Odsekzoznamu"/>
        <w:numPr>
          <w:ilvl w:val="2"/>
          <w:numId w:val="6"/>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CF79C8">
      <w:pPr>
        <w:pStyle w:val="Odsekzoznamu"/>
        <w:numPr>
          <w:ilvl w:val="2"/>
          <w:numId w:val="6"/>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CF79C8">
      <w:pPr>
        <w:pStyle w:val="Odsekzoznamu"/>
        <w:numPr>
          <w:ilvl w:val="2"/>
          <w:numId w:val="6"/>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CF79C8">
      <w:pPr>
        <w:pStyle w:val="Odsekzoznamu"/>
        <w:numPr>
          <w:ilvl w:val="2"/>
          <w:numId w:val="6"/>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Default="005D7EAE">
      <w:pPr>
        <w:pStyle w:val="Zkladntext"/>
        <w:spacing w:before="10"/>
        <w:rPr>
          <w:rFonts w:asciiTheme="minorHAnsi" w:hAnsiTheme="minorHAnsi" w:cstheme="minorHAnsi"/>
          <w:sz w:val="22"/>
          <w:szCs w:val="22"/>
        </w:rPr>
      </w:pPr>
    </w:p>
    <w:p w:rsidR="00046E53" w:rsidRPr="00F574E4" w:rsidRDefault="00046E53">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1"/>
          <w:numId w:val="4"/>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4"/>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CF79C8">
      <w:pPr>
        <w:pStyle w:val="Odsekzoznamu"/>
        <w:numPr>
          <w:ilvl w:val="1"/>
          <w:numId w:val="4"/>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Default="00970C22" w:rsidP="00970C22">
      <w:pPr>
        <w:tabs>
          <w:tab w:val="left" w:pos="734"/>
        </w:tabs>
        <w:ind w:right="153"/>
        <w:rPr>
          <w:rFonts w:asciiTheme="minorHAnsi" w:hAnsiTheme="minorHAnsi" w:cstheme="minorHAnsi"/>
        </w:rPr>
      </w:pPr>
    </w:p>
    <w:p w:rsidR="00046E53" w:rsidRPr="00970C22" w:rsidRDefault="00046E53"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1"/>
          <w:numId w:val="3"/>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Default="005D7EAE">
      <w:pPr>
        <w:pStyle w:val="Zkladntext"/>
        <w:rPr>
          <w:rFonts w:asciiTheme="minorHAnsi" w:hAnsiTheme="minorHAnsi" w:cstheme="minorHAnsi"/>
          <w:sz w:val="22"/>
          <w:szCs w:val="22"/>
        </w:rPr>
      </w:pPr>
    </w:p>
    <w:p w:rsidR="00046E53" w:rsidRPr="00F574E4" w:rsidRDefault="00046E53">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CF79C8">
      <w:pPr>
        <w:pStyle w:val="Odsekzoznamu"/>
        <w:numPr>
          <w:ilvl w:val="1"/>
          <w:numId w:val="2"/>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2"/>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CF79C8">
      <w:pPr>
        <w:pStyle w:val="Odsekzoznamu"/>
        <w:numPr>
          <w:ilvl w:val="2"/>
          <w:numId w:val="2"/>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2"/>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CF79C8">
      <w:pPr>
        <w:pStyle w:val="Odsekzoznamu"/>
        <w:numPr>
          <w:ilvl w:val="1"/>
          <w:numId w:val="2"/>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CF79C8">
      <w:pPr>
        <w:pStyle w:val="Odsekzoznamu"/>
        <w:numPr>
          <w:ilvl w:val="1"/>
          <w:numId w:val="2"/>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12" w:name="_Hlk526239617"/>
    </w:p>
    <w:p w:rsidR="00E03838" w:rsidRDefault="00E03838" w:rsidP="00E03838">
      <w:pPr>
        <w:pStyle w:val="Odsekzoznamu"/>
        <w:ind w:left="284"/>
        <w:rPr>
          <w:rFonts w:asciiTheme="minorHAnsi" w:hAnsiTheme="minorHAnsi" w:cstheme="minorHAnsi"/>
        </w:rPr>
      </w:pPr>
    </w:p>
    <w:bookmarkEnd w:id="12"/>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AD5823" w:rsidP="00AD5823">
      <w:pPr>
        <w:pStyle w:val="Odsekzoznamu"/>
        <w:tabs>
          <w:tab w:val="left" w:pos="829"/>
        </w:tabs>
        <w:spacing w:before="99"/>
        <w:ind w:right="151"/>
        <w:jc w:val="both"/>
        <w:rPr>
          <w:rFonts w:asciiTheme="minorHAnsi" w:hAnsiTheme="minorHAnsi" w:cstheme="minorHAnsi"/>
        </w:rPr>
      </w:pPr>
      <w:r>
        <w:rPr>
          <w:rFonts w:asciiTheme="minorHAnsi" w:hAnsiTheme="minorHAnsi" w:cstheme="minorHAnsi"/>
        </w:rPr>
        <w:t>1</w:t>
      </w:r>
      <w:r w:rsidR="00157292">
        <w:rPr>
          <w:rFonts w:asciiTheme="minorHAnsi" w:hAnsiTheme="minorHAnsi" w:cstheme="minorHAnsi"/>
        </w:rPr>
        <w:t>1</w:t>
      </w:r>
      <w:r>
        <w:rPr>
          <w:rFonts w:asciiTheme="minorHAnsi" w:hAnsiTheme="minorHAnsi" w:cstheme="minorHAnsi"/>
        </w:rPr>
        <w:t xml:space="preserve">.1. </w:t>
      </w:r>
      <w:r w:rsidR="00FA793F" w:rsidRPr="00FB613B">
        <w:rPr>
          <w:rFonts w:asciiTheme="minorHAnsi" w:hAnsiTheme="minorHAnsi" w:cstheme="minorHAnsi"/>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00FA793F" w:rsidRPr="00FB613B">
        <w:rPr>
          <w:rFonts w:asciiTheme="minorHAnsi" w:hAnsiTheme="minorHAnsi" w:cstheme="minorHAnsi"/>
        </w:rPr>
        <w:t>t.j</w:t>
      </w:r>
      <w:proofErr w:type="spellEnd"/>
      <w:r w:rsidR="00FA793F"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rsidP="00AD5823">
      <w:pPr>
        <w:pStyle w:val="Zkladntext"/>
        <w:spacing w:before="3"/>
        <w:ind w:left="300"/>
        <w:rPr>
          <w:rFonts w:asciiTheme="minorHAnsi" w:hAnsiTheme="minorHAnsi" w:cstheme="minorHAnsi"/>
          <w:sz w:val="22"/>
          <w:szCs w:val="22"/>
        </w:rPr>
      </w:pPr>
    </w:p>
    <w:p w:rsidR="005D7EAE" w:rsidRPr="00FB613B" w:rsidRDefault="00FA793F" w:rsidP="00157292">
      <w:pPr>
        <w:pStyle w:val="Odsekzoznamu"/>
        <w:numPr>
          <w:ilvl w:val="1"/>
          <w:numId w:val="48"/>
        </w:numPr>
        <w:tabs>
          <w:tab w:val="left" w:pos="851"/>
        </w:tabs>
        <w:spacing w:before="100"/>
        <w:ind w:left="284" w:right="150" w:firstLine="0"/>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rsidP="00AD5823">
      <w:pPr>
        <w:pStyle w:val="Zkladntext"/>
        <w:spacing w:before="2"/>
        <w:ind w:left="300"/>
        <w:rPr>
          <w:rFonts w:asciiTheme="minorHAnsi" w:hAnsiTheme="minorHAnsi" w:cstheme="minorHAnsi"/>
          <w:sz w:val="22"/>
          <w:szCs w:val="22"/>
        </w:rPr>
      </w:pPr>
    </w:p>
    <w:p w:rsidR="005D7EAE" w:rsidRPr="00FB613B" w:rsidRDefault="00FA793F" w:rsidP="00157292">
      <w:pPr>
        <w:pStyle w:val="Odsekzoznamu"/>
        <w:numPr>
          <w:ilvl w:val="1"/>
          <w:numId w:val="48"/>
        </w:numPr>
        <w:tabs>
          <w:tab w:val="left" w:pos="764"/>
        </w:tabs>
        <w:spacing w:before="99"/>
        <w:ind w:right="161"/>
        <w:rPr>
          <w:rFonts w:asciiTheme="minorHAnsi" w:hAnsiTheme="minorHAnsi" w:cstheme="minorHAnsi"/>
        </w:rPr>
      </w:pPr>
      <w:r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rsidP="00AD5823">
      <w:pPr>
        <w:pStyle w:val="Zkladntext"/>
        <w:spacing w:before="3"/>
        <w:ind w:left="300"/>
        <w:rPr>
          <w:rFonts w:asciiTheme="minorHAnsi" w:hAnsiTheme="minorHAnsi" w:cstheme="minorHAnsi"/>
          <w:sz w:val="22"/>
          <w:szCs w:val="22"/>
        </w:rPr>
      </w:pPr>
    </w:p>
    <w:p w:rsidR="005D7EAE" w:rsidRPr="00FB613B" w:rsidRDefault="00FA793F" w:rsidP="00157292">
      <w:pPr>
        <w:pStyle w:val="Odsekzoznamu"/>
        <w:numPr>
          <w:ilvl w:val="1"/>
          <w:numId w:val="48"/>
        </w:numPr>
        <w:tabs>
          <w:tab w:val="left" w:pos="793"/>
        </w:tabs>
        <w:spacing w:before="99"/>
        <w:ind w:right="149"/>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157292" w:rsidRDefault="00FA793F" w:rsidP="00157292">
      <w:pPr>
        <w:pStyle w:val="Odsekzoznamu"/>
        <w:numPr>
          <w:ilvl w:val="1"/>
          <w:numId w:val="48"/>
        </w:numPr>
        <w:tabs>
          <w:tab w:val="left" w:pos="779"/>
        </w:tabs>
        <w:spacing w:before="100"/>
        <w:ind w:right="158"/>
        <w:rPr>
          <w:rFonts w:asciiTheme="minorHAnsi" w:hAnsiTheme="minorHAnsi" w:cstheme="minorHAnsi"/>
        </w:rPr>
      </w:pPr>
      <w:r w:rsidRPr="00157292">
        <w:rPr>
          <w:rFonts w:asciiTheme="minorHAnsi" w:hAnsiTheme="minorHAnsi" w:cstheme="minorHAnsi"/>
        </w:rPr>
        <w:t>Zmluvné strany si zmluvu prečítali, porozumeli a na znak súhlasu s jej obsahom dobrovoľne vlastnoručne podpísali.</w:t>
      </w:r>
    </w:p>
    <w:p w:rsidR="005D7EAE" w:rsidRPr="00FB613B" w:rsidRDefault="005D7EAE" w:rsidP="003156A1">
      <w:pPr>
        <w:pStyle w:val="Zkladntext"/>
        <w:spacing w:before="5"/>
        <w:ind w:left="284"/>
        <w:rPr>
          <w:rFonts w:asciiTheme="minorHAnsi" w:hAnsiTheme="minorHAnsi" w:cstheme="minorHAnsi"/>
          <w:sz w:val="22"/>
          <w:szCs w:val="22"/>
        </w:rPr>
      </w:pPr>
    </w:p>
    <w:p w:rsidR="005D7EAE" w:rsidRPr="00FB613B" w:rsidRDefault="00FA793F" w:rsidP="00157292">
      <w:pPr>
        <w:pStyle w:val="Odsekzoznamu"/>
        <w:numPr>
          <w:ilvl w:val="1"/>
          <w:numId w:val="48"/>
        </w:numPr>
        <w:tabs>
          <w:tab w:val="left" w:pos="786"/>
        </w:tabs>
        <w:spacing w:before="99"/>
        <w:ind w:left="284"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rsidP="003156A1">
      <w:pPr>
        <w:pStyle w:val="Zkladntext"/>
        <w:spacing w:before="1"/>
        <w:ind w:left="284"/>
        <w:rPr>
          <w:rFonts w:asciiTheme="minorHAnsi" w:hAnsiTheme="minorHAnsi" w:cstheme="minorHAnsi"/>
          <w:sz w:val="22"/>
          <w:szCs w:val="22"/>
        </w:rPr>
      </w:pPr>
    </w:p>
    <w:p w:rsidR="005D7EAE" w:rsidRPr="00FB613B" w:rsidRDefault="00FA793F" w:rsidP="00157292">
      <w:pPr>
        <w:pStyle w:val="Odsekzoznamu"/>
        <w:numPr>
          <w:ilvl w:val="1"/>
          <w:numId w:val="48"/>
        </w:numPr>
        <w:tabs>
          <w:tab w:val="left" w:pos="815"/>
        </w:tabs>
        <w:spacing w:before="100"/>
        <w:ind w:left="284"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157292">
      <w:pPr>
        <w:pStyle w:val="Odsekzoznamu"/>
        <w:numPr>
          <w:ilvl w:val="1"/>
          <w:numId w:val="48"/>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3156A1"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3156A1" w:rsidRPr="003156A1">
        <w:rPr>
          <w:rFonts w:asciiTheme="minorHAnsi" w:hAnsiTheme="minorHAnsi" w:cstheme="minorHAnsi"/>
          <w:sz w:val="22"/>
          <w:szCs w:val="22"/>
        </w:rPr>
        <w:t xml:space="preserve">Ing. Peter </w:t>
      </w:r>
      <w:proofErr w:type="spellStart"/>
      <w:r w:rsidR="003156A1" w:rsidRPr="003156A1">
        <w:rPr>
          <w:rFonts w:asciiTheme="minorHAnsi" w:hAnsiTheme="minorHAnsi" w:cstheme="minorHAnsi"/>
          <w:sz w:val="22"/>
          <w:szCs w:val="22"/>
        </w:rPr>
        <w:t>Krupa</w:t>
      </w:r>
      <w:proofErr w:type="spellEnd"/>
      <w:r w:rsidR="003156A1" w:rsidRPr="003156A1">
        <w:rPr>
          <w:rFonts w:asciiTheme="minorHAnsi" w:hAnsiTheme="minorHAnsi" w:cstheme="minorHAnsi"/>
          <w:bCs/>
          <w:sz w:val="22"/>
          <w:szCs w:val="22"/>
        </w:rPr>
        <w:t>,</w:t>
      </w:r>
    </w:p>
    <w:p w:rsidR="005D7EAE" w:rsidRPr="00F574E4" w:rsidRDefault="008D1621" w:rsidP="008D1621">
      <w:pPr>
        <w:pStyle w:val="Zkladntext"/>
        <w:spacing w:line="226" w:lineRule="exact"/>
        <w:ind w:left="4320" w:firstLine="720"/>
        <w:rPr>
          <w:rFonts w:asciiTheme="minorHAnsi" w:hAnsiTheme="minorHAnsi" w:cstheme="minorHAnsi"/>
          <w:sz w:val="22"/>
          <w:szCs w:val="22"/>
        </w:rPr>
      </w:pPr>
      <w:r w:rsidRPr="003156A1">
        <w:rPr>
          <w:rFonts w:asciiTheme="minorHAnsi" w:hAnsiTheme="minorHAnsi" w:cstheme="minorHAnsi"/>
          <w:sz w:val="22"/>
          <w:szCs w:val="22"/>
        </w:rPr>
        <w:t>starosta obce</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AD5823" w:rsidRPr="00AD5823">
        <w:rPr>
          <w:rFonts w:asciiTheme="minorHAnsi" w:eastAsiaTheme="minorHAnsi" w:hAnsiTheme="minorHAnsi" w:cstheme="minorHAnsi"/>
          <w:b/>
          <w:i/>
          <w:lang w:val="sk-SK" w:eastAsia="en-US"/>
        </w:rPr>
        <w:t xml:space="preserve">Rozšírenie </w:t>
      </w:r>
      <w:proofErr w:type="spellStart"/>
      <w:r w:rsidR="00AD5823" w:rsidRPr="00AD5823">
        <w:rPr>
          <w:rFonts w:asciiTheme="minorHAnsi" w:eastAsiaTheme="minorHAnsi" w:hAnsiTheme="minorHAnsi" w:cstheme="minorHAnsi"/>
          <w:b/>
          <w:i/>
          <w:lang w:val="sk-SK" w:eastAsia="en-US"/>
        </w:rPr>
        <w:t>Podčergovského</w:t>
      </w:r>
      <w:proofErr w:type="spellEnd"/>
      <w:r w:rsidR="00AD5823" w:rsidRPr="00AD5823">
        <w:rPr>
          <w:rFonts w:asciiTheme="minorHAnsi" w:eastAsiaTheme="minorHAnsi" w:hAnsiTheme="minorHAnsi" w:cstheme="minorHAnsi"/>
          <w:b/>
          <w:i/>
          <w:lang w:val="sk-SK" w:eastAsia="en-US"/>
        </w:rPr>
        <w:t xml:space="preserve"> skupinového vodovodu KOPRIVNICA</w:t>
      </w:r>
      <w:r w:rsidRPr="00FB613B">
        <w:rPr>
          <w:rFonts w:asciiTheme="minorHAnsi" w:hAnsiTheme="minorHAnsi" w:cstheme="minorHAnsi"/>
          <w:b/>
          <w:i/>
        </w:rPr>
        <w:t xml:space="preserve">, vyhlásenej </w:t>
      </w:r>
      <w:r w:rsidRPr="004A4B00">
        <w:rPr>
          <w:rFonts w:asciiTheme="minorHAnsi" w:hAnsiTheme="minorHAnsi" w:cstheme="minorHAnsi"/>
          <w:b/>
          <w:i/>
        </w:rPr>
        <w:t xml:space="preserve">verejným obstarávateľom </w:t>
      </w:r>
      <w:r w:rsidR="004A4B00" w:rsidRPr="004A4B00">
        <w:rPr>
          <w:rFonts w:asciiTheme="minorHAnsi" w:hAnsiTheme="minorHAnsi" w:cstheme="minorHAnsi"/>
          <w:b/>
          <w:i/>
        </w:rPr>
        <w:t>obec Koprivnica</w:t>
      </w:r>
      <w:r w:rsidRPr="004A4B00">
        <w:rPr>
          <w:rFonts w:asciiTheme="minorHAnsi" w:hAnsiTheme="minorHAnsi" w:cstheme="minorHAnsi"/>
          <w:b/>
          <w:i/>
        </w:rPr>
        <w:t xml:space="preserve"> vo Vestníku č. </w:t>
      </w:r>
      <w:r w:rsidR="004A4B00" w:rsidRPr="004A4B00">
        <w:rPr>
          <w:rFonts w:asciiTheme="minorHAnsi" w:hAnsiTheme="minorHAnsi" w:cstheme="minorHAnsi"/>
          <w:b/>
          <w:i/>
        </w:rPr>
        <w:t>143</w:t>
      </w:r>
      <w:r w:rsidRPr="004A4B00">
        <w:rPr>
          <w:rFonts w:asciiTheme="minorHAnsi" w:hAnsiTheme="minorHAnsi" w:cstheme="minorHAnsi"/>
          <w:b/>
          <w:i/>
        </w:rPr>
        <w:t>/</w:t>
      </w:r>
      <w:r w:rsidR="004A4B00" w:rsidRPr="004A4B00">
        <w:rPr>
          <w:rFonts w:asciiTheme="minorHAnsi" w:hAnsiTheme="minorHAnsi" w:cstheme="minorHAnsi"/>
          <w:b/>
          <w:i/>
        </w:rPr>
        <w:t>2019</w:t>
      </w:r>
      <w:r w:rsidRPr="004A4B00">
        <w:rPr>
          <w:rFonts w:asciiTheme="minorHAnsi" w:hAnsiTheme="minorHAnsi" w:cstheme="minorHAnsi"/>
          <w:b/>
          <w:i/>
        </w:rPr>
        <w:t xml:space="preserve"> dňa </w:t>
      </w:r>
      <w:r w:rsidR="004A4B00" w:rsidRPr="004A4B00">
        <w:rPr>
          <w:rFonts w:asciiTheme="minorHAnsi" w:hAnsiTheme="minorHAnsi" w:cstheme="minorHAnsi"/>
          <w:b/>
          <w:i/>
        </w:rPr>
        <w:t xml:space="preserve">18.07.2019 </w:t>
      </w:r>
      <w:r w:rsidRPr="004A4B00">
        <w:rPr>
          <w:rFonts w:asciiTheme="minorHAnsi" w:hAnsiTheme="minorHAnsi" w:cstheme="minorHAnsi"/>
          <w:b/>
          <w:i/>
        </w:rPr>
        <w:t xml:space="preserve">pod. </w:t>
      </w:r>
      <w:proofErr w:type="spellStart"/>
      <w:r w:rsidRPr="004A4B00">
        <w:rPr>
          <w:rFonts w:asciiTheme="minorHAnsi" w:hAnsiTheme="minorHAnsi" w:cstheme="minorHAnsi"/>
          <w:b/>
          <w:i/>
        </w:rPr>
        <w:t>sp</w:t>
      </w:r>
      <w:proofErr w:type="spellEnd"/>
      <w:r w:rsidRPr="004A4B00">
        <w:rPr>
          <w:rFonts w:asciiTheme="minorHAnsi" w:hAnsiTheme="minorHAnsi" w:cstheme="minorHAnsi"/>
          <w:b/>
          <w:i/>
        </w:rPr>
        <w:t xml:space="preserve">. zn. </w:t>
      </w:r>
      <w:r w:rsidR="004A4B00" w:rsidRPr="004A4B00">
        <w:rPr>
          <w:rFonts w:asciiTheme="minorHAnsi" w:eastAsiaTheme="minorHAnsi" w:hAnsiTheme="minorHAnsi" w:cstheme="minorHAnsi"/>
          <w:b/>
          <w:bCs/>
          <w:lang w:val="sk-SK" w:eastAsia="en-US"/>
        </w:rPr>
        <w:t>17768 - WYP</w:t>
      </w:r>
      <w:r w:rsidRPr="004A4B0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rsidR="004A4B00" w:rsidRDefault="004A4B00"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B613B"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AD5823" w:rsidRPr="00AD5823">
        <w:rPr>
          <w:rFonts w:asciiTheme="minorHAnsi" w:eastAsiaTheme="minorHAnsi" w:hAnsiTheme="minorHAnsi" w:cstheme="minorHAnsi"/>
          <w:b/>
          <w:i/>
          <w:lang w:val="sk-SK" w:eastAsia="en-US"/>
        </w:rPr>
        <w:t xml:space="preserve">Rozšírenie </w:t>
      </w:r>
      <w:proofErr w:type="spellStart"/>
      <w:r w:rsidR="00AD5823" w:rsidRPr="00AD5823">
        <w:rPr>
          <w:rFonts w:asciiTheme="minorHAnsi" w:eastAsiaTheme="minorHAnsi" w:hAnsiTheme="minorHAnsi" w:cstheme="minorHAnsi"/>
          <w:b/>
          <w:i/>
          <w:lang w:val="sk-SK" w:eastAsia="en-US"/>
        </w:rPr>
        <w:t>Podčergovského</w:t>
      </w:r>
      <w:proofErr w:type="spellEnd"/>
      <w:r w:rsidR="00AD5823" w:rsidRPr="00AD5823">
        <w:rPr>
          <w:rFonts w:asciiTheme="minorHAnsi" w:eastAsiaTheme="minorHAnsi" w:hAnsiTheme="minorHAnsi" w:cstheme="minorHAnsi"/>
          <w:b/>
          <w:i/>
          <w:lang w:val="sk-SK" w:eastAsia="en-US"/>
        </w:rPr>
        <w:t xml:space="preserve"> skupinového vodovodu KOPRIVNICA</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AD5823" w:rsidRPr="00AD5823" w:rsidRDefault="00157292" w:rsidP="00AD5823">
      <w:pPr>
        <w:rPr>
          <w:rFonts w:asciiTheme="minorHAnsi" w:eastAsiaTheme="minorHAnsi" w:hAnsiTheme="minorHAnsi" w:cstheme="minorHAnsi"/>
          <w:b/>
          <w:bCs/>
          <w:lang w:val="sk-SK" w:eastAsia="en-US"/>
        </w:rPr>
      </w:pPr>
      <w:hyperlink r:id="rId13" w:history="1">
        <w:r w:rsidR="00AD5823" w:rsidRPr="00AD5823">
          <w:rPr>
            <w:rStyle w:val="Hypertextovprepojenie"/>
            <w:rFonts w:asciiTheme="minorHAnsi" w:eastAsiaTheme="minorHAnsi" w:hAnsiTheme="minorHAnsi" w:cstheme="minorHAnsi"/>
            <w:b/>
            <w:bCs/>
            <w:lang w:val="sk-SK" w:eastAsia="en-US"/>
          </w:rPr>
          <w:t>https://josephine.proebiz.com/sk/tender/4351/summary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157292" w:rsidP="00FB613B">
      <w:pPr>
        <w:pStyle w:val="Zkladntext"/>
        <w:spacing w:before="120" w:after="120"/>
        <w:rPr>
          <w:rFonts w:asciiTheme="minorHAnsi" w:hAnsiTheme="minorHAnsi" w:cstheme="minorHAnsi"/>
          <w:i/>
          <w:iCs/>
          <w:color w:val="0000FF"/>
          <w:sz w:val="22"/>
          <w:szCs w:val="22"/>
        </w:rPr>
      </w:pPr>
      <w:hyperlink r:id="rId14"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FB613B" w:rsidRPr="00AD5823" w:rsidRDefault="00157292" w:rsidP="00FB613B">
      <w:pPr>
        <w:rPr>
          <w:rFonts w:asciiTheme="minorHAnsi" w:eastAsiaTheme="minorHAnsi" w:hAnsiTheme="minorHAnsi" w:cstheme="minorHAnsi"/>
          <w:b/>
          <w:bCs/>
          <w:lang w:val="sk-SK" w:eastAsia="en-US"/>
        </w:rPr>
      </w:pPr>
      <w:hyperlink r:id="rId15" w:history="1">
        <w:r w:rsidR="00AD5823" w:rsidRPr="00AD5823">
          <w:rPr>
            <w:rStyle w:val="Hypertextovprepojenie"/>
            <w:rFonts w:asciiTheme="minorHAnsi" w:eastAsiaTheme="minorHAnsi" w:hAnsiTheme="minorHAnsi" w:cstheme="minorHAnsi"/>
            <w:b/>
            <w:bCs/>
            <w:lang w:val="sk-SK" w:eastAsia="en-US"/>
          </w:rPr>
          <w:t>https://josephine.proebiz.com/sk/tender/4351/summary</w:t>
        </w:r>
      </w:hyperlink>
    </w:p>
    <w:p w:rsidR="00AD5823" w:rsidRPr="00FB613B" w:rsidRDefault="00AD5823"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ED1" w:rsidRDefault="00B26ED1">
      <w:r>
        <w:separator/>
      </w:r>
    </w:p>
  </w:endnote>
  <w:endnote w:type="continuationSeparator" w:id="0">
    <w:p w:rsidR="00B26ED1" w:rsidRDefault="00B2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292" w:rsidRDefault="00157292">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292" w:rsidRDefault="00157292">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rsidR="00157292" w:rsidRDefault="00157292">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292" w:rsidRDefault="00157292"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157292" w:rsidRPr="00EB0477" w:rsidRDefault="00157292" w:rsidP="002F218C">
    <w:pPr>
      <w:pStyle w:val="Pta"/>
    </w:pPr>
  </w:p>
  <w:p w:rsidR="00157292" w:rsidRDefault="00157292"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292" w:rsidRPr="00EB0477" w:rsidRDefault="00157292"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ED1" w:rsidRDefault="00B26ED1">
      <w:r>
        <w:separator/>
      </w:r>
    </w:p>
  </w:footnote>
  <w:footnote w:type="continuationSeparator" w:id="0">
    <w:p w:rsidR="00B26ED1" w:rsidRDefault="00B26ED1">
      <w:r>
        <w:continuationSeparator/>
      </w:r>
    </w:p>
  </w:footnote>
  <w:footnote w:id="1">
    <w:p w:rsidR="00157292" w:rsidRPr="00B476F0" w:rsidRDefault="00157292" w:rsidP="008476D3">
      <w:pPr>
        <w:pStyle w:val="Textpoznmkypodiarou"/>
      </w:pPr>
      <w:r>
        <w:rPr>
          <w:rStyle w:val="Odkaznapoznmkupodiarou"/>
        </w:rPr>
        <w:footnoteRef/>
      </w:r>
      <w:r>
        <w:t xml:space="preserve"> </w:t>
      </w:r>
      <w:r>
        <w:rPr>
          <w:sz w:val="16"/>
          <w:szCs w:val="16"/>
        </w:rPr>
        <w:t>nehodiace prečiarknuť</w:t>
      </w:r>
    </w:p>
  </w:footnote>
  <w:footnote w:id="2">
    <w:p w:rsidR="00157292" w:rsidRPr="005D088B" w:rsidRDefault="00157292"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157292" w:rsidRPr="005D088B" w:rsidRDefault="00157292"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rsidR="00157292" w:rsidRPr="00E1291F" w:rsidRDefault="00157292"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rsidR="00157292" w:rsidRPr="005D088B" w:rsidRDefault="00157292"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rsidR="00157292" w:rsidRPr="00763CAB" w:rsidRDefault="00157292"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292" w:rsidRDefault="00157292" w:rsidP="002F218C">
    <w:pPr>
      <w:pStyle w:val="Hlavika"/>
    </w:pPr>
  </w:p>
  <w:p w:rsidR="00157292" w:rsidRDefault="00157292"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157292" w:rsidRDefault="00157292">
    <w:pPr>
      <w:pStyle w:val="Hlavika"/>
    </w:pPr>
  </w:p>
  <w:p w:rsidR="00157292" w:rsidRDefault="0015729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8DB"/>
    <w:multiLevelType w:val="multilevel"/>
    <w:tmpl w:val="5B6A8644"/>
    <w:lvl w:ilvl="0">
      <w:start w:val="11"/>
      <w:numFmt w:val="decimal"/>
      <w:lvlText w:val="%1."/>
      <w:lvlJc w:val="left"/>
      <w:pPr>
        <w:ind w:left="444" w:hanging="444"/>
      </w:pPr>
      <w:rPr>
        <w:rFonts w:hint="default"/>
      </w:rPr>
    </w:lvl>
    <w:lvl w:ilvl="1">
      <w:start w:val="2"/>
      <w:numFmt w:val="decimal"/>
      <w:lvlText w:val="%1.%2."/>
      <w:lvlJc w:val="left"/>
      <w:pPr>
        <w:ind w:left="744" w:hanging="44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3" w15:restartNumberingAfterBreak="0">
    <w:nsid w:val="0BAE4E29"/>
    <w:multiLevelType w:val="multilevel"/>
    <w:tmpl w:val="6F7EA524"/>
    <w:lvl w:ilvl="0">
      <w:start w:val="12"/>
      <w:numFmt w:val="decimal"/>
      <w:lvlText w:val="%1."/>
      <w:lvlJc w:val="left"/>
      <w:pPr>
        <w:ind w:left="444" w:hanging="444"/>
      </w:pPr>
      <w:rPr>
        <w:rFonts w:hint="default"/>
      </w:rPr>
    </w:lvl>
    <w:lvl w:ilvl="1">
      <w:start w:val="4"/>
      <w:numFmt w:val="decimal"/>
      <w:lvlText w:val="%1.%2."/>
      <w:lvlJc w:val="left"/>
      <w:pPr>
        <w:ind w:left="1188" w:hanging="44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4"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8"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9"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0"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1"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22"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23" w15:restartNumberingAfterBreak="0">
    <w:nsid w:val="453C40AE"/>
    <w:multiLevelType w:val="multilevel"/>
    <w:tmpl w:val="12A21524"/>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b w:val="0"/>
        <w:bCs/>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24"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5"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6"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31"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32"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33"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35" w15:restartNumberingAfterBreak="0">
    <w:nsid w:val="5D526049"/>
    <w:multiLevelType w:val="multilevel"/>
    <w:tmpl w:val="4D402298"/>
    <w:lvl w:ilvl="0">
      <w:start w:val="12"/>
      <w:numFmt w:val="decimal"/>
      <w:lvlText w:val="%1."/>
      <w:lvlJc w:val="left"/>
      <w:pPr>
        <w:ind w:left="444" w:hanging="444"/>
      </w:pPr>
      <w:rPr>
        <w:rFonts w:hint="default"/>
      </w:rPr>
    </w:lvl>
    <w:lvl w:ilvl="1">
      <w:start w:val="2"/>
      <w:numFmt w:val="decimal"/>
      <w:lvlText w:val="%1.%2."/>
      <w:lvlJc w:val="left"/>
      <w:pPr>
        <w:ind w:left="744" w:hanging="44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6"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8"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39"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4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41"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2"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43"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44"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4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6"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34"/>
  </w:num>
  <w:num w:numId="2">
    <w:abstractNumId w:val="39"/>
  </w:num>
  <w:num w:numId="3">
    <w:abstractNumId w:val="32"/>
  </w:num>
  <w:num w:numId="4">
    <w:abstractNumId w:val="31"/>
  </w:num>
  <w:num w:numId="5">
    <w:abstractNumId w:val="8"/>
  </w:num>
  <w:num w:numId="6">
    <w:abstractNumId w:val="42"/>
  </w:num>
  <w:num w:numId="7">
    <w:abstractNumId w:val="21"/>
  </w:num>
  <w:num w:numId="8">
    <w:abstractNumId w:val="26"/>
  </w:num>
  <w:num w:numId="9">
    <w:abstractNumId w:val="43"/>
  </w:num>
  <w:num w:numId="10">
    <w:abstractNumId w:val="30"/>
  </w:num>
  <w:num w:numId="11">
    <w:abstractNumId w:val="17"/>
  </w:num>
  <w:num w:numId="12">
    <w:abstractNumId w:val="10"/>
  </w:num>
  <w:num w:numId="13">
    <w:abstractNumId w:val="2"/>
  </w:num>
  <w:num w:numId="14">
    <w:abstractNumId w:val="46"/>
  </w:num>
  <w:num w:numId="15">
    <w:abstractNumId w:val="38"/>
  </w:num>
  <w:num w:numId="16">
    <w:abstractNumId w:val="22"/>
  </w:num>
  <w:num w:numId="17">
    <w:abstractNumId w:val="4"/>
  </w:num>
  <w:num w:numId="18">
    <w:abstractNumId w:val="23"/>
  </w:num>
  <w:num w:numId="19">
    <w:abstractNumId w:val="29"/>
  </w:num>
  <w:num w:numId="20">
    <w:abstractNumId w:val="11"/>
  </w:num>
  <w:num w:numId="21">
    <w:abstractNumId w:val="25"/>
  </w:num>
  <w:num w:numId="22">
    <w:abstractNumId w:val="45"/>
  </w:num>
  <w:num w:numId="23">
    <w:abstractNumId w:val="5"/>
  </w:num>
  <w:num w:numId="24">
    <w:abstractNumId w:val="7"/>
  </w:num>
  <w:num w:numId="25">
    <w:abstractNumId w:val="20"/>
  </w:num>
  <w:num w:numId="26">
    <w:abstractNumId w:val="14"/>
  </w:num>
  <w:num w:numId="27">
    <w:abstractNumId w:val="19"/>
  </w:num>
  <w:num w:numId="28">
    <w:abstractNumId w:val="40"/>
  </w:num>
  <w:num w:numId="29">
    <w:abstractNumId w:val="13"/>
  </w:num>
  <w:num w:numId="30">
    <w:abstractNumId w:val="27"/>
  </w:num>
  <w:num w:numId="31">
    <w:abstractNumId w:val="33"/>
  </w:num>
  <w:num w:numId="32">
    <w:abstractNumId w:val="44"/>
  </w:num>
  <w:num w:numId="33">
    <w:abstractNumId w:val="28"/>
  </w:num>
  <w:num w:numId="34">
    <w:abstractNumId w:val="28"/>
  </w:num>
  <w:num w:numId="35">
    <w:abstractNumId w:val="24"/>
  </w:num>
  <w:num w:numId="36">
    <w:abstractNumId w:val="37"/>
  </w:num>
  <w:num w:numId="37">
    <w:abstractNumId w:val="35"/>
  </w:num>
  <w:num w:numId="38">
    <w:abstractNumId w:val="3"/>
  </w:num>
  <w:num w:numId="39">
    <w:abstractNumId w:val="36"/>
  </w:num>
  <w:num w:numId="40">
    <w:abstractNumId w:val="9"/>
  </w:num>
  <w:num w:numId="41">
    <w:abstractNumId w:val="12"/>
  </w:num>
  <w:num w:numId="42">
    <w:abstractNumId w:val="15"/>
  </w:num>
  <w:num w:numId="43">
    <w:abstractNumId w:val="18"/>
  </w:num>
  <w:num w:numId="44">
    <w:abstractNumId w:val="1"/>
  </w:num>
  <w:num w:numId="45">
    <w:abstractNumId w:val="6"/>
  </w:num>
  <w:num w:numId="46">
    <w:abstractNumId w:val="16"/>
  </w:num>
  <w:num w:numId="47">
    <w:abstractNumId w:val="41"/>
  </w:num>
  <w:num w:numId="48">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33485"/>
    <w:rsid w:val="00046E53"/>
    <w:rsid w:val="00054BC5"/>
    <w:rsid w:val="00061AB6"/>
    <w:rsid w:val="000C4593"/>
    <w:rsid w:val="00142168"/>
    <w:rsid w:val="00157292"/>
    <w:rsid w:val="00166679"/>
    <w:rsid w:val="001B3255"/>
    <w:rsid w:val="001D478C"/>
    <w:rsid w:val="001D485E"/>
    <w:rsid w:val="00250866"/>
    <w:rsid w:val="00291382"/>
    <w:rsid w:val="002C522B"/>
    <w:rsid w:val="002C6BAC"/>
    <w:rsid w:val="002E15F9"/>
    <w:rsid w:val="002F218C"/>
    <w:rsid w:val="0031065E"/>
    <w:rsid w:val="003156A1"/>
    <w:rsid w:val="003602D5"/>
    <w:rsid w:val="00394BA9"/>
    <w:rsid w:val="003A0854"/>
    <w:rsid w:val="003A700A"/>
    <w:rsid w:val="003D75FA"/>
    <w:rsid w:val="0040071E"/>
    <w:rsid w:val="00402C3C"/>
    <w:rsid w:val="00417B57"/>
    <w:rsid w:val="004449F1"/>
    <w:rsid w:val="004816C7"/>
    <w:rsid w:val="004A03AD"/>
    <w:rsid w:val="004A4B00"/>
    <w:rsid w:val="004E4A3F"/>
    <w:rsid w:val="004F2C04"/>
    <w:rsid w:val="00545661"/>
    <w:rsid w:val="0057749E"/>
    <w:rsid w:val="00583F00"/>
    <w:rsid w:val="005908D1"/>
    <w:rsid w:val="005A3F7B"/>
    <w:rsid w:val="005A7300"/>
    <w:rsid w:val="005D7EAE"/>
    <w:rsid w:val="005E14E5"/>
    <w:rsid w:val="005E4247"/>
    <w:rsid w:val="005F5013"/>
    <w:rsid w:val="006000FD"/>
    <w:rsid w:val="006414F0"/>
    <w:rsid w:val="00644B87"/>
    <w:rsid w:val="006534DD"/>
    <w:rsid w:val="006A1942"/>
    <w:rsid w:val="006A1EFE"/>
    <w:rsid w:val="006D1615"/>
    <w:rsid w:val="00717AA2"/>
    <w:rsid w:val="00755BE6"/>
    <w:rsid w:val="00756E1B"/>
    <w:rsid w:val="00785773"/>
    <w:rsid w:val="0080418C"/>
    <w:rsid w:val="0081515A"/>
    <w:rsid w:val="00816191"/>
    <w:rsid w:val="008476D3"/>
    <w:rsid w:val="008A0DF2"/>
    <w:rsid w:val="008A199A"/>
    <w:rsid w:val="008C2CF7"/>
    <w:rsid w:val="008D1621"/>
    <w:rsid w:val="008E3DA9"/>
    <w:rsid w:val="00927B51"/>
    <w:rsid w:val="009361DC"/>
    <w:rsid w:val="009400A9"/>
    <w:rsid w:val="0095126E"/>
    <w:rsid w:val="00951A40"/>
    <w:rsid w:val="00970C22"/>
    <w:rsid w:val="009C636C"/>
    <w:rsid w:val="009E55E4"/>
    <w:rsid w:val="009E6969"/>
    <w:rsid w:val="009E7855"/>
    <w:rsid w:val="00A1678F"/>
    <w:rsid w:val="00A328B3"/>
    <w:rsid w:val="00A367C7"/>
    <w:rsid w:val="00A75492"/>
    <w:rsid w:val="00AD5823"/>
    <w:rsid w:val="00AD68DD"/>
    <w:rsid w:val="00B04347"/>
    <w:rsid w:val="00B11E9A"/>
    <w:rsid w:val="00B26ED1"/>
    <w:rsid w:val="00B27855"/>
    <w:rsid w:val="00B41EF2"/>
    <w:rsid w:val="00B57153"/>
    <w:rsid w:val="00B62748"/>
    <w:rsid w:val="00B94673"/>
    <w:rsid w:val="00BF1FC9"/>
    <w:rsid w:val="00BF78FE"/>
    <w:rsid w:val="00C16EC5"/>
    <w:rsid w:val="00C42230"/>
    <w:rsid w:val="00C7141B"/>
    <w:rsid w:val="00C826C8"/>
    <w:rsid w:val="00CC084E"/>
    <w:rsid w:val="00CF79C8"/>
    <w:rsid w:val="00D14A8B"/>
    <w:rsid w:val="00D55162"/>
    <w:rsid w:val="00D77906"/>
    <w:rsid w:val="00DC59FE"/>
    <w:rsid w:val="00E03838"/>
    <w:rsid w:val="00E04168"/>
    <w:rsid w:val="00E37000"/>
    <w:rsid w:val="00E4667D"/>
    <w:rsid w:val="00E85E9B"/>
    <w:rsid w:val="00E97BCB"/>
    <w:rsid w:val="00EB104D"/>
    <w:rsid w:val="00EE795D"/>
    <w:rsid w:val="00F00BED"/>
    <w:rsid w:val="00F242FE"/>
    <w:rsid w:val="00F24BED"/>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E685F"/>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4351/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351/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4351/summary" TargetMode="External"/><Relationship Id="rId10" Type="http://schemas.openxmlformats.org/officeDocument/2006/relationships/hyperlink" Target="https://josephine.proebiz.com/sk/tender/4351/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detail/5482" TargetMode="External"/><Relationship Id="rId14" Type="http://schemas.openxmlformats.org/officeDocument/2006/relationships/hyperlink" Target="http://www.uvo.gov.sk/legislativametodika-dohlad/jednotny-europsky-dokument-pre-verejne-obstaravanie-5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4096-1764-45A1-BBAE-2FF9008B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14720</Words>
  <Characters>83904</Characters>
  <Application>Microsoft Office Word</Application>
  <DocSecurity>0</DocSecurity>
  <Lines>699</Lines>
  <Paragraphs>196</Paragraphs>
  <ScaleCrop>false</ScaleCrop>
  <HeadingPairs>
    <vt:vector size="4" baseType="variant">
      <vt:variant>
        <vt:lpstr>Názov</vt:lpstr>
      </vt:variant>
      <vt:variant>
        <vt:i4>1</vt:i4>
      </vt:variant>
      <vt:variant>
        <vt:lpstr>Nadpisy</vt:lpstr>
      </vt:variant>
      <vt:variant>
        <vt:i4>52</vt:i4>
      </vt:variant>
    </vt:vector>
  </HeadingPairs>
  <TitlesOfParts>
    <vt:vector size="53"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„Rozšírenie Podčergovského skupinového vodovodu KOPRIVNICA“</vt:lpstr>
      <vt:lpstr>DOROZUMIEVANIE A VYSVETĽOVANIE</vt:lpstr>
      <vt:lpstr>Časť III</vt:lpstr>
      <vt:lpstr>    Verejný obstarávateľ vyžaduje od uchádzača na zabezpečenie ponuky zloženie zábez</vt:lpstr>
      <vt:lpstr>    Zábezpeka je stanovená vo výške 20.000,00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98428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3</cp:revision>
  <cp:lastPrinted>2019-07-18T09:05:00Z</cp:lastPrinted>
  <dcterms:created xsi:type="dcterms:W3CDTF">2019-08-02T21:24:00Z</dcterms:created>
  <dcterms:modified xsi:type="dcterms:W3CDTF">2019-08-02T21:33:00Z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