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02F2" w14:textId="77777777" w:rsidR="003577D8" w:rsidRDefault="003577D8" w:rsidP="00DE311C">
      <w:pPr>
        <w:pStyle w:val="Bezriadkovania"/>
        <w:rPr>
          <w:rFonts w:ascii="Arial Narrow" w:hAnsi="Arial Narrow" w:cs="Times New Roman"/>
          <w:color w:val="000000" w:themeColor="text1"/>
        </w:rPr>
      </w:pPr>
    </w:p>
    <w:p w14:paraId="7DF3B2A9" w14:textId="77777777" w:rsidR="003577D8" w:rsidRDefault="003577D8" w:rsidP="00C65FF0">
      <w:pPr>
        <w:pStyle w:val="Bezriadkovania"/>
        <w:ind w:left="3828" w:firstLine="708"/>
        <w:rPr>
          <w:rFonts w:ascii="Arial Narrow" w:hAnsi="Arial Narrow" w:cs="Times New Roman"/>
          <w:color w:val="000000" w:themeColor="text1"/>
        </w:rPr>
      </w:pPr>
    </w:p>
    <w:p w14:paraId="0919F8CE" w14:textId="77777777" w:rsidR="00FE5206" w:rsidRPr="00766E18" w:rsidRDefault="00122BAB" w:rsidP="00FE5206">
      <w:pPr>
        <w:pStyle w:val="Bezriadkovania"/>
        <w:ind w:left="3828" w:firstLine="708"/>
        <w:rPr>
          <w:rFonts w:ascii="Arial Narrow" w:hAnsi="Arial Narrow"/>
          <w:color w:val="000000"/>
        </w:rPr>
      </w:pPr>
      <w:r>
        <w:rPr>
          <w:rFonts w:ascii="Arial Narrow" w:hAnsi="Arial Narrow"/>
          <w:color w:val="000000"/>
        </w:rPr>
        <w:t xml:space="preserve">   </w:t>
      </w:r>
      <w:r w:rsidR="00FE5206" w:rsidRPr="00766E18">
        <w:rPr>
          <w:rFonts w:ascii="Arial Narrow" w:hAnsi="Arial Narrow"/>
          <w:color w:val="000000"/>
        </w:rPr>
        <w:sym w:font="Symbol" w:char="F0B7"/>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sidRPr="00766E18">
        <w:rPr>
          <w:rFonts w:ascii="Arial Narrow" w:hAnsi="Arial Narrow"/>
          <w:color w:val="000000"/>
        </w:rPr>
        <w:sym w:font="Symbol" w:char="F0B7"/>
      </w:r>
    </w:p>
    <w:p w14:paraId="446AB09B" w14:textId="77777777" w:rsidR="00FE5206" w:rsidRPr="00766E18" w:rsidRDefault="00FE5206" w:rsidP="00FE5206">
      <w:pPr>
        <w:rPr>
          <w:rFonts w:ascii="Arial Narrow" w:hAnsi="Arial Narrow"/>
          <w:color w:val="000000"/>
        </w:rPr>
      </w:pPr>
    </w:p>
    <w:p w14:paraId="364B6032" w14:textId="16588ACA" w:rsidR="00E50CC6" w:rsidRDefault="00122BAB" w:rsidP="00217ED6">
      <w:pPr>
        <w:tabs>
          <w:tab w:val="left" w:pos="426"/>
        </w:tabs>
        <w:rPr>
          <w:rFonts w:ascii="Arial Narrow" w:hAnsi="Arial Narrow"/>
          <w:sz w:val="22"/>
          <w:szCs w:val="22"/>
        </w:rPr>
      </w:pPr>
      <w:r>
        <w:rPr>
          <w:rFonts w:ascii="Arial Narrow" w:hAnsi="Arial Narrow"/>
          <w:b/>
          <w:sz w:val="22"/>
          <w:szCs w:val="22"/>
        </w:rPr>
        <w:t xml:space="preserve">                                                                                                          </w:t>
      </w:r>
    </w:p>
    <w:p w14:paraId="04B63503" w14:textId="77777777" w:rsidR="00FE5206" w:rsidRPr="00766E18" w:rsidRDefault="00FE5206" w:rsidP="000743D9">
      <w:pPr>
        <w:tabs>
          <w:tab w:val="left" w:pos="426"/>
        </w:tabs>
        <w:rPr>
          <w:rFonts w:ascii="Arial Narrow" w:hAnsi="Arial Narrow"/>
          <w:color w:val="000000"/>
          <w:sz w:val="24"/>
          <w:szCs w:val="24"/>
        </w:rPr>
      </w:pPr>
      <w:r w:rsidRPr="00766E18">
        <w:rPr>
          <w:rFonts w:ascii="Arial Narrow" w:hAnsi="Arial Narrow"/>
          <w:color w:val="000000"/>
          <w:sz w:val="22"/>
          <w:szCs w:val="22"/>
        </w:rPr>
        <w:br/>
      </w:r>
      <w:r w:rsidR="00122BAB">
        <w:rPr>
          <w:rFonts w:ascii="Arial Narrow" w:hAnsi="Arial Narrow"/>
          <w:color w:val="000000"/>
        </w:rPr>
        <w:t xml:space="preserve">                                                                                                     </w:t>
      </w:r>
      <w:r w:rsidRPr="00766E18">
        <w:rPr>
          <w:rFonts w:ascii="Arial Narrow" w:hAnsi="Arial Narrow"/>
          <w:color w:val="000000"/>
        </w:rPr>
        <w:sym w:font="Symbol" w:char="F0B7"/>
      </w:r>
      <w:r w:rsidRPr="00766E18">
        <w:rPr>
          <w:rFonts w:ascii="Arial Narrow" w:hAnsi="Arial Narrow"/>
          <w:color w:val="000000"/>
        </w:rPr>
        <w:tab/>
      </w:r>
      <w:r w:rsidRPr="00766E18">
        <w:rPr>
          <w:rFonts w:ascii="Arial Narrow" w:hAnsi="Arial Narrow"/>
          <w:color w:val="000000"/>
        </w:rPr>
        <w:tab/>
      </w:r>
      <w:r w:rsidR="00122BAB">
        <w:rPr>
          <w:rFonts w:ascii="Arial Narrow" w:hAnsi="Arial Narrow"/>
          <w:color w:val="000000"/>
        </w:rPr>
        <w:t xml:space="preserve">                                             </w:t>
      </w:r>
      <w:r w:rsidRPr="00766E18">
        <w:rPr>
          <w:rFonts w:ascii="Arial Narrow" w:hAnsi="Arial Narrow"/>
          <w:color w:val="000000"/>
        </w:rPr>
        <w:sym w:font="Symbol" w:char="F0B7"/>
      </w:r>
    </w:p>
    <w:p w14:paraId="5D1C5535" w14:textId="77777777" w:rsidR="00FE5206" w:rsidRPr="00370D7A" w:rsidRDefault="00122BAB" w:rsidP="00370D7A">
      <w:pPr>
        <w:rPr>
          <w:rFonts w:ascii="Arial Narrow" w:hAnsi="Arial Narrow"/>
          <w:color w:val="000000"/>
        </w:rPr>
      </w:pPr>
      <w:r>
        <w:rPr>
          <w:rFonts w:ascii="Arial Narrow" w:hAnsi="Arial Narrow"/>
          <w:color w:val="000000"/>
        </w:rPr>
        <w:t xml:space="preserve">    </w:t>
      </w:r>
    </w:p>
    <w:p w14:paraId="22FDB709" w14:textId="77777777" w:rsidR="00FE5206" w:rsidRDefault="00FE5206" w:rsidP="00FE5206">
      <w:pPr>
        <w:jc w:val="both"/>
        <w:rPr>
          <w:rFonts w:ascii="Arial Narrow" w:eastAsia="Calibri" w:hAnsi="Arial Narrow"/>
          <w:lang w:eastAsia="en-US"/>
        </w:rPr>
      </w:pPr>
    </w:p>
    <w:tbl>
      <w:tblPr>
        <w:tblW w:w="0" w:type="auto"/>
        <w:tblBorders>
          <w:insideH w:val="single" w:sz="4" w:space="0" w:color="auto"/>
        </w:tblBorders>
        <w:tblLook w:val="01E0" w:firstRow="1" w:lastRow="1" w:firstColumn="1" w:lastColumn="1" w:noHBand="0" w:noVBand="0"/>
      </w:tblPr>
      <w:tblGrid>
        <w:gridCol w:w="2088"/>
        <w:gridCol w:w="2538"/>
        <w:gridCol w:w="2502"/>
        <w:gridCol w:w="2160"/>
      </w:tblGrid>
      <w:tr w:rsidR="00FE5206" w:rsidRPr="00766E18" w14:paraId="6BE88263" w14:textId="77777777" w:rsidTr="00FF5B49">
        <w:tc>
          <w:tcPr>
            <w:tcW w:w="2088" w:type="dxa"/>
          </w:tcPr>
          <w:p w14:paraId="7A639381" w14:textId="77777777" w:rsidR="00FE5206" w:rsidRDefault="00FE5206" w:rsidP="00FF5B49">
            <w:pPr>
              <w:spacing w:line="276" w:lineRule="auto"/>
              <w:rPr>
                <w:rFonts w:ascii="Arial Narrow" w:hAnsi="Arial Narrow"/>
                <w:b/>
                <w:lang w:eastAsia="en-US"/>
              </w:rPr>
            </w:pPr>
            <w:r>
              <w:rPr>
                <w:rFonts w:ascii="Arial Narrow" w:hAnsi="Arial Narrow"/>
                <w:b/>
                <w:lang w:eastAsia="en-US"/>
              </w:rPr>
              <w:t>Váš list číslo/zo dňa</w:t>
            </w:r>
          </w:p>
          <w:p w14:paraId="591EC7C1" w14:textId="77777777" w:rsidR="00FE5206" w:rsidRDefault="00FE5206" w:rsidP="00FF5B49">
            <w:pPr>
              <w:spacing w:line="276" w:lineRule="auto"/>
              <w:rPr>
                <w:rFonts w:ascii="Arial Narrow" w:hAnsi="Arial Narrow"/>
                <w:lang w:eastAsia="en-US"/>
              </w:rPr>
            </w:pPr>
          </w:p>
        </w:tc>
        <w:tc>
          <w:tcPr>
            <w:tcW w:w="2538" w:type="dxa"/>
            <w:hideMark/>
          </w:tcPr>
          <w:p w14:paraId="0CE215C0" w14:textId="77777777" w:rsidR="00FE5206" w:rsidRDefault="00FE5206" w:rsidP="00FF5B49">
            <w:pPr>
              <w:spacing w:line="276" w:lineRule="auto"/>
              <w:rPr>
                <w:rFonts w:ascii="Arial Narrow" w:hAnsi="Arial Narrow"/>
                <w:b/>
                <w:lang w:eastAsia="en-US"/>
              </w:rPr>
            </w:pPr>
            <w:r>
              <w:rPr>
                <w:rFonts w:ascii="Arial Narrow" w:hAnsi="Arial Narrow"/>
                <w:b/>
                <w:lang w:eastAsia="en-US"/>
              </w:rPr>
              <w:t>Naše číslo</w:t>
            </w:r>
          </w:p>
          <w:p w14:paraId="58692A09" w14:textId="444EFB79" w:rsidR="00FE5206" w:rsidRDefault="000743D9" w:rsidP="00A709FA">
            <w:pPr>
              <w:pStyle w:val="Zkladntext3"/>
              <w:spacing w:after="0" w:line="276" w:lineRule="auto"/>
              <w:rPr>
                <w:rFonts w:ascii="Arial Narrow" w:hAnsi="Arial Narrow"/>
                <w:sz w:val="20"/>
                <w:szCs w:val="20"/>
                <w:lang w:eastAsia="en-US"/>
              </w:rPr>
            </w:pPr>
            <w:r>
              <w:rPr>
                <w:rFonts w:ascii="Arial Narrow" w:hAnsi="Arial Narrow"/>
                <w:sz w:val="20"/>
                <w:szCs w:val="20"/>
                <w:lang w:eastAsia="en-US"/>
              </w:rPr>
              <w:t>SE-</w:t>
            </w:r>
            <w:r w:rsidR="00FE5206">
              <w:rPr>
                <w:rFonts w:ascii="Arial Narrow" w:hAnsi="Arial Narrow"/>
                <w:sz w:val="20"/>
                <w:szCs w:val="20"/>
                <w:lang w:eastAsia="en-US"/>
              </w:rPr>
              <w:t>VO</w:t>
            </w:r>
            <w:r w:rsidR="00BF6FDE">
              <w:rPr>
                <w:rFonts w:ascii="Arial Narrow" w:hAnsi="Arial Narrow"/>
                <w:sz w:val="20"/>
                <w:szCs w:val="20"/>
                <w:lang w:eastAsia="en-US"/>
              </w:rPr>
              <w:t>2</w:t>
            </w:r>
            <w:r w:rsidR="00FE5206">
              <w:rPr>
                <w:rFonts w:ascii="Arial Narrow" w:hAnsi="Arial Narrow"/>
                <w:sz w:val="20"/>
                <w:szCs w:val="20"/>
                <w:lang w:eastAsia="en-US"/>
              </w:rPr>
              <w:t>-202</w:t>
            </w:r>
            <w:r w:rsidR="00D63976">
              <w:rPr>
                <w:rFonts w:ascii="Arial Narrow" w:hAnsi="Arial Narrow"/>
                <w:sz w:val="20"/>
                <w:szCs w:val="20"/>
                <w:lang w:eastAsia="en-US"/>
              </w:rPr>
              <w:t>3</w:t>
            </w:r>
            <w:r w:rsidR="00FE5206">
              <w:rPr>
                <w:rFonts w:ascii="Arial Narrow" w:hAnsi="Arial Narrow"/>
                <w:sz w:val="20"/>
                <w:szCs w:val="20"/>
                <w:lang w:eastAsia="en-US"/>
              </w:rPr>
              <w:t>/00</w:t>
            </w:r>
            <w:r w:rsidR="00D63976">
              <w:rPr>
                <w:rFonts w:ascii="Arial Narrow" w:hAnsi="Arial Narrow"/>
                <w:sz w:val="20"/>
                <w:szCs w:val="20"/>
                <w:lang w:eastAsia="en-US"/>
              </w:rPr>
              <w:t>4532</w:t>
            </w:r>
            <w:r w:rsidR="00C36973">
              <w:rPr>
                <w:rFonts w:ascii="Arial Narrow" w:hAnsi="Arial Narrow"/>
                <w:sz w:val="20"/>
                <w:szCs w:val="20"/>
                <w:lang w:eastAsia="en-US"/>
              </w:rPr>
              <w:t>-</w:t>
            </w:r>
            <w:r w:rsidR="003F6AB8">
              <w:rPr>
                <w:rFonts w:ascii="Arial Narrow" w:hAnsi="Arial Narrow"/>
                <w:sz w:val="20"/>
                <w:szCs w:val="20"/>
                <w:lang w:eastAsia="en-US"/>
              </w:rPr>
              <w:t>0</w:t>
            </w:r>
            <w:r w:rsidR="008E623B">
              <w:rPr>
                <w:rFonts w:ascii="Arial Narrow" w:hAnsi="Arial Narrow"/>
                <w:sz w:val="20"/>
                <w:szCs w:val="20"/>
                <w:lang w:eastAsia="en-US"/>
              </w:rPr>
              <w:t>3</w:t>
            </w:r>
            <w:r w:rsidR="00A709FA">
              <w:rPr>
                <w:rFonts w:ascii="Arial Narrow" w:hAnsi="Arial Narrow"/>
                <w:sz w:val="20"/>
                <w:szCs w:val="20"/>
                <w:lang w:eastAsia="en-US"/>
              </w:rPr>
              <w:t>9</w:t>
            </w:r>
          </w:p>
        </w:tc>
        <w:tc>
          <w:tcPr>
            <w:tcW w:w="2502" w:type="dxa"/>
            <w:hideMark/>
          </w:tcPr>
          <w:p w14:paraId="557E7974" w14:textId="77777777" w:rsidR="00FE5206" w:rsidRDefault="00FE5206" w:rsidP="00FF5B49">
            <w:pPr>
              <w:spacing w:line="276" w:lineRule="auto"/>
              <w:rPr>
                <w:rFonts w:ascii="Arial Narrow" w:hAnsi="Arial Narrow"/>
                <w:b/>
                <w:lang w:eastAsia="en-US"/>
              </w:rPr>
            </w:pPr>
            <w:r>
              <w:rPr>
                <w:rFonts w:ascii="Arial Narrow" w:hAnsi="Arial Narrow"/>
                <w:b/>
                <w:lang w:eastAsia="en-US"/>
              </w:rPr>
              <w:t>Vybavuje/linka</w:t>
            </w:r>
          </w:p>
          <w:p w14:paraId="70063D57" w14:textId="4F83239E" w:rsidR="00FE5206" w:rsidRDefault="00FE5206" w:rsidP="00FF5B49">
            <w:pPr>
              <w:spacing w:line="276" w:lineRule="auto"/>
              <w:rPr>
                <w:rFonts w:ascii="Arial Narrow" w:hAnsi="Arial Narrow"/>
                <w:b/>
                <w:lang w:eastAsia="en-US"/>
              </w:rPr>
            </w:pPr>
            <w:r>
              <w:rPr>
                <w:rFonts w:ascii="Arial Narrow" w:hAnsi="Arial Narrow"/>
                <w:lang w:eastAsia="en-US"/>
              </w:rPr>
              <w:t xml:space="preserve">Ing. </w:t>
            </w:r>
            <w:r w:rsidR="00BF6FDE">
              <w:rPr>
                <w:rFonts w:ascii="Arial Narrow" w:hAnsi="Arial Narrow"/>
                <w:lang w:eastAsia="en-US"/>
              </w:rPr>
              <w:t>Miroslav Baxant</w:t>
            </w:r>
            <w:r>
              <w:rPr>
                <w:rFonts w:ascii="Arial Narrow" w:hAnsi="Arial Narrow"/>
                <w:lang w:eastAsia="en-US"/>
              </w:rPr>
              <w:t>/4457</w:t>
            </w:r>
            <w:r w:rsidR="00BF6FDE">
              <w:rPr>
                <w:rFonts w:ascii="Arial Narrow" w:hAnsi="Arial Narrow"/>
                <w:lang w:eastAsia="en-US"/>
              </w:rPr>
              <w:t>5</w:t>
            </w:r>
            <w:r>
              <w:rPr>
                <w:rFonts w:ascii="Arial Narrow" w:hAnsi="Arial Narrow"/>
                <w:lang w:eastAsia="en-US"/>
              </w:rPr>
              <w:t xml:space="preserve">  </w:t>
            </w:r>
          </w:p>
        </w:tc>
        <w:tc>
          <w:tcPr>
            <w:tcW w:w="2160" w:type="dxa"/>
          </w:tcPr>
          <w:p w14:paraId="3A6C2984" w14:textId="77777777" w:rsidR="00FE5206" w:rsidRDefault="00FE5206" w:rsidP="00FF5B49">
            <w:pPr>
              <w:spacing w:line="276" w:lineRule="auto"/>
              <w:rPr>
                <w:rFonts w:ascii="Arial Narrow" w:hAnsi="Arial Narrow"/>
                <w:b/>
                <w:lang w:eastAsia="en-US"/>
              </w:rPr>
            </w:pPr>
            <w:r>
              <w:rPr>
                <w:rFonts w:ascii="Arial Narrow" w:hAnsi="Arial Narrow"/>
                <w:b/>
                <w:lang w:eastAsia="en-US"/>
              </w:rPr>
              <w:t xml:space="preserve">Miesto/dátum </w:t>
            </w:r>
          </w:p>
          <w:p w14:paraId="628190FB" w14:textId="363E16CC" w:rsidR="00FE5206" w:rsidRDefault="00FE5206" w:rsidP="00FF5B49">
            <w:pPr>
              <w:spacing w:line="276" w:lineRule="auto"/>
              <w:rPr>
                <w:rFonts w:ascii="Arial Narrow" w:hAnsi="Arial Narrow"/>
                <w:shd w:val="clear" w:color="auto" w:fill="FFFFFF"/>
                <w:lang w:eastAsia="en-US"/>
              </w:rPr>
            </w:pPr>
            <w:r>
              <w:rPr>
                <w:rFonts w:ascii="Arial Narrow" w:hAnsi="Arial Narrow"/>
                <w:shd w:val="clear" w:color="auto" w:fill="FFFFFF"/>
                <w:lang w:eastAsia="en-US"/>
              </w:rPr>
              <w:t xml:space="preserve">Bratislava </w:t>
            </w:r>
            <w:r w:rsidR="00082A08">
              <w:rPr>
                <w:rFonts w:ascii="Arial Narrow" w:hAnsi="Arial Narrow"/>
                <w:shd w:val="clear" w:color="auto" w:fill="FFFFFF"/>
                <w:lang w:eastAsia="en-US"/>
              </w:rPr>
              <w:t>2</w:t>
            </w:r>
            <w:r w:rsidR="00A709FA">
              <w:rPr>
                <w:rFonts w:ascii="Arial Narrow" w:hAnsi="Arial Narrow"/>
                <w:shd w:val="clear" w:color="auto" w:fill="FFFFFF"/>
                <w:lang w:eastAsia="en-US"/>
              </w:rPr>
              <w:t>1</w:t>
            </w:r>
            <w:r w:rsidR="003F6AB8">
              <w:rPr>
                <w:rFonts w:ascii="Arial Narrow" w:hAnsi="Arial Narrow"/>
                <w:shd w:val="clear" w:color="auto" w:fill="FFFFFF"/>
                <w:lang w:eastAsia="en-US"/>
              </w:rPr>
              <w:t>.</w:t>
            </w:r>
            <w:r w:rsidR="00D63976">
              <w:rPr>
                <w:rFonts w:ascii="Arial Narrow" w:hAnsi="Arial Narrow"/>
                <w:shd w:val="clear" w:color="auto" w:fill="FFFFFF"/>
                <w:lang w:eastAsia="en-US"/>
              </w:rPr>
              <w:t>1</w:t>
            </w:r>
            <w:r w:rsidR="008E623B">
              <w:rPr>
                <w:rFonts w:ascii="Arial Narrow" w:hAnsi="Arial Narrow"/>
                <w:shd w:val="clear" w:color="auto" w:fill="FFFFFF"/>
                <w:lang w:eastAsia="en-US"/>
              </w:rPr>
              <w:t>1</w:t>
            </w:r>
            <w:r w:rsidR="003F6AB8">
              <w:rPr>
                <w:rFonts w:ascii="Arial Narrow" w:hAnsi="Arial Narrow"/>
                <w:shd w:val="clear" w:color="auto" w:fill="FFFFFF"/>
                <w:lang w:eastAsia="en-US"/>
              </w:rPr>
              <w:t>.202</w:t>
            </w:r>
            <w:r w:rsidR="00D63976">
              <w:rPr>
                <w:rFonts w:ascii="Arial Narrow" w:hAnsi="Arial Narrow"/>
                <w:shd w:val="clear" w:color="auto" w:fill="FFFFFF"/>
                <w:lang w:eastAsia="en-US"/>
              </w:rPr>
              <w:t>3</w:t>
            </w:r>
          </w:p>
          <w:p w14:paraId="1FA3D9D5" w14:textId="77777777" w:rsidR="00FE5206" w:rsidRDefault="00FE5206" w:rsidP="00FF5B49">
            <w:pPr>
              <w:spacing w:line="276" w:lineRule="auto"/>
              <w:rPr>
                <w:rFonts w:ascii="Arial Narrow" w:hAnsi="Arial Narrow"/>
                <w:lang w:eastAsia="en-US"/>
              </w:rPr>
            </w:pPr>
          </w:p>
        </w:tc>
      </w:tr>
    </w:tbl>
    <w:p w14:paraId="51DF1124" w14:textId="77777777" w:rsidR="00437689" w:rsidRPr="002C4670" w:rsidRDefault="00437689" w:rsidP="00437689">
      <w:pPr>
        <w:tabs>
          <w:tab w:val="left" w:pos="432"/>
          <w:tab w:val="left" w:pos="8100"/>
        </w:tabs>
        <w:rPr>
          <w:rFonts w:ascii="Arial Narrow" w:hAnsi="Arial Narrow"/>
          <w:sz w:val="24"/>
          <w:szCs w:val="24"/>
        </w:rPr>
      </w:pPr>
      <w:r w:rsidRPr="002C4670">
        <w:rPr>
          <w:rFonts w:ascii="Arial Narrow" w:hAnsi="Arial Narrow"/>
          <w:sz w:val="24"/>
          <w:szCs w:val="24"/>
        </w:rPr>
        <w:t>Vec</w:t>
      </w:r>
      <w:r w:rsidR="00874C52">
        <w:rPr>
          <w:rFonts w:ascii="Arial Narrow" w:hAnsi="Arial Narrow"/>
          <w:sz w:val="24"/>
          <w:szCs w:val="24"/>
        </w:rPr>
        <w:t>:</w:t>
      </w:r>
      <w:r w:rsidRPr="002C4670">
        <w:rPr>
          <w:rFonts w:ascii="Arial Narrow" w:hAnsi="Arial Narrow"/>
          <w:sz w:val="24"/>
          <w:szCs w:val="24"/>
        </w:rPr>
        <w:tab/>
      </w:r>
    </w:p>
    <w:p w14:paraId="75A1719C" w14:textId="6A0DA0EF" w:rsidR="00C079A6" w:rsidRDefault="00D63976" w:rsidP="00C079A6">
      <w:pPr>
        <w:pBdr>
          <w:bottom w:val="single" w:sz="4" w:space="1" w:color="auto"/>
        </w:pBdr>
        <w:ind w:right="141"/>
        <w:jc w:val="both"/>
        <w:rPr>
          <w:rFonts w:ascii="Arial Narrow" w:hAnsi="Arial Narrow"/>
          <w:b/>
          <w:sz w:val="22"/>
          <w:szCs w:val="22"/>
        </w:rPr>
      </w:pPr>
      <w:r>
        <w:rPr>
          <w:rFonts w:ascii="Arial Narrow" w:hAnsi="Arial Narrow"/>
          <w:b/>
          <w:sz w:val="22"/>
          <w:szCs w:val="22"/>
        </w:rPr>
        <w:t>Výzbrojný materiál -</w:t>
      </w:r>
      <w:r w:rsidR="00C079A6">
        <w:rPr>
          <w:rFonts w:ascii="Arial Narrow" w:hAnsi="Arial Narrow"/>
          <w:b/>
          <w:sz w:val="22"/>
          <w:szCs w:val="22"/>
        </w:rPr>
        <w:t xml:space="preserve"> </w:t>
      </w:r>
      <w:r>
        <w:rPr>
          <w:rFonts w:ascii="Arial Narrow" w:hAnsi="Arial Narrow"/>
          <w:b/>
          <w:sz w:val="22"/>
          <w:szCs w:val="22"/>
        </w:rPr>
        <w:t xml:space="preserve">časť 3 </w:t>
      </w:r>
      <w:proofErr w:type="spellStart"/>
      <w:r>
        <w:rPr>
          <w:rFonts w:ascii="Arial Narrow" w:hAnsi="Arial Narrow"/>
          <w:b/>
          <w:sz w:val="22"/>
          <w:szCs w:val="22"/>
        </w:rPr>
        <w:t>Ostreľovacia</w:t>
      </w:r>
      <w:proofErr w:type="spellEnd"/>
      <w:r>
        <w:rPr>
          <w:rFonts w:ascii="Arial Narrow" w:hAnsi="Arial Narrow"/>
          <w:b/>
          <w:sz w:val="22"/>
          <w:szCs w:val="22"/>
        </w:rPr>
        <w:t xml:space="preserve"> puška s príslušenstvom </w:t>
      </w:r>
      <w:r w:rsidR="00C079A6">
        <w:rPr>
          <w:rFonts w:ascii="Arial Narrow" w:hAnsi="Arial Narrow"/>
          <w:b/>
          <w:sz w:val="22"/>
          <w:szCs w:val="22"/>
        </w:rPr>
        <w:t xml:space="preserve">- </w:t>
      </w:r>
      <w:r w:rsidR="00A65FE4">
        <w:rPr>
          <w:rFonts w:ascii="Arial Narrow" w:hAnsi="Arial Narrow"/>
          <w:b/>
          <w:sz w:val="22"/>
          <w:szCs w:val="22"/>
        </w:rPr>
        <w:t>oznámenie o výsledku vybavenia  žiadosti o nápravu</w:t>
      </w:r>
    </w:p>
    <w:p w14:paraId="4D905E37" w14:textId="77777777" w:rsidR="00C079A6" w:rsidRDefault="00C079A6" w:rsidP="00C079A6">
      <w:pPr>
        <w:ind w:right="141"/>
        <w:jc w:val="both"/>
        <w:rPr>
          <w:rFonts w:ascii="Arial Narrow" w:hAnsi="Arial Narrow"/>
          <w:b/>
          <w:sz w:val="22"/>
          <w:szCs w:val="22"/>
        </w:rPr>
      </w:pPr>
    </w:p>
    <w:p w14:paraId="367B373A" w14:textId="27A2B773" w:rsidR="00437689" w:rsidRPr="003F6AB8" w:rsidRDefault="00C079A6" w:rsidP="00C320E2">
      <w:pPr>
        <w:tabs>
          <w:tab w:val="left" w:pos="567"/>
        </w:tabs>
        <w:jc w:val="both"/>
        <w:rPr>
          <w:rFonts w:ascii="Arial Narrow" w:hAnsi="Arial Narrow"/>
          <w:sz w:val="22"/>
          <w:szCs w:val="22"/>
        </w:rPr>
      </w:pPr>
      <w:r w:rsidRPr="003F6AB8">
        <w:rPr>
          <w:rFonts w:ascii="Arial Narrow" w:hAnsi="Arial Narrow"/>
          <w:b/>
          <w:sz w:val="22"/>
          <w:szCs w:val="22"/>
        </w:rPr>
        <w:t xml:space="preserve">          </w:t>
      </w:r>
      <w:r w:rsidR="00437689" w:rsidRPr="003F6AB8">
        <w:rPr>
          <w:rFonts w:ascii="Arial Narrow" w:hAnsi="Arial Narrow" w:cs="Arial"/>
          <w:sz w:val="22"/>
          <w:szCs w:val="22"/>
        </w:rPr>
        <w:t xml:space="preserve">Dňa </w:t>
      </w:r>
      <w:bookmarkStart w:id="0" w:name="datum_dorucenia"/>
      <w:r w:rsidR="00A709FA">
        <w:rPr>
          <w:rFonts w:ascii="Arial Narrow" w:hAnsi="Arial Narrow" w:cs="Arial"/>
          <w:sz w:val="22"/>
          <w:szCs w:val="22"/>
        </w:rPr>
        <w:t>20</w:t>
      </w:r>
      <w:r w:rsidR="00437689" w:rsidRPr="003F6AB8">
        <w:rPr>
          <w:rFonts w:ascii="Arial Narrow" w:hAnsi="Arial Narrow" w:cs="Arial"/>
          <w:sz w:val="22"/>
          <w:szCs w:val="22"/>
        </w:rPr>
        <w:t>.</w:t>
      </w:r>
      <w:r w:rsidR="00D63976">
        <w:rPr>
          <w:rFonts w:ascii="Arial Narrow" w:hAnsi="Arial Narrow" w:cs="Arial"/>
          <w:sz w:val="22"/>
          <w:szCs w:val="22"/>
        </w:rPr>
        <w:t>1</w:t>
      </w:r>
      <w:r w:rsidR="008E623B">
        <w:rPr>
          <w:rFonts w:ascii="Arial Narrow" w:hAnsi="Arial Narrow" w:cs="Arial"/>
          <w:sz w:val="22"/>
          <w:szCs w:val="22"/>
        </w:rPr>
        <w:t>1</w:t>
      </w:r>
      <w:r w:rsidR="00437689" w:rsidRPr="003F6AB8">
        <w:rPr>
          <w:rFonts w:ascii="Arial Narrow" w:hAnsi="Arial Narrow" w:cs="Arial"/>
          <w:sz w:val="22"/>
          <w:szCs w:val="22"/>
        </w:rPr>
        <w:t>.202</w:t>
      </w:r>
      <w:r w:rsidR="00D63976">
        <w:rPr>
          <w:rFonts w:ascii="Arial Narrow" w:hAnsi="Arial Narrow" w:cs="Arial"/>
          <w:sz w:val="22"/>
          <w:szCs w:val="22"/>
        </w:rPr>
        <w:t>3</w:t>
      </w:r>
      <w:bookmarkEnd w:id="0"/>
      <w:r w:rsidR="00437689" w:rsidRPr="003F6AB8">
        <w:rPr>
          <w:rFonts w:ascii="Arial Narrow" w:hAnsi="Arial Narrow" w:cs="Arial"/>
          <w:sz w:val="22"/>
          <w:szCs w:val="22"/>
        </w:rPr>
        <w:t xml:space="preserve"> bola na Ministerstvo vnútra Slovenskej republiky</w:t>
      </w:r>
      <w:r w:rsidR="00122BAB" w:rsidRPr="003F6AB8">
        <w:rPr>
          <w:rFonts w:ascii="Arial Narrow" w:hAnsi="Arial Narrow" w:cs="Arial"/>
          <w:sz w:val="22"/>
          <w:szCs w:val="22"/>
        </w:rPr>
        <w:t xml:space="preserve"> </w:t>
      </w:r>
      <w:r w:rsidR="00437689" w:rsidRPr="003F6AB8">
        <w:rPr>
          <w:rFonts w:ascii="Arial Narrow" w:hAnsi="Arial Narrow" w:cs="Arial"/>
          <w:sz w:val="22"/>
          <w:szCs w:val="22"/>
        </w:rPr>
        <w:t>ako verejnému obstarávateľovi (ďalej len „verejný obstarávateľ“) doručená žiadosť o nápravu podľa § 164 ods.1 písm. b) zákona č. 343/2015 Z. z. o verejnom obstarávaní a o zmene a</w:t>
      </w:r>
      <w:r w:rsidR="003F6AB8" w:rsidRPr="003F6AB8">
        <w:rPr>
          <w:rFonts w:ascii="Arial Narrow" w:hAnsi="Arial Narrow" w:cs="Arial"/>
          <w:sz w:val="22"/>
          <w:szCs w:val="22"/>
        </w:rPr>
        <w:t xml:space="preserve"> </w:t>
      </w:r>
      <w:r w:rsidR="00437689" w:rsidRPr="003F6AB8">
        <w:rPr>
          <w:rFonts w:ascii="Arial Narrow" w:hAnsi="Arial Narrow" w:cs="Arial"/>
          <w:sz w:val="22"/>
          <w:szCs w:val="22"/>
        </w:rPr>
        <w:t> doplnení niektorých zákonov v </w:t>
      </w:r>
      <w:r w:rsidR="003F6AB8" w:rsidRPr="003F6AB8">
        <w:rPr>
          <w:rFonts w:ascii="Arial Narrow" w:hAnsi="Arial Narrow" w:cs="Arial"/>
          <w:sz w:val="22"/>
          <w:szCs w:val="22"/>
        </w:rPr>
        <w:t xml:space="preserve"> </w:t>
      </w:r>
      <w:r w:rsidR="00437689" w:rsidRPr="003F6AB8">
        <w:rPr>
          <w:rFonts w:ascii="Arial Narrow" w:hAnsi="Arial Narrow" w:cs="Arial"/>
          <w:sz w:val="22"/>
          <w:szCs w:val="22"/>
        </w:rPr>
        <w:t>znení neskorších predpisov (ďalej len „zákon“) proti podmienkam uvedeným v súťažných podkladoch vo verejnej súťaži na predmet zákazky „</w:t>
      </w:r>
      <w:r w:rsidR="00D63976">
        <w:rPr>
          <w:rFonts w:ascii="Arial Narrow" w:hAnsi="Arial Narrow"/>
          <w:b/>
          <w:sz w:val="22"/>
          <w:szCs w:val="22"/>
        </w:rPr>
        <w:t xml:space="preserve">Výzbrojný materiál – časť 3 </w:t>
      </w:r>
      <w:proofErr w:type="spellStart"/>
      <w:r w:rsidR="00D63976">
        <w:rPr>
          <w:rFonts w:ascii="Arial Narrow" w:hAnsi="Arial Narrow"/>
          <w:b/>
          <w:sz w:val="22"/>
          <w:szCs w:val="22"/>
        </w:rPr>
        <w:t>Ostreľovacia</w:t>
      </w:r>
      <w:proofErr w:type="spellEnd"/>
      <w:r w:rsidR="00D63976">
        <w:rPr>
          <w:rFonts w:ascii="Arial Narrow" w:hAnsi="Arial Narrow"/>
          <w:b/>
          <w:sz w:val="22"/>
          <w:szCs w:val="22"/>
        </w:rPr>
        <w:t xml:space="preserve"> puška s príslušenstvom</w:t>
      </w:r>
      <w:r w:rsidR="00437689" w:rsidRPr="003F6AB8">
        <w:rPr>
          <w:rFonts w:ascii="Arial Narrow" w:hAnsi="Arial Narrow"/>
          <w:b/>
          <w:bCs/>
          <w:sz w:val="22"/>
          <w:szCs w:val="22"/>
        </w:rPr>
        <w:t>“</w:t>
      </w:r>
      <w:r w:rsidR="00437689" w:rsidRPr="003F6AB8">
        <w:rPr>
          <w:rFonts w:ascii="Arial Narrow" w:hAnsi="Arial Narrow"/>
          <w:bCs/>
          <w:sz w:val="22"/>
          <w:szCs w:val="22"/>
        </w:rPr>
        <w:t xml:space="preserve">, ktorej </w:t>
      </w:r>
      <w:bookmarkStart w:id="1" w:name="druh_ziadosti"/>
      <w:r w:rsidR="00437689" w:rsidRPr="003F6AB8">
        <w:rPr>
          <w:rFonts w:ascii="Arial Narrow" w:hAnsi="Arial Narrow"/>
          <w:bCs/>
          <w:sz w:val="22"/>
          <w:szCs w:val="22"/>
        </w:rPr>
        <w:t>o</w:t>
      </w:r>
      <w:r w:rsidR="00437689" w:rsidRPr="003F6AB8">
        <w:rPr>
          <w:rFonts w:ascii="Arial Narrow" w:hAnsi="Arial Narrow"/>
          <w:sz w:val="22"/>
          <w:szCs w:val="22"/>
        </w:rPr>
        <w:t xml:space="preserve">známenie o vyhlásení verejného obstarávania bolo uverejnené </w:t>
      </w:r>
      <w:r w:rsidR="00437689" w:rsidRPr="003F6AB8">
        <w:rPr>
          <w:rFonts w:ascii="Arial Narrow" w:hAnsi="Arial Narrow" w:cs="Arial"/>
          <w:sz w:val="22"/>
          <w:szCs w:val="22"/>
        </w:rPr>
        <w:t xml:space="preserve">v Úradnom vestníku EÚ </w:t>
      </w:r>
      <w:r w:rsidR="00437689" w:rsidRPr="003F6AB8">
        <w:rPr>
          <w:rFonts w:ascii="Arial Narrow" w:hAnsi="Arial Narrow"/>
          <w:sz w:val="22"/>
          <w:szCs w:val="22"/>
        </w:rPr>
        <w:t xml:space="preserve">pod zn. </w:t>
      </w:r>
      <w:bookmarkEnd w:id="1"/>
      <w:r w:rsidR="00437689" w:rsidRPr="003F6AB8">
        <w:rPr>
          <w:rFonts w:ascii="Arial Narrow" w:hAnsi="Arial Narrow"/>
          <w:sz w:val="22"/>
          <w:szCs w:val="22"/>
        </w:rPr>
        <w:t>pod zn. 202</w:t>
      </w:r>
      <w:r w:rsidR="00D63976">
        <w:rPr>
          <w:rFonts w:ascii="Arial Narrow" w:hAnsi="Arial Narrow"/>
          <w:sz w:val="22"/>
          <w:szCs w:val="22"/>
        </w:rPr>
        <w:t>3</w:t>
      </w:r>
      <w:r w:rsidR="00437689" w:rsidRPr="003F6AB8">
        <w:rPr>
          <w:rFonts w:ascii="Arial Narrow" w:hAnsi="Arial Narrow"/>
          <w:sz w:val="22"/>
          <w:szCs w:val="22"/>
        </w:rPr>
        <w:t xml:space="preserve">/S </w:t>
      </w:r>
      <w:r w:rsidR="00D63976">
        <w:rPr>
          <w:rFonts w:ascii="Arial Narrow" w:hAnsi="Arial Narrow"/>
          <w:sz w:val="22"/>
          <w:szCs w:val="22"/>
        </w:rPr>
        <w:t>183</w:t>
      </w:r>
      <w:r w:rsidR="00437689" w:rsidRPr="003F6AB8">
        <w:rPr>
          <w:rFonts w:ascii="Arial Narrow" w:hAnsi="Arial Narrow"/>
          <w:sz w:val="22"/>
          <w:szCs w:val="22"/>
        </w:rPr>
        <w:t>-</w:t>
      </w:r>
      <w:r w:rsidR="00D63976">
        <w:rPr>
          <w:rFonts w:ascii="Arial Narrow" w:hAnsi="Arial Narrow"/>
          <w:sz w:val="22"/>
          <w:szCs w:val="22"/>
        </w:rPr>
        <w:t>571393</w:t>
      </w:r>
      <w:r w:rsidR="00437689" w:rsidRPr="003F6AB8">
        <w:rPr>
          <w:rFonts w:ascii="Arial Narrow" w:hAnsi="Arial Narrow"/>
          <w:sz w:val="22"/>
          <w:szCs w:val="22"/>
        </w:rPr>
        <w:t xml:space="preserve"> zo dňa </w:t>
      </w:r>
      <w:r w:rsidR="00D63976">
        <w:rPr>
          <w:rFonts w:ascii="Arial Narrow" w:hAnsi="Arial Narrow"/>
          <w:sz w:val="22"/>
          <w:szCs w:val="22"/>
        </w:rPr>
        <w:t>22</w:t>
      </w:r>
      <w:r w:rsidR="00437689" w:rsidRPr="003F6AB8">
        <w:rPr>
          <w:rFonts w:ascii="Arial Narrow" w:hAnsi="Arial Narrow"/>
          <w:sz w:val="22"/>
          <w:szCs w:val="22"/>
        </w:rPr>
        <w:t>.</w:t>
      </w:r>
      <w:r w:rsidR="003F6A04">
        <w:rPr>
          <w:rFonts w:ascii="Arial Narrow" w:hAnsi="Arial Narrow"/>
          <w:sz w:val="22"/>
          <w:szCs w:val="22"/>
        </w:rPr>
        <w:t>0</w:t>
      </w:r>
      <w:r w:rsidR="00D63976">
        <w:rPr>
          <w:rFonts w:ascii="Arial Narrow" w:hAnsi="Arial Narrow"/>
          <w:sz w:val="22"/>
          <w:szCs w:val="22"/>
        </w:rPr>
        <w:t>9</w:t>
      </w:r>
      <w:r w:rsidR="00437689" w:rsidRPr="003F6AB8">
        <w:rPr>
          <w:rFonts w:ascii="Arial Narrow" w:hAnsi="Arial Narrow"/>
          <w:sz w:val="22"/>
          <w:szCs w:val="22"/>
        </w:rPr>
        <w:t>.202</w:t>
      </w:r>
      <w:r w:rsidR="00D63976">
        <w:rPr>
          <w:rFonts w:ascii="Arial Narrow" w:hAnsi="Arial Narrow"/>
          <w:sz w:val="22"/>
          <w:szCs w:val="22"/>
        </w:rPr>
        <w:t>3</w:t>
      </w:r>
      <w:r w:rsidR="00437689" w:rsidRPr="003F6AB8">
        <w:rPr>
          <w:rFonts w:ascii="Arial Narrow" w:hAnsi="Arial Narrow"/>
          <w:sz w:val="22"/>
          <w:szCs w:val="22"/>
        </w:rPr>
        <w:t xml:space="preserve"> </w:t>
      </w:r>
      <w:r w:rsidR="00437689" w:rsidRPr="003F6AB8">
        <w:rPr>
          <w:rFonts w:ascii="Arial Narrow" w:hAnsi="Arial Narrow" w:cs="Arial"/>
          <w:sz w:val="22"/>
          <w:szCs w:val="22"/>
        </w:rPr>
        <w:t xml:space="preserve">a vo Vestníku verejného obstarávania </w:t>
      </w:r>
      <w:r w:rsidR="00437689" w:rsidRPr="003F6AB8">
        <w:rPr>
          <w:rFonts w:ascii="Arial Narrow" w:hAnsi="Arial Narrow"/>
          <w:sz w:val="22"/>
          <w:szCs w:val="22"/>
        </w:rPr>
        <w:t>č.</w:t>
      </w:r>
      <w:r w:rsidR="00D63976">
        <w:rPr>
          <w:rFonts w:ascii="Arial Narrow" w:hAnsi="Arial Narrow"/>
          <w:sz w:val="22"/>
          <w:szCs w:val="22"/>
        </w:rPr>
        <w:t>186</w:t>
      </w:r>
      <w:r w:rsidR="00437689" w:rsidRPr="003F6AB8">
        <w:rPr>
          <w:rFonts w:ascii="Arial Narrow" w:hAnsi="Arial Narrow"/>
          <w:sz w:val="22"/>
          <w:szCs w:val="22"/>
        </w:rPr>
        <w:t>/202</w:t>
      </w:r>
      <w:r w:rsidR="00D63976">
        <w:rPr>
          <w:rFonts w:ascii="Arial Narrow" w:hAnsi="Arial Narrow"/>
          <w:sz w:val="22"/>
          <w:szCs w:val="22"/>
        </w:rPr>
        <w:t>3</w:t>
      </w:r>
      <w:r w:rsidR="00437689" w:rsidRPr="003F6AB8">
        <w:rPr>
          <w:rFonts w:ascii="Arial Narrow" w:hAnsi="Arial Narrow"/>
          <w:sz w:val="22"/>
          <w:szCs w:val="22"/>
        </w:rPr>
        <w:t xml:space="preserve"> zo dňa </w:t>
      </w:r>
      <w:r w:rsidR="00D63976">
        <w:rPr>
          <w:rFonts w:ascii="Arial Narrow" w:hAnsi="Arial Narrow"/>
          <w:sz w:val="22"/>
          <w:szCs w:val="22"/>
        </w:rPr>
        <w:t>25</w:t>
      </w:r>
      <w:r w:rsidR="00437689" w:rsidRPr="003F6AB8">
        <w:rPr>
          <w:rFonts w:ascii="Arial Narrow" w:hAnsi="Arial Narrow"/>
          <w:sz w:val="22"/>
          <w:szCs w:val="22"/>
        </w:rPr>
        <w:t>.</w:t>
      </w:r>
      <w:r w:rsidR="003F6A04">
        <w:rPr>
          <w:rFonts w:ascii="Arial Narrow" w:hAnsi="Arial Narrow"/>
          <w:sz w:val="22"/>
          <w:szCs w:val="22"/>
        </w:rPr>
        <w:t>0</w:t>
      </w:r>
      <w:r w:rsidR="00D63976">
        <w:rPr>
          <w:rFonts w:ascii="Arial Narrow" w:hAnsi="Arial Narrow"/>
          <w:sz w:val="22"/>
          <w:szCs w:val="22"/>
        </w:rPr>
        <w:t>9</w:t>
      </w:r>
      <w:r w:rsidR="00437689" w:rsidRPr="003F6AB8">
        <w:rPr>
          <w:rFonts w:ascii="Arial Narrow" w:hAnsi="Arial Narrow"/>
          <w:sz w:val="22"/>
          <w:szCs w:val="22"/>
        </w:rPr>
        <w:t>.202</w:t>
      </w:r>
      <w:r w:rsidR="00D63976">
        <w:rPr>
          <w:rFonts w:ascii="Arial Narrow" w:hAnsi="Arial Narrow"/>
          <w:sz w:val="22"/>
          <w:szCs w:val="22"/>
        </w:rPr>
        <w:t>3</w:t>
      </w:r>
      <w:r w:rsidR="00437689" w:rsidRPr="003F6AB8">
        <w:rPr>
          <w:rFonts w:ascii="Arial Narrow" w:hAnsi="Arial Narrow"/>
          <w:sz w:val="22"/>
          <w:szCs w:val="22"/>
        </w:rPr>
        <w:t xml:space="preserve"> pod zn.</w:t>
      </w:r>
      <w:r w:rsidR="00D63976">
        <w:rPr>
          <w:rFonts w:ascii="Arial Narrow" w:hAnsi="Arial Narrow"/>
          <w:sz w:val="22"/>
          <w:szCs w:val="22"/>
        </w:rPr>
        <w:t>31783</w:t>
      </w:r>
      <w:r w:rsidR="00437689" w:rsidRPr="003F6AB8">
        <w:rPr>
          <w:rFonts w:ascii="Arial Narrow" w:hAnsi="Arial Narrow"/>
          <w:sz w:val="22"/>
          <w:szCs w:val="22"/>
        </w:rPr>
        <w:t>-MS</w:t>
      </w:r>
      <w:r w:rsidR="00D63976">
        <w:rPr>
          <w:rFonts w:ascii="Arial Narrow" w:hAnsi="Arial Narrow"/>
          <w:sz w:val="22"/>
          <w:szCs w:val="22"/>
        </w:rPr>
        <w:t>T</w:t>
      </w:r>
      <w:r w:rsidR="00437689" w:rsidRPr="003F6AB8">
        <w:rPr>
          <w:rFonts w:ascii="Arial Narrow" w:hAnsi="Arial Narrow"/>
          <w:sz w:val="22"/>
          <w:szCs w:val="22"/>
        </w:rPr>
        <w:t>.</w:t>
      </w:r>
    </w:p>
    <w:p w14:paraId="30027E58" w14:textId="77777777" w:rsidR="00437689" w:rsidRPr="003F6AB8" w:rsidRDefault="00437689" w:rsidP="00437689">
      <w:pPr>
        <w:ind w:firstLine="567"/>
        <w:jc w:val="both"/>
        <w:rPr>
          <w:rFonts w:ascii="Arial Narrow" w:hAnsi="Arial Narrow"/>
          <w:sz w:val="22"/>
          <w:szCs w:val="22"/>
        </w:rPr>
      </w:pPr>
    </w:p>
    <w:p w14:paraId="6AB5BA60" w14:textId="7AC73153" w:rsidR="00AC11C1" w:rsidRPr="003F6AB8" w:rsidRDefault="00874C52" w:rsidP="00F430C1">
      <w:pPr>
        <w:tabs>
          <w:tab w:val="left" w:pos="567"/>
        </w:tabs>
        <w:jc w:val="both"/>
        <w:rPr>
          <w:rFonts w:ascii="Arial Narrow" w:hAnsi="Arial Narrow"/>
          <w:b/>
          <w:sz w:val="22"/>
          <w:szCs w:val="22"/>
        </w:rPr>
      </w:pPr>
      <w:r w:rsidRPr="003F6AB8">
        <w:rPr>
          <w:rFonts w:ascii="Arial Narrow" w:hAnsi="Arial Narrow" w:cs="Arial"/>
          <w:sz w:val="22"/>
          <w:szCs w:val="22"/>
        </w:rPr>
        <w:t xml:space="preserve">          </w:t>
      </w:r>
      <w:r w:rsidR="00AC11C1" w:rsidRPr="003F6AB8">
        <w:rPr>
          <w:rFonts w:ascii="Arial Narrow" w:hAnsi="Arial Narrow" w:cs="Arial"/>
          <w:sz w:val="22"/>
          <w:szCs w:val="22"/>
        </w:rPr>
        <w:t xml:space="preserve">Verejný obstarávateľ po preskúmaní </w:t>
      </w:r>
      <w:r w:rsidR="00AC11C1" w:rsidRPr="003F6AB8">
        <w:rPr>
          <w:rFonts w:ascii="Arial Narrow" w:hAnsi="Arial Narrow"/>
          <w:sz w:val="22"/>
          <w:szCs w:val="22"/>
        </w:rPr>
        <w:t>rozhodujúcich skutočností a </w:t>
      </w:r>
      <w:r w:rsidR="003F6AB8" w:rsidRPr="003F6AB8">
        <w:rPr>
          <w:rFonts w:ascii="Arial Narrow" w:hAnsi="Arial Narrow"/>
          <w:sz w:val="22"/>
          <w:szCs w:val="22"/>
        </w:rPr>
        <w:t xml:space="preserve"> </w:t>
      </w:r>
      <w:r w:rsidR="00AC11C1" w:rsidRPr="003F6AB8">
        <w:rPr>
          <w:rFonts w:ascii="Arial Narrow" w:hAnsi="Arial Narrow"/>
          <w:sz w:val="22"/>
          <w:szCs w:val="22"/>
        </w:rPr>
        <w:t xml:space="preserve">dôkazov </w:t>
      </w:r>
      <w:r w:rsidR="00AC11C1" w:rsidRPr="003F6AB8">
        <w:rPr>
          <w:rFonts w:ascii="Arial Narrow" w:hAnsi="Arial Narrow" w:cs="Arial"/>
          <w:sz w:val="22"/>
          <w:szCs w:val="22"/>
        </w:rPr>
        <w:t xml:space="preserve">uvedených v žiadosti o nápravu </w:t>
      </w:r>
      <w:proofErr w:type="spellStart"/>
      <w:r w:rsidR="00AC11C1" w:rsidRPr="003F6AB8">
        <w:rPr>
          <w:rFonts w:ascii="Arial Narrow" w:hAnsi="Arial Narrow"/>
          <w:sz w:val="22"/>
          <w:szCs w:val="22"/>
        </w:rPr>
        <w:t>oznam</w:t>
      </w:r>
      <w:r w:rsidR="00862BE7">
        <w:rPr>
          <w:rFonts w:ascii="Arial Narrow" w:hAnsi="Arial Narrow"/>
          <w:sz w:val="22"/>
          <w:szCs w:val="22"/>
        </w:rPr>
        <w:t>il</w:t>
      </w:r>
      <w:proofErr w:type="spellEnd"/>
      <w:r w:rsidR="00AC11C1" w:rsidRPr="003F6AB8">
        <w:rPr>
          <w:rFonts w:ascii="Arial Narrow" w:hAnsi="Arial Narrow"/>
          <w:sz w:val="22"/>
          <w:szCs w:val="22"/>
        </w:rPr>
        <w:t xml:space="preserve"> žiadateľovi, že jeho žiadosť o nápravu </w:t>
      </w:r>
      <w:r w:rsidR="0047516F">
        <w:rPr>
          <w:rFonts w:ascii="Arial Narrow" w:hAnsi="Arial Narrow"/>
          <w:sz w:val="22"/>
          <w:szCs w:val="22"/>
        </w:rPr>
        <w:t xml:space="preserve">bola </w:t>
      </w:r>
      <w:r w:rsidR="00AC11C1" w:rsidRPr="003F6AB8">
        <w:rPr>
          <w:rFonts w:ascii="Arial Narrow" w:hAnsi="Arial Narrow"/>
          <w:sz w:val="22"/>
          <w:szCs w:val="22"/>
        </w:rPr>
        <w:t xml:space="preserve">podľa § 165 ods. 3 písm. </w:t>
      </w:r>
      <w:r w:rsidR="00A65FE4">
        <w:rPr>
          <w:rFonts w:ascii="Arial Narrow" w:hAnsi="Arial Narrow"/>
          <w:sz w:val="22"/>
          <w:szCs w:val="22"/>
        </w:rPr>
        <w:t>a</w:t>
      </w:r>
      <w:r w:rsidR="00AC11C1" w:rsidRPr="003F6AB8">
        <w:rPr>
          <w:rFonts w:ascii="Arial Narrow" w:hAnsi="Arial Narrow"/>
          <w:sz w:val="22"/>
          <w:szCs w:val="22"/>
        </w:rPr>
        <w:t>) zákona</w:t>
      </w:r>
      <w:r w:rsidR="00122BAB" w:rsidRPr="003F6AB8">
        <w:rPr>
          <w:rFonts w:ascii="Arial Narrow" w:hAnsi="Arial Narrow"/>
          <w:sz w:val="22"/>
          <w:szCs w:val="22"/>
        </w:rPr>
        <w:t xml:space="preserve"> </w:t>
      </w:r>
      <w:r w:rsidR="00A65FE4">
        <w:rPr>
          <w:rFonts w:ascii="Arial Narrow" w:hAnsi="Arial Narrow"/>
          <w:b/>
          <w:sz w:val="22"/>
          <w:szCs w:val="22"/>
        </w:rPr>
        <w:t>vybavená</w:t>
      </w:r>
      <w:r w:rsidR="00AC11C1" w:rsidRPr="003F6AB8">
        <w:rPr>
          <w:rFonts w:ascii="Arial Narrow" w:hAnsi="Arial Narrow"/>
          <w:b/>
          <w:sz w:val="22"/>
          <w:szCs w:val="22"/>
        </w:rPr>
        <w:t>.</w:t>
      </w:r>
    </w:p>
    <w:p w14:paraId="58BBEEDB" w14:textId="77777777" w:rsidR="00F1484B" w:rsidRPr="003F6AB8" w:rsidRDefault="00F1484B" w:rsidP="00F430C1">
      <w:pPr>
        <w:tabs>
          <w:tab w:val="left" w:pos="567"/>
        </w:tabs>
        <w:jc w:val="both"/>
        <w:rPr>
          <w:rFonts w:ascii="Arial Narrow" w:hAnsi="Arial Narrow"/>
          <w:sz w:val="22"/>
          <w:szCs w:val="22"/>
        </w:rPr>
      </w:pPr>
    </w:p>
    <w:p w14:paraId="3CC73CAC" w14:textId="77777777" w:rsidR="00F2268B" w:rsidRDefault="00874C52" w:rsidP="00F2268B">
      <w:pPr>
        <w:tabs>
          <w:tab w:val="left" w:pos="567"/>
        </w:tabs>
        <w:jc w:val="both"/>
        <w:rPr>
          <w:rFonts w:ascii="Arial Narrow" w:hAnsi="Arial Narrow"/>
          <w:sz w:val="22"/>
          <w:szCs w:val="22"/>
        </w:rPr>
      </w:pPr>
      <w:r w:rsidRPr="003F6AB8">
        <w:rPr>
          <w:rFonts w:ascii="Arial Narrow" w:hAnsi="Arial Narrow"/>
          <w:sz w:val="22"/>
          <w:szCs w:val="22"/>
        </w:rPr>
        <w:t xml:space="preserve"> </w:t>
      </w:r>
      <w:r w:rsidR="00F2268B" w:rsidRPr="003F6AB8">
        <w:rPr>
          <w:rFonts w:ascii="Arial Narrow" w:hAnsi="Arial Narrow"/>
          <w:sz w:val="22"/>
          <w:szCs w:val="22"/>
        </w:rPr>
        <w:t>Žiadateľ vo svojej žiadosti uviedol:</w:t>
      </w:r>
    </w:p>
    <w:p w14:paraId="426F68A7" w14:textId="77777777" w:rsidR="00DC527F" w:rsidRDefault="00DC527F" w:rsidP="00F2268B">
      <w:pPr>
        <w:tabs>
          <w:tab w:val="left" w:pos="567"/>
        </w:tabs>
        <w:jc w:val="both"/>
        <w:rPr>
          <w:rFonts w:ascii="Arial Narrow" w:hAnsi="Arial Narrow"/>
          <w:sz w:val="22"/>
          <w:szCs w:val="22"/>
        </w:rPr>
      </w:pPr>
    </w:p>
    <w:p w14:paraId="17BC9C67" w14:textId="77777777" w:rsidR="00DC527F" w:rsidRDefault="00DC527F" w:rsidP="00DC527F">
      <w:pPr>
        <w:tabs>
          <w:tab w:val="left" w:pos="567"/>
        </w:tabs>
        <w:jc w:val="both"/>
        <w:rPr>
          <w:rFonts w:ascii="Arial Narrow" w:hAnsi="Arial Narrow"/>
          <w:sz w:val="22"/>
          <w:szCs w:val="22"/>
        </w:rPr>
      </w:pPr>
      <w:r w:rsidRPr="003F6AB8">
        <w:rPr>
          <w:rFonts w:ascii="Arial Narrow" w:hAnsi="Arial Narrow"/>
          <w:sz w:val="22"/>
          <w:szCs w:val="22"/>
        </w:rPr>
        <w:t>Opis rozhodujúcich skutočností</w:t>
      </w:r>
    </w:p>
    <w:p w14:paraId="492BB522" w14:textId="77777777" w:rsidR="00D63976" w:rsidRPr="00D63976" w:rsidRDefault="00D63976" w:rsidP="00D63976">
      <w:pPr>
        <w:overflowPunct/>
        <w:textAlignment w:val="auto"/>
        <w:rPr>
          <w:rFonts w:ascii="Calibri" w:eastAsiaTheme="minorHAnsi" w:hAnsi="Calibri" w:cs="Calibri"/>
          <w:color w:val="000000"/>
          <w:sz w:val="24"/>
          <w:szCs w:val="24"/>
          <w:lang w:eastAsia="en-US"/>
        </w:rPr>
      </w:pPr>
    </w:p>
    <w:p w14:paraId="54732B7A"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V zmysle §164 ods. 1 písm. b) ZVO podávame žiadosť o nápravu proti podmienkam uvedeným v iných dokumentoch potrebných na vypracovanie ponuky poskytnutých vereným obstarávateľom. </w:t>
      </w:r>
    </w:p>
    <w:p w14:paraId="6157C08F"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V dokumente </w:t>
      </w:r>
      <w:r w:rsidRPr="00A709FA">
        <w:rPr>
          <w:rFonts w:ascii="Arial Narrow" w:eastAsiaTheme="minorHAnsi" w:hAnsi="Arial Narrow" w:cs="Calibri"/>
          <w:b/>
          <w:bCs/>
          <w:color w:val="000000"/>
          <w:sz w:val="22"/>
          <w:szCs w:val="22"/>
          <w:lang w:eastAsia="en-US"/>
        </w:rPr>
        <w:t xml:space="preserve">5.1.3. Príloha č.1_Opis PZ - </w:t>
      </w:r>
      <w:proofErr w:type="spellStart"/>
      <w:r w:rsidRPr="00A709FA">
        <w:rPr>
          <w:rFonts w:ascii="Arial Narrow" w:eastAsiaTheme="minorHAnsi" w:hAnsi="Arial Narrow" w:cs="Calibri"/>
          <w:b/>
          <w:bCs/>
          <w:color w:val="000000"/>
          <w:sz w:val="22"/>
          <w:szCs w:val="22"/>
          <w:lang w:eastAsia="en-US"/>
        </w:rPr>
        <w:t>Ostreľovacia</w:t>
      </w:r>
      <w:proofErr w:type="spellEnd"/>
      <w:r w:rsidRPr="00A709FA">
        <w:rPr>
          <w:rFonts w:ascii="Arial Narrow" w:eastAsiaTheme="minorHAnsi" w:hAnsi="Arial Narrow" w:cs="Calibri"/>
          <w:b/>
          <w:bCs/>
          <w:color w:val="000000"/>
          <w:sz w:val="22"/>
          <w:szCs w:val="22"/>
          <w:lang w:eastAsia="en-US"/>
        </w:rPr>
        <w:t xml:space="preserve"> puška s príslušenstvom - časť 3 </w:t>
      </w:r>
      <w:r w:rsidRPr="00A709FA">
        <w:rPr>
          <w:rFonts w:ascii="Arial Narrow" w:eastAsiaTheme="minorHAnsi" w:hAnsi="Arial Narrow" w:cs="Calibri"/>
          <w:color w:val="000000"/>
          <w:sz w:val="22"/>
          <w:szCs w:val="22"/>
          <w:lang w:eastAsia="en-US"/>
        </w:rPr>
        <w:t xml:space="preserve">poskytnutým verejným obstarávateľom ako súčasť dokumentácie vyhlásenia verejného obstarávania v časti textu </w:t>
      </w:r>
      <w:r w:rsidRPr="00A709FA">
        <w:rPr>
          <w:rFonts w:ascii="Arial Narrow" w:eastAsiaTheme="minorHAnsi" w:hAnsi="Arial Narrow" w:cs="Calibri"/>
          <w:b/>
          <w:bCs/>
          <w:color w:val="000000"/>
          <w:sz w:val="22"/>
          <w:szCs w:val="22"/>
          <w:lang w:eastAsia="en-US"/>
        </w:rPr>
        <w:t xml:space="preserve">3.3 </w:t>
      </w:r>
      <w:r w:rsidRPr="00A709FA">
        <w:rPr>
          <w:rFonts w:ascii="Arial Narrow" w:eastAsiaTheme="minorHAnsi" w:hAnsi="Arial Narrow" w:cs="Calibri"/>
          <w:color w:val="000000"/>
          <w:sz w:val="22"/>
          <w:szCs w:val="22"/>
          <w:lang w:eastAsia="en-US"/>
        </w:rPr>
        <w:t xml:space="preserve">sú pre </w:t>
      </w:r>
      <w:proofErr w:type="spellStart"/>
      <w:r w:rsidRPr="00A709FA">
        <w:rPr>
          <w:rFonts w:ascii="Arial Narrow" w:eastAsiaTheme="minorHAnsi" w:hAnsi="Arial Narrow" w:cs="Calibri"/>
          <w:color w:val="000000"/>
          <w:sz w:val="22"/>
          <w:szCs w:val="22"/>
          <w:lang w:eastAsia="en-US"/>
        </w:rPr>
        <w:t>Ostreľovacia</w:t>
      </w:r>
      <w:proofErr w:type="spellEnd"/>
      <w:r w:rsidRPr="00A709FA">
        <w:rPr>
          <w:rFonts w:ascii="Arial Narrow" w:eastAsiaTheme="minorHAnsi" w:hAnsi="Arial Narrow" w:cs="Calibri"/>
          <w:color w:val="000000"/>
          <w:sz w:val="22"/>
          <w:szCs w:val="22"/>
          <w:lang w:eastAsia="en-US"/>
        </w:rPr>
        <w:t xml:space="preserve"> puška s príslušenstvom stanovené nasledovné parametre: </w:t>
      </w:r>
    </w:p>
    <w:p w14:paraId="7E831499"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b/>
          <w:bCs/>
          <w:color w:val="000000"/>
          <w:sz w:val="22"/>
          <w:szCs w:val="22"/>
          <w:lang w:eastAsia="en-US"/>
        </w:rPr>
        <w:t xml:space="preserve">3.3. Taktická </w:t>
      </w:r>
      <w:proofErr w:type="spellStart"/>
      <w:r w:rsidRPr="00A709FA">
        <w:rPr>
          <w:rFonts w:ascii="Arial Narrow" w:eastAsiaTheme="minorHAnsi" w:hAnsi="Arial Narrow" w:cs="Calibri"/>
          <w:b/>
          <w:bCs/>
          <w:color w:val="000000"/>
          <w:sz w:val="22"/>
          <w:szCs w:val="22"/>
          <w:lang w:eastAsia="en-US"/>
        </w:rPr>
        <w:t>dvojnožka</w:t>
      </w:r>
      <w:proofErr w:type="spellEnd"/>
      <w:r w:rsidRPr="00A709FA">
        <w:rPr>
          <w:rFonts w:ascii="Arial Narrow" w:eastAsiaTheme="minorHAnsi" w:hAnsi="Arial Narrow" w:cs="Calibri"/>
          <w:b/>
          <w:bCs/>
          <w:color w:val="000000"/>
          <w:sz w:val="22"/>
          <w:szCs w:val="22"/>
          <w:lang w:eastAsia="en-US"/>
        </w:rPr>
        <w:t xml:space="preserve"> </w:t>
      </w:r>
      <w:r w:rsidRPr="00A709FA">
        <w:rPr>
          <w:rFonts w:ascii="Arial Narrow" w:eastAsiaTheme="minorHAnsi" w:hAnsi="Arial Narrow" w:cs="Calibri"/>
          <w:color w:val="000000"/>
          <w:sz w:val="22"/>
          <w:szCs w:val="22"/>
          <w:lang w:eastAsia="en-US"/>
        </w:rPr>
        <w:t>(</w:t>
      </w:r>
      <w:proofErr w:type="spellStart"/>
      <w:r w:rsidRPr="00A709FA">
        <w:rPr>
          <w:rFonts w:ascii="Arial Narrow" w:eastAsiaTheme="minorHAnsi" w:hAnsi="Arial Narrow" w:cs="Calibri"/>
          <w:color w:val="000000"/>
          <w:sz w:val="22"/>
          <w:szCs w:val="22"/>
          <w:lang w:eastAsia="en-US"/>
        </w:rPr>
        <w:t>Bipod</w:t>
      </w:r>
      <w:proofErr w:type="spellEnd"/>
      <w:r w:rsidRPr="00A709FA">
        <w:rPr>
          <w:rFonts w:ascii="Arial Narrow" w:eastAsiaTheme="minorHAnsi" w:hAnsi="Arial Narrow" w:cs="Calibri"/>
          <w:color w:val="000000"/>
          <w:sz w:val="22"/>
          <w:szCs w:val="22"/>
          <w:lang w:eastAsia="en-US"/>
        </w:rPr>
        <w:t xml:space="preserve">) k </w:t>
      </w:r>
      <w:proofErr w:type="spellStart"/>
      <w:r w:rsidRPr="00A709FA">
        <w:rPr>
          <w:rFonts w:ascii="Arial Narrow" w:eastAsiaTheme="minorHAnsi" w:hAnsi="Arial Narrow" w:cs="Calibri"/>
          <w:color w:val="000000"/>
          <w:sz w:val="22"/>
          <w:szCs w:val="22"/>
          <w:lang w:eastAsia="en-US"/>
        </w:rPr>
        <w:t>ostreľovacej</w:t>
      </w:r>
      <w:proofErr w:type="spellEnd"/>
      <w:r w:rsidRPr="00A709FA">
        <w:rPr>
          <w:rFonts w:ascii="Arial Narrow" w:eastAsiaTheme="minorHAnsi" w:hAnsi="Arial Narrow" w:cs="Calibri"/>
          <w:color w:val="000000"/>
          <w:sz w:val="22"/>
          <w:szCs w:val="22"/>
          <w:lang w:eastAsia="en-US"/>
        </w:rPr>
        <w:t xml:space="preserve"> puške </w:t>
      </w:r>
      <w:r w:rsidRPr="00A709FA">
        <w:rPr>
          <w:rFonts w:ascii="Arial Narrow" w:eastAsiaTheme="minorHAnsi" w:hAnsi="Arial Narrow" w:cs="Calibri"/>
          <w:b/>
          <w:bCs/>
          <w:color w:val="000000"/>
          <w:sz w:val="22"/>
          <w:szCs w:val="22"/>
          <w:lang w:eastAsia="en-US"/>
        </w:rPr>
        <w:t xml:space="preserve">5 ks </w:t>
      </w:r>
    </w:p>
    <w:p w14:paraId="05BA2BF2"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upínanie na adaptér na 6 hodine </w:t>
      </w:r>
    </w:p>
    <w:p w14:paraId="523487DA"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odolná konštrukcia pre </w:t>
      </w:r>
      <w:proofErr w:type="spellStart"/>
      <w:r w:rsidRPr="00A709FA">
        <w:rPr>
          <w:rFonts w:ascii="Arial Narrow" w:eastAsiaTheme="minorHAnsi" w:hAnsi="Arial Narrow" w:cs="Calibri"/>
          <w:color w:val="000000"/>
          <w:sz w:val="22"/>
          <w:szCs w:val="22"/>
          <w:lang w:eastAsia="en-US"/>
        </w:rPr>
        <w:t>ráž</w:t>
      </w:r>
      <w:proofErr w:type="spellEnd"/>
      <w:r w:rsidRPr="00A709FA">
        <w:rPr>
          <w:rFonts w:ascii="Arial Narrow" w:eastAsiaTheme="minorHAnsi" w:hAnsi="Arial Narrow" w:cs="Calibri"/>
          <w:color w:val="000000"/>
          <w:sz w:val="22"/>
          <w:szCs w:val="22"/>
          <w:lang w:eastAsia="en-US"/>
        </w:rPr>
        <w:t xml:space="preserve"> .338LM </w:t>
      </w:r>
    </w:p>
    <w:p w14:paraId="444CA517"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nastaviteľná výška v rozsahu 210-300 mm v minimálne v piatich skokoch (polohách) </w:t>
      </w:r>
    </w:p>
    <w:p w14:paraId="4B66369A"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minimálna šírka 300 mm, maximálna šírka 400 mm </w:t>
      </w:r>
    </w:p>
    <w:p w14:paraId="2B498438"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nastavenie uhla nožičiek voči základni zbrane: 0°dopredu od strelca, 45° dopredu od strelca, 90°, 45° dozadu ku strelcovi a 0° dozadu ku strelcovi </w:t>
      </w:r>
    </w:p>
    <w:p w14:paraId="3E621CC1"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s možnosťou stranového nakláňania kvôli nerovnému terénu </w:t>
      </w:r>
    </w:p>
    <w:p w14:paraId="54F5EBBB" w14:textId="77777777" w:rsidR="00A709FA" w:rsidRPr="00A709FA" w:rsidRDefault="00A709FA" w:rsidP="00A709FA">
      <w:pPr>
        <w:numPr>
          <w:ilvl w:val="0"/>
          <w:numId w:val="33"/>
        </w:numPr>
        <w:overflowPunct/>
        <w:spacing w:after="22"/>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montáž, demontáž a obsluha bez potreby akýchkoľvek nástrojov </w:t>
      </w:r>
    </w:p>
    <w:p w14:paraId="79615A0B" w14:textId="77777777" w:rsidR="00A709FA" w:rsidRPr="00A709FA" w:rsidRDefault="00A709FA" w:rsidP="00A709FA">
      <w:pPr>
        <w:numPr>
          <w:ilvl w:val="0"/>
          <w:numId w:val="33"/>
        </w:numPr>
        <w:overflowPunct/>
        <w:jc w:val="lef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váha do 600 g </w:t>
      </w:r>
    </w:p>
    <w:p w14:paraId="26C85487" w14:textId="77777777" w:rsidR="00A709FA" w:rsidRPr="00A709FA" w:rsidRDefault="00A709FA" w:rsidP="00A709FA">
      <w:pPr>
        <w:overflowPunct/>
        <w:textAlignment w:val="auto"/>
        <w:rPr>
          <w:rFonts w:ascii="Calibri" w:eastAsiaTheme="minorHAnsi" w:hAnsi="Calibri" w:cs="Calibri"/>
          <w:color w:val="000000"/>
          <w:sz w:val="23"/>
          <w:szCs w:val="23"/>
          <w:lang w:eastAsia="en-US"/>
        </w:rPr>
      </w:pPr>
    </w:p>
    <w:p w14:paraId="6E5F94AF"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V prípade kalibru .338 LM je potrebné brať ohľad na bezpečnosť strelca pri využívaní zbrane, najmä na stabilitu zariadenia pri samotnej streľbe. Nami ponúkaný tovar poskytuje tento parameter, avšak pri tomto kalibri je potrebná taktiež zvýšená tuhosť zariadenia, čo si vyžaduje aj využitie väčšieho množstva materiálu. </w:t>
      </w:r>
    </w:p>
    <w:p w14:paraId="7C35F23D" w14:textId="77777777" w:rsidR="00A709FA" w:rsidRPr="00A709FA" w:rsidRDefault="00A709FA" w:rsidP="00A709FA">
      <w:pPr>
        <w:widowControl w:val="0"/>
        <w:tabs>
          <w:tab w:val="left" w:pos="500"/>
        </w:tabs>
        <w:overflowPunct/>
        <w:adjustRightInd/>
        <w:spacing w:before="93"/>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lastRenderedPageBreak/>
        <w:t xml:space="preserve">Preto si dovoľujeme navrhnúť zmenu technickej špecifikácie v tomto bode na maximálnu požadovanú váhu zariadenia do 725g. </w:t>
      </w:r>
    </w:p>
    <w:p w14:paraId="40C1C380" w14:textId="3C9B023A" w:rsidR="002E0901" w:rsidRPr="00A709FA" w:rsidRDefault="002E0901" w:rsidP="00A709FA">
      <w:pPr>
        <w:widowControl w:val="0"/>
        <w:tabs>
          <w:tab w:val="left" w:pos="500"/>
        </w:tabs>
        <w:overflowPunct/>
        <w:adjustRightInd/>
        <w:spacing w:before="93"/>
        <w:textAlignment w:val="auto"/>
        <w:rPr>
          <w:rFonts w:ascii="Arial Narrow" w:hAnsi="Arial Narrow"/>
          <w:b/>
          <w:color w:val="494D4B"/>
          <w:sz w:val="22"/>
          <w:szCs w:val="22"/>
        </w:rPr>
      </w:pPr>
      <w:r w:rsidRPr="00A709FA">
        <w:rPr>
          <w:rFonts w:ascii="Arial Narrow" w:hAnsi="Arial Narrow"/>
          <w:b/>
          <w:color w:val="494D4B"/>
          <w:w w:val="105"/>
          <w:sz w:val="22"/>
          <w:szCs w:val="22"/>
        </w:rPr>
        <w:t>Návrh žiadateľa na vybavenie žiadosti o</w:t>
      </w:r>
      <w:r w:rsidR="00834E64" w:rsidRPr="00A709FA">
        <w:rPr>
          <w:rFonts w:ascii="Arial Narrow" w:hAnsi="Arial Narrow"/>
          <w:b/>
          <w:color w:val="494D4B"/>
          <w:spacing w:val="20"/>
          <w:w w:val="105"/>
          <w:sz w:val="22"/>
          <w:szCs w:val="22"/>
        </w:rPr>
        <w:t> </w:t>
      </w:r>
      <w:r w:rsidRPr="00A709FA">
        <w:rPr>
          <w:rFonts w:ascii="Arial Narrow" w:hAnsi="Arial Narrow"/>
          <w:b/>
          <w:color w:val="494D4B"/>
          <w:w w:val="105"/>
          <w:sz w:val="22"/>
          <w:szCs w:val="22"/>
        </w:rPr>
        <w:t>nápravu</w:t>
      </w:r>
    </w:p>
    <w:p w14:paraId="24856040"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Na základe vyššie uvedeného navrhujeme nasledovné znenie časti textu </w:t>
      </w:r>
      <w:r w:rsidRPr="00A709FA">
        <w:rPr>
          <w:rFonts w:ascii="Arial Narrow" w:eastAsiaTheme="minorHAnsi" w:hAnsi="Arial Narrow" w:cs="Calibri"/>
          <w:b/>
          <w:bCs/>
          <w:color w:val="000000"/>
          <w:sz w:val="22"/>
          <w:szCs w:val="22"/>
          <w:lang w:eastAsia="en-US"/>
        </w:rPr>
        <w:t xml:space="preserve">3.3. Taktická </w:t>
      </w:r>
      <w:proofErr w:type="spellStart"/>
      <w:r w:rsidRPr="00A709FA">
        <w:rPr>
          <w:rFonts w:ascii="Arial Narrow" w:eastAsiaTheme="minorHAnsi" w:hAnsi="Arial Narrow" w:cs="Calibri"/>
          <w:b/>
          <w:bCs/>
          <w:color w:val="000000"/>
          <w:sz w:val="22"/>
          <w:szCs w:val="22"/>
          <w:lang w:eastAsia="en-US"/>
        </w:rPr>
        <w:t>dvojnožka</w:t>
      </w:r>
      <w:proofErr w:type="spellEnd"/>
      <w:r w:rsidRPr="00A709FA">
        <w:rPr>
          <w:rFonts w:ascii="Arial Narrow" w:eastAsiaTheme="minorHAnsi" w:hAnsi="Arial Narrow" w:cs="Calibri"/>
          <w:b/>
          <w:bCs/>
          <w:color w:val="000000"/>
          <w:sz w:val="22"/>
          <w:szCs w:val="22"/>
          <w:lang w:eastAsia="en-US"/>
        </w:rPr>
        <w:t xml:space="preserve"> </w:t>
      </w:r>
      <w:r w:rsidRPr="00A709FA">
        <w:rPr>
          <w:rFonts w:ascii="Arial Narrow" w:eastAsiaTheme="minorHAnsi" w:hAnsi="Arial Narrow" w:cs="Calibri"/>
          <w:color w:val="000000"/>
          <w:sz w:val="22"/>
          <w:szCs w:val="22"/>
          <w:lang w:eastAsia="en-US"/>
        </w:rPr>
        <w:t>(</w:t>
      </w:r>
      <w:proofErr w:type="spellStart"/>
      <w:r w:rsidRPr="00A709FA">
        <w:rPr>
          <w:rFonts w:ascii="Arial Narrow" w:eastAsiaTheme="minorHAnsi" w:hAnsi="Arial Narrow" w:cs="Calibri"/>
          <w:color w:val="000000"/>
          <w:sz w:val="22"/>
          <w:szCs w:val="22"/>
          <w:lang w:eastAsia="en-US"/>
        </w:rPr>
        <w:t>Bipod</w:t>
      </w:r>
      <w:proofErr w:type="spellEnd"/>
      <w:r w:rsidRPr="00A709FA">
        <w:rPr>
          <w:rFonts w:ascii="Arial Narrow" w:eastAsiaTheme="minorHAnsi" w:hAnsi="Arial Narrow" w:cs="Calibri"/>
          <w:color w:val="000000"/>
          <w:sz w:val="22"/>
          <w:szCs w:val="22"/>
          <w:lang w:eastAsia="en-US"/>
        </w:rPr>
        <w:t xml:space="preserve">) k </w:t>
      </w:r>
      <w:proofErr w:type="spellStart"/>
      <w:r w:rsidRPr="00A709FA">
        <w:rPr>
          <w:rFonts w:ascii="Arial Narrow" w:eastAsiaTheme="minorHAnsi" w:hAnsi="Arial Narrow" w:cs="Calibri"/>
          <w:color w:val="000000"/>
          <w:sz w:val="22"/>
          <w:szCs w:val="22"/>
          <w:lang w:eastAsia="en-US"/>
        </w:rPr>
        <w:t>ostreľovacej</w:t>
      </w:r>
      <w:proofErr w:type="spellEnd"/>
      <w:r w:rsidRPr="00A709FA">
        <w:rPr>
          <w:rFonts w:ascii="Arial Narrow" w:eastAsiaTheme="minorHAnsi" w:hAnsi="Arial Narrow" w:cs="Calibri"/>
          <w:color w:val="000000"/>
          <w:sz w:val="22"/>
          <w:szCs w:val="22"/>
          <w:lang w:eastAsia="en-US"/>
        </w:rPr>
        <w:t xml:space="preserve"> puške: </w:t>
      </w:r>
    </w:p>
    <w:p w14:paraId="2BCA4135" w14:textId="77777777" w:rsidR="00A709FA" w:rsidRPr="00A709FA" w:rsidRDefault="00A709FA" w:rsidP="00A709FA">
      <w:p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b/>
          <w:bCs/>
          <w:color w:val="000000"/>
          <w:sz w:val="22"/>
          <w:szCs w:val="22"/>
          <w:lang w:eastAsia="en-US"/>
        </w:rPr>
        <w:t xml:space="preserve">3.3. Taktická </w:t>
      </w:r>
      <w:proofErr w:type="spellStart"/>
      <w:r w:rsidRPr="00A709FA">
        <w:rPr>
          <w:rFonts w:ascii="Arial Narrow" w:eastAsiaTheme="minorHAnsi" w:hAnsi="Arial Narrow" w:cs="Calibri"/>
          <w:b/>
          <w:bCs/>
          <w:color w:val="000000"/>
          <w:sz w:val="22"/>
          <w:szCs w:val="22"/>
          <w:lang w:eastAsia="en-US"/>
        </w:rPr>
        <w:t>dvojnožka</w:t>
      </w:r>
      <w:proofErr w:type="spellEnd"/>
      <w:r w:rsidRPr="00A709FA">
        <w:rPr>
          <w:rFonts w:ascii="Arial Narrow" w:eastAsiaTheme="minorHAnsi" w:hAnsi="Arial Narrow" w:cs="Calibri"/>
          <w:b/>
          <w:bCs/>
          <w:color w:val="000000"/>
          <w:sz w:val="22"/>
          <w:szCs w:val="22"/>
          <w:lang w:eastAsia="en-US"/>
        </w:rPr>
        <w:t xml:space="preserve"> </w:t>
      </w:r>
      <w:r w:rsidRPr="00A709FA">
        <w:rPr>
          <w:rFonts w:ascii="Arial Narrow" w:eastAsiaTheme="minorHAnsi" w:hAnsi="Arial Narrow" w:cs="Calibri"/>
          <w:color w:val="000000"/>
          <w:sz w:val="22"/>
          <w:szCs w:val="22"/>
          <w:lang w:eastAsia="en-US"/>
        </w:rPr>
        <w:t>(</w:t>
      </w:r>
      <w:proofErr w:type="spellStart"/>
      <w:r w:rsidRPr="00A709FA">
        <w:rPr>
          <w:rFonts w:ascii="Arial Narrow" w:eastAsiaTheme="minorHAnsi" w:hAnsi="Arial Narrow" w:cs="Calibri"/>
          <w:color w:val="000000"/>
          <w:sz w:val="22"/>
          <w:szCs w:val="22"/>
          <w:lang w:eastAsia="en-US"/>
        </w:rPr>
        <w:t>Bipod</w:t>
      </w:r>
      <w:proofErr w:type="spellEnd"/>
      <w:r w:rsidRPr="00A709FA">
        <w:rPr>
          <w:rFonts w:ascii="Arial Narrow" w:eastAsiaTheme="minorHAnsi" w:hAnsi="Arial Narrow" w:cs="Calibri"/>
          <w:color w:val="000000"/>
          <w:sz w:val="22"/>
          <w:szCs w:val="22"/>
          <w:lang w:eastAsia="en-US"/>
        </w:rPr>
        <w:t xml:space="preserve">) k </w:t>
      </w:r>
      <w:proofErr w:type="spellStart"/>
      <w:r w:rsidRPr="00A709FA">
        <w:rPr>
          <w:rFonts w:ascii="Arial Narrow" w:eastAsiaTheme="minorHAnsi" w:hAnsi="Arial Narrow" w:cs="Calibri"/>
          <w:color w:val="000000"/>
          <w:sz w:val="22"/>
          <w:szCs w:val="22"/>
          <w:lang w:eastAsia="en-US"/>
        </w:rPr>
        <w:t>ostreľovacej</w:t>
      </w:r>
      <w:proofErr w:type="spellEnd"/>
      <w:r w:rsidRPr="00A709FA">
        <w:rPr>
          <w:rFonts w:ascii="Arial Narrow" w:eastAsiaTheme="minorHAnsi" w:hAnsi="Arial Narrow" w:cs="Calibri"/>
          <w:color w:val="000000"/>
          <w:sz w:val="22"/>
          <w:szCs w:val="22"/>
          <w:lang w:eastAsia="en-US"/>
        </w:rPr>
        <w:t xml:space="preserve"> puške </w:t>
      </w:r>
      <w:r w:rsidRPr="00A709FA">
        <w:rPr>
          <w:rFonts w:ascii="Arial Narrow" w:eastAsiaTheme="minorHAnsi" w:hAnsi="Arial Narrow" w:cs="Calibri"/>
          <w:b/>
          <w:bCs/>
          <w:color w:val="000000"/>
          <w:sz w:val="22"/>
          <w:szCs w:val="22"/>
          <w:lang w:eastAsia="en-US"/>
        </w:rPr>
        <w:t xml:space="preserve">5 ks </w:t>
      </w:r>
    </w:p>
    <w:p w14:paraId="09344C73" w14:textId="77777777" w:rsidR="00A709FA" w:rsidRPr="00A709FA" w:rsidRDefault="00A709FA" w:rsidP="00A709FA">
      <w:pPr>
        <w:numPr>
          <w:ilvl w:val="0"/>
          <w:numId w:val="40"/>
        </w:numPr>
        <w:overflowPunct/>
        <w:textAlignment w:val="auto"/>
        <w:rPr>
          <w:rFonts w:ascii="Arial Narrow" w:eastAsiaTheme="minorHAnsi" w:hAnsi="Arial Narrow" w:cs="Calibri"/>
          <w:color w:val="000000"/>
          <w:sz w:val="22"/>
          <w:szCs w:val="22"/>
          <w:lang w:eastAsia="en-US"/>
        </w:rPr>
      </w:pPr>
      <w:r w:rsidRPr="00A709FA">
        <w:rPr>
          <w:rFonts w:ascii="Arial Narrow" w:eastAsiaTheme="minorHAnsi" w:hAnsi="Arial Narrow" w:cs="Calibri"/>
          <w:color w:val="000000"/>
          <w:sz w:val="22"/>
          <w:szCs w:val="22"/>
          <w:lang w:eastAsia="en-US"/>
        </w:rPr>
        <w:t xml:space="preserve">upínanie na adaptér na 6 hodine </w:t>
      </w:r>
    </w:p>
    <w:p w14:paraId="16372C5A" w14:textId="62A098D3"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Pr>
          <w:rFonts w:ascii="Arial Narrow" w:eastAsiaTheme="minorHAnsi" w:hAnsi="Arial Narrow" w:cs="Arial"/>
          <w:color w:val="000000"/>
          <w:sz w:val="22"/>
          <w:szCs w:val="22"/>
          <w:lang w:eastAsia="en-US"/>
        </w:rPr>
        <w:t xml:space="preserve">- </w:t>
      </w:r>
      <w:r w:rsidRPr="00A709FA">
        <w:rPr>
          <w:rFonts w:ascii="Arial Narrow" w:eastAsiaTheme="minorHAnsi" w:hAnsi="Arial Narrow" w:cs="Arial"/>
          <w:color w:val="000000"/>
          <w:sz w:val="22"/>
          <w:szCs w:val="22"/>
          <w:lang w:eastAsia="en-US"/>
        </w:rPr>
        <w:t xml:space="preserve">odolná konštrukcia pre </w:t>
      </w:r>
      <w:proofErr w:type="spellStart"/>
      <w:r w:rsidRPr="00A709FA">
        <w:rPr>
          <w:rFonts w:ascii="Arial Narrow" w:eastAsiaTheme="minorHAnsi" w:hAnsi="Arial Narrow" w:cs="Arial"/>
          <w:color w:val="000000"/>
          <w:sz w:val="22"/>
          <w:szCs w:val="22"/>
          <w:lang w:eastAsia="en-US"/>
        </w:rPr>
        <w:t>ráž</w:t>
      </w:r>
      <w:proofErr w:type="spellEnd"/>
      <w:r w:rsidRPr="00A709FA">
        <w:rPr>
          <w:rFonts w:ascii="Arial Narrow" w:eastAsiaTheme="minorHAnsi" w:hAnsi="Arial Narrow" w:cs="Arial"/>
          <w:color w:val="000000"/>
          <w:sz w:val="22"/>
          <w:szCs w:val="22"/>
          <w:lang w:eastAsia="en-US"/>
        </w:rPr>
        <w:t xml:space="preserve"> .338LM </w:t>
      </w:r>
    </w:p>
    <w:p w14:paraId="5DAD2F51" w14:textId="77777777"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w:t>
      </w:r>
      <w:r w:rsidRPr="00A709FA">
        <w:rPr>
          <w:rFonts w:ascii="Arial Narrow" w:eastAsiaTheme="minorHAnsi" w:hAnsi="Arial Narrow" w:cs="Calibri"/>
          <w:color w:val="000000"/>
          <w:sz w:val="22"/>
          <w:szCs w:val="22"/>
          <w:lang w:eastAsia="en-US"/>
        </w:rPr>
        <w:t xml:space="preserve">nastaviteľná výška v rozsahu 210-300 mm v minimálne v piatich skokoch (polohách) </w:t>
      </w:r>
    </w:p>
    <w:p w14:paraId="57FD2039" w14:textId="77777777"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minimálna šírka 300 mm, maximálna šírka 400 mm </w:t>
      </w:r>
    </w:p>
    <w:p w14:paraId="24CA16D5" w14:textId="77777777"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w:t>
      </w:r>
      <w:r w:rsidRPr="00A709FA">
        <w:rPr>
          <w:rFonts w:ascii="Arial Narrow" w:eastAsiaTheme="minorHAnsi" w:hAnsi="Arial Narrow" w:cs="Calibri"/>
          <w:color w:val="000000"/>
          <w:sz w:val="22"/>
          <w:szCs w:val="22"/>
          <w:lang w:eastAsia="en-US"/>
        </w:rPr>
        <w:t xml:space="preserve">nastavenie uhla nožičiek voči základni zbrane: 0°dopredu od strelca, 45° dopredu od strelca, 90°, 45° dozadu ku strelcovi a 0° dozadu ku strelcovi </w:t>
      </w:r>
    </w:p>
    <w:p w14:paraId="77DAA0F9" w14:textId="77777777"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s možnosťou stranového nakláňania kvôli nerovnému terénu </w:t>
      </w:r>
    </w:p>
    <w:p w14:paraId="195E681F" w14:textId="77777777" w:rsidR="00A709FA" w:rsidRPr="00A709FA" w:rsidRDefault="00A709FA" w:rsidP="00A709FA">
      <w:pPr>
        <w:pStyle w:val="Odsekzoznamu"/>
        <w:overflowPunct/>
        <w:spacing w:after="22"/>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montáž, demontáž a obsluha bez potreby akýchkoľvek nástrojov </w:t>
      </w:r>
    </w:p>
    <w:p w14:paraId="55CD23E2" w14:textId="77777777" w:rsidR="00A709FA" w:rsidRPr="00A709FA" w:rsidRDefault="00A709FA" w:rsidP="00A709FA">
      <w:pPr>
        <w:pStyle w:val="Odsekzoznamu"/>
        <w:overflowPunct/>
        <w:textAlignment w:val="auto"/>
        <w:rPr>
          <w:rFonts w:ascii="Arial Narrow" w:eastAsiaTheme="minorHAnsi" w:hAnsi="Arial Narrow" w:cs="Arial"/>
          <w:color w:val="000000"/>
          <w:sz w:val="22"/>
          <w:szCs w:val="22"/>
          <w:lang w:eastAsia="en-US"/>
        </w:rPr>
      </w:pPr>
      <w:r w:rsidRPr="00A709FA">
        <w:rPr>
          <w:rFonts w:ascii="Arial Narrow" w:eastAsiaTheme="minorHAnsi" w:hAnsi="Arial Narrow" w:cs="Arial"/>
          <w:color w:val="000000"/>
          <w:sz w:val="22"/>
          <w:szCs w:val="22"/>
          <w:lang w:eastAsia="en-US"/>
        </w:rPr>
        <w:t xml:space="preserve">- </w:t>
      </w:r>
      <w:r w:rsidRPr="00A709FA">
        <w:rPr>
          <w:rFonts w:ascii="Arial Narrow" w:eastAsiaTheme="minorHAnsi" w:hAnsi="Arial Narrow" w:cs="Calibri"/>
          <w:b/>
          <w:bCs/>
          <w:color w:val="000000"/>
          <w:sz w:val="22"/>
          <w:szCs w:val="22"/>
          <w:lang w:eastAsia="en-US"/>
        </w:rPr>
        <w:t xml:space="preserve">váha do 725 g </w:t>
      </w:r>
    </w:p>
    <w:p w14:paraId="6F3D5E0F" w14:textId="77777777" w:rsidR="00A709FA" w:rsidRPr="003F6AB8" w:rsidRDefault="00A709FA" w:rsidP="00F2268B">
      <w:pPr>
        <w:tabs>
          <w:tab w:val="left" w:pos="567"/>
        </w:tabs>
        <w:jc w:val="both"/>
        <w:rPr>
          <w:rFonts w:ascii="Arial Narrow" w:hAnsi="Arial Narrow"/>
          <w:sz w:val="22"/>
          <w:szCs w:val="22"/>
        </w:rPr>
      </w:pPr>
    </w:p>
    <w:p w14:paraId="0B4DE419" w14:textId="77777777" w:rsidR="00A65FE4" w:rsidRPr="000D7782" w:rsidRDefault="00A65FE4" w:rsidP="00A65FE4">
      <w:pPr>
        <w:pStyle w:val="footnotedescription"/>
        <w:rPr>
          <w:rFonts w:ascii="Arial Narrow" w:hAnsi="Arial Narrow"/>
          <w:sz w:val="18"/>
          <w:szCs w:val="18"/>
        </w:rPr>
      </w:pPr>
      <w:r>
        <w:rPr>
          <w:rFonts w:ascii="Arial Narrow" w:hAnsi="Arial Narrow"/>
          <w:b/>
          <w:sz w:val="22"/>
        </w:rPr>
        <w:t>Vyjadrenie verejného obstarávateľa k žiadosti o nápravu</w:t>
      </w:r>
      <w:r w:rsidRPr="00DC527F">
        <w:rPr>
          <w:rFonts w:ascii="Arial Narrow" w:hAnsi="Arial Narrow"/>
          <w:b/>
          <w:sz w:val="22"/>
        </w:rPr>
        <w:t>:</w:t>
      </w:r>
    </w:p>
    <w:p w14:paraId="46343F84" w14:textId="77777777" w:rsidR="00A65FE4" w:rsidRDefault="00A65FE4" w:rsidP="00A65FE4">
      <w:pPr>
        <w:pStyle w:val="footnotedescription"/>
        <w:ind w:left="0"/>
        <w:rPr>
          <w:rFonts w:ascii="Arial Narrow" w:hAnsi="Arial Narrow"/>
          <w:sz w:val="22"/>
        </w:rPr>
      </w:pPr>
      <w:r w:rsidRPr="0045540A">
        <w:rPr>
          <w:rFonts w:ascii="Arial Narrow" w:hAnsi="Arial Narrow"/>
          <w:sz w:val="22"/>
        </w:rPr>
        <w:t>Verejný obstarávateľ vyhovuje žiadateľovi podľa § 165 ods. 3 písm. a) zákona.</w:t>
      </w:r>
    </w:p>
    <w:p w14:paraId="5D7579C7" w14:textId="77777777" w:rsidR="00A65FE4" w:rsidRPr="00603E13" w:rsidRDefault="00A65FE4" w:rsidP="00A65FE4"/>
    <w:p w14:paraId="6E3D79ED" w14:textId="77777777" w:rsidR="00A65FE4" w:rsidRDefault="00A65FE4" w:rsidP="00A65FE4">
      <w:pPr>
        <w:tabs>
          <w:tab w:val="left" w:pos="567"/>
        </w:tabs>
        <w:jc w:val="both"/>
        <w:rPr>
          <w:rFonts w:ascii="Arial Narrow" w:hAnsi="Arial Narrow"/>
          <w:b/>
          <w:sz w:val="22"/>
          <w:szCs w:val="22"/>
        </w:rPr>
      </w:pPr>
      <w:r w:rsidRPr="009B415C">
        <w:rPr>
          <w:rFonts w:ascii="Arial Narrow" w:hAnsi="Arial Narrow"/>
          <w:b/>
          <w:sz w:val="22"/>
          <w:szCs w:val="22"/>
        </w:rPr>
        <w:t>Odôvodnenie, spôsob vybavenia a lehota na vykonanie nápravy</w:t>
      </w:r>
    </w:p>
    <w:p w14:paraId="3AAA9FCF" w14:textId="77777777" w:rsidR="00D54EA0" w:rsidRDefault="00D54EA0" w:rsidP="00D54EA0">
      <w:pPr>
        <w:overflowPunct/>
        <w:spacing w:after="18"/>
        <w:textAlignment w:val="auto"/>
        <w:rPr>
          <w:rFonts w:ascii="Arial Narrow" w:eastAsiaTheme="minorHAnsi" w:hAnsi="Arial Narrow" w:cs="Calibri"/>
          <w:b/>
          <w:bCs/>
          <w:sz w:val="22"/>
          <w:szCs w:val="22"/>
          <w:lang w:eastAsia="en-US"/>
        </w:rPr>
      </w:pPr>
      <w:r>
        <w:rPr>
          <w:rFonts w:ascii="Arial Narrow" w:hAnsi="Arial Narrow"/>
          <w:color w:val="000000"/>
          <w:sz w:val="22"/>
          <w:szCs w:val="22"/>
        </w:rPr>
        <w:t>Verejný obstarávateľ upravuje parameter:</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74"/>
        <w:gridCol w:w="2774"/>
        <w:gridCol w:w="2774"/>
      </w:tblGrid>
      <w:tr w:rsidR="00A709FA" w:rsidRPr="008E623B" w14:paraId="64DAC579" w14:textId="77777777" w:rsidTr="006731F1">
        <w:trPr>
          <w:trHeight w:val="110"/>
        </w:trPr>
        <w:tc>
          <w:tcPr>
            <w:tcW w:w="2774" w:type="dxa"/>
            <w:tcBorders>
              <w:top w:val="none" w:sz="6" w:space="0" w:color="auto"/>
              <w:bottom w:val="none" w:sz="6" w:space="0" w:color="auto"/>
              <w:right w:val="none" w:sz="6" w:space="0" w:color="auto"/>
            </w:tcBorders>
          </w:tcPr>
          <w:p w14:paraId="117C1D4C" w14:textId="01B3E52C" w:rsidR="00A709FA" w:rsidRPr="008E623B" w:rsidRDefault="00A709FA" w:rsidP="00A709FA">
            <w:pPr>
              <w:overflowPunct/>
              <w:textAlignment w:val="auto"/>
              <w:rPr>
                <w:rFonts w:ascii="Arial Narrow" w:eastAsiaTheme="minorHAnsi" w:hAnsi="Arial Narrow" w:cs="Calibri"/>
                <w:color w:val="000000"/>
                <w:sz w:val="22"/>
                <w:szCs w:val="22"/>
                <w:lang w:eastAsia="en-US"/>
              </w:rPr>
            </w:pPr>
            <w:r w:rsidRPr="00226D42">
              <w:rPr>
                <w:rFonts w:ascii="Arial Narrow" w:eastAsiaTheme="minorHAnsi" w:hAnsi="Arial Narrow" w:cs="Arial"/>
                <w:color w:val="000000"/>
                <w:sz w:val="22"/>
                <w:szCs w:val="22"/>
                <w:lang w:eastAsia="en-US"/>
              </w:rPr>
              <w:t xml:space="preserve">- </w:t>
            </w:r>
            <w:r w:rsidRPr="00226D42">
              <w:rPr>
                <w:rFonts w:ascii="Arial Narrow" w:eastAsiaTheme="minorHAnsi" w:hAnsi="Arial Narrow" w:cs="Calibri"/>
                <w:b/>
                <w:bCs/>
                <w:color w:val="000000"/>
                <w:sz w:val="22"/>
                <w:szCs w:val="22"/>
                <w:lang w:eastAsia="en-US"/>
              </w:rPr>
              <w:t xml:space="preserve">váha do 725 g </w:t>
            </w:r>
          </w:p>
        </w:tc>
        <w:tc>
          <w:tcPr>
            <w:tcW w:w="2774" w:type="dxa"/>
            <w:tcBorders>
              <w:top w:val="none" w:sz="6" w:space="0" w:color="auto"/>
              <w:left w:val="none" w:sz="6" w:space="0" w:color="auto"/>
              <w:bottom w:val="none" w:sz="6" w:space="0" w:color="auto"/>
              <w:right w:val="none" w:sz="6" w:space="0" w:color="auto"/>
            </w:tcBorders>
          </w:tcPr>
          <w:p w14:paraId="617C9B10" w14:textId="2971FF04" w:rsidR="00A709FA" w:rsidRPr="008E623B" w:rsidRDefault="00A709FA" w:rsidP="00A709FA">
            <w:pPr>
              <w:overflowPunct/>
              <w:textAlignment w:val="auto"/>
              <w:rPr>
                <w:rFonts w:ascii="Arial Narrow" w:eastAsiaTheme="minorHAnsi" w:hAnsi="Arial Narrow" w:cs="Calibri"/>
                <w:color w:val="000000"/>
                <w:sz w:val="22"/>
                <w:szCs w:val="22"/>
                <w:lang w:eastAsia="en-US"/>
              </w:rPr>
            </w:pPr>
          </w:p>
        </w:tc>
        <w:tc>
          <w:tcPr>
            <w:tcW w:w="2774" w:type="dxa"/>
            <w:tcBorders>
              <w:top w:val="none" w:sz="6" w:space="0" w:color="auto"/>
              <w:left w:val="none" w:sz="6" w:space="0" w:color="auto"/>
              <w:bottom w:val="none" w:sz="6" w:space="0" w:color="auto"/>
            </w:tcBorders>
          </w:tcPr>
          <w:p w14:paraId="0455A655" w14:textId="155113AC" w:rsidR="00A709FA" w:rsidRPr="008E623B" w:rsidRDefault="00A709FA" w:rsidP="00A709FA">
            <w:pPr>
              <w:overflowPunct/>
              <w:textAlignment w:val="auto"/>
              <w:rPr>
                <w:rFonts w:ascii="Arial Narrow" w:eastAsiaTheme="minorHAnsi" w:hAnsi="Arial Narrow" w:cs="Calibri"/>
                <w:color w:val="000000"/>
                <w:sz w:val="22"/>
                <w:szCs w:val="22"/>
                <w:lang w:eastAsia="en-US"/>
              </w:rPr>
            </w:pPr>
          </w:p>
        </w:tc>
      </w:tr>
    </w:tbl>
    <w:p w14:paraId="2251E18E" w14:textId="7600AED3" w:rsidR="00D06A75" w:rsidRDefault="00082A08" w:rsidP="00F430C1">
      <w:pPr>
        <w:tabs>
          <w:tab w:val="left" w:pos="567"/>
        </w:tabs>
        <w:jc w:val="both"/>
        <w:rPr>
          <w:rFonts w:ascii="Arial Narrow" w:hAnsi="Arial Narrow"/>
          <w:sz w:val="22"/>
          <w:szCs w:val="22"/>
        </w:rPr>
      </w:pPr>
      <w:r>
        <w:rPr>
          <w:rFonts w:ascii="Arial Narrow" w:hAnsi="Arial Narrow"/>
          <w:sz w:val="22"/>
          <w:szCs w:val="22"/>
        </w:rPr>
        <w:t xml:space="preserve">Uvedenú zmenu verejný obstarávateľ </w:t>
      </w:r>
      <w:r w:rsidR="00862BE7">
        <w:rPr>
          <w:rFonts w:ascii="Arial Narrow" w:hAnsi="Arial Narrow"/>
          <w:sz w:val="22"/>
          <w:szCs w:val="22"/>
        </w:rPr>
        <w:t xml:space="preserve">uverejňuje </w:t>
      </w:r>
      <w:bookmarkStart w:id="2" w:name="_GoBack"/>
      <w:bookmarkEnd w:id="2"/>
      <w:r>
        <w:rPr>
          <w:rFonts w:ascii="Arial Narrow" w:hAnsi="Arial Narrow"/>
          <w:sz w:val="22"/>
          <w:szCs w:val="22"/>
        </w:rPr>
        <w:t xml:space="preserve">v systéme </w:t>
      </w:r>
      <w:proofErr w:type="spellStart"/>
      <w:r>
        <w:rPr>
          <w:rFonts w:ascii="Arial Narrow" w:hAnsi="Arial Narrow"/>
          <w:sz w:val="22"/>
          <w:szCs w:val="22"/>
        </w:rPr>
        <w:t>Josephine</w:t>
      </w:r>
      <w:proofErr w:type="spellEnd"/>
      <w:r>
        <w:rPr>
          <w:rFonts w:ascii="Arial Narrow" w:hAnsi="Arial Narrow"/>
          <w:sz w:val="22"/>
          <w:szCs w:val="22"/>
        </w:rPr>
        <w:t xml:space="preserve">. </w:t>
      </w:r>
      <w:r w:rsidR="00F430C1" w:rsidRPr="003F6AB8">
        <w:rPr>
          <w:rFonts w:ascii="Arial Narrow" w:hAnsi="Arial Narrow"/>
          <w:sz w:val="22"/>
          <w:szCs w:val="22"/>
        </w:rPr>
        <w:t xml:space="preserve"> </w:t>
      </w:r>
    </w:p>
    <w:p w14:paraId="3A46D0F0" w14:textId="77777777" w:rsidR="00D06A75" w:rsidRDefault="00D06A75" w:rsidP="00F430C1">
      <w:pPr>
        <w:tabs>
          <w:tab w:val="left" w:pos="567"/>
        </w:tabs>
        <w:jc w:val="both"/>
        <w:rPr>
          <w:rFonts w:ascii="Arial Narrow" w:hAnsi="Arial Narrow"/>
          <w:sz w:val="22"/>
          <w:szCs w:val="22"/>
        </w:rPr>
      </w:pPr>
    </w:p>
    <w:p w14:paraId="49CA648C" w14:textId="77777777" w:rsidR="00874C52" w:rsidRPr="003F6AB8" w:rsidRDefault="00874C52" w:rsidP="00F430C1">
      <w:pPr>
        <w:tabs>
          <w:tab w:val="left" w:pos="567"/>
        </w:tabs>
        <w:jc w:val="both"/>
        <w:rPr>
          <w:rFonts w:ascii="Arial Narrow" w:hAnsi="Arial Narrow"/>
          <w:sz w:val="22"/>
          <w:szCs w:val="22"/>
        </w:rPr>
      </w:pPr>
      <w:r w:rsidRPr="003F6AB8">
        <w:rPr>
          <w:rFonts w:ascii="Arial Narrow" w:hAnsi="Arial Narrow"/>
          <w:sz w:val="22"/>
          <w:szCs w:val="22"/>
        </w:rPr>
        <w:t>S</w:t>
      </w:r>
      <w:r w:rsidR="00F430C1" w:rsidRPr="003F6AB8">
        <w:rPr>
          <w:rFonts w:ascii="Arial Narrow" w:hAnsi="Arial Narrow"/>
          <w:sz w:val="22"/>
          <w:szCs w:val="22"/>
        </w:rPr>
        <w:t xml:space="preserve"> úctou</w:t>
      </w:r>
    </w:p>
    <w:p w14:paraId="74803522" w14:textId="77777777" w:rsidR="00874C52" w:rsidRPr="003F6AB8" w:rsidRDefault="00874C52" w:rsidP="00F430C1">
      <w:pPr>
        <w:tabs>
          <w:tab w:val="left" w:pos="567"/>
        </w:tabs>
        <w:jc w:val="both"/>
        <w:rPr>
          <w:rFonts w:ascii="Arial Narrow" w:hAnsi="Arial Narrow"/>
          <w:sz w:val="22"/>
          <w:szCs w:val="22"/>
        </w:rPr>
      </w:pPr>
    </w:p>
    <w:p w14:paraId="7583573A" w14:textId="77777777" w:rsidR="00F430C1" w:rsidRDefault="00F430C1" w:rsidP="00F430C1">
      <w:pPr>
        <w:tabs>
          <w:tab w:val="left" w:pos="567"/>
        </w:tabs>
        <w:jc w:val="both"/>
        <w:rPr>
          <w:rFonts w:ascii="Arial Narrow" w:hAnsi="Arial Narrow"/>
          <w:sz w:val="22"/>
          <w:szCs w:val="22"/>
        </w:rPr>
      </w:pPr>
    </w:p>
    <w:p w14:paraId="4AB65244" w14:textId="77777777" w:rsidR="00D06A75" w:rsidRDefault="00D06A75" w:rsidP="00F430C1">
      <w:pPr>
        <w:tabs>
          <w:tab w:val="left" w:pos="567"/>
        </w:tabs>
        <w:jc w:val="both"/>
        <w:rPr>
          <w:rFonts w:ascii="Arial Narrow" w:hAnsi="Arial Narrow"/>
          <w:sz w:val="22"/>
          <w:szCs w:val="22"/>
        </w:rPr>
      </w:pPr>
    </w:p>
    <w:p w14:paraId="4F7EE0D4" w14:textId="77777777" w:rsidR="00D06A75" w:rsidRPr="003F6AB8" w:rsidRDefault="00D06A75" w:rsidP="00F430C1">
      <w:pPr>
        <w:tabs>
          <w:tab w:val="left" w:pos="567"/>
        </w:tabs>
        <w:jc w:val="both"/>
        <w:rPr>
          <w:rFonts w:ascii="Arial Narrow" w:hAnsi="Arial Narrow"/>
          <w:sz w:val="22"/>
          <w:szCs w:val="22"/>
        </w:rPr>
      </w:pPr>
    </w:p>
    <w:p w14:paraId="518414F5" w14:textId="77777777" w:rsidR="00874C52" w:rsidRPr="003F6AB8" w:rsidRDefault="00874C52" w:rsidP="00F430C1">
      <w:pPr>
        <w:tabs>
          <w:tab w:val="left" w:pos="567"/>
        </w:tabs>
        <w:jc w:val="both"/>
        <w:rPr>
          <w:rFonts w:ascii="Arial Narrow" w:hAnsi="Arial Narrow"/>
          <w:sz w:val="22"/>
          <w:szCs w:val="22"/>
        </w:rPr>
      </w:pPr>
      <w:r w:rsidRPr="003F6AB8">
        <w:rPr>
          <w:rFonts w:ascii="Arial Narrow" w:hAnsi="Arial Narrow"/>
          <w:sz w:val="22"/>
          <w:szCs w:val="22"/>
        </w:rPr>
        <w:tab/>
      </w:r>
    </w:p>
    <w:p w14:paraId="5324E314" w14:textId="77777777" w:rsidR="00874C52" w:rsidRPr="003F6AB8" w:rsidRDefault="000B4D85" w:rsidP="00F430C1">
      <w:pPr>
        <w:tabs>
          <w:tab w:val="left" w:pos="567"/>
        </w:tabs>
        <w:jc w:val="both"/>
        <w:rPr>
          <w:rFonts w:ascii="Arial Narrow" w:hAnsi="Arial Narrow"/>
          <w:sz w:val="22"/>
          <w:szCs w:val="22"/>
        </w:rPr>
      </w:pPr>
      <w:r w:rsidRPr="003F6AB8">
        <w:rPr>
          <w:rFonts w:ascii="Arial Narrow" w:hAnsi="Arial Narrow"/>
          <w:sz w:val="22"/>
          <w:szCs w:val="22"/>
        </w:rPr>
        <w:t xml:space="preserve">   </w:t>
      </w:r>
      <w:r w:rsidR="00874C52" w:rsidRPr="003F6AB8">
        <w:rPr>
          <w:rFonts w:ascii="Arial Narrow" w:hAnsi="Arial Narrow"/>
          <w:sz w:val="22"/>
          <w:szCs w:val="22"/>
        </w:rPr>
        <w:t xml:space="preserve">            </w:t>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874C52" w:rsidRPr="003F6AB8">
        <w:rPr>
          <w:rFonts w:ascii="Arial Narrow" w:hAnsi="Arial Narrow"/>
          <w:sz w:val="22"/>
          <w:szCs w:val="22"/>
        </w:rPr>
        <w:t xml:space="preserve">  Mgr. Ľubomír Kubička</w:t>
      </w:r>
    </w:p>
    <w:p w14:paraId="49285B92" w14:textId="77777777" w:rsidR="00122BAB" w:rsidRPr="003F6AB8" w:rsidRDefault="00F430C1" w:rsidP="00F430C1">
      <w:pPr>
        <w:tabs>
          <w:tab w:val="left" w:pos="567"/>
        </w:tabs>
        <w:jc w:val="both"/>
        <w:rPr>
          <w:rFonts w:ascii="Arial Narrow" w:hAnsi="Arial Narrow"/>
          <w:sz w:val="22"/>
          <w:szCs w:val="22"/>
        </w:rPr>
      </w:pP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t xml:space="preserve">      </w:t>
      </w:r>
      <w:r w:rsidR="00874C52" w:rsidRPr="003F6AB8">
        <w:rPr>
          <w:rFonts w:ascii="Arial Narrow" w:hAnsi="Arial Narrow"/>
          <w:sz w:val="22"/>
          <w:szCs w:val="22"/>
        </w:rPr>
        <w:t>riaditeľ odboru verejného obstarávania</w:t>
      </w:r>
    </w:p>
    <w:p w14:paraId="2C4DB9B2" w14:textId="77777777" w:rsidR="00122BAB" w:rsidRPr="003F6AB8" w:rsidRDefault="00122BAB" w:rsidP="00F430C1">
      <w:pPr>
        <w:tabs>
          <w:tab w:val="left" w:pos="567"/>
        </w:tabs>
        <w:jc w:val="both"/>
        <w:rPr>
          <w:rFonts w:ascii="Arial Narrow" w:hAnsi="Arial Narrow"/>
          <w:sz w:val="22"/>
          <w:szCs w:val="22"/>
        </w:rPr>
      </w:pPr>
    </w:p>
    <w:p w14:paraId="3CD9AA58" w14:textId="77777777" w:rsidR="00122BAB" w:rsidRPr="003F6AB8" w:rsidRDefault="00122BAB" w:rsidP="00B44AE9">
      <w:pPr>
        <w:jc w:val="both"/>
        <w:rPr>
          <w:rFonts w:ascii="Arial Narrow" w:hAnsi="Arial Narrow" w:cs="Arial"/>
          <w:color w:val="000000"/>
          <w:sz w:val="22"/>
          <w:szCs w:val="22"/>
        </w:rPr>
      </w:pPr>
    </w:p>
    <w:p w14:paraId="0568D328" w14:textId="77777777" w:rsidR="00122BAB" w:rsidRPr="003F6AB8" w:rsidRDefault="00122BAB" w:rsidP="00B44AE9">
      <w:pPr>
        <w:jc w:val="both"/>
        <w:rPr>
          <w:rFonts w:ascii="Arial Narrow" w:hAnsi="Arial Narrow" w:cs="Arial"/>
          <w:color w:val="000000"/>
          <w:sz w:val="22"/>
          <w:szCs w:val="22"/>
        </w:rPr>
      </w:pPr>
    </w:p>
    <w:p w14:paraId="21794933" w14:textId="77777777" w:rsidR="00122BAB" w:rsidRPr="003F6AB8" w:rsidRDefault="00122BAB" w:rsidP="00B44AE9">
      <w:pPr>
        <w:jc w:val="both"/>
        <w:rPr>
          <w:rFonts w:ascii="Arial Narrow" w:hAnsi="Arial Narrow" w:cs="Arial"/>
          <w:color w:val="000000"/>
          <w:sz w:val="22"/>
          <w:szCs w:val="22"/>
        </w:rPr>
      </w:pPr>
    </w:p>
    <w:p w14:paraId="44F9EEB0" w14:textId="77777777" w:rsidR="00122BAB" w:rsidRPr="003F6AB8" w:rsidRDefault="00122BAB" w:rsidP="00B44AE9">
      <w:pPr>
        <w:jc w:val="both"/>
        <w:rPr>
          <w:rFonts w:ascii="Arial Narrow" w:hAnsi="Arial Narrow" w:cs="Arial"/>
          <w:color w:val="000000"/>
          <w:sz w:val="22"/>
          <w:szCs w:val="22"/>
        </w:rPr>
      </w:pPr>
    </w:p>
    <w:sectPr w:rsidR="00122BAB" w:rsidRPr="003F6AB8" w:rsidSect="00C079A6">
      <w:headerReference w:type="default" r:id="rId8"/>
      <w:footerReference w:type="default" r:id="rId9"/>
      <w:headerReference w:type="first" r:id="rId10"/>
      <w:footerReference w:type="first" r:id="rId11"/>
      <w:pgSz w:w="11906" w:h="16838"/>
      <w:pgMar w:top="1134" w:right="991" w:bottom="1418" w:left="1418" w:header="90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DF8D9" w14:textId="77777777" w:rsidR="006035C1" w:rsidRDefault="006035C1" w:rsidP="000D18D0">
      <w:r>
        <w:separator/>
      </w:r>
    </w:p>
  </w:endnote>
  <w:endnote w:type="continuationSeparator" w:id="0">
    <w:p w14:paraId="79960769" w14:textId="77777777" w:rsidR="006035C1" w:rsidRDefault="006035C1"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EE"/>
    <w:family w:val="swiss"/>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AE7087" w:rsidRPr="00FB23CE" w14:paraId="65323AA1" w14:textId="77777777" w:rsidTr="00B011F3">
      <w:tc>
        <w:tcPr>
          <w:tcW w:w="1716" w:type="dxa"/>
          <w:tcBorders>
            <w:top w:val="single" w:sz="4" w:space="0" w:color="auto"/>
            <w:left w:val="nil"/>
            <w:bottom w:val="nil"/>
            <w:right w:val="nil"/>
          </w:tcBorders>
          <w:shd w:val="clear" w:color="auto" w:fill="auto"/>
        </w:tcPr>
        <w:p w14:paraId="729A7794" w14:textId="77777777" w:rsidR="00AE7087" w:rsidRPr="00FB23CE" w:rsidRDefault="00AE7087" w:rsidP="00AE7087">
          <w:pPr>
            <w:jc w:val="center"/>
            <w:rPr>
              <w:sz w:val="16"/>
              <w:szCs w:val="16"/>
            </w:rPr>
          </w:pPr>
          <w:r w:rsidRPr="00FB23CE">
            <w:rPr>
              <w:sz w:val="16"/>
              <w:szCs w:val="16"/>
            </w:rPr>
            <w:t>Telefón</w:t>
          </w:r>
        </w:p>
        <w:p w14:paraId="2AEA551D" w14:textId="3060095F" w:rsidR="00AE7087" w:rsidRPr="008370F5" w:rsidRDefault="00AE7087" w:rsidP="00AE7087">
          <w:pPr>
            <w:pStyle w:val="Pta"/>
            <w:rPr>
              <w:sz w:val="16"/>
              <w:szCs w:val="16"/>
            </w:rPr>
          </w:pPr>
          <w:r>
            <w:rPr>
              <w:sz w:val="16"/>
              <w:szCs w:val="16"/>
            </w:rPr>
            <w:t xml:space="preserve">       +421 2 5094457</w:t>
          </w:r>
          <w:r w:rsidR="00783215">
            <w:rPr>
              <w:sz w:val="16"/>
              <w:szCs w:val="16"/>
            </w:rPr>
            <w:t>5</w:t>
          </w:r>
          <w:r>
            <w:rPr>
              <w:sz w:val="16"/>
              <w:szCs w:val="16"/>
            </w:rPr>
            <w:t xml:space="preserve">   </w:t>
          </w:r>
        </w:p>
      </w:tc>
      <w:tc>
        <w:tcPr>
          <w:tcW w:w="1952" w:type="dxa"/>
          <w:tcBorders>
            <w:top w:val="single" w:sz="4" w:space="0" w:color="auto"/>
            <w:left w:val="nil"/>
            <w:bottom w:val="nil"/>
            <w:right w:val="nil"/>
          </w:tcBorders>
          <w:shd w:val="clear" w:color="auto" w:fill="auto"/>
        </w:tcPr>
        <w:p w14:paraId="7AD0062F" w14:textId="77777777" w:rsidR="00AE7087" w:rsidRPr="00A1190F" w:rsidRDefault="00AE7087" w:rsidP="00AE7087">
          <w:pPr>
            <w:jc w:val="center"/>
            <w:rPr>
              <w:sz w:val="16"/>
              <w:szCs w:val="16"/>
            </w:rPr>
          </w:pPr>
          <w:r w:rsidRPr="00A1190F">
            <w:rPr>
              <w:sz w:val="16"/>
              <w:szCs w:val="16"/>
            </w:rPr>
            <w:t>Fax</w:t>
          </w:r>
        </w:p>
        <w:p w14:paraId="198A3250" w14:textId="77777777" w:rsidR="00AE7087" w:rsidRPr="00FB23CE" w:rsidRDefault="00AE7087" w:rsidP="00AE7087">
          <w:pPr>
            <w:jc w:val="center"/>
            <w:rPr>
              <w:sz w:val="16"/>
              <w:szCs w:val="16"/>
            </w:rPr>
          </w:pPr>
          <w:r>
            <w:rPr>
              <w:sz w:val="16"/>
              <w:szCs w:val="16"/>
            </w:rPr>
            <w:t>+421 2 509</w:t>
          </w:r>
          <w:r w:rsidRPr="00A1190F">
            <w:rPr>
              <w:sz w:val="16"/>
              <w:szCs w:val="16"/>
            </w:rPr>
            <w:t>44046</w:t>
          </w:r>
        </w:p>
        <w:p w14:paraId="65B8D6A4" w14:textId="77777777" w:rsidR="00AE7087" w:rsidRPr="00FB23CE" w:rsidRDefault="00AE7087" w:rsidP="00AE7087">
          <w:pPr>
            <w:jc w:val="center"/>
            <w:rPr>
              <w:sz w:val="16"/>
              <w:szCs w:val="16"/>
            </w:rPr>
          </w:pPr>
        </w:p>
      </w:tc>
      <w:tc>
        <w:tcPr>
          <w:tcW w:w="1983" w:type="dxa"/>
          <w:tcBorders>
            <w:top w:val="single" w:sz="4" w:space="0" w:color="auto"/>
            <w:left w:val="nil"/>
            <w:bottom w:val="nil"/>
            <w:right w:val="nil"/>
          </w:tcBorders>
          <w:shd w:val="clear" w:color="auto" w:fill="auto"/>
        </w:tcPr>
        <w:p w14:paraId="7F0F3887" w14:textId="77777777" w:rsidR="00AE7087" w:rsidRPr="00FB23CE" w:rsidRDefault="00AE7087" w:rsidP="00AE7087">
          <w:pPr>
            <w:jc w:val="center"/>
            <w:rPr>
              <w:sz w:val="16"/>
              <w:szCs w:val="16"/>
            </w:rPr>
          </w:pPr>
          <w:r w:rsidRPr="00FB23CE">
            <w:rPr>
              <w:sz w:val="16"/>
              <w:szCs w:val="16"/>
            </w:rPr>
            <w:t>E-mail</w:t>
          </w:r>
        </w:p>
        <w:p w14:paraId="05F882EA" w14:textId="77ECB633" w:rsidR="00AE7087" w:rsidRDefault="00862BE7" w:rsidP="00AE7087">
          <w:pPr>
            <w:jc w:val="center"/>
            <w:rPr>
              <w:sz w:val="16"/>
              <w:szCs w:val="16"/>
            </w:rPr>
          </w:pPr>
          <w:hyperlink r:id="rId1" w:history="1">
            <w:r w:rsidR="00783215" w:rsidRPr="00290442">
              <w:rPr>
                <w:rStyle w:val="Hypertextovprepojenie"/>
                <w:sz w:val="16"/>
                <w:szCs w:val="16"/>
              </w:rPr>
              <w:t>miroslav.baxant@minv.sk</w:t>
            </w:r>
          </w:hyperlink>
        </w:p>
        <w:p w14:paraId="29C305D4" w14:textId="77777777" w:rsidR="00AE7087" w:rsidRPr="00FB23CE" w:rsidRDefault="00AE7087" w:rsidP="00AE7087">
          <w:pPr>
            <w:jc w:val="center"/>
            <w:rPr>
              <w:sz w:val="16"/>
              <w:szCs w:val="16"/>
            </w:rPr>
          </w:pPr>
        </w:p>
      </w:tc>
      <w:tc>
        <w:tcPr>
          <w:tcW w:w="1766" w:type="dxa"/>
          <w:tcBorders>
            <w:top w:val="single" w:sz="4" w:space="0" w:color="auto"/>
            <w:left w:val="nil"/>
            <w:bottom w:val="nil"/>
            <w:right w:val="nil"/>
          </w:tcBorders>
          <w:shd w:val="clear" w:color="auto" w:fill="auto"/>
        </w:tcPr>
        <w:p w14:paraId="39C3600C" w14:textId="77777777" w:rsidR="00AE7087" w:rsidRPr="00FB23CE" w:rsidRDefault="00AE7087" w:rsidP="00AE7087">
          <w:pPr>
            <w:jc w:val="center"/>
            <w:rPr>
              <w:sz w:val="16"/>
              <w:szCs w:val="16"/>
            </w:rPr>
          </w:pPr>
          <w:r w:rsidRPr="00FB23CE">
            <w:rPr>
              <w:sz w:val="16"/>
              <w:szCs w:val="16"/>
            </w:rPr>
            <w:t>Internet</w:t>
          </w:r>
        </w:p>
        <w:p w14:paraId="17487185" w14:textId="77777777" w:rsidR="00AE7087" w:rsidRPr="00FB23CE" w:rsidRDefault="00AE7087"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5137C7E4" w14:textId="77777777" w:rsidR="00AE7087" w:rsidRPr="00FB23CE" w:rsidRDefault="00AE7087" w:rsidP="00AE7087">
          <w:pPr>
            <w:jc w:val="center"/>
            <w:rPr>
              <w:sz w:val="16"/>
              <w:szCs w:val="16"/>
            </w:rPr>
          </w:pPr>
          <w:r w:rsidRPr="00FB23CE">
            <w:rPr>
              <w:sz w:val="16"/>
              <w:szCs w:val="16"/>
            </w:rPr>
            <w:t>IČO</w:t>
          </w:r>
        </w:p>
        <w:p w14:paraId="63FC6818" w14:textId="77777777" w:rsidR="00AE7087" w:rsidRPr="00FB23CE" w:rsidRDefault="00AE7087" w:rsidP="00AE7087">
          <w:pPr>
            <w:jc w:val="center"/>
            <w:rPr>
              <w:sz w:val="16"/>
              <w:szCs w:val="16"/>
            </w:rPr>
          </w:pPr>
          <w:r w:rsidRPr="00FB23CE">
            <w:rPr>
              <w:sz w:val="16"/>
              <w:szCs w:val="16"/>
            </w:rPr>
            <w:t>151866</w:t>
          </w:r>
        </w:p>
      </w:tc>
    </w:tr>
  </w:tbl>
  <w:p w14:paraId="5300317E" w14:textId="77777777" w:rsidR="00AE7087" w:rsidRDefault="00AE708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206C7F" w:rsidRPr="00FB23CE" w14:paraId="387CFF23" w14:textId="77777777" w:rsidTr="00F90CC5">
      <w:tc>
        <w:tcPr>
          <w:tcW w:w="1716" w:type="dxa"/>
          <w:tcBorders>
            <w:top w:val="single" w:sz="4" w:space="0" w:color="auto"/>
            <w:left w:val="nil"/>
            <w:bottom w:val="nil"/>
            <w:right w:val="nil"/>
          </w:tcBorders>
          <w:shd w:val="clear" w:color="auto" w:fill="auto"/>
        </w:tcPr>
        <w:p w14:paraId="7167E502" w14:textId="77777777" w:rsidR="00EE6CFE" w:rsidRPr="00FB23CE" w:rsidRDefault="00EE6CFE" w:rsidP="00EE6CFE">
          <w:pPr>
            <w:jc w:val="center"/>
            <w:rPr>
              <w:sz w:val="16"/>
              <w:szCs w:val="16"/>
            </w:rPr>
          </w:pPr>
          <w:r w:rsidRPr="00FB23CE">
            <w:rPr>
              <w:sz w:val="16"/>
              <w:szCs w:val="16"/>
            </w:rPr>
            <w:t>Telefón</w:t>
          </w:r>
        </w:p>
        <w:p w14:paraId="39C9759D" w14:textId="479F6073" w:rsidR="00206C7F" w:rsidRPr="008370F5" w:rsidRDefault="00D074C6" w:rsidP="00D074C6">
          <w:pPr>
            <w:pStyle w:val="Pta"/>
            <w:rPr>
              <w:sz w:val="16"/>
              <w:szCs w:val="16"/>
            </w:rPr>
          </w:pPr>
          <w:r>
            <w:rPr>
              <w:sz w:val="16"/>
              <w:szCs w:val="16"/>
            </w:rPr>
            <w:t xml:space="preserve">       +421 2 509</w:t>
          </w:r>
          <w:r w:rsidR="00EE6CFE">
            <w:rPr>
              <w:sz w:val="16"/>
              <w:szCs w:val="16"/>
            </w:rPr>
            <w:t>44</w:t>
          </w:r>
          <w:r>
            <w:rPr>
              <w:sz w:val="16"/>
              <w:szCs w:val="16"/>
            </w:rPr>
            <w:t>57</w:t>
          </w:r>
          <w:r w:rsidR="00F55B08">
            <w:rPr>
              <w:sz w:val="16"/>
              <w:szCs w:val="16"/>
            </w:rPr>
            <w:t>5</w:t>
          </w:r>
        </w:p>
      </w:tc>
      <w:tc>
        <w:tcPr>
          <w:tcW w:w="1952" w:type="dxa"/>
          <w:tcBorders>
            <w:top w:val="single" w:sz="4" w:space="0" w:color="auto"/>
            <w:left w:val="nil"/>
            <w:bottom w:val="nil"/>
            <w:right w:val="nil"/>
          </w:tcBorders>
          <w:shd w:val="clear" w:color="auto" w:fill="auto"/>
        </w:tcPr>
        <w:p w14:paraId="00B1D37E" w14:textId="77777777" w:rsidR="00EE6CFE" w:rsidRPr="00A1190F" w:rsidRDefault="00EE6CFE" w:rsidP="00EE6CFE">
          <w:pPr>
            <w:jc w:val="center"/>
            <w:rPr>
              <w:sz w:val="16"/>
              <w:szCs w:val="16"/>
            </w:rPr>
          </w:pPr>
          <w:r w:rsidRPr="00A1190F">
            <w:rPr>
              <w:sz w:val="16"/>
              <w:szCs w:val="16"/>
            </w:rPr>
            <w:t>Fax</w:t>
          </w:r>
        </w:p>
        <w:p w14:paraId="410B38E1" w14:textId="77777777" w:rsidR="00EE6CFE" w:rsidRPr="00FB23CE" w:rsidRDefault="00D074C6" w:rsidP="00EE6CFE">
          <w:pPr>
            <w:jc w:val="center"/>
            <w:rPr>
              <w:sz w:val="16"/>
              <w:szCs w:val="16"/>
            </w:rPr>
          </w:pPr>
          <w:r>
            <w:rPr>
              <w:sz w:val="16"/>
              <w:szCs w:val="16"/>
            </w:rPr>
            <w:t>+421 2 509</w:t>
          </w:r>
          <w:r w:rsidR="00EE6CFE" w:rsidRPr="00A1190F">
            <w:rPr>
              <w:sz w:val="16"/>
              <w:szCs w:val="16"/>
            </w:rPr>
            <w:t>44046</w:t>
          </w:r>
        </w:p>
        <w:p w14:paraId="6691DABE" w14:textId="77777777" w:rsidR="00206C7F" w:rsidRPr="00FB23CE" w:rsidRDefault="00206C7F" w:rsidP="00EE6CFE">
          <w:pPr>
            <w:jc w:val="center"/>
            <w:rPr>
              <w:sz w:val="16"/>
              <w:szCs w:val="16"/>
            </w:rPr>
          </w:pPr>
        </w:p>
      </w:tc>
      <w:tc>
        <w:tcPr>
          <w:tcW w:w="1983" w:type="dxa"/>
          <w:tcBorders>
            <w:top w:val="single" w:sz="4" w:space="0" w:color="auto"/>
            <w:left w:val="nil"/>
            <w:bottom w:val="nil"/>
            <w:right w:val="nil"/>
          </w:tcBorders>
          <w:shd w:val="clear" w:color="auto" w:fill="auto"/>
        </w:tcPr>
        <w:p w14:paraId="04818983" w14:textId="77777777" w:rsidR="00EE6CFE" w:rsidRPr="00FB23CE" w:rsidRDefault="00EE6CFE" w:rsidP="00EE6CFE">
          <w:pPr>
            <w:jc w:val="center"/>
            <w:rPr>
              <w:sz w:val="16"/>
              <w:szCs w:val="16"/>
            </w:rPr>
          </w:pPr>
          <w:r w:rsidRPr="00FB23CE">
            <w:rPr>
              <w:sz w:val="16"/>
              <w:szCs w:val="16"/>
            </w:rPr>
            <w:t>E-mail</w:t>
          </w:r>
        </w:p>
        <w:p w14:paraId="78851BF0" w14:textId="0CDBF358" w:rsidR="00206C7F" w:rsidRDefault="00862BE7" w:rsidP="00EE6CFE">
          <w:pPr>
            <w:jc w:val="center"/>
            <w:rPr>
              <w:sz w:val="16"/>
              <w:szCs w:val="16"/>
            </w:rPr>
          </w:pPr>
          <w:hyperlink r:id="rId1" w:history="1">
            <w:r w:rsidR="00F55B08" w:rsidRPr="003503AE">
              <w:rPr>
                <w:rStyle w:val="Hypertextovprepojenie"/>
                <w:sz w:val="16"/>
                <w:szCs w:val="16"/>
              </w:rPr>
              <w:t>miroslav.baxant@minv.sk</w:t>
            </w:r>
          </w:hyperlink>
        </w:p>
        <w:p w14:paraId="258DAC9E" w14:textId="77777777" w:rsidR="00D074C6" w:rsidRPr="00FB23CE" w:rsidRDefault="00D074C6" w:rsidP="00EE6CFE">
          <w:pPr>
            <w:jc w:val="center"/>
            <w:rPr>
              <w:sz w:val="16"/>
              <w:szCs w:val="16"/>
            </w:rPr>
          </w:pPr>
        </w:p>
      </w:tc>
      <w:tc>
        <w:tcPr>
          <w:tcW w:w="1766" w:type="dxa"/>
          <w:tcBorders>
            <w:top w:val="single" w:sz="4" w:space="0" w:color="auto"/>
            <w:left w:val="nil"/>
            <w:bottom w:val="nil"/>
            <w:right w:val="nil"/>
          </w:tcBorders>
          <w:shd w:val="clear" w:color="auto" w:fill="auto"/>
        </w:tcPr>
        <w:p w14:paraId="4723E890" w14:textId="77777777" w:rsidR="00EE6CFE" w:rsidRPr="00FB23CE" w:rsidRDefault="00EE6CFE" w:rsidP="00EE6CFE">
          <w:pPr>
            <w:jc w:val="center"/>
            <w:rPr>
              <w:sz w:val="16"/>
              <w:szCs w:val="16"/>
            </w:rPr>
          </w:pPr>
          <w:r w:rsidRPr="00FB23CE">
            <w:rPr>
              <w:sz w:val="16"/>
              <w:szCs w:val="16"/>
            </w:rPr>
            <w:t>Internet</w:t>
          </w:r>
        </w:p>
        <w:p w14:paraId="479DBADF" w14:textId="77777777" w:rsidR="00206C7F" w:rsidRPr="00FB23CE" w:rsidRDefault="00EE6CFE"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0916DFB2" w14:textId="77777777" w:rsidR="00206C7F" w:rsidRPr="00FB23CE" w:rsidRDefault="00206C7F" w:rsidP="00F90CC5">
          <w:pPr>
            <w:jc w:val="center"/>
            <w:rPr>
              <w:sz w:val="16"/>
              <w:szCs w:val="16"/>
            </w:rPr>
          </w:pPr>
          <w:r w:rsidRPr="00FB23CE">
            <w:rPr>
              <w:sz w:val="16"/>
              <w:szCs w:val="16"/>
            </w:rPr>
            <w:t>IČO</w:t>
          </w:r>
        </w:p>
        <w:p w14:paraId="4D906B9B" w14:textId="77777777" w:rsidR="00206C7F" w:rsidRPr="00FB23CE" w:rsidRDefault="00206C7F" w:rsidP="00F90CC5">
          <w:pPr>
            <w:jc w:val="center"/>
            <w:rPr>
              <w:sz w:val="16"/>
              <w:szCs w:val="16"/>
            </w:rPr>
          </w:pPr>
          <w:r w:rsidRPr="00FB23CE">
            <w:rPr>
              <w:sz w:val="16"/>
              <w:szCs w:val="16"/>
            </w:rPr>
            <w:t>151866</w:t>
          </w:r>
        </w:p>
      </w:tc>
    </w:tr>
  </w:tbl>
  <w:p w14:paraId="2E54B5C9" w14:textId="77777777" w:rsidR="00D074C6" w:rsidRDefault="00D074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6A284" w14:textId="77777777" w:rsidR="006035C1" w:rsidRDefault="006035C1" w:rsidP="000D18D0">
      <w:r>
        <w:separator/>
      </w:r>
    </w:p>
  </w:footnote>
  <w:footnote w:type="continuationSeparator" w:id="0">
    <w:p w14:paraId="21E4447A" w14:textId="77777777" w:rsidR="006035C1" w:rsidRDefault="006035C1"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08" w:type="dxa"/>
      <w:tblCellMar>
        <w:right w:w="0" w:type="dxa"/>
      </w:tblCellMar>
      <w:tblLook w:val="04A0" w:firstRow="1" w:lastRow="0" w:firstColumn="1" w:lastColumn="0" w:noHBand="0" w:noVBand="1"/>
    </w:tblPr>
    <w:tblGrid>
      <w:gridCol w:w="8789"/>
    </w:tblGrid>
    <w:tr w:rsidR="00793D94" w:rsidRPr="00823BFA" w14:paraId="6BDBECFB" w14:textId="77777777" w:rsidTr="00793D94">
      <w:trPr>
        <w:trHeight w:val="267"/>
      </w:trPr>
      <w:tc>
        <w:tcPr>
          <w:tcW w:w="8789" w:type="dxa"/>
          <w:shd w:val="clear" w:color="auto" w:fill="auto"/>
        </w:tcPr>
        <w:p w14:paraId="2D09CBCB" w14:textId="77777777" w:rsidR="00793D94" w:rsidRPr="00823BFA" w:rsidRDefault="00793D94" w:rsidP="00793D94">
          <w:pPr>
            <w:ind w:left="-5264" w:right="113" w:firstLine="142"/>
            <w:rPr>
              <w:sz w:val="22"/>
            </w:rPr>
          </w:pPr>
        </w:p>
      </w:tc>
    </w:tr>
    <w:tr w:rsidR="0013673A" w:rsidRPr="00823BFA" w14:paraId="1E3C992A" w14:textId="77777777" w:rsidTr="00793D94">
      <w:trPr>
        <w:trHeight w:val="267"/>
      </w:trPr>
      <w:tc>
        <w:tcPr>
          <w:tcW w:w="8789" w:type="dxa"/>
          <w:shd w:val="clear" w:color="auto" w:fill="auto"/>
        </w:tcPr>
        <w:p w14:paraId="6F1F48E6" w14:textId="77777777" w:rsidR="0013673A" w:rsidRPr="00823BFA" w:rsidRDefault="0013673A" w:rsidP="00F90CC5">
          <w:pPr>
            <w:ind w:right="113"/>
            <w:jc w:val="center"/>
            <w:rPr>
              <w:sz w:val="22"/>
            </w:rPr>
          </w:pPr>
        </w:p>
      </w:tc>
    </w:tr>
    <w:tr w:rsidR="0013673A" w:rsidRPr="00823BFA" w14:paraId="68ECAFAF" w14:textId="77777777" w:rsidTr="00793D94">
      <w:trPr>
        <w:trHeight w:val="267"/>
      </w:trPr>
      <w:tc>
        <w:tcPr>
          <w:tcW w:w="8789" w:type="dxa"/>
          <w:shd w:val="clear" w:color="auto" w:fill="auto"/>
        </w:tcPr>
        <w:p w14:paraId="15CCB29B" w14:textId="77777777" w:rsidR="0013673A" w:rsidRPr="00823BFA" w:rsidRDefault="0013673A" w:rsidP="0013673A">
          <w:pPr>
            <w:pStyle w:val="Hlavika"/>
            <w:tabs>
              <w:tab w:val="center" w:pos="-142"/>
              <w:tab w:val="right" w:pos="9356"/>
            </w:tabs>
            <w:ind w:right="113"/>
            <w:jc w:val="center"/>
          </w:pPr>
        </w:p>
      </w:tc>
    </w:tr>
  </w:tbl>
  <w:p w14:paraId="5B1CC26F" w14:textId="77777777" w:rsidR="004C385E" w:rsidRPr="005241C4" w:rsidRDefault="004C385E" w:rsidP="004C385E">
    <w:pPr>
      <w:pStyle w:val="Hlavika"/>
      <w:rPr>
        <w:szCs w:val="2"/>
      </w:rPr>
    </w:pPr>
  </w:p>
  <w:p w14:paraId="795C11CF" w14:textId="77777777" w:rsidR="004C385E" w:rsidRDefault="004C385E">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BD57C0" w:rsidRPr="00823BFA" w14:paraId="38AEB071" w14:textId="77777777" w:rsidTr="00D128A5">
      <w:trPr>
        <w:trHeight w:val="267"/>
      </w:trPr>
      <w:tc>
        <w:tcPr>
          <w:tcW w:w="4928" w:type="dxa"/>
          <w:shd w:val="clear" w:color="auto" w:fill="auto"/>
        </w:tcPr>
        <w:p w14:paraId="09116899" w14:textId="77777777" w:rsidR="003577D8" w:rsidRDefault="003577D8" w:rsidP="00BD57C0">
          <w:pPr>
            <w:ind w:right="113"/>
            <w:jc w:val="center"/>
          </w:pPr>
        </w:p>
        <w:p w14:paraId="7BE67DCF" w14:textId="77777777" w:rsidR="003577D8" w:rsidRDefault="003577D8" w:rsidP="00BD57C0">
          <w:pPr>
            <w:ind w:right="113"/>
            <w:jc w:val="center"/>
          </w:pPr>
          <w:r>
            <w:t xml:space="preserve"> Sekcia ekonomiky </w:t>
          </w:r>
        </w:p>
        <w:p w14:paraId="5475724C" w14:textId="77777777" w:rsidR="00BD57C0" w:rsidRPr="00823BFA" w:rsidRDefault="00C079A6" w:rsidP="00BD57C0">
          <w:pPr>
            <w:ind w:right="113"/>
            <w:jc w:val="center"/>
          </w:pPr>
          <w:r>
            <w:t xml:space="preserve">                  </w:t>
          </w:r>
          <w:r w:rsidR="00BD57C0" w:rsidRPr="00823BFA">
            <w:t>odbor</w:t>
          </w:r>
          <w:r w:rsidR="00BD57C0">
            <w:t xml:space="preserve"> verejného obstarávania    </w:t>
          </w:r>
        </w:p>
      </w:tc>
    </w:tr>
    <w:tr w:rsidR="00BD57C0" w:rsidRPr="00823BFA" w14:paraId="2764900C" w14:textId="77777777" w:rsidTr="00D128A5">
      <w:trPr>
        <w:trHeight w:val="267"/>
      </w:trPr>
      <w:tc>
        <w:tcPr>
          <w:tcW w:w="4928" w:type="dxa"/>
          <w:shd w:val="clear" w:color="auto" w:fill="auto"/>
        </w:tcPr>
        <w:p w14:paraId="20B3A8EF" w14:textId="77777777" w:rsidR="00BD57C0" w:rsidRPr="00823BFA" w:rsidRDefault="00BD57C0" w:rsidP="003577D8">
          <w:pPr>
            <w:pStyle w:val="Hlavika"/>
            <w:tabs>
              <w:tab w:val="center" w:pos="-142"/>
              <w:tab w:val="right" w:pos="9356"/>
            </w:tabs>
            <w:ind w:right="113"/>
            <w:jc w:val="center"/>
          </w:pPr>
          <w:r>
            <w:t xml:space="preserve">                    Pribinova 2, 812 72 Bratislava</w:t>
          </w:r>
        </w:p>
      </w:tc>
    </w:tr>
  </w:tbl>
  <w:p w14:paraId="57F6F12D" w14:textId="77777777" w:rsidR="004C385E" w:rsidRPr="005241C4" w:rsidRDefault="004C385E" w:rsidP="004C385E">
    <w:pPr>
      <w:pStyle w:val="Hlavika"/>
      <w:rPr>
        <w:szCs w:val="2"/>
      </w:rPr>
    </w:pPr>
    <w:r>
      <w:rPr>
        <w:bCs/>
        <w:noProof/>
        <w:sz w:val="24"/>
        <w:szCs w:val="24"/>
      </w:rPr>
      <w:drawing>
        <wp:inline distT="0" distB="0" distL="0" distR="0" wp14:anchorId="3071B5C4" wp14:editId="1556DF39">
          <wp:extent cx="5943600" cy="716280"/>
          <wp:effectExtent l="0" t="0" r="0" b="762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378F3CDD" w14:textId="77777777" w:rsidR="004C385E" w:rsidRDefault="004C385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FFACB6"/>
    <w:multiLevelType w:val="hybridMultilevel"/>
    <w:tmpl w:val="363B48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570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D6928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8DB268"/>
    <w:multiLevelType w:val="hybridMultilevel"/>
    <w:tmpl w:val="B70B4A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394D20"/>
    <w:multiLevelType w:val="hybridMultilevel"/>
    <w:tmpl w:val="7180C244"/>
    <w:lvl w:ilvl="0" w:tplc="E31C63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B98D7D"/>
    <w:multiLevelType w:val="hybridMultilevel"/>
    <w:tmpl w:val="B62BB9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6004CFB"/>
    <w:multiLevelType w:val="hybridMultilevel"/>
    <w:tmpl w:val="114A8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72A01F3"/>
    <w:multiLevelType w:val="multilevel"/>
    <w:tmpl w:val="FB82713A"/>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1A4A81"/>
    <w:multiLevelType w:val="hybridMultilevel"/>
    <w:tmpl w:val="14EAB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BA90F6D"/>
    <w:multiLevelType w:val="hybridMultilevel"/>
    <w:tmpl w:val="FF921AE4"/>
    <w:lvl w:ilvl="0" w:tplc="06703530">
      <w:start w:val="1"/>
      <w:numFmt w:val="lowerLetter"/>
      <w:lvlText w:val="%1)"/>
      <w:lvlJc w:val="left"/>
      <w:pPr>
        <w:ind w:left="395" w:hanging="286"/>
        <w:jc w:val="right"/>
      </w:pPr>
      <w:rPr>
        <w:rFonts w:hint="default"/>
        <w:b/>
        <w:bCs/>
        <w:spacing w:val="-1"/>
        <w:w w:val="98"/>
      </w:rPr>
    </w:lvl>
    <w:lvl w:ilvl="1" w:tplc="04E405DE">
      <w:start w:val="1"/>
      <w:numFmt w:val="decimal"/>
      <w:lvlText w:val="%2."/>
      <w:lvlJc w:val="left"/>
      <w:pPr>
        <w:ind w:left="838" w:hanging="364"/>
        <w:jc w:val="right"/>
      </w:pPr>
      <w:rPr>
        <w:rFonts w:hint="default"/>
        <w:b w:val="0"/>
        <w:bCs/>
        <w:w w:val="99"/>
      </w:rPr>
    </w:lvl>
    <w:lvl w:ilvl="2" w:tplc="AACE4438">
      <w:numFmt w:val="bullet"/>
      <w:lvlText w:val="•"/>
      <w:lvlJc w:val="left"/>
      <w:pPr>
        <w:ind w:left="920" w:hanging="364"/>
      </w:pPr>
      <w:rPr>
        <w:rFonts w:hint="default"/>
      </w:rPr>
    </w:lvl>
    <w:lvl w:ilvl="3" w:tplc="8D963D98">
      <w:numFmt w:val="bullet"/>
      <w:lvlText w:val="•"/>
      <w:lvlJc w:val="left"/>
      <w:pPr>
        <w:ind w:left="1934" w:hanging="364"/>
      </w:pPr>
      <w:rPr>
        <w:rFonts w:hint="default"/>
      </w:rPr>
    </w:lvl>
    <w:lvl w:ilvl="4" w:tplc="4B1261E6">
      <w:numFmt w:val="bullet"/>
      <w:lvlText w:val="•"/>
      <w:lvlJc w:val="left"/>
      <w:pPr>
        <w:ind w:left="2948" w:hanging="364"/>
      </w:pPr>
      <w:rPr>
        <w:rFonts w:hint="default"/>
      </w:rPr>
    </w:lvl>
    <w:lvl w:ilvl="5" w:tplc="4846F90C">
      <w:numFmt w:val="bullet"/>
      <w:lvlText w:val="•"/>
      <w:lvlJc w:val="left"/>
      <w:pPr>
        <w:ind w:left="3962" w:hanging="364"/>
      </w:pPr>
      <w:rPr>
        <w:rFonts w:hint="default"/>
      </w:rPr>
    </w:lvl>
    <w:lvl w:ilvl="6" w:tplc="CB9CB850">
      <w:numFmt w:val="bullet"/>
      <w:lvlText w:val="•"/>
      <w:lvlJc w:val="left"/>
      <w:pPr>
        <w:ind w:left="4976" w:hanging="364"/>
      </w:pPr>
      <w:rPr>
        <w:rFonts w:hint="default"/>
      </w:rPr>
    </w:lvl>
    <w:lvl w:ilvl="7" w:tplc="674AE30E">
      <w:numFmt w:val="bullet"/>
      <w:lvlText w:val="•"/>
      <w:lvlJc w:val="left"/>
      <w:pPr>
        <w:ind w:left="5991" w:hanging="364"/>
      </w:pPr>
      <w:rPr>
        <w:rFonts w:hint="default"/>
      </w:rPr>
    </w:lvl>
    <w:lvl w:ilvl="8" w:tplc="2C6213B4">
      <w:numFmt w:val="bullet"/>
      <w:lvlText w:val="•"/>
      <w:lvlJc w:val="left"/>
      <w:pPr>
        <w:ind w:left="7005" w:hanging="364"/>
      </w:pPr>
      <w:rPr>
        <w:rFonts w:hint="default"/>
      </w:rPr>
    </w:lvl>
  </w:abstractNum>
  <w:abstractNum w:abstractNumId="1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29E7275"/>
    <w:multiLevelType w:val="multilevel"/>
    <w:tmpl w:val="90A0ECAA"/>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2EE6DF7"/>
    <w:multiLevelType w:val="hybridMultilevel"/>
    <w:tmpl w:val="C7708EF2"/>
    <w:lvl w:ilvl="0" w:tplc="74AC4DB0">
      <w:numFmt w:val="bullet"/>
      <w:lvlText w:val="■"/>
      <w:lvlJc w:val="left"/>
      <w:pPr>
        <w:ind w:left="933" w:hanging="352"/>
      </w:pPr>
      <w:rPr>
        <w:rFonts w:ascii="Arial" w:eastAsia="Arial" w:hAnsi="Arial" w:cs="Arial" w:hint="default"/>
        <w:color w:val="D46E79"/>
        <w:w w:val="99"/>
        <w:sz w:val="36"/>
        <w:szCs w:val="36"/>
      </w:rPr>
    </w:lvl>
    <w:lvl w:ilvl="1" w:tplc="EEE45FEA">
      <w:numFmt w:val="bullet"/>
      <w:lvlText w:val="■"/>
      <w:lvlJc w:val="left"/>
      <w:pPr>
        <w:ind w:left="1066" w:hanging="385"/>
      </w:pPr>
      <w:rPr>
        <w:rFonts w:hint="default"/>
        <w:w w:val="102"/>
      </w:rPr>
    </w:lvl>
    <w:lvl w:ilvl="2" w:tplc="EA4E5E58">
      <w:numFmt w:val="bullet"/>
      <w:lvlText w:val="•"/>
      <w:lvlJc w:val="left"/>
      <w:pPr>
        <w:ind w:left="1965" w:hanging="385"/>
      </w:pPr>
      <w:rPr>
        <w:rFonts w:hint="default"/>
      </w:rPr>
    </w:lvl>
    <w:lvl w:ilvl="3" w:tplc="CFDCE69E">
      <w:numFmt w:val="bullet"/>
      <w:lvlText w:val="•"/>
      <w:lvlJc w:val="left"/>
      <w:pPr>
        <w:ind w:left="2871" w:hanging="385"/>
      </w:pPr>
      <w:rPr>
        <w:rFonts w:hint="default"/>
      </w:rPr>
    </w:lvl>
    <w:lvl w:ilvl="4" w:tplc="EFC86B68">
      <w:numFmt w:val="bullet"/>
      <w:lvlText w:val="•"/>
      <w:lvlJc w:val="left"/>
      <w:pPr>
        <w:ind w:left="3777" w:hanging="385"/>
      </w:pPr>
      <w:rPr>
        <w:rFonts w:hint="default"/>
      </w:rPr>
    </w:lvl>
    <w:lvl w:ilvl="5" w:tplc="D11A4B30">
      <w:numFmt w:val="bullet"/>
      <w:lvlText w:val="•"/>
      <w:lvlJc w:val="left"/>
      <w:pPr>
        <w:ind w:left="4683" w:hanging="385"/>
      </w:pPr>
      <w:rPr>
        <w:rFonts w:hint="default"/>
      </w:rPr>
    </w:lvl>
    <w:lvl w:ilvl="6" w:tplc="E37EF87A">
      <w:numFmt w:val="bullet"/>
      <w:lvlText w:val="•"/>
      <w:lvlJc w:val="left"/>
      <w:pPr>
        <w:ind w:left="5589" w:hanging="385"/>
      </w:pPr>
      <w:rPr>
        <w:rFonts w:hint="default"/>
      </w:rPr>
    </w:lvl>
    <w:lvl w:ilvl="7" w:tplc="E4CE44B8">
      <w:numFmt w:val="bullet"/>
      <w:lvlText w:val="•"/>
      <w:lvlJc w:val="left"/>
      <w:pPr>
        <w:ind w:left="6495" w:hanging="385"/>
      </w:pPr>
      <w:rPr>
        <w:rFonts w:hint="default"/>
      </w:rPr>
    </w:lvl>
    <w:lvl w:ilvl="8" w:tplc="D432376A">
      <w:numFmt w:val="bullet"/>
      <w:lvlText w:val="•"/>
      <w:lvlJc w:val="left"/>
      <w:pPr>
        <w:ind w:left="7401" w:hanging="385"/>
      </w:pPr>
      <w:rPr>
        <w:rFonts w:hint="default"/>
      </w:rPr>
    </w:lvl>
  </w:abstractNum>
  <w:abstractNum w:abstractNumId="13">
    <w:nsid w:val="16865AC3"/>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14">
    <w:nsid w:val="19E11494"/>
    <w:multiLevelType w:val="hybridMultilevel"/>
    <w:tmpl w:val="7B560790"/>
    <w:lvl w:ilvl="0" w:tplc="A3A6B4FA">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2106215B"/>
    <w:multiLevelType w:val="multilevel"/>
    <w:tmpl w:val="A1444CDE"/>
    <w:lvl w:ilvl="0">
      <w:start w:val="5"/>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7">
    <w:nsid w:val="2890697B"/>
    <w:multiLevelType w:val="multilevel"/>
    <w:tmpl w:val="E3CCCA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E3A1784"/>
    <w:multiLevelType w:val="multilevel"/>
    <w:tmpl w:val="BD4C7BB0"/>
    <w:lvl w:ilvl="0">
      <w:start w:val="3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2507403"/>
    <w:multiLevelType w:val="multilevel"/>
    <w:tmpl w:val="CF68825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624E41"/>
    <w:multiLevelType w:val="hybridMultilevel"/>
    <w:tmpl w:val="98AA248C"/>
    <w:lvl w:ilvl="0" w:tplc="AF0AB83E">
      <w:start w:val="1"/>
      <w:numFmt w:val="lowerLetter"/>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4">
    <w:nsid w:val="3B241803"/>
    <w:multiLevelType w:val="hybridMultilevel"/>
    <w:tmpl w:val="E7ECEA3A"/>
    <w:lvl w:ilvl="0" w:tplc="7018BBE8">
      <w:start w:val="1"/>
      <w:numFmt w:val="bullet"/>
      <w:lvlText w:val="-"/>
      <w:lvlJc w:val="left"/>
      <w:pPr>
        <w:ind w:left="1428" w:hanging="360"/>
      </w:pPr>
      <w:rPr>
        <w:rFonts w:ascii="Times New Roman" w:eastAsia="Times New Roman" w:hAnsi="Times New Roman" w:hint="default"/>
        <w:b/>
        <w:bCs/>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2422460"/>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27">
    <w:nsid w:val="44CE5951"/>
    <w:multiLevelType w:val="hybridMultilevel"/>
    <w:tmpl w:val="D54A3784"/>
    <w:lvl w:ilvl="0" w:tplc="3BFC97FA">
      <w:start w:val="829"/>
      <w:numFmt w:val="bullet"/>
      <w:lvlText w:val="-"/>
      <w:lvlJc w:val="left"/>
      <w:pPr>
        <w:ind w:left="502" w:hanging="360"/>
      </w:pPr>
      <w:rPr>
        <w:rFonts w:ascii="Arial Narrow" w:eastAsia="Times New Roman" w:hAnsi="Arial Narrow" w:cs="Arial Narrow"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28">
    <w:nsid w:val="47141C6E"/>
    <w:multiLevelType w:val="hybridMultilevel"/>
    <w:tmpl w:val="A5D8E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BE12C9"/>
    <w:multiLevelType w:val="hybridMultilevel"/>
    <w:tmpl w:val="B2EA7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E4B6347"/>
    <w:multiLevelType w:val="hybridMultilevel"/>
    <w:tmpl w:val="EA4ADC2A"/>
    <w:lvl w:ilvl="0" w:tplc="BE82F6B6">
      <w:numFmt w:val="bullet"/>
      <w:lvlText w:val="■"/>
      <w:lvlJc w:val="left"/>
      <w:pPr>
        <w:ind w:left="858" w:hanging="357"/>
      </w:pPr>
      <w:rPr>
        <w:rFonts w:ascii="Arial" w:eastAsia="Arial" w:hAnsi="Arial" w:cs="Arial" w:hint="default"/>
        <w:color w:val="D6727C"/>
        <w:w w:val="102"/>
        <w:sz w:val="36"/>
        <w:szCs w:val="36"/>
      </w:rPr>
    </w:lvl>
    <w:lvl w:ilvl="1" w:tplc="3BF22F2A">
      <w:numFmt w:val="bullet"/>
      <w:lvlText w:val="•"/>
      <w:lvlJc w:val="left"/>
      <w:pPr>
        <w:ind w:left="1677" w:hanging="357"/>
      </w:pPr>
      <w:rPr>
        <w:rFonts w:hint="default"/>
      </w:rPr>
    </w:lvl>
    <w:lvl w:ilvl="2" w:tplc="C8E6D986">
      <w:numFmt w:val="bullet"/>
      <w:lvlText w:val="•"/>
      <w:lvlJc w:val="left"/>
      <w:pPr>
        <w:ind w:left="2494" w:hanging="357"/>
      </w:pPr>
      <w:rPr>
        <w:rFonts w:hint="default"/>
      </w:rPr>
    </w:lvl>
    <w:lvl w:ilvl="3" w:tplc="68E20D90">
      <w:numFmt w:val="bullet"/>
      <w:lvlText w:val="•"/>
      <w:lvlJc w:val="left"/>
      <w:pPr>
        <w:ind w:left="3312" w:hanging="357"/>
      </w:pPr>
      <w:rPr>
        <w:rFonts w:hint="default"/>
      </w:rPr>
    </w:lvl>
    <w:lvl w:ilvl="4" w:tplc="BC209A56">
      <w:numFmt w:val="bullet"/>
      <w:lvlText w:val="•"/>
      <w:lvlJc w:val="left"/>
      <w:pPr>
        <w:ind w:left="4129" w:hanging="357"/>
      </w:pPr>
      <w:rPr>
        <w:rFonts w:hint="default"/>
      </w:rPr>
    </w:lvl>
    <w:lvl w:ilvl="5" w:tplc="592A233C">
      <w:numFmt w:val="bullet"/>
      <w:lvlText w:val="•"/>
      <w:lvlJc w:val="left"/>
      <w:pPr>
        <w:ind w:left="4946" w:hanging="357"/>
      </w:pPr>
      <w:rPr>
        <w:rFonts w:hint="default"/>
      </w:rPr>
    </w:lvl>
    <w:lvl w:ilvl="6" w:tplc="40C07FF2">
      <w:numFmt w:val="bullet"/>
      <w:lvlText w:val="•"/>
      <w:lvlJc w:val="left"/>
      <w:pPr>
        <w:ind w:left="5764" w:hanging="357"/>
      </w:pPr>
      <w:rPr>
        <w:rFonts w:hint="default"/>
      </w:rPr>
    </w:lvl>
    <w:lvl w:ilvl="7" w:tplc="D60C248C">
      <w:numFmt w:val="bullet"/>
      <w:lvlText w:val="•"/>
      <w:lvlJc w:val="left"/>
      <w:pPr>
        <w:ind w:left="6581" w:hanging="357"/>
      </w:pPr>
      <w:rPr>
        <w:rFonts w:hint="default"/>
      </w:rPr>
    </w:lvl>
    <w:lvl w:ilvl="8" w:tplc="8F6A4240">
      <w:numFmt w:val="bullet"/>
      <w:lvlText w:val="•"/>
      <w:lvlJc w:val="left"/>
      <w:pPr>
        <w:ind w:left="7398" w:hanging="357"/>
      </w:pPr>
      <w:rPr>
        <w:rFonts w:hint="default"/>
      </w:rPr>
    </w:lvl>
  </w:abstractNum>
  <w:abstractNum w:abstractNumId="31">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0865E9"/>
    <w:multiLevelType w:val="hybridMultilevel"/>
    <w:tmpl w:val="E76E0768"/>
    <w:lvl w:ilvl="0" w:tplc="7CEAC23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002864"/>
    <w:multiLevelType w:val="hybridMultilevel"/>
    <w:tmpl w:val="91E689D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674D7D2"/>
    <w:multiLevelType w:val="hybridMultilevel"/>
    <w:tmpl w:val="FDDFF0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6CB20C5"/>
    <w:multiLevelType w:val="hybridMultilevel"/>
    <w:tmpl w:val="0FB6FAB0"/>
    <w:lvl w:ilvl="0" w:tplc="9CC0F44E">
      <w:start w:val="1"/>
      <w:numFmt w:val="lowerLetter"/>
      <w:lvlText w:val="%1)"/>
      <w:lvlJc w:val="left"/>
      <w:pPr>
        <w:ind w:left="1296" w:hanging="360"/>
      </w:pPr>
      <w:rPr>
        <w:rFonts w:hint="default"/>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nsid w:val="79BF78E6"/>
    <w:multiLevelType w:val="multilevel"/>
    <w:tmpl w:val="B080BD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263812"/>
    <w:multiLevelType w:val="hybridMultilevel"/>
    <w:tmpl w:val="CF7D17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9"/>
  </w:num>
  <w:num w:numId="4">
    <w:abstractNumId w:val="11"/>
  </w:num>
  <w:num w:numId="5">
    <w:abstractNumId w:val="20"/>
  </w:num>
  <w:num w:numId="6">
    <w:abstractNumId w:val="13"/>
  </w:num>
  <w:num w:numId="7">
    <w:abstractNumId w:val="26"/>
  </w:num>
  <w:num w:numId="8">
    <w:abstractNumId w:val="22"/>
  </w:num>
  <w:num w:numId="9">
    <w:abstractNumId w:val="25"/>
  </w:num>
  <w:num w:numId="10">
    <w:abstractNumId w:val="16"/>
  </w:num>
  <w:num w:numId="11">
    <w:abstractNumId w:val="36"/>
  </w:num>
  <w:num w:numId="12">
    <w:abstractNumId w:val="10"/>
  </w:num>
  <w:num w:numId="13">
    <w:abstractNumId w:val="14"/>
  </w:num>
  <w:num w:numId="14">
    <w:abstractNumId w:val="27"/>
  </w:num>
  <w:num w:numId="15">
    <w:abstractNumId w:val="33"/>
  </w:num>
  <w:num w:numId="16">
    <w:abstractNumId w:val="18"/>
  </w:num>
  <w:num w:numId="17">
    <w:abstractNumId w:val="23"/>
  </w:num>
  <w:num w:numId="18">
    <w:abstractNumId w:val="31"/>
  </w:num>
  <w:num w:numId="19">
    <w:abstractNumId w:val="6"/>
  </w:num>
  <w:num w:numId="20">
    <w:abstractNumId w:val="19"/>
  </w:num>
  <w:num w:numId="21">
    <w:abstractNumId w:val="32"/>
  </w:num>
  <w:num w:numId="22">
    <w:abstractNumId w:val="4"/>
  </w:num>
  <w:num w:numId="23">
    <w:abstractNumId w:val="37"/>
  </w:num>
  <w:num w:numId="24">
    <w:abstractNumId w:val="7"/>
  </w:num>
  <w:num w:numId="25">
    <w:abstractNumId w:val="15"/>
  </w:num>
  <w:num w:numId="26">
    <w:abstractNumId w:val="21"/>
  </w:num>
  <w:num w:numId="27">
    <w:abstractNumId w:val="17"/>
  </w:num>
  <w:num w:numId="28">
    <w:abstractNumId w:val="8"/>
  </w:num>
  <w:num w:numId="29">
    <w:abstractNumId w:val="34"/>
  </w:num>
  <w:num w:numId="30">
    <w:abstractNumId w:val="28"/>
  </w:num>
  <w:num w:numId="31">
    <w:abstractNumId w:val="30"/>
  </w:num>
  <w:num w:numId="32">
    <w:abstractNumId w:val="12"/>
  </w:num>
  <w:num w:numId="33">
    <w:abstractNumId w:val="9"/>
  </w:num>
  <w:num w:numId="34">
    <w:abstractNumId w:val="35"/>
  </w:num>
  <w:num w:numId="35">
    <w:abstractNumId w:val="38"/>
  </w:num>
  <w:num w:numId="36">
    <w:abstractNumId w:val="0"/>
  </w:num>
  <w:num w:numId="37">
    <w:abstractNumId w:val="1"/>
  </w:num>
  <w:num w:numId="38">
    <w:abstractNumId w:val="2"/>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37101"/>
    <w:rsid w:val="000023D7"/>
    <w:rsid w:val="00012EA1"/>
    <w:rsid w:val="00014C11"/>
    <w:rsid w:val="00024BCB"/>
    <w:rsid w:val="00024FFA"/>
    <w:rsid w:val="00037101"/>
    <w:rsid w:val="000376A5"/>
    <w:rsid w:val="00064088"/>
    <w:rsid w:val="000670DB"/>
    <w:rsid w:val="000743D9"/>
    <w:rsid w:val="00082A08"/>
    <w:rsid w:val="00090E8E"/>
    <w:rsid w:val="000A7844"/>
    <w:rsid w:val="000B05E8"/>
    <w:rsid w:val="000B0AEF"/>
    <w:rsid w:val="000B4D85"/>
    <w:rsid w:val="000D18D0"/>
    <w:rsid w:val="001019F4"/>
    <w:rsid w:val="001066D4"/>
    <w:rsid w:val="00114208"/>
    <w:rsid w:val="00114437"/>
    <w:rsid w:val="0012040A"/>
    <w:rsid w:val="00122BAB"/>
    <w:rsid w:val="001261AF"/>
    <w:rsid w:val="001267C6"/>
    <w:rsid w:val="00131C77"/>
    <w:rsid w:val="00135AEA"/>
    <w:rsid w:val="0013673A"/>
    <w:rsid w:val="001660F3"/>
    <w:rsid w:val="0016737E"/>
    <w:rsid w:val="00172F52"/>
    <w:rsid w:val="00175438"/>
    <w:rsid w:val="00184F90"/>
    <w:rsid w:val="001A4FFF"/>
    <w:rsid w:val="001D1D1D"/>
    <w:rsid w:val="001E22D8"/>
    <w:rsid w:val="001E7911"/>
    <w:rsid w:val="00200821"/>
    <w:rsid w:val="00204EF5"/>
    <w:rsid w:val="00206C7F"/>
    <w:rsid w:val="00217ED6"/>
    <w:rsid w:val="002271C8"/>
    <w:rsid w:val="002314B1"/>
    <w:rsid w:val="00233C5C"/>
    <w:rsid w:val="00235734"/>
    <w:rsid w:val="00247BE0"/>
    <w:rsid w:val="00264331"/>
    <w:rsid w:val="00281B3C"/>
    <w:rsid w:val="00282128"/>
    <w:rsid w:val="002A2ECD"/>
    <w:rsid w:val="002A450C"/>
    <w:rsid w:val="002B72C2"/>
    <w:rsid w:val="002C2B22"/>
    <w:rsid w:val="002D1344"/>
    <w:rsid w:val="002E0901"/>
    <w:rsid w:val="002E36D7"/>
    <w:rsid w:val="002E7436"/>
    <w:rsid w:val="003048FA"/>
    <w:rsid w:val="0035359C"/>
    <w:rsid w:val="003575C7"/>
    <w:rsid w:val="003577D8"/>
    <w:rsid w:val="00370D7A"/>
    <w:rsid w:val="003764EE"/>
    <w:rsid w:val="003820FA"/>
    <w:rsid w:val="0038646B"/>
    <w:rsid w:val="00391C93"/>
    <w:rsid w:val="003A2FE7"/>
    <w:rsid w:val="003A7698"/>
    <w:rsid w:val="003B02BF"/>
    <w:rsid w:val="003B79C4"/>
    <w:rsid w:val="003C3C3E"/>
    <w:rsid w:val="003C7CE1"/>
    <w:rsid w:val="003D498A"/>
    <w:rsid w:val="003D5645"/>
    <w:rsid w:val="003D74D5"/>
    <w:rsid w:val="003F6A04"/>
    <w:rsid w:val="003F6AB8"/>
    <w:rsid w:val="003F7FED"/>
    <w:rsid w:val="004069FD"/>
    <w:rsid w:val="00411C6F"/>
    <w:rsid w:val="00433A02"/>
    <w:rsid w:val="00437689"/>
    <w:rsid w:val="004552CA"/>
    <w:rsid w:val="004561E5"/>
    <w:rsid w:val="00457B21"/>
    <w:rsid w:val="0047516F"/>
    <w:rsid w:val="0048062E"/>
    <w:rsid w:val="004B1711"/>
    <w:rsid w:val="004C385E"/>
    <w:rsid w:val="004D242D"/>
    <w:rsid w:val="004E12D4"/>
    <w:rsid w:val="004F07EA"/>
    <w:rsid w:val="004F144D"/>
    <w:rsid w:val="00510AD2"/>
    <w:rsid w:val="00541648"/>
    <w:rsid w:val="00556712"/>
    <w:rsid w:val="0056585C"/>
    <w:rsid w:val="005749D6"/>
    <w:rsid w:val="00585FC6"/>
    <w:rsid w:val="005B2E66"/>
    <w:rsid w:val="005B6FA5"/>
    <w:rsid w:val="005D3AEF"/>
    <w:rsid w:val="005D507F"/>
    <w:rsid w:val="005E618D"/>
    <w:rsid w:val="00600C07"/>
    <w:rsid w:val="006035C1"/>
    <w:rsid w:val="00604781"/>
    <w:rsid w:val="00607E06"/>
    <w:rsid w:val="00621595"/>
    <w:rsid w:val="00631F46"/>
    <w:rsid w:val="00643215"/>
    <w:rsid w:val="0065076E"/>
    <w:rsid w:val="006520DF"/>
    <w:rsid w:val="006614DF"/>
    <w:rsid w:val="00663F46"/>
    <w:rsid w:val="006734D1"/>
    <w:rsid w:val="00682DE6"/>
    <w:rsid w:val="00693E19"/>
    <w:rsid w:val="006A2648"/>
    <w:rsid w:val="006A7061"/>
    <w:rsid w:val="006C7D91"/>
    <w:rsid w:val="006D527D"/>
    <w:rsid w:val="006E6753"/>
    <w:rsid w:val="006F183D"/>
    <w:rsid w:val="006F7701"/>
    <w:rsid w:val="007046F4"/>
    <w:rsid w:val="00707A04"/>
    <w:rsid w:val="007258A0"/>
    <w:rsid w:val="0072657A"/>
    <w:rsid w:val="007300EC"/>
    <w:rsid w:val="00731D4B"/>
    <w:rsid w:val="0073321B"/>
    <w:rsid w:val="00757487"/>
    <w:rsid w:val="007611A4"/>
    <w:rsid w:val="0077728B"/>
    <w:rsid w:val="00783215"/>
    <w:rsid w:val="00784AC5"/>
    <w:rsid w:val="00792A7A"/>
    <w:rsid w:val="00793D94"/>
    <w:rsid w:val="007A32A8"/>
    <w:rsid w:val="007C251A"/>
    <w:rsid w:val="007D2E1D"/>
    <w:rsid w:val="007E65B4"/>
    <w:rsid w:val="007E79B6"/>
    <w:rsid w:val="007F1FA7"/>
    <w:rsid w:val="007F5E61"/>
    <w:rsid w:val="0080234B"/>
    <w:rsid w:val="00803F94"/>
    <w:rsid w:val="008215BE"/>
    <w:rsid w:val="00824C2B"/>
    <w:rsid w:val="00834E64"/>
    <w:rsid w:val="00835A94"/>
    <w:rsid w:val="008516D6"/>
    <w:rsid w:val="00853D83"/>
    <w:rsid w:val="00862BE7"/>
    <w:rsid w:val="008668B8"/>
    <w:rsid w:val="00874C52"/>
    <w:rsid w:val="00883A3E"/>
    <w:rsid w:val="008A3305"/>
    <w:rsid w:val="008C0D87"/>
    <w:rsid w:val="008C4554"/>
    <w:rsid w:val="008E623B"/>
    <w:rsid w:val="00905EAD"/>
    <w:rsid w:val="00905EB1"/>
    <w:rsid w:val="00914AD8"/>
    <w:rsid w:val="0091632E"/>
    <w:rsid w:val="00916482"/>
    <w:rsid w:val="00930F8F"/>
    <w:rsid w:val="00944B5B"/>
    <w:rsid w:val="00946D48"/>
    <w:rsid w:val="00947703"/>
    <w:rsid w:val="009561BA"/>
    <w:rsid w:val="00971F06"/>
    <w:rsid w:val="00983EDD"/>
    <w:rsid w:val="009C37DD"/>
    <w:rsid w:val="009F7213"/>
    <w:rsid w:val="00A120BD"/>
    <w:rsid w:val="00A32F1E"/>
    <w:rsid w:val="00A443FA"/>
    <w:rsid w:val="00A461F1"/>
    <w:rsid w:val="00A51D85"/>
    <w:rsid w:val="00A65FE4"/>
    <w:rsid w:val="00A667B2"/>
    <w:rsid w:val="00A709FA"/>
    <w:rsid w:val="00A8566B"/>
    <w:rsid w:val="00A87B25"/>
    <w:rsid w:val="00A91022"/>
    <w:rsid w:val="00AA4B83"/>
    <w:rsid w:val="00AA74BA"/>
    <w:rsid w:val="00AB26F7"/>
    <w:rsid w:val="00AC11C1"/>
    <w:rsid w:val="00AC7081"/>
    <w:rsid w:val="00AE7087"/>
    <w:rsid w:val="00AF1E70"/>
    <w:rsid w:val="00AF495D"/>
    <w:rsid w:val="00B0378F"/>
    <w:rsid w:val="00B05A76"/>
    <w:rsid w:val="00B10A1F"/>
    <w:rsid w:val="00B14496"/>
    <w:rsid w:val="00B23813"/>
    <w:rsid w:val="00B27828"/>
    <w:rsid w:val="00B42B29"/>
    <w:rsid w:val="00B44AE9"/>
    <w:rsid w:val="00B46D11"/>
    <w:rsid w:val="00B55E95"/>
    <w:rsid w:val="00B566EB"/>
    <w:rsid w:val="00B7137C"/>
    <w:rsid w:val="00B71D95"/>
    <w:rsid w:val="00B74F16"/>
    <w:rsid w:val="00B777FF"/>
    <w:rsid w:val="00B944DC"/>
    <w:rsid w:val="00B94576"/>
    <w:rsid w:val="00B95C22"/>
    <w:rsid w:val="00B97FBE"/>
    <w:rsid w:val="00BA09B7"/>
    <w:rsid w:val="00BA12C7"/>
    <w:rsid w:val="00BA557F"/>
    <w:rsid w:val="00BC73C0"/>
    <w:rsid w:val="00BD57C0"/>
    <w:rsid w:val="00BE00BE"/>
    <w:rsid w:val="00BE174B"/>
    <w:rsid w:val="00BE7F00"/>
    <w:rsid w:val="00BF6FDE"/>
    <w:rsid w:val="00C01F84"/>
    <w:rsid w:val="00C05A79"/>
    <w:rsid w:val="00C079A6"/>
    <w:rsid w:val="00C320E2"/>
    <w:rsid w:val="00C36973"/>
    <w:rsid w:val="00C37A7A"/>
    <w:rsid w:val="00C55B13"/>
    <w:rsid w:val="00C645BB"/>
    <w:rsid w:val="00C65785"/>
    <w:rsid w:val="00C65FF0"/>
    <w:rsid w:val="00C70815"/>
    <w:rsid w:val="00C82E12"/>
    <w:rsid w:val="00C86DB5"/>
    <w:rsid w:val="00C966A4"/>
    <w:rsid w:val="00CA47FA"/>
    <w:rsid w:val="00CC37B4"/>
    <w:rsid w:val="00CC6644"/>
    <w:rsid w:val="00CD2B76"/>
    <w:rsid w:val="00D02651"/>
    <w:rsid w:val="00D06A75"/>
    <w:rsid w:val="00D074C6"/>
    <w:rsid w:val="00D427DA"/>
    <w:rsid w:val="00D50450"/>
    <w:rsid w:val="00D54EA0"/>
    <w:rsid w:val="00D57D84"/>
    <w:rsid w:val="00D63976"/>
    <w:rsid w:val="00D672B1"/>
    <w:rsid w:val="00D71D42"/>
    <w:rsid w:val="00D8255F"/>
    <w:rsid w:val="00D9048E"/>
    <w:rsid w:val="00D91CF1"/>
    <w:rsid w:val="00D97E8F"/>
    <w:rsid w:val="00DB1B56"/>
    <w:rsid w:val="00DC2087"/>
    <w:rsid w:val="00DC527F"/>
    <w:rsid w:val="00DC7DE9"/>
    <w:rsid w:val="00DD18DF"/>
    <w:rsid w:val="00DE311C"/>
    <w:rsid w:val="00DE6B11"/>
    <w:rsid w:val="00DF2CF9"/>
    <w:rsid w:val="00E04F24"/>
    <w:rsid w:val="00E10B36"/>
    <w:rsid w:val="00E130D2"/>
    <w:rsid w:val="00E13FF5"/>
    <w:rsid w:val="00E159B4"/>
    <w:rsid w:val="00E34AF2"/>
    <w:rsid w:val="00E50CC6"/>
    <w:rsid w:val="00E54DC0"/>
    <w:rsid w:val="00E56E49"/>
    <w:rsid w:val="00E61408"/>
    <w:rsid w:val="00E829B1"/>
    <w:rsid w:val="00EB2DAB"/>
    <w:rsid w:val="00ED5D03"/>
    <w:rsid w:val="00EE6CFE"/>
    <w:rsid w:val="00F14483"/>
    <w:rsid w:val="00F1484B"/>
    <w:rsid w:val="00F159B4"/>
    <w:rsid w:val="00F21B83"/>
    <w:rsid w:val="00F21FA9"/>
    <w:rsid w:val="00F2268B"/>
    <w:rsid w:val="00F310EF"/>
    <w:rsid w:val="00F430C1"/>
    <w:rsid w:val="00F500A7"/>
    <w:rsid w:val="00F55B08"/>
    <w:rsid w:val="00F67177"/>
    <w:rsid w:val="00F84672"/>
    <w:rsid w:val="00FA6AEB"/>
    <w:rsid w:val="00FC1617"/>
    <w:rsid w:val="00FC1A46"/>
    <w:rsid w:val="00FE0622"/>
    <w:rsid w:val="00FE5206"/>
    <w:rsid w:val="00FF072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75E9A7"/>
  <w15:docId w15:val="{68DFBF81-DC79-4F17-8D31-D52BA7FE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D427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link w:val="Nadpis2Char"/>
    <w:uiPriority w:val="9"/>
    <w:unhideWhenUsed/>
    <w:qFormat/>
    <w:rsid w:val="00D427DA"/>
    <w:pPr>
      <w:widowControl w:val="0"/>
      <w:overflowPunct/>
      <w:adjustRightInd/>
      <w:ind w:left="401" w:hanging="289"/>
      <w:textAlignment w:val="auto"/>
      <w:outlineLvl w:val="1"/>
    </w:pPr>
    <w:rPr>
      <w:rFonts w:ascii="Arial" w:eastAsia="Arial" w:hAnsi="Arial" w:cs="Arial"/>
      <w:b/>
      <w:bCs/>
      <w:sz w:val="23"/>
      <w:szCs w:val="23"/>
      <w:lang w:val="en-US" w:eastAsia="en-US"/>
    </w:rPr>
  </w:style>
  <w:style w:type="paragraph" w:styleId="Nadpis3">
    <w:name w:val="heading 3"/>
    <w:basedOn w:val="Normlny"/>
    <w:next w:val="Normlny"/>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iPriority w:val="1"/>
    <w:qFormat/>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1"/>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ý text 3 Char"/>
    <w:basedOn w:val="Predvolenpsmoodseku"/>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prepojenie">
    <w:name w:val="Hyperlink"/>
    <w:basedOn w:val="Predvolenpsmoodseku"/>
    <w:uiPriority w:val="99"/>
    <w:unhideWhenUsed/>
    <w:rsid w:val="00D074C6"/>
    <w:rPr>
      <w:color w:val="0000FF" w:themeColor="hyperlink"/>
      <w:u w:val="single"/>
    </w:rPr>
  </w:style>
  <w:style w:type="character" w:customStyle="1" w:styleId="Nadpis3Char">
    <w:name w:val="Nadpis 3 Char"/>
    <w:basedOn w:val="Predvolenpsmoodseku"/>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y"/>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Predvolenpsmoodseku"/>
    <w:link w:val="Bodytext20"/>
    <w:rsid w:val="00135AEA"/>
    <w:rPr>
      <w:rFonts w:ascii="Calibri" w:eastAsia="Calibri" w:hAnsi="Calibri" w:cs="Calibri"/>
      <w:shd w:val="clear" w:color="auto" w:fill="FFFFFF"/>
    </w:rPr>
  </w:style>
  <w:style w:type="paragraph" w:customStyle="1" w:styleId="Bodytext20">
    <w:name w:val="Body text (2)"/>
    <w:basedOn w:val="Normlny"/>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Predvolenpsmoodseku"/>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y"/>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y"/>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y"/>
    <w:rsid w:val="00A120BD"/>
    <w:pPr>
      <w:overflowPunct/>
      <w:autoSpaceDE/>
      <w:autoSpaceDN/>
      <w:adjustRightInd/>
      <w:spacing w:before="100" w:beforeAutospacing="1" w:after="100" w:afterAutospacing="1"/>
      <w:textAlignment w:val="auto"/>
    </w:pPr>
    <w:rPr>
      <w:sz w:val="24"/>
      <w:szCs w:val="24"/>
    </w:rPr>
  </w:style>
  <w:style w:type="paragraph" w:styleId="Normlnywebov">
    <w:name w:val="Normal (Web)"/>
    <w:basedOn w:val="Normlny"/>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character" w:customStyle="1" w:styleId="Bodytext3">
    <w:name w:val="Body text (3)_"/>
    <w:basedOn w:val="Predvolenpsmoodseku"/>
    <w:link w:val="Bodytext30"/>
    <w:rsid w:val="00F1484B"/>
    <w:rPr>
      <w:rFonts w:ascii="Franklin Gothic Book" w:eastAsia="Franklin Gothic Book" w:hAnsi="Franklin Gothic Book" w:cs="Franklin Gothic Book"/>
      <w:b/>
      <w:bCs/>
      <w:sz w:val="20"/>
      <w:szCs w:val="20"/>
      <w:shd w:val="clear" w:color="auto" w:fill="FFFFFF"/>
    </w:rPr>
  </w:style>
  <w:style w:type="paragraph" w:customStyle="1" w:styleId="Bodytext30">
    <w:name w:val="Body text (3)"/>
    <w:basedOn w:val="Normlny"/>
    <w:link w:val="Bodytext3"/>
    <w:rsid w:val="00F1484B"/>
    <w:pPr>
      <w:widowControl w:val="0"/>
      <w:shd w:val="clear" w:color="auto" w:fill="FFFFFF"/>
      <w:overflowPunct/>
      <w:autoSpaceDE/>
      <w:autoSpaceDN/>
      <w:adjustRightInd/>
      <w:spacing w:after="420" w:line="226" w:lineRule="exact"/>
      <w:textAlignment w:val="auto"/>
    </w:pPr>
    <w:rPr>
      <w:rFonts w:ascii="Franklin Gothic Book" w:eastAsia="Franklin Gothic Book" w:hAnsi="Franklin Gothic Book" w:cs="Franklin Gothic Book"/>
      <w:b/>
      <w:bCs/>
      <w:lang w:eastAsia="en-US"/>
    </w:rPr>
  </w:style>
  <w:style w:type="character" w:customStyle="1" w:styleId="Nevyrieenzmienka1">
    <w:name w:val="Nevyriešená zmienka1"/>
    <w:basedOn w:val="Predvolenpsmoodseku"/>
    <w:uiPriority w:val="99"/>
    <w:semiHidden/>
    <w:unhideWhenUsed/>
    <w:rsid w:val="00F55B08"/>
    <w:rPr>
      <w:color w:val="605E5C"/>
      <w:shd w:val="clear" w:color="auto" w:fill="E1DFDD"/>
    </w:rPr>
  </w:style>
  <w:style w:type="character" w:customStyle="1" w:styleId="Nadpis1Char">
    <w:name w:val="Nadpis 1 Char"/>
    <w:basedOn w:val="Predvolenpsmoodseku"/>
    <w:link w:val="Nadpis1"/>
    <w:uiPriority w:val="9"/>
    <w:rsid w:val="00D427DA"/>
    <w:rPr>
      <w:rFonts w:asciiTheme="majorHAnsi" w:eastAsiaTheme="majorEastAsia" w:hAnsiTheme="majorHAnsi" w:cstheme="majorBidi"/>
      <w:color w:val="365F91" w:themeColor="accent1" w:themeShade="BF"/>
      <w:sz w:val="32"/>
      <w:szCs w:val="32"/>
      <w:lang w:eastAsia="sk-SK"/>
    </w:rPr>
  </w:style>
  <w:style w:type="character" w:customStyle="1" w:styleId="Nadpis2Char">
    <w:name w:val="Nadpis 2 Char"/>
    <w:basedOn w:val="Predvolenpsmoodseku"/>
    <w:link w:val="Nadpis2"/>
    <w:uiPriority w:val="9"/>
    <w:rsid w:val="00D427DA"/>
    <w:rPr>
      <w:rFonts w:ascii="Arial" w:eastAsia="Arial" w:hAnsi="Arial" w:cs="Arial"/>
      <w:b/>
      <w:bCs/>
      <w:sz w:val="23"/>
      <w:szCs w:val="23"/>
      <w:lang w:val="en-US"/>
    </w:rPr>
  </w:style>
  <w:style w:type="paragraph" w:customStyle="1" w:styleId="TableParagraph">
    <w:name w:val="Table Paragraph"/>
    <w:basedOn w:val="Normlny"/>
    <w:uiPriority w:val="1"/>
    <w:qFormat/>
    <w:rsid w:val="00D427DA"/>
    <w:pPr>
      <w:widowControl w:val="0"/>
      <w:overflowPunct/>
      <w:adjustRightInd/>
      <w:textAlignment w:val="auto"/>
    </w:pPr>
    <w:rPr>
      <w:rFonts w:ascii="Arial" w:eastAsia="Arial" w:hAnsi="Arial" w:cs="Arial"/>
      <w:sz w:val="22"/>
      <w:szCs w:val="22"/>
      <w:lang w:val="en-US" w:eastAsia="en-US"/>
    </w:rPr>
  </w:style>
  <w:style w:type="paragraph" w:customStyle="1" w:styleId="footnotedescription">
    <w:name w:val="footnote description"/>
    <w:next w:val="Normlny"/>
    <w:link w:val="footnotedescriptionChar"/>
    <w:hidden/>
    <w:rsid w:val="00A65FE4"/>
    <w:pPr>
      <w:spacing w:after="0" w:line="259" w:lineRule="auto"/>
      <w:ind w:left="14"/>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A65FE4"/>
    <w:rPr>
      <w:rFonts w:ascii="Times New Roman" w:eastAsia="Times New Roman" w:hAnsi="Times New Roman" w:cs="Times New Roman"/>
      <w:color w:val="000000"/>
      <w:sz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4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roslav.baxant@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iroslav.baxant@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5541-FA22-4AEC-A2AB-164C9FDA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618</Words>
  <Characters>3524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Miroslav Baxant</cp:lastModifiedBy>
  <cp:revision>32</cp:revision>
  <cp:lastPrinted>2023-10-24T13:55:00Z</cp:lastPrinted>
  <dcterms:created xsi:type="dcterms:W3CDTF">2020-11-30T14:34:00Z</dcterms:created>
  <dcterms:modified xsi:type="dcterms:W3CDTF">2023-11-21T08:52:00Z</dcterms:modified>
</cp:coreProperties>
</file>