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E38B"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Zmluva o dodávke plynu</w:t>
      </w:r>
    </w:p>
    <w:p w14:paraId="21FA0A10"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w:t>
      </w:r>
      <w:r w:rsidRPr="0021758D">
        <w:rPr>
          <w:rFonts w:ascii="Times New Roman" w:eastAsia="Calibri" w:hAnsi="Times New Roman" w:cs="Times New Roman"/>
          <w:sz w:val="20"/>
          <w:szCs w:val="20"/>
        </w:rPr>
        <w:t xml:space="preserve"> </w:t>
      </w:r>
      <w:r w:rsidRPr="0021758D">
        <w:rPr>
          <w:rFonts w:ascii="Times New Roman" w:eastAsia="Calibri" w:hAnsi="Times New Roman" w:cs="Times New Roman"/>
          <w:b/>
          <w:bCs/>
          <w:sz w:val="20"/>
          <w:szCs w:val="20"/>
        </w:rPr>
        <w:t>190/2023/1.14.1</w:t>
      </w:r>
    </w:p>
    <w:p w14:paraId="1060D4FF" w14:textId="77777777" w:rsidR="0021758D" w:rsidRPr="0021758D" w:rsidRDefault="0021758D" w:rsidP="0021758D">
      <w:pPr>
        <w:spacing w:after="0" w:line="240" w:lineRule="auto"/>
        <w:contextualSpacing/>
        <w:jc w:val="both"/>
        <w:rPr>
          <w:rFonts w:ascii="Times New Roman" w:eastAsia="Calibri" w:hAnsi="Times New Roman" w:cs="Times New Roman"/>
          <w:b/>
          <w:bCs/>
        </w:rPr>
      </w:pPr>
    </w:p>
    <w:p w14:paraId="6DD7E232"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Zmluvné strany:</w:t>
      </w:r>
    </w:p>
    <w:p w14:paraId="0E0D94C6" w14:textId="77777777" w:rsidR="0021758D" w:rsidRPr="0021758D" w:rsidRDefault="0021758D" w:rsidP="0021758D">
      <w:pPr>
        <w:spacing w:after="0" w:line="240" w:lineRule="auto"/>
        <w:contextualSpacing/>
        <w:jc w:val="both"/>
        <w:rPr>
          <w:rFonts w:ascii="Times New Roman" w:eastAsia="Calibri" w:hAnsi="Times New Roman" w:cs="Times New Roman"/>
          <w:b/>
          <w:bCs/>
        </w:rPr>
      </w:pPr>
    </w:p>
    <w:p w14:paraId="3A11261B" w14:textId="77777777" w:rsidR="0021758D" w:rsidRPr="0021758D" w:rsidRDefault="0021758D" w:rsidP="0021758D">
      <w:pPr>
        <w:spacing w:after="0" w:line="240" w:lineRule="auto"/>
        <w:contextualSpacing/>
        <w:jc w:val="both"/>
        <w:rPr>
          <w:rFonts w:ascii="Times New Roman" w:eastAsia="Calibri" w:hAnsi="Times New Roman" w:cs="Times New Roman"/>
          <w:b/>
        </w:rPr>
      </w:pPr>
      <w:r w:rsidRPr="0021758D">
        <w:rPr>
          <w:rFonts w:ascii="Times New Roman" w:eastAsia="Calibri" w:hAnsi="Times New Roman" w:cs="Times New Roman"/>
          <w:b/>
        </w:rPr>
        <w:t>Ministerstvo životného prostredia Slovenskej republiky</w:t>
      </w:r>
    </w:p>
    <w:p w14:paraId="3EEF99CC"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Sídlo: Námestie Ľudovíta Štúra 1, 812 35 Bratislava, Slovenská republika</w:t>
      </w:r>
    </w:p>
    <w:p w14:paraId="08EC0599"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IČO: 42181810</w:t>
      </w:r>
    </w:p>
    <w:p w14:paraId="619F73EE"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DIČ: 2023106679</w:t>
      </w:r>
    </w:p>
    <w:p w14:paraId="3D2F57E3"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Bankové spojenie:</w:t>
      </w:r>
      <w:r w:rsidRPr="0021758D">
        <w:rPr>
          <w:rFonts w:ascii="Times New Roman" w:eastAsia="Calibri" w:hAnsi="Times New Roman" w:cs="Times New Roman"/>
        </w:rPr>
        <w:tab/>
        <w:t>Štátna pokladnica</w:t>
      </w:r>
    </w:p>
    <w:p w14:paraId="5C4B84EB"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IBAN:   </w:t>
      </w:r>
      <w:r w:rsidRPr="0021758D">
        <w:rPr>
          <w:rFonts w:ascii="Times New Roman" w:eastAsia="Calibri" w:hAnsi="Times New Roman" w:cs="Times New Roman"/>
        </w:rPr>
        <w:tab/>
      </w:r>
      <w:r w:rsidRPr="0021758D">
        <w:rPr>
          <w:rFonts w:ascii="Times New Roman" w:eastAsia="Calibri" w:hAnsi="Times New Roman" w:cs="Times New Roman"/>
        </w:rPr>
        <w:tab/>
        <w:t>SK14 8180 0000 0070 0038 9046</w:t>
      </w:r>
    </w:p>
    <w:p w14:paraId="51797E2B" w14:textId="6D329F7A"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Zastúpená: </w:t>
      </w:r>
      <w:r>
        <w:rPr>
          <w:rFonts w:ascii="Times New Roman" w:eastAsia="Calibri" w:hAnsi="Times New Roman" w:cs="Times New Roman"/>
        </w:rPr>
        <w:tab/>
      </w:r>
      <w:r>
        <w:rPr>
          <w:rFonts w:ascii="Times New Roman" w:eastAsia="Calibri" w:hAnsi="Times New Roman" w:cs="Times New Roman"/>
        </w:rPr>
        <w:tab/>
      </w:r>
      <w:r w:rsidRPr="0021758D">
        <w:rPr>
          <w:rFonts w:ascii="Times New Roman" w:eastAsia="Times New Roman" w:hAnsi="Times New Roman" w:cs="Times New Roman"/>
          <w:lang w:eastAsia="cs-CZ"/>
        </w:rPr>
        <w:t xml:space="preserve">Mgr. Milan Chrenko, </w:t>
      </w:r>
      <w:proofErr w:type="spellStart"/>
      <w:r w:rsidRPr="0021758D">
        <w:rPr>
          <w:rFonts w:ascii="Times New Roman" w:eastAsia="Times New Roman" w:hAnsi="Times New Roman" w:cs="Times New Roman"/>
          <w:lang w:eastAsia="cs-CZ"/>
        </w:rPr>
        <w:t>MSc</w:t>
      </w:r>
      <w:proofErr w:type="spellEnd"/>
      <w:r w:rsidRPr="0021758D">
        <w:rPr>
          <w:rFonts w:ascii="Times New Roman" w:eastAsia="Times New Roman" w:hAnsi="Times New Roman" w:cs="Times New Roman"/>
          <w:lang w:eastAsia="cs-CZ"/>
        </w:rPr>
        <w:t>.</w:t>
      </w:r>
      <w:r w:rsidRPr="0021758D">
        <w:rPr>
          <w:rFonts w:ascii="Times New Roman" w:eastAsia="Calibri" w:hAnsi="Times New Roman" w:cs="Times New Roman"/>
        </w:rPr>
        <w:t>, minister</w:t>
      </w:r>
    </w:p>
    <w:p w14:paraId="6CB97198" w14:textId="77777777" w:rsidR="0021758D" w:rsidRDefault="0021758D" w:rsidP="0021758D">
      <w:pPr>
        <w:spacing w:after="0" w:line="240" w:lineRule="auto"/>
        <w:rPr>
          <w:rFonts w:ascii="Times New Roman" w:eastAsia="Calibri" w:hAnsi="Times New Roman" w:cs="Times New Roman"/>
        </w:rPr>
      </w:pPr>
    </w:p>
    <w:p w14:paraId="3CEA198E" w14:textId="22247C18"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(ďalej ako „</w:t>
      </w:r>
      <w:r w:rsidRPr="0021758D">
        <w:rPr>
          <w:rFonts w:ascii="Times New Roman" w:eastAsia="Calibri" w:hAnsi="Times New Roman" w:cs="Times New Roman"/>
          <w:b/>
          <w:bCs/>
        </w:rPr>
        <w:t>Objednávateľ</w:t>
      </w:r>
      <w:r w:rsidRPr="0021758D">
        <w:rPr>
          <w:rFonts w:ascii="Times New Roman" w:eastAsia="Calibri" w:hAnsi="Times New Roman" w:cs="Times New Roman"/>
        </w:rPr>
        <w:t>“)</w:t>
      </w:r>
    </w:p>
    <w:p w14:paraId="7BE31F92" w14:textId="77777777" w:rsidR="0021758D" w:rsidRPr="0021758D" w:rsidRDefault="0021758D" w:rsidP="0021758D">
      <w:pPr>
        <w:spacing w:after="0" w:line="240" w:lineRule="auto"/>
        <w:rPr>
          <w:rFonts w:ascii="Times New Roman" w:eastAsia="Calibri" w:hAnsi="Times New Roman" w:cs="Times New Roman"/>
        </w:rPr>
      </w:pPr>
    </w:p>
    <w:p w14:paraId="533F0CB7"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a</w:t>
      </w:r>
    </w:p>
    <w:p w14:paraId="34D798E1" w14:textId="77777777" w:rsidR="0021758D" w:rsidRPr="0021758D" w:rsidRDefault="0021758D" w:rsidP="0021758D">
      <w:pPr>
        <w:spacing w:after="0" w:line="240" w:lineRule="auto"/>
        <w:rPr>
          <w:rFonts w:ascii="Times New Roman" w:eastAsia="Calibri" w:hAnsi="Times New Roman" w:cs="Times New Roman"/>
        </w:rPr>
      </w:pPr>
    </w:p>
    <w:p w14:paraId="4E10C5C1" w14:textId="77777777" w:rsidR="0021758D" w:rsidRPr="0021758D" w:rsidRDefault="0021758D" w:rsidP="0021758D">
      <w:pPr>
        <w:spacing w:after="0" w:line="240" w:lineRule="auto"/>
        <w:rPr>
          <w:rFonts w:ascii="Times New Roman" w:eastAsia="Calibri" w:hAnsi="Times New Roman" w:cs="Times New Roman"/>
          <w:b/>
          <w:bCs/>
        </w:rPr>
      </w:pPr>
      <w:r w:rsidRPr="0021758D">
        <w:rPr>
          <w:rFonts w:ascii="Times New Roman" w:eastAsia="Arial Unicode MS" w:hAnsi="Times New Roman" w:cs="Times New Roman"/>
          <w:b/>
          <w:bCs/>
        </w:rPr>
        <w:t>[ • ]</w:t>
      </w:r>
    </w:p>
    <w:p w14:paraId="747F6B08"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Sídlo: </w:t>
      </w:r>
      <w:r w:rsidRPr="0021758D">
        <w:rPr>
          <w:rFonts w:ascii="Times New Roman" w:eastAsia="Arial Unicode MS" w:hAnsi="Times New Roman" w:cs="Times New Roman"/>
          <w:b/>
          <w:bCs/>
        </w:rPr>
        <w:t>[ • ]</w:t>
      </w:r>
    </w:p>
    <w:p w14:paraId="5739FDA7"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Identifikačné číslo: </w:t>
      </w:r>
      <w:r w:rsidRPr="0021758D">
        <w:rPr>
          <w:rFonts w:ascii="Times New Roman" w:eastAsia="Arial Unicode MS" w:hAnsi="Times New Roman" w:cs="Times New Roman"/>
          <w:b/>
          <w:bCs/>
        </w:rPr>
        <w:t>[ • ]</w:t>
      </w:r>
    </w:p>
    <w:p w14:paraId="66C4D14C" w14:textId="77777777" w:rsidR="0021758D" w:rsidRPr="0021758D" w:rsidRDefault="0021758D" w:rsidP="0021758D">
      <w:pPr>
        <w:spacing w:after="0" w:line="240" w:lineRule="auto"/>
        <w:rPr>
          <w:rFonts w:ascii="Times New Roman" w:eastAsia="Arial Unicode MS" w:hAnsi="Times New Roman" w:cs="Times New Roman"/>
        </w:rPr>
      </w:pPr>
      <w:r w:rsidRPr="0021758D">
        <w:rPr>
          <w:rFonts w:ascii="Times New Roman" w:eastAsia="Calibri" w:hAnsi="Times New Roman" w:cs="Times New Roman"/>
        </w:rPr>
        <w:t xml:space="preserve">Obchodná spoločnosť s ručením obmedzeným zapísaná v Obchodnom registri Okresného súdu </w:t>
      </w:r>
      <w:r w:rsidRPr="0021758D">
        <w:rPr>
          <w:rFonts w:ascii="Times New Roman" w:eastAsia="Arial Unicode MS" w:hAnsi="Times New Roman" w:cs="Times New Roman"/>
        </w:rPr>
        <w:t>[ • ], Oddiel: [ • ], Vložka č.: [ • ]</w:t>
      </w:r>
    </w:p>
    <w:p w14:paraId="279E4473" w14:textId="77777777" w:rsidR="0021758D" w:rsidRPr="0021758D" w:rsidRDefault="0021758D" w:rsidP="0021758D">
      <w:pPr>
        <w:spacing w:after="0" w:line="240" w:lineRule="auto"/>
        <w:rPr>
          <w:rFonts w:ascii="Times New Roman" w:eastAsia="Arial Unicode MS" w:hAnsi="Times New Roman" w:cs="Times New Roman"/>
        </w:rPr>
      </w:pPr>
      <w:r w:rsidRPr="0021758D">
        <w:rPr>
          <w:rFonts w:ascii="Times New Roman" w:eastAsia="Arial Unicode MS" w:hAnsi="Times New Roman" w:cs="Times New Roman"/>
        </w:rPr>
        <w:t>Bankové spojenie:</w:t>
      </w:r>
    </w:p>
    <w:p w14:paraId="7DB4C292" w14:textId="77777777" w:rsidR="0021758D" w:rsidRPr="0021758D" w:rsidRDefault="0021758D" w:rsidP="0021758D">
      <w:pPr>
        <w:spacing w:after="0" w:line="240" w:lineRule="auto"/>
        <w:rPr>
          <w:rFonts w:ascii="Times New Roman" w:eastAsia="Arial Unicode MS" w:hAnsi="Times New Roman" w:cs="Times New Roman"/>
        </w:rPr>
      </w:pPr>
      <w:r w:rsidRPr="0021758D">
        <w:rPr>
          <w:rFonts w:ascii="Times New Roman" w:eastAsia="Arial Unicode MS" w:hAnsi="Times New Roman" w:cs="Times New Roman"/>
        </w:rPr>
        <w:t>IBAN:</w:t>
      </w:r>
    </w:p>
    <w:p w14:paraId="1A99503B"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Zastúpená:</w:t>
      </w:r>
    </w:p>
    <w:p w14:paraId="06A79E36"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Povolenie na podnikanie v plynárenstve č.: </w:t>
      </w:r>
      <w:r w:rsidRPr="0021758D">
        <w:rPr>
          <w:rFonts w:ascii="Times New Roman" w:eastAsia="Arial Unicode MS" w:hAnsi="Times New Roman" w:cs="Times New Roman"/>
        </w:rPr>
        <w:t>[ • ]</w:t>
      </w:r>
    </w:p>
    <w:p w14:paraId="156BD516" w14:textId="77777777" w:rsidR="0021758D" w:rsidRDefault="0021758D" w:rsidP="0021758D">
      <w:pPr>
        <w:spacing w:after="0" w:line="240" w:lineRule="auto"/>
        <w:rPr>
          <w:rFonts w:ascii="Times New Roman" w:eastAsia="Calibri" w:hAnsi="Times New Roman" w:cs="Times New Roman"/>
        </w:rPr>
      </w:pPr>
    </w:p>
    <w:p w14:paraId="676D28A0" w14:textId="792ED9F0"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(ďalej ako „</w:t>
      </w:r>
      <w:r w:rsidRPr="0021758D">
        <w:rPr>
          <w:rFonts w:ascii="Times New Roman" w:eastAsia="Calibri" w:hAnsi="Times New Roman" w:cs="Times New Roman"/>
          <w:b/>
          <w:bCs/>
        </w:rPr>
        <w:t>Poskytovateľ</w:t>
      </w:r>
      <w:r w:rsidRPr="0021758D">
        <w:rPr>
          <w:rFonts w:ascii="Times New Roman" w:eastAsia="Calibri" w:hAnsi="Times New Roman" w:cs="Times New Roman"/>
        </w:rPr>
        <w:t>“)</w:t>
      </w:r>
    </w:p>
    <w:p w14:paraId="6AC45B63" w14:textId="77777777" w:rsidR="0021758D" w:rsidRDefault="0021758D" w:rsidP="0021758D">
      <w:pPr>
        <w:spacing w:after="0" w:line="240" w:lineRule="auto"/>
        <w:rPr>
          <w:rFonts w:ascii="Times New Roman" w:eastAsia="Calibri" w:hAnsi="Times New Roman" w:cs="Times New Roman"/>
        </w:rPr>
      </w:pPr>
    </w:p>
    <w:p w14:paraId="61BC6601" w14:textId="59353F25"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(Objednávateľ a Poskytovateľ spolu ďalej ako „</w:t>
      </w:r>
      <w:r w:rsidRPr="0021758D">
        <w:rPr>
          <w:rFonts w:ascii="Times New Roman" w:eastAsia="Calibri" w:hAnsi="Times New Roman" w:cs="Times New Roman"/>
          <w:b/>
          <w:bCs/>
        </w:rPr>
        <w:t>Zmluvné strany</w:t>
      </w:r>
      <w:r w:rsidRPr="0021758D">
        <w:rPr>
          <w:rFonts w:ascii="Times New Roman" w:eastAsia="Calibri" w:hAnsi="Times New Roman" w:cs="Times New Roman"/>
        </w:rPr>
        <w:t>“)</w:t>
      </w:r>
    </w:p>
    <w:p w14:paraId="13A21313" w14:textId="77777777" w:rsidR="0021758D" w:rsidRPr="0021758D" w:rsidRDefault="0021758D" w:rsidP="0021758D">
      <w:pPr>
        <w:spacing w:after="0" w:line="240" w:lineRule="auto"/>
        <w:rPr>
          <w:rFonts w:ascii="Times New Roman" w:eastAsia="Calibri" w:hAnsi="Times New Roman" w:cs="Times New Roman"/>
        </w:rPr>
      </w:pPr>
    </w:p>
    <w:p w14:paraId="4BC28A28" w14:textId="77777777" w:rsidR="0021758D" w:rsidRPr="0021758D" w:rsidRDefault="0021758D" w:rsidP="0021758D">
      <w:pPr>
        <w:spacing w:after="0" w:line="240" w:lineRule="auto"/>
        <w:jc w:val="center"/>
        <w:rPr>
          <w:rFonts w:ascii="Times New Roman" w:eastAsia="Calibri" w:hAnsi="Times New Roman" w:cs="Times New Roman"/>
        </w:rPr>
      </w:pPr>
      <w:r w:rsidRPr="0021758D">
        <w:rPr>
          <w:rFonts w:ascii="Times New Roman" w:eastAsia="Calibri" w:hAnsi="Times New Roman" w:cs="Times New Roman"/>
        </w:rPr>
        <w:t xml:space="preserve">uzatvárajú túto Zmluvu dodávke plynu podľa § 269 ods. 2 zákona č. 513/1991 Zb. Obchodný zákonník v znení neskorších predpisov a v súlade so zákonom č. 343/2015 </w:t>
      </w:r>
      <w:proofErr w:type="spellStart"/>
      <w:r w:rsidRPr="0021758D">
        <w:rPr>
          <w:rFonts w:ascii="Times New Roman" w:eastAsia="Calibri" w:hAnsi="Times New Roman" w:cs="Times New Roman"/>
        </w:rPr>
        <w:t>Z.z</w:t>
      </w:r>
      <w:proofErr w:type="spellEnd"/>
      <w:r w:rsidRPr="0021758D">
        <w:rPr>
          <w:rFonts w:ascii="Times New Roman" w:eastAsia="Calibri" w:hAnsi="Times New Roman" w:cs="Times New Roman"/>
        </w:rPr>
        <w:t>. o verejnom obstarávaní a o zmene a doplnení niektorých zákonov v znení neskorších predpisov (ďalej len „Zákon o verejnom obstarávaní “)  (ďalej ako „</w:t>
      </w:r>
      <w:r w:rsidRPr="0021758D">
        <w:rPr>
          <w:rFonts w:ascii="Times New Roman" w:eastAsia="Calibri" w:hAnsi="Times New Roman" w:cs="Times New Roman"/>
          <w:b/>
          <w:bCs/>
        </w:rPr>
        <w:t>Zmluva</w:t>
      </w:r>
      <w:r w:rsidRPr="0021758D">
        <w:rPr>
          <w:rFonts w:ascii="Times New Roman" w:eastAsia="Calibri" w:hAnsi="Times New Roman" w:cs="Times New Roman"/>
        </w:rPr>
        <w:t>“) nasledovne:</w:t>
      </w:r>
    </w:p>
    <w:p w14:paraId="013AFA99" w14:textId="77777777" w:rsidR="0021758D" w:rsidRPr="0021758D" w:rsidRDefault="0021758D" w:rsidP="0021758D">
      <w:pPr>
        <w:spacing w:after="0" w:line="240" w:lineRule="auto"/>
        <w:rPr>
          <w:rFonts w:ascii="Times New Roman" w:eastAsia="Calibri" w:hAnsi="Times New Roman" w:cs="Times New Roman"/>
        </w:rPr>
      </w:pPr>
    </w:p>
    <w:p w14:paraId="4EAC7FCC" w14:textId="77777777" w:rsidR="0021758D" w:rsidRPr="0021758D" w:rsidRDefault="0021758D" w:rsidP="0021758D">
      <w:pPr>
        <w:spacing w:after="0" w:line="240" w:lineRule="auto"/>
        <w:rPr>
          <w:rFonts w:ascii="Times New Roman" w:eastAsia="Calibri" w:hAnsi="Times New Roman" w:cs="Times New Roman"/>
          <w:sz w:val="20"/>
          <w:szCs w:val="20"/>
        </w:rPr>
      </w:pPr>
    </w:p>
    <w:p w14:paraId="4AAF8223"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Článok 1</w:t>
      </w:r>
    </w:p>
    <w:p w14:paraId="4A205387"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Úvodné ustanovenia</w:t>
      </w:r>
    </w:p>
    <w:p w14:paraId="55314193" w14:textId="77777777" w:rsidR="0021758D" w:rsidRPr="0021758D" w:rsidRDefault="0021758D" w:rsidP="0021758D">
      <w:pPr>
        <w:spacing w:after="0" w:line="240" w:lineRule="auto"/>
        <w:rPr>
          <w:rFonts w:ascii="Times New Roman" w:eastAsia="Calibri" w:hAnsi="Times New Roman" w:cs="Times New Roman"/>
          <w:sz w:val="20"/>
          <w:szCs w:val="20"/>
        </w:rPr>
      </w:pPr>
    </w:p>
    <w:p w14:paraId="5DAD94F1" w14:textId="77777777" w:rsidR="0021758D" w:rsidRPr="0021758D" w:rsidRDefault="0021758D" w:rsidP="0021758D">
      <w:pPr>
        <w:numPr>
          <w:ilvl w:val="1"/>
          <w:numId w:val="3"/>
        </w:numPr>
        <w:spacing w:after="0" w:line="240" w:lineRule="auto"/>
        <w:ind w:left="709" w:hanging="851"/>
        <w:contextualSpacing/>
        <w:jc w:val="both"/>
        <w:rPr>
          <w:rFonts w:ascii="Times New Roman" w:eastAsia="Calibri" w:hAnsi="Times New Roman" w:cs="Times New Roman"/>
        </w:rPr>
      </w:pPr>
      <w:r w:rsidRPr="0021758D">
        <w:rPr>
          <w:rFonts w:ascii="Times New Roman" w:eastAsia="Calibri" w:hAnsi="Times New Roman" w:cs="Times New Roman"/>
        </w:rPr>
        <w:t>Ministerstvo  vnútra Slovenskej republiky (ďalej len „MV SR“)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21758D">
        <w:rPr>
          <w:rFonts w:ascii="Times New Roman" w:eastAsia="Calibri" w:hAnsi="Times New Roman" w:cs="Times New Roman"/>
          <w:b/>
        </w:rPr>
        <w:t>Verejné obstarávanie</w:t>
      </w:r>
      <w:r w:rsidRPr="0021758D">
        <w:rPr>
          <w:rFonts w:ascii="Times New Roman" w:eastAsia="Calibri" w:hAnsi="Times New Roman" w:cs="Times New Roman"/>
        </w:rPr>
        <w:t xml:space="preserve">“) podľa </w:t>
      </w:r>
      <w:r w:rsidRPr="0021758D">
        <w:rPr>
          <w:rFonts w:ascii="Times New Roman" w:eastAsia="Calibri" w:hAnsi="Times New Roman" w:cs="Times New Roman"/>
          <w:bCs/>
        </w:rPr>
        <w:t>Zákona o verejnom obstarávaní</w:t>
      </w:r>
      <w:r w:rsidRPr="0021758D">
        <w:rPr>
          <w:rFonts w:ascii="Times New Roman" w:eastAsia="Calibri" w:hAnsi="Times New Roman" w:cs="Times New Roman"/>
        </w:rPr>
        <w:t>. Súčasťou dokumentácie Verejného obstarávania bol opis predmetu zákazky (ďalej ako „</w:t>
      </w:r>
      <w:r w:rsidRPr="0021758D">
        <w:rPr>
          <w:rFonts w:ascii="Times New Roman" w:eastAsia="Calibri" w:hAnsi="Times New Roman" w:cs="Times New Roman"/>
          <w:b/>
          <w:bCs/>
        </w:rPr>
        <w:t>OPZ</w:t>
      </w:r>
      <w:r w:rsidRPr="0021758D">
        <w:rPr>
          <w:rFonts w:ascii="Times New Roman" w:eastAsia="Calibri" w:hAnsi="Times New Roman" w:cs="Times New Roman"/>
        </w:rPr>
        <w:t>“), ktorý tvorí Prílohu č. 1 tejto Zmluvy.</w:t>
      </w:r>
    </w:p>
    <w:p w14:paraId="64D9C66C" w14:textId="1DB7093A" w:rsidR="0021758D" w:rsidRPr="0021758D" w:rsidRDefault="0021758D" w:rsidP="0021758D">
      <w:pPr>
        <w:spacing w:after="0" w:line="240" w:lineRule="auto"/>
        <w:ind w:left="708"/>
        <w:rPr>
          <w:rFonts w:ascii="Times New Roman" w:eastAsia="Calibri" w:hAnsi="Times New Roman" w:cs="Times New Roman"/>
        </w:rPr>
      </w:pPr>
    </w:p>
    <w:p w14:paraId="119E1041" w14:textId="77777777" w:rsidR="0021758D" w:rsidRPr="0021758D" w:rsidRDefault="0021758D" w:rsidP="0021758D">
      <w:pPr>
        <w:numPr>
          <w:ilvl w:val="1"/>
          <w:numId w:val="3"/>
        </w:numPr>
        <w:spacing w:after="0" w:line="240" w:lineRule="auto"/>
        <w:ind w:left="709" w:hanging="851"/>
        <w:contextualSpacing/>
        <w:jc w:val="both"/>
        <w:rPr>
          <w:rFonts w:ascii="Times New Roman" w:eastAsia="Calibri" w:hAnsi="Times New Roman" w:cs="Times New Roman"/>
        </w:rPr>
      </w:pPr>
      <w:r w:rsidRPr="0021758D">
        <w:rPr>
          <w:rFonts w:ascii="Times New Roman" w:eastAsia="Calibri" w:hAnsi="Times New Roman" w:cs="Times New Roman"/>
        </w:rPr>
        <w:t>Objednávateľ týmto vyhlasuje, že je spôsobilý túto Zmluvu uzatvoriť a plniť záväzky v nej obsiahnuté.</w:t>
      </w:r>
    </w:p>
    <w:p w14:paraId="77E23A1E" w14:textId="77777777" w:rsidR="0021758D" w:rsidRPr="0021758D" w:rsidRDefault="0021758D" w:rsidP="0021758D">
      <w:pPr>
        <w:spacing w:after="0" w:line="240" w:lineRule="auto"/>
        <w:ind w:left="708"/>
        <w:rPr>
          <w:rFonts w:ascii="Times New Roman" w:eastAsia="Calibri" w:hAnsi="Times New Roman" w:cs="Times New Roman"/>
        </w:rPr>
      </w:pPr>
    </w:p>
    <w:p w14:paraId="3CDC8D0E" w14:textId="77777777" w:rsidR="0021758D" w:rsidRPr="0021758D" w:rsidRDefault="0021758D" w:rsidP="0021758D">
      <w:pPr>
        <w:numPr>
          <w:ilvl w:val="1"/>
          <w:numId w:val="3"/>
        </w:numPr>
        <w:spacing w:after="0" w:line="240" w:lineRule="auto"/>
        <w:ind w:left="709" w:hanging="851"/>
        <w:contextualSpacing/>
        <w:jc w:val="both"/>
        <w:rPr>
          <w:rFonts w:ascii="Times New Roman" w:eastAsia="Calibri" w:hAnsi="Times New Roman" w:cs="Times New Roman"/>
        </w:rPr>
      </w:pPr>
      <w:r w:rsidRPr="0021758D">
        <w:rPr>
          <w:rFonts w:ascii="Times New Roman" w:eastAsia="Calibri" w:hAnsi="Times New Roman" w:cs="Times New Roman"/>
        </w:rPr>
        <w:t>Poskytovateľ týmto vyhlasuje, že je spôsobilý túto Zmluvu uzatvoriť a plniť záväzky v nej obsiahnuté.</w:t>
      </w:r>
    </w:p>
    <w:p w14:paraId="741C2B2C" w14:textId="77777777" w:rsidR="0021758D" w:rsidRPr="0021758D" w:rsidRDefault="0021758D" w:rsidP="0021758D">
      <w:pPr>
        <w:spacing w:after="0" w:line="240" w:lineRule="auto"/>
        <w:ind w:left="708"/>
        <w:rPr>
          <w:rFonts w:ascii="Times New Roman" w:eastAsia="Calibri" w:hAnsi="Times New Roman" w:cs="Times New Roman"/>
        </w:rPr>
      </w:pPr>
    </w:p>
    <w:p w14:paraId="77B1360F" w14:textId="77777777" w:rsidR="0021758D" w:rsidRPr="0021758D" w:rsidRDefault="0021758D" w:rsidP="0021758D">
      <w:pPr>
        <w:numPr>
          <w:ilvl w:val="1"/>
          <w:numId w:val="3"/>
        </w:numPr>
        <w:spacing w:after="0" w:line="240" w:lineRule="auto"/>
        <w:ind w:left="709" w:hanging="851"/>
        <w:contextualSpacing/>
        <w:jc w:val="both"/>
        <w:rPr>
          <w:rFonts w:ascii="Times New Roman" w:eastAsia="Calibri" w:hAnsi="Times New Roman" w:cs="Times New Roman"/>
        </w:rPr>
      </w:pPr>
      <w:r w:rsidRPr="0021758D">
        <w:rPr>
          <w:rFonts w:ascii="Times New Roman" w:eastAsia="Calibri" w:hAnsi="Times New Roman" w:cs="Times New Roman"/>
        </w:rPr>
        <w:lastRenderedPageBreak/>
        <w:t>V súlade s touto Zmluvou budú Objednávateľovi poskytnuté plnenia podľa predmetu zákazky Verejného obstarávania špecifikované v článku 2 tejto Zmluvy.</w:t>
      </w:r>
    </w:p>
    <w:p w14:paraId="6473E00C" w14:textId="77777777" w:rsidR="0021758D" w:rsidRPr="0021758D" w:rsidRDefault="0021758D" w:rsidP="0021758D">
      <w:pPr>
        <w:spacing w:after="0" w:line="240" w:lineRule="auto"/>
        <w:ind w:left="709"/>
        <w:jc w:val="both"/>
        <w:rPr>
          <w:rFonts w:ascii="Times New Roman" w:eastAsia="Calibri" w:hAnsi="Times New Roman" w:cs="Times New Roman"/>
        </w:rPr>
      </w:pPr>
    </w:p>
    <w:p w14:paraId="4C671D47" w14:textId="77777777" w:rsidR="0021758D" w:rsidRPr="0021758D" w:rsidRDefault="0021758D" w:rsidP="0021758D">
      <w:pPr>
        <w:spacing w:after="0" w:line="240" w:lineRule="auto"/>
        <w:ind w:left="709"/>
        <w:jc w:val="both"/>
        <w:rPr>
          <w:rFonts w:ascii="Times New Roman" w:eastAsia="Calibri" w:hAnsi="Times New Roman" w:cs="Times New Roman"/>
          <w:highlight w:val="yellow"/>
        </w:rPr>
      </w:pPr>
    </w:p>
    <w:p w14:paraId="2ADAFC5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Článok 2</w:t>
      </w:r>
    </w:p>
    <w:p w14:paraId="2E10783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Predmet Zmluvy</w:t>
      </w:r>
    </w:p>
    <w:p w14:paraId="48E1B10C" w14:textId="77777777" w:rsidR="0021758D" w:rsidRPr="0021758D" w:rsidRDefault="0021758D" w:rsidP="0021758D">
      <w:pPr>
        <w:spacing w:after="0" w:line="240" w:lineRule="auto"/>
        <w:rPr>
          <w:rFonts w:ascii="Times New Roman" w:eastAsia="Calibri" w:hAnsi="Times New Roman" w:cs="Times New Roman"/>
          <w:sz w:val="20"/>
          <w:szCs w:val="20"/>
        </w:rPr>
      </w:pPr>
    </w:p>
    <w:p w14:paraId="155200FD" w14:textId="77777777" w:rsidR="0021758D" w:rsidRPr="0021758D" w:rsidRDefault="0021758D" w:rsidP="0021758D">
      <w:pPr>
        <w:numPr>
          <w:ilvl w:val="1"/>
          <w:numId w:val="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Predmetom tejto Zmluvy je úprava práv a povinností Zmluvných strán v súvislosti s nákupom, dodávkou a distribúciou plynu v odberných miestach definovaných v Prílohe č. 2 tejto Zmluvy (ďalej ako „</w:t>
      </w:r>
      <w:r w:rsidRPr="0021758D">
        <w:rPr>
          <w:rFonts w:ascii="Times New Roman" w:eastAsia="Calibri" w:hAnsi="Times New Roman" w:cs="Times New Roman"/>
          <w:b/>
          <w:bCs/>
        </w:rPr>
        <w:t>Odberné miesta</w:t>
      </w:r>
      <w:r w:rsidRPr="0021758D">
        <w:rPr>
          <w:rFonts w:ascii="Times New Roman" w:eastAsia="Calibri" w:hAnsi="Times New Roman" w:cs="Times New Roman"/>
        </w:rPr>
        <w:t>“) v súlade s OPZ vykonávaných Poskytovateľom pre Objednávateľa (ďalej ako „</w:t>
      </w:r>
      <w:r w:rsidRPr="0021758D">
        <w:rPr>
          <w:rFonts w:ascii="Times New Roman" w:eastAsia="Calibri" w:hAnsi="Times New Roman" w:cs="Times New Roman"/>
          <w:b/>
          <w:bCs/>
        </w:rPr>
        <w:t>Zmluvné plnenia</w:t>
      </w:r>
      <w:r w:rsidRPr="0021758D">
        <w:rPr>
          <w:rFonts w:ascii="Times New Roman" w:eastAsia="Calibri" w:hAnsi="Times New Roman" w:cs="Times New Roman"/>
        </w:rPr>
        <w:t>“) a s úhradou odplaty za Zmluvné plnenia. Predmetom tejto Zmluvy je aj dohoda Zmluvných strán o maximálnych cenách za poskytovanie Zmluvných plnení a tiež o podmienkach poskytovania Zmluvných plnení.</w:t>
      </w:r>
    </w:p>
    <w:p w14:paraId="05FCA568" w14:textId="77777777" w:rsidR="0021758D" w:rsidRPr="0021758D" w:rsidRDefault="0021758D" w:rsidP="0021758D">
      <w:pPr>
        <w:spacing w:after="0" w:line="240" w:lineRule="auto"/>
        <w:ind w:left="709"/>
        <w:rPr>
          <w:rFonts w:ascii="Times New Roman" w:eastAsia="Calibri" w:hAnsi="Times New Roman" w:cs="Times New Roman"/>
        </w:rPr>
      </w:pPr>
    </w:p>
    <w:p w14:paraId="486242CC" w14:textId="77777777" w:rsidR="0021758D" w:rsidRPr="0021758D" w:rsidRDefault="0021758D" w:rsidP="0021758D">
      <w:pPr>
        <w:numPr>
          <w:ilvl w:val="1"/>
          <w:numId w:val="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14:paraId="7CA978E7" w14:textId="77777777" w:rsidR="0021758D" w:rsidRPr="0021758D" w:rsidRDefault="0021758D" w:rsidP="0021758D">
      <w:pPr>
        <w:spacing w:after="0" w:line="240" w:lineRule="auto"/>
        <w:ind w:left="709"/>
        <w:rPr>
          <w:rFonts w:ascii="Times New Roman" w:eastAsia="Calibri" w:hAnsi="Times New Roman" w:cs="Times New Roman"/>
        </w:rPr>
      </w:pPr>
    </w:p>
    <w:p w14:paraId="0C902C3C" w14:textId="77777777" w:rsidR="0021758D" w:rsidRPr="0021758D" w:rsidRDefault="0021758D" w:rsidP="0021758D">
      <w:pPr>
        <w:numPr>
          <w:ilvl w:val="1"/>
          <w:numId w:val="4"/>
        </w:numPr>
        <w:spacing w:after="0" w:line="240" w:lineRule="auto"/>
        <w:ind w:left="709" w:hanging="709"/>
        <w:contextualSpacing/>
        <w:jc w:val="both"/>
        <w:rPr>
          <w:rFonts w:ascii="Times New Roman" w:eastAsia="Calibri" w:hAnsi="Times New Roman" w:cs="Times New Roman"/>
        </w:rPr>
      </w:pPr>
      <w:bookmarkStart w:id="0" w:name="_Hlk85125941"/>
      <w:r w:rsidRPr="0021758D">
        <w:rPr>
          <w:rFonts w:ascii="Times New Roman" w:eastAsia="Calibri" w:hAnsi="Times New Roman" w:cs="Times New Roman"/>
        </w:rPr>
        <w:t xml:space="preserve">Poskytovateľ zabezpečí komplexné Zmluvné plnenia súvisiace s pravidelnou bezpečnou, stabilnou a komplexnou dodávkou plynu do Odberných miest vrátane prevzatia zodpovednosti za odchýlky voči </w:t>
      </w:r>
      <w:proofErr w:type="spellStart"/>
      <w:r w:rsidRPr="0021758D">
        <w:rPr>
          <w:rFonts w:ascii="Times New Roman" w:eastAsia="Calibri" w:hAnsi="Times New Roman" w:cs="Times New Roman"/>
        </w:rPr>
        <w:t>zúčtovateľovi</w:t>
      </w:r>
      <w:proofErr w:type="spellEnd"/>
      <w:r w:rsidRPr="0021758D">
        <w:rPr>
          <w:rFonts w:ascii="Times New Roman" w:eastAsia="Calibri" w:hAnsi="Times New Roman" w:cs="Times New Roman"/>
        </w:rPr>
        <w:t xml:space="preserve"> odchýlok za každé z Odberných miest za týchto podmienok:</w:t>
      </w:r>
    </w:p>
    <w:p w14:paraId="11FDA615" w14:textId="77777777" w:rsidR="0021758D" w:rsidRPr="0021758D" w:rsidRDefault="0021758D" w:rsidP="0021758D">
      <w:pPr>
        <w:spacing w:after="200" w:line="276" w:lineRule="auto"/>
        <w:ind w:left="708"/>
        <w:rPr>
          <w:rFonts w:ascii="Times New Roman" w:eastAsia="Calibri" w:hAnsi="Times New Roman" w:cs="Times New Roman"/>
        </w:rPr>
      </w:pPr>
    </w:p>
    <w:p w14:paraId="4AD93484" w14:textId="77777777" w:rsidR="0021758D" w:rsidRPr="0021758D" w:rsidRDefault="0021758D" w:rsidP="0021758D">
      <w:pPr>
        <w:numPr>
          <w:ilvl w:val="2"/>
          <w:numId w:val="4"/>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bezpodmienečne garantuje dodávky plynu po dobu platnosti tejto Zmluvy</w:t>
      </w:r>
      <w:r w:rsidRPr="0021758D">
        <w:rPr>
          <w:rFonts w:ascii="Times New Roman" w:eastAsia="Calibri" w:hAnsi="Times New Roman" w:cs="Times New Roman"/>
          <w:shd w:val="clear" w:color="auto" w:fill="FFFFFF"/>
        </w:rPr>
        <w:t>;</w:t>
      </w:r>
    </w:p>
    <w:p w14:paraId="09C09156" w14:textId="77777777" w:rsidR="0021758D" w:rsidRPr="0021758D" w:rsidRDefault="0021758D" w:rsidP="0021758D">
      <w:pPr>
        <w:numPr>
          <w:ilvl w:val="2"/>
          <w:numId w:val="4"/>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nemá právo od Objednávateľa požadovať platbu za neodobratý plyn, resp. akúkoľvek inú obdobnú platbu, ak Objednávateľ na základe Zmluvy odoberie plyn v objeme aspoň 80 % predpokladaného objemu dohodnutého v tejto Zmluve</w:t>
      </w:r>
      <w:r w:rsidRPr="0021758D">
        <w:rPr>
          <w:rFonts w:ascii="Times New Roman" w:eastAsia="Calibri" w:hAnsi="Times New Roman" w:cs="Times New Roman"/>
          <w:shd w:val="clear" w:color="auto" w:fill="FFFFFF"/>
        </w:rPr>
        <w:t>;</w:t>
      </w:r>
      <w:r w:rsidRPr="0021758D">
        <w:rPr>
          <w:rFonts w:ascii="Times New Roman" w:eastAsia="Calibri" w:hAnsi="Times New Roman" w:cs="Times New Roman"/>
        </w:rPr>
        <w:t xml:space="preserve"> </w:t>
      </w:r>
    </w:p>
    <w:p w14:paraId="3B943A81" w14:textId="77777777" w:rsidR="0021758D" w:rsidRPr="0021758D" w:rsidRDefault="0021758D" w:rsidP="0021758D">
      <w:pPr>
        <w:numPr>
          <w:ilvl w:val="2"/>
          <w:numId w:val="4"/>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sa zaväzuje distribuovať a dodávať plyn Objednávateľovi na základe tejto Zmluvy za cenu dohodnutú v tejto Zmluve, aj v prípade, ak odber plynu presiahne pre určité odberné miesto predpokladaný objem odberu plynu dohodnutý v tejto Zmluve až do výšky 120% z objednaného objemu plynu. V prípade, že zmluvné množstvo prekročí 120% použije sa na prekročený objem maximálne cena, ktorá sa vypočíta ako vážený priemer ceny plynu obchodovanej denne, vynásobená príslušným koeficientom podľa prílohy č.3 bod 2.3 tejto Zmluvy za obdobie, v ktorom došlo k prekročeniu</w:t>
      </w:r>
      <w:r w:rsidRPr="0021758D">
        <w:rPr>
          <w:rFonts w:ascii="Times New Roman" w:eastAsia="Calibri" w:hAnsi="Times New Roman" w:cs="Times New Roman"/>
          <w:shd w:val="clear" w:color="auto" w:fill="FFFFFF"/>
        </w:rPr>
        <w:t>.</w:t>
      </w:r>
    </w:p>
    <w:p w14:paraId="40952B6C" w14:textId="77777777" w:rsidR="0021758D" w:rsidRPr="0021758D" w:rsidRDefault="0021758D" w:rsidP="0021758D">
      <w:pPr>
        <w:spacing w:after="0" w:line="240" w:lineRule="auto"/>
        <w:ind w:left="1701"/>
        <w:jc w:val="both"/>
        <w:rPr>
          <w:rFonts w:ascii="Times New Roman" w:eastAsia="Calibri" w:hAnsi="Times New Roman" w:cs="Times New Roman"/>
        </w:rPr>
      </w:pPr>
    </w:p>
    <w:p w14:paraId="35AFAFCB" w14:textId="77777777" w:rsidR="0021758D" w:rsidRPr="0021758D" w:rsidRDefault="0021758D" w:rsidP="0021758D">
      <w:pPr>
        <w:spacing w:after="0" w:line="240" w:lineRule="auto"/>
        <w:ind w:left="1701"/>
        <w:jc w:val="both"/>
        <w:rPr>
          <w:rFonts w:ascii="Times New Roman" w:eastAsia="Calibri" w:hAnsi="Times New Roman" w:cs="Times New Roman"/>
        </w:rPr>
      </w:pPr>
    </w:p>
    <w:p w14:paraId="2FF7C541"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Článok 3</w:t>
      </w:r>
    </w:p>
    <w:p w14:paraId="4F572588"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Práva a povinnosti Zmluvných strán</w:t>
      </w:r>
    </w:p>
    <w:p w14:paraId="5D47A0DB"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bookmarkEnd w:id="0"/>
    <w:p w14:paraId="1FF2D238"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Poskytovateľ je povinný realizovať akékoľvek a všetky Zmluvné plnenia:</w:t>
      </w:r>
    </w:p>
    <w:p w14:paraId="41776DF5" w14:textId="77777777" w:rsidR="0021758D" w:rsidRPr="0021758D" w:rsidRDefault="0021758D" w:rsidP="0021758D">
      <w:pPr>
        <w:spacing w:after="0" w:line="240" w:lineRule="auto"/>
        <w:ind w:left="709"/>
        <w:jc w:val="both"/>
        <w:rPr>
          <w:rFonts w:ascii="Times New Roman" w:eastAsia="Calibri" w:hAnsi="Times New Roman" w:cs="Times New Roman"/>
        </w:rPr>
      </w:pPr>
    </w:p>
    <w:p w14:paraId="1DC23203"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v súlade s ustanoveniami tejto Zmluvy, a zároveň</w:t>
      </w:r>
    </w:p>
    <w:p w14:paraId="3E05670B"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v súlade s OPZ, a zároveň</w:t>
      </w:r>
    </w:p>
    <w:p w14:paraId="704EF58C"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 xml:space="preserve">súlade s </w:t>
      </w:r>
      <w:r w:rsidRPr="0021758D">
        <w:rPr>
          <w:rFonts w:ascii="Times New Roman" w:eastAsia="Calibri" w:hAnsi="Times New Roman" w:cs="Times New Roman"/>
          <w:lang w:eastAsia="de-DE"/>
        </w:rPr>
        <w:t>príslušnými všeobecne záväznými právnymi predpismi platnými na území SR, a zároveň</w:t>
      </w:r>
    </w:p>
    <w:p w14:paraId="202EF2EC"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lang w:eastAsia="de-DE"/>
        </w:rPr>
        <w:t>podľa písomných pokynov Objednávateľa, a zároveň</w:t>
      </w:r>
    </w:p>
    <w:p w14:paraId="442A1356"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lang w:eastAsia="de-DE"/>
        </w:rPr>
        <w:t xml:space="preserve">v súlade so záujmami Objednávateľa, ktoré sú mu známe a/alebo ktoré mu vzhľadom na okolnosti pri vynaložení všetkej odbornej starostlivosti mali byť známe, resp. ktoré mal Poskytovateľ poznať v súlade s príslušnými všeobecne záväznými právnymi predpismi, </w:t>
      </w:r>
      <w:r w:rsidRPr="0021758D">
        <w:rPr>
          <w:rFonts w:ascii="Times New Roman" w:eastAsia="Calibri" w:hAnsi="Times New Roman" w:cs="Times New Roman"/>
        </w:rPr>
        <w:t>a zároveň</w:t>
      </w:r>
    </w:p>
    <w:p w14:paraId="1D34AEA6"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 xml:space="preserve">s odbornou starostlivosťou, ktorú je možné od Poskytovateľa dôvodne očakávať, zachovávajúc štandardy </w:t>
      </w:r>
      <w:proofErr w:type="spellStart"/>
      <w:r w:rsidRPr="0021758D">
        <w:rPr>
          <w:rFonts w:ascii="Times New Roman" w:eastAsia="Calibri" w:hAnsi="Times New Roman" w:cs="Times New Roman"/>
        </w:rPr>
        <w:t>best</w:t>
      </w:r>
      <w:proofErr w:type="spellEnd"/>
      <w:r w:rsidRPr="0021758D">
        <w:rPr>
          <w:rFonts w:ascii="Times New Roman" w:eastAsia="Calibri" w:hAnsi="Times New Roman" w:cs="Times New Roman"/>
        </w:rPr>
        <w:t xml:space="preserve"> </w:t>
      </w:r>
      <w:proofErr w:type="spellStart"/>
      <w:r w:rsidRPr="0021758D">
        <w:rPr>
          <w:rFonts w:ascii="Times New Roman" w:eastAsia="Calibri" w:hAnsi="Times New Roman" w:cs="Times New Roman"/>
        </w:rPr>
        <w:t>practice</w:t>
      </w:r>
      <w:proofErr w:type="spellEnd"/>
      <w:r w:rsidRPr="0021758D">
        <w:rPr>
          <w:rFonts w:ascii="Times New Roman" w:eastAsia="Calibri" w:hAnsi="Times New Roman" w:cs="Times New Roman"/>
        </w:rPr>
        <w:t xml:space="preserve"> v danom odvetví, a zároveň</w:t>
      </w:r>
    </w:p>
    <w:p w14:paraId="091CD912"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lastRenderedPageBreak/>
        <w:t>za každých okolností riadne a včas.</w:t>
      </w:r>
    </w:p>
    <w:p w14:paraId="32C034F2" w14:textId="77777777" w:rsidR="0021758D" w:rsidRPr="0021758D" w:rsidRDefault="0021758D" w:rsidP="0021758D">
      <w:pPr>
        <w:spacing w:after="0" w:line="240" w:lineRule="auto"/>
        <w:ind w:left="1701"/>
        <w:jc w:val="both"/>
        <w:rPr>
          <w:rFonts w:ascii="Times New Roman" w:eastAsia="Calibri" w:hAnsi="Times New Roman" w:cs="Times New Roman"/>
        </w:rPr>
      </w:pPr>
    </w:p>
    <w:p w14:paraId="12BC049A" w14:textId="77777777" w:rsidR="0021758D" w:rsidRPr="0021758D" w:rsidRDefault="0021758D" w:rsidP="0021758D">
      <w:pPr>
        <w:spacing w:after="0" w:line="240" w:lineRule="auto"/>
        <w:ind w:left="709"/>
        <w:jc w:val="both"/>
        <w:rPr>
          <w:rFonts w:ascii="Times New Roman" w:eastAsia="Calibri" w:hAnsi="Times New Roman" w:cs="Times New Roman"/>
        </w:rPr>
      </w:pPr>
      <w:r w:rsidRPr="0021758D">
        <w:rPr>
          <w:rFonts w:ascii="Times New Roman" w:eastAsia="Calibri" w:hAnsi="Times New Roman" w:cs="Times New Roman"/>
        </w:rPr>
        <w:t xml:space="preserve">Poskytovateľ je tiež povinný riadne plniť predmet tejto Zmluvy, dodržiavať túto Zmluvu a štandardy kvality distribúcie plynu a dodávky plynu stanovené osobitnými predpismi a tieto náležite nepretržite vyhodnocovať. </w:t>
      </w:r>
    </w:p>
    <w:p w14:paraId="520955DF" w14:textId="77777777" w:rsidR="0021758D" w:rsidRPr="0021758D" w:rsidRDefault="0021758D" w:rsidP="0021758D">
      <w:pPr>
        <w:spacing w:after="0" w:line="240" w:lineRule="auto"/>
        <w:ind w:left="709"/>
        <w:jc w:val="both"/>
        <w:rPr>
          <w:rFonts w:ascii="Times New Roman" w:eastAsia="Calibri" w:hAnsi="Times New Roman" w:cs="Times New Roman"/>
        </w:rPr>
      </w:pPr>
    </w:p>
    <w:p w14:paraId="4B302241"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sa zaväzuje: </w:t>
      </w:r>
    </w:p>
    <w:p w14:paraId="109EF414" w14:textId="77777777" w:rsidR="0021758D" w:rsidRPr="0021758D" w:rsidRDefault="0021758D" w:rsidP="0021758D">
      <w:pPr>
        <w:spacing w:after="0" w:line="240" w:lineRule="auto"/>
        <w:ind w:left="709"/>
        <w:jc w:val="both"/>
        <w:rPr>
          <w:rFonts w:ascii="Times New Roman" w:eastAsia="Calibri" w:hAnsi="Times New Roman" w:cs="Times New Roman"/>
        </w:rPr>
      </w:pPr>
    </w:p>
    <w:p w14:paraId="3D065C49"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 xml:space="preserve">pri poskytovaní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xml:space="preserve"> bez zbytočného odkladu spolupracovať s príslušným prevádzkovateľom distribučnej sústavy a/alebo distribučnej siete, tak aby bol schopný riadne poskytovať </w:t>
      </w:r>
      <w:r w:rsidRPr="0021758D">
        <w:rPr>
          <w:rFonts w:ascii="Times New Roman" w:eastAsia="Calibri" w:hAnsi="Times New Roman" w:cs="Times New Roman"/>
          <w:lang w:eastAsia="de-DE"/>
        </w:rPr>
        <w:t>plnenia</w:t>
      </w:r>
      <w:r w:rsidRPr="0021758D">
        <w:rPr>
          <w:rFonts w:ascii="Times New Roman" w:eastAsia="Calibri" w:hAnsi="Times New Roman" w:cs="Times New Roman"/>
        </w:rPr>
        <w:t xml:space="preserve"> podľa tejto Zmluvy</w:t>
      </w:r>
      <w:r w:rsidRPr="0021758D">
        <w:rPr>
          <w:rFonts w:ascii="Times New Roman" w:eastAsia="Calibri" w:hAnsi="Times New Roman" w:cs="Times New Roman"/>
          <w:shd w:val="clear" w:color="auto" w:fill="FFFFFF"/>
        </w:rPr>
        <w:t>;</w:t>
      </w:r>
    </w:p>
    <w:p w14:paraId="380F3F20"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3BF589F7"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55BA8C51"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70A5D31E"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zachovávať mlčanlivosť o všetkých informáciách a/alebo skutočnostiach týkajúcich sa Objednávateľa a jeho činnosti, ktoré Objednávateľ sprístupní Poskytovateľovi pri poskytovaní Zmluvných plnení v zmysle tejto Zmluvy (ďalej ako „</w:t>
      </w:r>
      <w:r w:rsidRPr="0021758D">
        <w:rPr>
          <w:rFonts w:ascii="Times New Roman" w:eastAsia="Calibri" w:hAnsi="Times New Roman" w:cs="Times New Roman"/>
          <w:b/>
          <w:bCs/>
        </w:rPr>
        <w:t>Dôverné informácie</w:t>
      </w:r>
      <w:r w:rsidRPr="0021758D">
        <w:rPr>
          <w:rFonts w:ascii="Times New Roman" w:eastAsia="Calibri" w:hAnsi="Times New Roman" w:cs="Times New Roman"/>
        </w:rPr>
        <w:t>”). Poskytovateľ sa zaväzuje, že použije Dôverné informácie výhradne na účely poskytovania Zmluvných plnení v zmysle tejto Zmluvy;</w:t>
      </w:r>
    </w:p>
    <w:p w14:paraId="24A121FB"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poskytnúť Objednávateľovi všetku súčinnosť a vyvinúť maximálne úsilie, ktoré je možné dôvodne požadovať, potrebné na plnenie tejto Zmluvy</w:t>
      </w:r>
      <w:r w:rsidRPr="0021758D">
        <w:rPr>
          <w:rFonts w:ascii="Times New Roman" w:eastAsia="Calibri" w:hAnsi="Times New Roman" w:cs="Times New Roman"/>
          <w:lang w:eastAsia="de-DE"/>
        </w:rPr>
        <w:t>;</w:t>
      </w:r>
    </w:p>
    <w:p w14:paraId="54A16C3B" w14:textId="77777777" w:rsidR="0021758D" w:rsidRPr="0021758D" w:rsidRDefault="0021758D" w:rsidP="0021758D">
      <w:pPr>
        <w:numPr>
          <w:ilvl w:val="2"/>
          <w:numId w:val="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21758D">
        <w:rPr>
          <w:rFonts w:ascii="Times New Roman" w:eastAsia="Calibri" w:hAnsi="Times New Roman" w:cs="Times New Roman"/>
        </w:rPr>
        <w:t xml:space="preserve"> spôsobilosti dodávať plyn</w:t>
      </w:r>
      <w:r w:rsidRPr="0021758D">
        <w:rPr>
          <w:rFonts w:ascii="Times New Roman" w:eastAsia="Calibri" w:hAnsi="Times New Roman" w:cs="Times New Roman"/>
          <w:lang w:eastAsia="de-DE"/>
        </w:rPr>
        <w:t xml:space="preserve"> podľa tejto Zmluvy.</w:t>
      </w:r>
    </w:p>
    <w:p w14:paraId="4FC1E94D" w14:textId="77777777" w:rsidR="0021758D" w:rsidRPr="0021758D" w:rsidRDefault="0021758D" w:rsidP="0021758D">
      <w:pPr>
        <w:spacing w:after="0" w:line="240" w:lineRule="auto"/>
        <w:ind w:left="1701"/>
        <w:jc w:val="both"/>
        <w:rPr>
          <w:rFonts w:ascii="Times New Roman" w:eastAsia="Calibri" w:hAnsi="Times New Roman" w:cs="Times New Roman"/>
          <w:sz w:val="20"/>
          <w:szCs w:val="20"/>
        </w:rPr>
      </w:pPr>
    </w:p>
    <w:p w14:paraId="5D200EF4"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Poskytovateľ vyhlasuje, že:</w:t>
      </w:r>
    </w:p>
    <w:p w14:paraId="31EA9AA1"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103AF339"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lang w:eastAsia="de-DE"/>
        </w:rPr>
      </w:pPr>
      <w:r w:rsidRPr="0021758D">
        <w:rPr>
          <w:rFonts w:ascii="Times New Roman" w:eastAsia="Calibri" w:hAnsi="Times New Roman" w:cs="Times New Roman"/>
          <w:lang w:eastAsia="de-DE"/>
        </w:rPr>
        <w:t>Je odborne spôsobilý poskytovať Zmluvné plnenia, súhlasí s rozsahom Zmluvného plnenia a bez výhrad súhlasí s dohodnutou cenou za Zmluvné plnenia podľa tejto Zmluvy;</w:t>
      </w:r>
    </w:p>
    <w:p w14:paraId="4091984A"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lang w:eastAsia="de-DE"/>
        </w:rPr>
      </w:pPr>
      <w:r w:rsidRPr="0021758D">
        <w:rPr>
          <w:rFonts w:ascii="Times New Roman" w:eastAsia="Calibri" w:hAnsi="Times New Roman" w:cs="Times New Roman"/>
          <w:lang w:eastAsia="de-DE"/>
        </w:rPr>
        <w:lastRenderedPageBreak/>
        <w:t xml:space="preserve">má platné povolenie na podnikanie v energetike, ktoré poskytovateľa oprávňuje podnikať v oblasti dodávky plynu na území SR v súlade so zákonom č. 251/2012 </w:t>
      </w:r>
      <w:proofErr w:type="spellStart"/>
      <w:r w:rsidRPr="0021758D">
        <w:rPr>
          <w:rFonts w:ascii="Times New Roman" w:eastAsia="Calibri" w:hAnsi="Times New Roman" w:cs="Times New Roman"/>
          <w:lang w:eastAsia="de-DE"/>
        </w:rPr>
        <w:t>Z.z</w:t>
      </w:r>
      <w:proofErr w:type="spellEnd"/>
      <w:r w:rsidRPr="0021758D">
        <w:rPr>
          <w:rFonts w:ascii="Times New Roman" w:eastAsia="Calibri" w:hAnsi="Times New Roman" w:cs="Times New Roman"/>
          <w:lang w:eastAsia="de-DE"/>
        </w:rPr>
        <w:t>. o energetike a o zmene a doplnení niektorých zákonov v znení neskorších predpisov (ďalej ako „Zákon o energetike“);</w:t>
      </w:r>
    </w:p>
    <w:p w14:paraId="2C8C2CC5"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má v distribučnej sieti SR pre plyn s prevádzkovateľmi sústavy (SPP - distribúcia, </w:t>
      </w:r>
      <w:proofErr w:type="spellStart"/>
      <w:r w:rsidRPr="0021758D">
        <w:rPr>
          <w:rFonts w:ascii="Times New Roman" w:eastAsia="Calibri" w:hAnsi="Times New Roman" w:cs="Times New Roman"/>
          <w:lang w:eastAsia="de-DE"/>
        </w:rPr>
        <w:t>a.s</w:t>
      </w:r>
      <w:proofErr w:type="spellEnd"/>
      <w:r w:rsidRPr="0021758D">
        <w:rPr>
          <w:rFonts w:ascii="Times New Roman" w:eastAsia="Calibri" w:hAnsi="Times New Roman" w:cs="Times New Roman"/>
          <w:lang w:eastAsia="de-DE"/>
        </w:rPr>
        <w:t>.) uzatvorenú zmluvu o prístupe do distribučnej siete na vymedzenom území príslušnom pre odberné miesto Objednávateľa;</w:t>
      </w:r>
    </w:p>
    <w:p w14:paraId="189E4BE6"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lang w:eastAsia="de-DE"/>
        </w:rPr>
      </w:pPr>
      <w:r w:rsidRPr="0021758D">
        <w:rPr>
          <w:rFonts w:ascii="Times New Roman" w:eastAsia="Calibri" w:hAnsi="Times New Roman" w:cs="Times New Roman"/>
          <w:lang w:eastAsia="de-DE"/>
        </w:rPr>
        <w:t>nemá vedomosť o žiadnych skutočnostiach, ktoré by mu bránili alebo mohli brániť fakticky alebo právne alebo inak v poskytovaní Zmluvných plnení podľa tejto Zmluvy.</w:t>
      </w:r>
    </w:p>
    <w:p w14:paraId="0BD2713A"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234E7A2A"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Povolenia a vyhlásenia podľa tohto bodu Zmluvy tvoria Prílohu č. 4 tejto Zmluvy. Poskytovateľ sa zaväzuje zabezpečiť a udržiavať v platnosti povolenia a pravdivosť a úplnosť vyhlásení podľa tohto bodu Zmluvy počas celej doby platnosti tejto Zmluvy. </w:t>
      </w:r>
    </w:p>
    <w:p w14:paraId="14B16AA9" w14:textId="77777777" w:rsidR="0021758D" w:rsidRPr="0021758D" w:rsidRDefault="0021758D" w:rsidP="0021758D">
      <w:pPr>
        <w:spacing w:after="0" w:line="240" w:lineRule="auto"/>
        <w:jc w:val="both"/>
        <w:rPr>
          <w:rFonts w:ascii="Times New Roman" w:eastAsia="Calibri" w:hAnsi="Times New Roman" w:cs="Times New Roman"/>
          <w:sz w:val="20"/>
          <w:szCs w:val="20"/>
        </w:rPr>
      </w:pPr>
    </w:p>
    <w:p w14:paraId="7555A138"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je oprávnený poskytovať Zmluvné </w:t>
      </w:r>
      <w:r w:rsidRPr="0021758D">
        <w:rPr>
          <w:rFonts w:ascii="Times New Roman" w:eastAsia="Calibri" w:hAnsi="Times New Roman" w:cs="Times New Roman"/>
          <w:lang w:eastAsia="de-DE"/>
        </w:rPr>
        <w:t xml:space="preserve">plnenia v súlade s touto Zmluvou </w:t>
      </w:r>
      <w:r w:rsidRPr="0021758D">
        <w:rPr>
          <w:rFonts w:ascii="Times New Roman" w:eastAsia="Calibri" w:hAnsi="Times New Roman" w:cs="Times New Roman"/>
        </w:rPr>
        <w:t xml:space="preserve">aj prostredníctvom subdodávateľa, ktorý je uvedený v Zozname subdodávateľov, ktorý tvorí Prílohu č. 5 tejto Zmluvy. Každý subdodávateľ musí spĺňať podmienky týkajúce sa osobného postavenia podľa § 32 ods. 1 zákona o verejnom obstarávaní a nesmú u neho existovať dôvody na vylúčenie podľa § 40 ods. 6 písm. a) až g) a ods. 7 a 8 zákona o verejnom obstarávaní, tzn. musí preukázať, že je oprávnený dodávať predmet Zmluvy. Subdodávateľ poskytuje Zmluvné plnenia v mene a na účet Poskytovateľa, a teda za poskytovanie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21758D">
        <w:rPr>
          <w:rFonts w:ascii="Times New Roman" w:eastAsia="Calibri" w:hAnsi="Times New Roman" w:cs="Times New Roman"/>
          <w:lang w:eastAsia="de-DE"/>
        </w:rPr>
        <w:t>plnenia</w:t>
      </w:r>
      <w:r w:rsidRPr="0021758D">
        <w:rPr>
          <w:rFonts w:ascii="Times New Roman" w:eastAsia="Calibri" w:hAnsi="Times New Roman" w:cs="Times New Roman"/>
        </w:rPr>
        <w:t>.</w:t>
      </w:r>
    </w:p>
    <w:p w14:paraId="7116DAA6" w14:textId="77777777" w:rsidR="0021758D" w:rsidRPr="0021758D" w:rsidRDefault="0021758D" w:rsidP="0021758D">
      <w:pPr>
        <w:spacing w:after="0" w:line="240" w:lineRule="auto"/>
        <w:ind w:left="709"/>
        <w:jc w:val="both"/>
        <w:rPr>
          <w:rFonts w:ascii="Times New Roman" w:eastAsia="Calibri" w:hAnsi="Times New Roman" w:cs="Times New Roman"/>
        </w:rPr>
      </w:pPr>
    </w:p>
    <w:p w14:paraId="14CF1582"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778D1CC" w14:textId="77777777" w:rsidR="0021758D" w:rsidRPr="0021758D" w:rsidRDefault="0021758D" w:rsidP="0021758D">
      <w:pPr>
        <w:spacing w:after="0" w:line="240" w:lineRule="auto"/>
        <w:ind w:left="709"/>
        <w:jc w:val="both"/>
        <w:rPr>
          <w:rFonts w:ascii="Times New Roman" w:eastAsia="Calibri" w:hAnsi="Times New Roman" w:cs="Times New Roman"/>
        </w:rPr>
      </w:pPr>
    </w:p>
    <w:p w14:paraId="21157A72"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V prípade zmeny alebo doplnenia subdodávateľa je Poskytovateľ povinný najneskôr do piatich (5) pracovných dní odo dňa zmeny alebo doplnenia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50071A24" w14:textId="77777777" w:rsidR="0021758D" w:rsidRPr="0021758D" w:rsidRDefault="0021758D" w:rsidP="0021758D">
      <w:pPr>
        <w:spacing w:after="0" w:line="240" w:lineRule="auto"/>
        <w:ind w:left="708"/>
        <w:rPr>
          <w:rFonts w:ascii="Times New Roman" w:eastAsia="Calibri" w:hAnsi="Times New Roman" w:cs="Times New Roman"/>
        </w:rPr>
      </w:pPr>
    </w:p>
    <w:p w14:paraId="3B82AFCB"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9EDAFC" w14:textId="77777777" w:rsidR="0021758D" w:rsidRPr="0021758D" w:rsidRDefault="0021758D" w:rsidP="0021758D">
      <w:pPr>
        <w:spacing w:after="0" w:line="240" w:lineRule="auto"/>
        <w:ind w:left="709"/>
        <w:jc w:val="both"/>
        <w:rPr>
          <w:rFonts w:ascii="Times New Roman" w:eastAsia="Calibri" w:hAnsi="Times New Roman" w:cs="Times New Roman"/>
        </w:rPr>
      </w:pPr>
    </w:p>
    <w:p w14:paraId="2C43C007"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w:t>
      </w:r>
      <w:r w:rsidRPr="0021758D">
        <w:rPr>
          <w:rFonts w:ascii="Times New Roman" w:eastAsia="Calibri" w:hAnsi="Times New Roman" w:cs="Times New Roman"/>
        </w:rPr>
        <w:lastRenderedPageBreak/>
        <w:t>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odplaty  podľa tejto Zmluvy, s tým, že sa Objednávateľ nedostane do omeškania s plnením uvedenej povinnosti a to až do doby, kedy Poskytovateľ preukáže splnenie svojich záväzkov voči svojim subdodávateľom podľa zmluvy o subdodávke. Pozastavenie úhrady odplaty podľa predchádzajúcej vety tohto ustanovenia Zmluvy nie je dôvodom na odstúpenie od tejto Zmluvy Poskytovateľom a nie je ani dôvodom, pre ktorý by bol Poskytovateľ oprávnený pozastaviť poskytovanie Zmluvných plnení.</w:t>
      </w:r>
    </w:p>
    <w:p w14:paraId="3E2A9526" w14:textId="77777777" w:rsidR="0021758D" w:rsidRPr="0021758D" w:rsidRDefault="0021758D" w:rsidP="0021758D">
      <w:pPr>
        <w:spacing w:after="0" w:line="240" w:lineRule="auto"/>
        <w:ind w:left="708"/>
        <w:rPr>
          <w:rFonts w:ascii="Times New Roman" w:eastAsia="Calibri" w:hAnsi="Times New Roman" w:cs="Times New Roman"/>
        </w:rPr>
      </w:pPr>
    </w:p>
    <w:p w14:paraId="02A8AD06"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je povinný poskytovať Objednávateľovi dokumenty nevyhnutné na poskytovanie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xml:space="preserve"> v písomnej listinnej podobe, vždy ak je to možné aj v elektronickej podobe, pokiaľ sa v tejto Zmluve nedohodnú inak. Poskytovateľ je povinný uschovávať všetky dokumenty, ktoré vytvoril alebo nadobudol v súvislosti s poskytovaním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ak je to potrebné v súvislosti s plnením tejto Zmluvy, alebo ak takúto povinnosť Poskytovateľovi ukladá všeobecne záväzný právny predpis platný na území SR.</w:t>
      </w:r>
    </w:p>
    <w:p w14:paraId="1C0266F8" w14:textId="77777777" w:rsidR="0021758D" w:rsidRPr="0021758D" w:rsidRDefault="0021758D" w:rsidP="0021758D">
      <w:pPr>
        <w:spacing w:after="0" w:line="240" w:lineRule="auto"/>
        <w:ind w:left="709"/>
        <w:rPr>
          <w:rFonts w:ascii="Times New Roman" w:eastAsia="Calibri" w:hAnsi="Times New Roman" w:cs="Times New Roman"/>
        </w:rPr>
      </w:pPr>
    </w:p>
    <w:p w14:paraId="2334FCE2"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Ak sa Objednávateľ dopustí neoprávneného odberu plynu, ktorý je definovaný v § 46 Zákona o energetike, jeho konanie sa považuje za podstatné porušenie tejto Zmluvy a Poskytovateľ má právo, ak uvedené porušenie trvá:</w:t>
      </w:r>
    </w:p>
    <w:p w14:paraId="42D62AD7" w14:textId="77777777" w:rsidR="0021758D" w:rsidRPr="0021758D" w:rsidRDefault="0021758D" w:rsidP="0021758D">
      <w:pPr>
        <w:spacing w:after="0" w:line="240" w:lineRule="auto"/>
        <w:ind w:left="1701"/>
        <w:jc w:val="both"/>
        <w:rPr>
          <w:rFonts w:ascii="Times New Roman" w:eastAsia="Calibri" w:hAnsi="Times New Roman" w:cs="Times New Roman"/>
          <w:sz w:val="20"/>
          <w:szCs w:val="20"/>
        </w:rPr>
      </w:pPr>
    </w:p>
    <w:p w14:paraId="2D36518C"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sz w:val="20"/>
          <w:szCs w:val="20"/>
        </w:rPr>
      </w:pPr>
      <w:r w:rsidRPr="0021758D">
        <w:rPr>
          <w:rFonts w:ascii="Times New Roman" w:eastAsia="Calibri" w:hAnsi="Times New Roman" w:cs="Times New Roman"/>
          <w:sz w:val="20"/>
          <w:szCs w:val="20"/>
        </w:rPr>
        <w:t>prostredníctvom prevádzkovateľa distribučnej siete prerušiť alebo obmedziť distribúciu plynu do odberného miesta Objednávateľa;</w:t>
      </w:r>
    </w:p>
    <w:p w14:paraId="17E340BA" w14:textId="77777777" w:rsidR="0021758D" w:rsidRPr="0021758D" w:rsidRDefault="0021758D" w:rsidP="0021758D">
      <w:pPr>
        <w:numPr>
          <w:ilvl w:val="2"/>
          <w:numId w:val="7"/>
        </w:numPr>
        <w:spacing w:after="0" w:line="240" w:lineRule="auto"/>
        <w:ind w:left="1701" w:hanging="992"/>
        <w:jc w:val="both"/>
        <w:rPr>
          <w:rFonts w:ascii="Times New Roman" w:eastAsia="Calibri" w:hAnsi="Times New Roman" w:cs="Times New Roman"/>
          <w:sz w:val="20"/>
          <w:szCs w:val="20"/>
        </w:rPr>
      </w:pPr>
      <w:r w:rsidRPr="0021758D">
        <w:rPr>
          <w:rFonts w:ascii="Times New Roman" w:eastAsia="Calibri" w:hAnsi="Times New Roman" w:cs="Times New Roman"/>
          <w:sz w:val="20"/>
          <w:szCs w:val="20"/>
        </w:rPr>
        <w:t>odstúpiť od tejto Zmluvy.</w:t>
      </w:r>
    </w:p>
    <w:p w14:paraId="0436E362" w14:textId="77777777" w:rsidR="0021758D" w:rsidRPr="0021758D" w:rsidRDefault="0021758D" w:rsidP="0021758D">
      <w:pPr>
        <w:spacing w:after="0" w:line="240" w:lineRule="auto"/>
        <w:ind w:left="1701"/>
        <w:jc w:val="both"/>
        <w:rPr>
          <w:rFonts w:ascii="Times New Roman" w:eastAsia="Calibri" w:hAnsi="Times New Roman" w:cs="Times New Roman"/>
          <w:sz w:val="20"/>
          <w:szCs w:val="20"/>
        </w:rPr>
      </w:pPr>
    </w:p>
    <w:p w14:paraId="48BDE8D7" w14:textId="77777777" w:rsidR="0021758D" w:rsidRPr="0021758D" w:rsidRDefault="0021758D" w:rsidP="0021758D">
      <w:pPr>
        <w:spacing w:after="0" w:line="240" w:lineRule="auto"/>
        <w:ind w:left="709"/>
        <w:jc w:val="both"/>
        <w:rPr>
          <w:rFonts w:ascii="Times New Roman" w:eastAsia="Calibri" w:hAnsi="Times New Roman" w:cs="Times New Roman"/>
        </w:rPr>
      </w:pPr>
      <w:r w:rsidRPr="0021758D">
        <w:rPr>
          <w:rFonts w:ascii="Times New Roman" w:eastAsia="Calibri" w:hAnsi="Times New Roman" w:cs="Times New Roman"/>
        </w:rPr>
        <w:t>Objednávateľ je povinný uhradiť poškodenému subjektu škodu spôsobenú neoprávneným odberom plynu a náklady s tým súvisiace. Ak Objednávateľ neuhradí škodu spôsobenú neoprávneným odberom plynu v určenej lehote splatnosti, resp. v dodatočnej lehote na základe dodatočnej písomnej výzvy na jej úhradu, bude sa takéto konanie Objednávateľa považovať za podstatné porušenie Zmluvy a Poskytovateľ má v takomto prípade právo od tejto Zmluvy odstúpiť.</w:t>
      </w:r>
    </w:p>
    <w:p w14:paraId="389A4976" w14:textId="77777777" w:rsidR="0021758D" w:rsidRPr="0021758D" w:rsidRDefault="0021758D" w:rsidP="0021758D">
      <w:pPr>
        <w:spacing w:after="0" w:line="240" w:lineRule="auto"/>
        <w:ind w:left="709"/>
        <w:jc w:val="both"/>
        <w:rPr>
          <w:rFonts w:ascii="Times New Roman" w:eastAsia="Calibri" w:hAnsi="Times New Roman" w:cs="Times New Roman"/>
        </w:rPr>
      </w:pPr>
    </w:p>
    <w:p w14:paraId="1201070A"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C77D5EF" w14:textId="77777777" w:rsidR="0021758D" w:rsidRPr="0021758D" w:rsidRDefault="0021758D" w:rsidP="0021758D">
      <w:pPr>
        <w:spacing w:after="0" w:line="240" w:lineRule="auto"/>
        <w:ind w:left="709"/>
        <w:jc w:val="both"/>
        <w:rPr>
          <w:rFonts w:ascii="Times New Roman" w:eastAsia="Calibri" w:hAnsi="Times New Roman" w:cs="Times New Roman"/>
        </w:rPr>
      </w:pPr>
    </w:p>
    <w:p w14:paraId="2C5720B8"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Kvalita plynu musí za bežných okolností zodpovedať špecifikácii uvedenej v Technických podmienkach PDS. Na určenie akostných znakov sú záväzné údaje zistené PDS v uzlových bodoch kontroly kvality na distribučnej sieti.</w:t>
      </w:r>
    </w:p>
    <w:p w14:paraId="258F0617" w14:textId="77777777" w:rsidR="0021758D" w:rsidRPr="0021758D" w:rsidRDefault="0021758D" w:rsidP="0021758D">
      <w:pPr>
        <w:spacing w:after="0" w:line="240" w:lineRule="auto"/>
        <w:ind w:left="708"/>
        <w:rPr>
          <w:rFonts w:ascii="Times New Roman" w:eastAsia="Calibri" w:hAnsi="Times New Roman" w:cs="Times New Roman"/>
        </w:rPr>
      </w:pPr>
    </w:p>
    <w:p w14:paraId="7AE972A0"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68DF4EE5" w14:textId="77777777" w:rsidR="0021758D" w:rsidRPr="0021758D" w:rsidRDefault="0021758D" w:rsidP="0021758D">
      <w:pPr>
        <w:spacing w:after="0" w:line="240" w:lineRule="auto"/>
        <w:ind w:left="708"/>
        <w:rPr>
          <w:rFonts w:ascii="Times New Roman" w:eastAsia="Calibri" w:hAnsi="Times New Roman" w:cs="Times New Roman"/>
        </w:rPr>
      </w:pPr>
    </w:p>
    <w:p w14:paraId="59E2A140"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Dodávka plynu je zabezpečená na základe Prevádzkového poriadku prevádzkovateľa distribučnej sústavy spoločnosti s SPP - distribúcia, </w:t>
      </w:r>
      <w:proofErr w:type="spellStart"/>
      <w:r w:rsidRPr="0021758D">
        <w:rPr>
          <w:rFonts w:ascii="Times New Roman" w:eastAsia="Calibri" w:hAnsi="Times New Roman" w:cs="Times New Roman"/>
        </w:rPr>
        <w:t>a.s</w:t>
      </w:r>
      <w:proofErr w:type="spellEnd"/>
      <w:r w:rsidRPr="0021758D">
        <w:rPr>
          <w:rFonts w:ascii="Times New Roman" w:eastAsia="Calibri" w:hAnsi="Times New Roman" w:cs="Times New Roman"/>
        </w:rPr>
        <w:t xml:space="preserve">., Mlynské nivy 44/b, 825 11 Bratislava ako prevádzkovateľa distribučnej siete a schválenej Úradom pre reguláciu sieťových odvetví Slovenskej republiky. </w:t>
      </w:r>
    </w:p>
    <w:p w14:paraId="6650E9F7" w14:textId="77777777" w:rsidR="0021758D" w:rsidRPr="0021758D" w:rsidRDefault="0021758D" w:rsidP="0021758D">
      <w:pPr>
        <w:spacing w:after="0" w:line="240" w:lineRule="auto"/>
        <w:ind w:left="708"/>
        <w:rPr>
          <w:rFonts w:ascii="Times New Roman" w:eastAsia="Calibri" w:hAnsi="Times New Roman" w:cs="Times New Roman"/>
        </w:rPr>
      </w:pPr>
    </w:p>
    <w:p w14:paraId="492CA124"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lastRenderedPageBreak/>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02EB7F2" w14:textId="77777777" w:rsidR="0021758D" w:rsidRPr="0021758D" w:rsidRDefault="0021758D" w:rsidP="0021758D">
      <w:pPr>
        <w:spacing w:after="0" w:line="240" w:lineRule="auto"/>
        <w:ind w:left="708"/>
        <w:rPr>
          <w:rFonts w:ascii="Times New Roman" w:eastAsia="Calibri" w:hAnsi="Times New Roman" w:cs="Times New Roman"/>
        </w:rPr>
      </w:pPr>
    </w:p>
    <w:p w14:paraId="2B539EE6" w14:textId="77777777" w:rsidR="0021758D" w:rsidRPr="0021758D" w:rsidRDefault="0021758D" w:rsidP="0021758D">
      <w:pPr>
        <w:numPr>
          <w:ilvl w:val="1"/>
          <w:numId w:val="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203AB2E" w14:textId="77777777" w:rsidR="0021758D" w:rsidRPr="0021758D" w:rsidRDefault="0021758D" w:rsidP="0021758D">
      <w:pPr>
        <w:spacing w:after="0" w:line="240" w:lineRule="auto"/>
        <w:ind w:left="708"/>
        <w:rPr>
          <w:rFonts w:ascii="Times New Roman" w:eastAsia="Calibri" w:hAnsi="Times New Roman" w:cs="Times New Roman"/>
        </w:rPr>
      </w:pPr>
    </w:p>
    <w:p w14:paraId="21CAE472" w14:textId="77777777" w:rsidR="0021758D" w:rsidRPr="0021758D" w:rsidRDefault="0021758D" w:rsidP="0021758D">
      <w:pPr>
        <w:numPr>
          <w:ilvl w:val="1"/>
          <w:numId w:val="7"/>
        </w:numPr>
        <w:spacing w:after="0" w:line="240" w:lineRule="auto"/>
        <w:ind w:left="709" w:hanging="709"/>
        <w:contextualSpacing/>
        <w:rPr>
          <w:rFonts w:ascii="Times New Roman" w:eastAsia="Calibri" w:hAnsi="Times New Roman" w:cs="Times New Roman"/>
        </w:rPr>
      </w:pPr>
      <w:r w:rsidRPr="0021758D">
        <w:rPr>
          <w:rFonts w:ascii="Times New Roman" w:eastAsia="Calibri" w:hAnsi="Times New Roman" w:cs="Times New Roman"/>
        </w:rPr>
        <w:t>Objednávateľ menuje osobu zodpovednú za kontrolu realizácie a preberanie plnení, a to:</w:t>
      </w:r>
    </w:p>
    <w:p w14:paraId="7FAAAFFE" w14:textId="77777777" w:rsidR="0021758D" w:rsidRPr="0021758D" w:rsidRDefault="0021758D" w:rsidP="0021758D">
      <w:pPr>
        <w:spacing w:after="0" w:line="240" w:lineRule="auto"/>
        <w:ind w:firstLine="708"/>
        <w:rPr>
          <w:rFonts w:ascii="Times New Roman" w:eastAsia="Arial Unicode MS" w:hAnsi="Times New Roman" w:cs="Times New Roman"/>
        </w:rPr>
      </w:pPr>
      <w:r w:rsidRPr="0021758D">
        <w:rPr>
          <w:rFonts w:ascii="Times New Roman" w:eastAsia="Arial Unicode MS" w:hAnsi="Times New Roman" w:cs="Times New Roman"/>
        </w:rPr>
        <w:t xml:space="preserve">Bc. Tomáš Gajdoš MBA, email: </w:t>
      </w:r>
      <w:hyperlink r:id="rId8" w:history="1">
        <w:r w:rsidRPr="0021758D">
          <w:rPr>
            <w:rFonts w:ascii="Times New Roman" w:eastAsia="Arial Unicode MS" w:hAnsi="Times New Roman" w:cs="Times New Roman"/>
            <w:color w:val="0000FF"/>
            <w:u w:val="single"/>
          </w:rPr>
          <w:t>tomas.gajdos@enviro.gov.sk</w:t>
        </w:r>
      </w:hyperlink>
      <w:r w:rsidRPr="0021758D">
        <w:rPr>
          <w:rFonts w:ascii="Times New Roman" w:eastAsia="Arial Unicode MS" w:hAnsi="Times New Roman" w:cs="Times New Roman"/>
        </w:rPr>
        <w:t xml:space="preserve">, </w:t>
      </w:r>
      <w:r w:rsidRPr="0021758D">
        <w:rPr>
          <w:rFonts w:ascii="Times New Roman" w:eastAsia="Calibri" w:hAnsi="Times New Roman" w:cs="Times New Roman"/>
          <w:lang w:eastAsia="sk-SK"/>
        </w:rPr>
        <w:t>+421 905 886 755</w:t>
      </w:r>
    </w:p>
    <w:p w14:paraId="522EA785" w14:textId="77777777" w:rsidR="0021758D" w:rsidRPr="0021758D" w:rsidRDefault="0021758D" w:rsidP="0021758D">
      <w:pPr>
        <w:spacing w:after="0" w:line="240" w:lineRule="auto"/>
        <w:ind w:firstLine="708"/>
        <w:rPr>
          <w:rFonts w:ascii="Times New Roman" w:eastAsia="Calibri" w:hAnsi="Times New Roman" w:cs="Times New Roman"/>
        </w:rPr>
      </w:pPr>
      <w:r w:rsidRPr="0021758D">
        <w:rPr>
          <w:rFonts w:ascii="Times New Roman" w:eastAsia="Arial Unicode MS" w:hAnsi="Times New Roman" w:cs="Times New Roman"/>
        </w:rPr>
        <w:t xml:space="preserve">Ing. Dávid Jankaj , email: </w:t>
      </w:r>
      <w:hyperlink r:id="rId9" w:history="1">
        <w:r w:rsidRPr="0021758D">
          <w:rPr>
            <w:rFonts w:ascii="Times New Roman" w:eastAsia="Arial Unicode MS" w:hAnsi="Times New Roman" w:cs="Times New Roman"/>
            <w:color w:val="0000FF"/>
            <w:u w:val="single"/>
          </w:rPr>
          <w:t>david.jankaj@enviro.gov.sk</w:t>
        </w:r>
      </w:hyperlink>
      <w:r w:rsidRPr="0021758D">
        <w:rPr>
          <w:rFonts w:ascii="Times New Roman" w:eastAsia="Arial Unicode MS" w:hAnsi="Times New Roman" w:cs="Times New Roman"/>
        </w:rPr>
        <w:t xml:space="preserve">, </w:t>
      </w:r>
      <w:r w:rsidRPr="0021758D">
        <w:rPr>
          <w:rFonts w:ascii="Times New Roman" w:eastAsia="Calibri" w:hAnsi="Times New Roman" w:cs="Times New Roman"/>
          <w:lang w:eastAsia="sk-SK"/>
        </w:rPr>
        <w:t>+421 25956 2718</w:t>
      </w:r>
    </w:p>
    <w:p w14:paraId="62DD8A15" w14:textId="77777777" w:rsidR="0021758D" w:rsidRPr="0021758D" w:rsidRDefault="0021758D" w:rsidP="0021758D">
      <w:pPr>
        <w:spacing w:after="200" w:line="276" w:lineRule="auto"/>
        <w:ind w:left="708"/>
        <w:rPr>
          <w:rFonts w:ascii="Times New Roman" w:eastAsia="Calibri" w:hAnsi="Times New Roman" w:cs="Times New Roman"/>
        </w:rPr>
      </w:pPr>
    </w:p>
    <w:p w14:paraId="68072FA1" w14:textId="77777777" w:rsidR="0021758D" w:rsidRPr="0021758D" w:rsidRDefault="0021758D" w:rsidP="0021758D">
      <w:pPr>
        <w:numPr>
          <w:ilvl w:val="1"/>
          <w:numId w:val="7"/>
        </w:numPr>
        <w:spacing w:after="0" w:line="240" w:lineRule="auto"/>
        <w:ind w:left="709" w:hanging="709"/>
        <w:contextualSpacing/>
        <w:rPr>
          <w:rFonts w:ascii="Times New Roman" w:eastAsia="Calibri" w:hAnsi="Times New Roman" w:cs="Times New Roman"/>
        </w:rPr>
      </w:pPr>
      <w:r w:rsidRPr="0021758D">
        <w:rPr>
          <w:rFonts w:ascii="Times New Roman" w:eastAsia="Calibri" w:hAnsi="Times New Roman" w:cs="Times New Roman"/>
        </w:rPr>
        <w:t xml:space="preserve">Poskytovateľ menuje osobu zodpovednú za poskytovanie informácií o Zmluvných plneniach, a to: </w:t>
      </w:r>
      <w:r w:rsidRPr="0021758D">
        <w:rPr>
          <w:rFonts w:ascii="Times New Roman" w:eastAsia="Arial Unicode MS" w:hAnsi="Times New Roman" w:cs="Times New Roman"/>
          <w:highlight w:val="yellow"/>
        </w:rPr>
        <w:t>[ • ]</w:t>
      </w:r>
      <w:r w:rsidRPr="0021758D">
        <w:rPr>
          <w:rFonts w:ascii="Times New Roman" w:eastAsia="Arial Unicode MS" w:hAnsi="Times New Roman" w:cs="Times New Roman"/>
        </w:rPr>
        <w:t>.</w:t>
      </w:r>
    </w:p>
    <w:p w14:paraId="76BB11D2" w14:textId="77777777" w:rsidR="0021758D" w:rsidRPr="0021758D" w:rsidRDefault="0021758D" w:rsidP="0021758D">
      <w:pPr>
        <w:spacing w:after="0" w:line="240" w:lineRule="auto"/>
        <w:ind w:left="709"/>
        <w:rPr>
          <w:rFonts w:ascii="Times New Roman" w:eastAsia="Calibri" w:hAnsi="Times New Roman" w:cs="Times New Roman"/>
        </w:rPr>
      </w:pPr>
    </w:p>
    <w:p w14:paraId="09B286D4" w14:textId="4A275633" w:rsidR="0021758D" w:rsidRPr="0021758D" w:rsidRDefault="0021758D" w:rsidP="0021758D">
      <w:pPr>
        <w:spacing w:after="0" w:line="240" w:lineRule="auto"/>
        <w:rPr>
          <w:rFonts w:ascii="Times New Roman" w:eastAsia="Calibri" w:hAnsi="Times New Roman" w:cs="Times New Roman"/>
          <w:b/>
          <w:bCs/>
          <w:sz w:val="20"/>
          <w:szCs w:val="20"/>
        </w:rPr>
      </w:pPr>
    </w:p>
    <w:p w14:paraId="20EB1B8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Článok 4</w:t>
      </w:r>
    </w:p>
    <w:p w14:paraId="768CD453" w14:textId="77777777" w:rsidR="0021758D" w:rsidRPr="0021758D" w:rsidRDefault="0021758D" w:rsidP="0021758D">
      <w:pPr>
        <w:spacing w:after="0" w:line="240" w:lineRule="auto"/>
        <w:jc w:val="center"/>
        <w:rPr>
          <w:rFonts w:ascii="Times New Roman" w:eastAsia="Calibri" w:hAnsi="Times New Roman" w:cs="Times New Roman"/>
        </w:rPr>
      </w:pPr>
      <w:r w:rsidRPr="0021758D">
        <w:rPr>
          <w:rFonts w:ascii="Times New Roman" w:eastAsia="Calibri" w:hAnsi="Times New Roman" w:cs="Times New Roman"/>
          <w:b/>
          <w:bCs/>
        </w:rPr>
        <w:t>Cena, Odplata a fakturačné podmienky</w:t>
      </w:r>
    </w:p>
    <w:p w14:paraId="13BA67C5" w14:textId="77777777" w:rsidR="0021758D" w:rsidRPr="0021758D" w:rsidRDefault="0021758D" w:rsidP="0021758D">
      <w:pPr>
        <w:spacing w:after="0" w:line="240" w:lineRule="auto"/>
        <w:ind w:left="709"/>
        <w:rPr>
          <w:rFonts w:ascii="Times New Roman" w:eastAsia="Calibri" w:hAnsi="Times New Roman" w:cs="Times New Roman"/>
        </w:rPr>
      </w:pPr>
    </w:p>
    <w:p w14:paraId="712BAE88" w14:textId="77777777" w:rsidR="0021758D" w:rsidRPr="0021758D" w:rsidRDefault="0021758D" w:rsidP="0021758D">
      <w:pPr>
        <w:numPr>
          <w:ilvl w:val="1"/>
          <w:numId w:val="12"/>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Cena uvedená v Prílohe č. 3 tejto Zmluvy je stanovená ako suma za 1 MWh plynu v EUR bez DPH,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33D37990"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52EB615A" w14:textId="77777777" w:rsidR="0021758D" w:rsidRPr="0021758D" w:rsidRDefault="0021758D" w:rsidP="0021758D">
      <w:pPr>
        <w:numPr>
          <w:ilvl w:val="1"/>
          <w:numId w:val="12"/>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sidRPr="0021758D">
        <w:rPr>
          <w:rFonts w:ascii="Times New Roman" w:eastAsia="Calibri" w:hAnsi="Times New Roman" w:cs="Times New Roman"/>
        </w:rPr>
        <w:t>Cena za každých okolností nepresiahne maximálnu cenu, ktorej spôsob určenia je dohodnutý v Prílohe č. 3 tejto Zmluvy.</w:t>
      </w:r>
    </w:p>
    <w:p w14:paraId="2B02A3F2" w14:textId="77777777" w:rsidR="0021758D" w:rsidRPr="0021758D" w:rsidRDefault="0021758D" w:rsidP="0021758D">
      <w:pPr>
        <w:spacing w:after="0" w:line="240" w:lineRule="auto"/>
        <w:ind w:left="709"/>
        <w:jc w:val="both"/>
        <w:rPr>
          <w:rFonts w:ascii="Times New Roman" w:eastAsia="Calibri" w:hAnsi="Times New Roman" w:cs="Times New Roman"/>
          <w:sz w:val="20"/>
          <w:szCs w:val="20"/>
          <w:lang w:eastAsia="de-DE"/>
        </w:rPr>
      </w:pPr>
    </w:p>
    <w:p w14:paraId="1F58441F" w14:textId="77777777" w:rsidR="0021758D" w:rsidRPr="0021758D" w:rsidRDefault="0021758D" w:rsidP="0021758D">
      <w:pPr>
        <w:numPr>
          <w:ilvl w:val="1"/>
          <w:numId w:val="12"/>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Cena je stanovená v mene EURO. K fakturovanej cene za Zmluvné plnenia bude vždy pripočítaná:</w:t>
      </w:r>
    </w:p>
    <w:p w14:paraId="183A1E80" w14:textId="77777777" w:rsidR="0021758D" w:rsidRPr="0021758D" w:rsidRDefault="0021758D" w:rsidP="0021758D">
      <w:pPr>
        <w:spacing w:after="200" w:line="276" w:lineRule="auto"/>
        <w:ind w:left="708"/>
        <w:rPr>
          <w:rFonts w:ascii="Times New Roman" w:eastAsia="Calibri" w:hAnsi="Times New Roman" w:cs="Times New Roman"/>
          <w:lang w:eastAsia="de-DE"/>
        </w:rPr>
      </w:pPr>
    </w:p>
    <w:p w14:paraId="08B0C1AF"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DPH a spotrebná daň stanovená v súlade s  právnymi predpismi platnými v čase poskytnutia Zmluvných plnení</w:t>
      </w:r>
      <w:r w:rsidRPr="0021758D">
        <w:rPr>
          <w:rFonts w:ascii="Times New Roman" w:eastAsia="Calibri" w:hAnsi="Times New Roman" w:cs="Times New Roman"/>
        </w:rPr>
        <w:t>;</w:t>
      </w:r>
    </w:p>
    <w:p w14:paraId="00031E5C"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cena za regulované služby, a to za distribúciu </w:t>
      </w:r>
      <w:r w:rsidRPr="0021758D">
        <w:rPr>
          <w:rFonts w:ascii="Times New Roman" w:eastAsia="Calibri" w:hAnsi="Times New Roman" w:cs="Times New Roman"/>
        </w:rPr>
        <w:t>plynu</w:t>
      </w:r>
      <w:r w:rsidRPr="0021758D">
        <w:rPr>
          <w:rFonts w:ascii="Times New Roman" w:eastAsia="Calibri" w:hAnsi="Times New Roman" w:cs="Times New Roman"/>
          <w:lang w:eastAsia="de-DE"/>
        </w:rPr>
        <w:t>, systémové služby a ostatné regulované položky, ktorých výška je určená podľa aktuálnych cenových rozhodnutí Úradu pre reguláciu sieťových odvetví Slovenskej republiky platných a účinných v čase dodania plnení</w:t>
      </w:r>
      <w:r w:rsidRPr="0021758D">
        <w:rPr>
          <w:rFonts w:ascii="Times New Roman" w:eastAsia="Calibri" w:hAnsi="Times New Roman" w:cs="Times New Roman"/>
        </w:rPr>
        <w:t>;</w:t>
      </w:r>
    </w:p>
    <w:p w14:paraId="12B0635A"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poplatky za služby podľa cenníkov služieb príslušného PDS a Poskytovateľa platných v čase poskytnutia súvisiacej služby, ktoré sú zverejnené na ich webových sídlach.</w:t>
      </w:r>
    </w:p>
    <w:p w14:paraId="13E02274"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18968AA1" w14:textId="77777777" w:rsidR="0021758D" w:rsidRPr="0021758D" w:rsidRDefault="0021758D" w:rsidP="0021758D">
      <w:pPr>
        <w:numPr>
          <w:ilvl w:val="1"/>
          <w:numId w:val="12"/>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lang w:eastAsia="de-DE"/>
        </w:rPr>
        <w:t>Objednávateľ sa zaväzuje za riadne a včas poskytnuté Zmluvné plnenie zaplatiť Poskytovateľovi odplatu, ktorej spôsob určenia je uvedený v Prílohe č. 3. Všeobecné podmienky fakturácie odplaty sú vymedzené v Prílohe č. 3, pričom tiež platí, že:</w:t>
      </w:r>
    </w:p>
    <w:p w14:paraId="62511372" w14:textId="77777777" w:rsidR="0021758D" w:rsidRPr="0021758D" w:rsidRDefault="0021758D" w:rsidP="0021758D">
      <w:pPr>
        <w:spacing w:after="200" w:line="276" w:lineRule="auto"/>
        <w:ind w:left="708"/>
        <w:rPr>
          <w:rFonts w:ascii="Times New Roman" w:eastAsia="Calibri" w:hAnsi="Times New Roman" w:cs="Times New Roman"/>
        </w:rPr>
      </w:pPr>
    </w:p>
    <w:p w14:paraId="5B63F383"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lang w:eastAsia="de-DE"/>
        </w:rPr>
        <w:t xml:space="preserve">každá faktúra vystavená Poskytovateľom bude obsahovať náležitosti podľa zákona č. 222/2004 </w:t>
      </w:r>
      <w:proofErr w:type="spellStart"/>
      <w:r w:rsidRPr="0021758D">
        <w:rPr>
          <w:rFonts w:ascii="Times New Roman" w:eastAsia="Calibri" w:hAnsi="Times New Roman" w:cs="Times New Roman"/>
          <w:lang w:eastAsia="de-DE"/>
        </w:rPr>
        <w:t>Z.z</w:t>
      </w:r>
      <w:proofErr w:type="spellEnd"/>
      <w:r w:rsidRPr="0021758D">
        <w:rPr>
          <w:rFonts w:ascii="Times New Roman" w:eastAsia="Calibri" w:hAnsi="Times New Roman" w:cs="Times New Roman"/>
          <w:lang w:eastAsia="de-DE"/>
        </w:rPr>
        <w:t>. o dani z pridanej hodnoty v znení neskorších predpisov</w:t>
      </w:r>
      <w:r w:rsidRPr="0021758D">
        <w:rPr>
          <w:rFonts w:ascii="Times New Roman" w:eastAsia="Calibri" w:hAnsi="Times New Roman" w:cs="Times New Roman"/>
        </w:rPr>
        <w:t>;</w:t>
      </w:r>
    </w:p>
    <w:p w14:paraId="2481CABF"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lastRenderedPageBreak/>
        <w:t>lehota splatnosti faktúry Poskytovateľa je tridsať (30)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224BD948"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všetky faktúry budú uhrádzané výhradne bezhotovostne prevodným príkazom. Odplata sa považuje za uhradenú dňom odpísania finančných prostriedkov z bankového účtu Objednávateľa;</w:t>
      </w:r>
    </w:p>
    <w:p w14:paraId="52DB551B" w14:textId="77777777" w:rsidR="0021758D" w:rsidRPr="0021758D" w:rsidRDefault="0021758D" w:rsidP="0021758D">
      <w:pPr>
        <w:numPr>
          <w:ilvl w:val="2"/>
          <w:numId w:val="12"/>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lang w:eastAsia="de-DE"/>
        </w:rPr>
        <w:t>Bankové spojenie Poskytovateľa uvedené na faktúre musí byť za každých okolností zhodné s bankovým spojením dohodnutým v tejto Zmluve.</w:t>
      </w:r>
    </w:p>
    <w:p w14:paraId="435CBE41" w14:textId="77777777" w:rsidR="0021758D" w:rsidRPr="0021758D" w:rsidRDefault="0021758D" w:rsidP="0021758D">
      <w:pPr>
        <w:spacing w:after="0" w:line="240" w:lineRule="auto"/>
        <w:ind w:left="709"/>
        <w:jc w:val="both"/>
        <w:rPr>
          <w:rFonts w:ascii="Times New Roman" w:eastAsia="Calibri" w:hAnsi="Times New Roman" w:cs="Times New Roman"/>
          <w:sz w:val="20"/>
          <w:szCs w:val="20"/>
        </w:rPr>
      </w:pPr>
    </w:p>
    <w:p w14:paraId="339DB622" w14:textId="4BBA6EDA" w:rsidR="0021758D" w:rsidRPr="0021758D" w:rsidRDefault="0021758D" w:rsidP="0021758D">
      <w:pPr>
        <w:spacing w:after="0" w:line="240" w:lineRule="auto"/>
        <w:rPr>
          <w:rFonts w:ascii="Times New Roman" w:eastAsia="Calibri" w:hAnsi="Times New Roman" w:cs="Times New Roman"/>
        </w:rPr>
      </w:pPr>
    </w:p>
    <w:p w14:paraId="44610CE5"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Článok 5</w:t>
      </w:r>
    </w:p>
    <w:p w14:paraId="5A387F29" w14:textId="77777777" w:rsidR="0021758D" w:rsidRPr="0021758D" w:rsidRDefault="0021758D" w:rsidP="0021758D">
      <w:pPr>
        <w:spacing w:after="0" w:line="240" w:lineRule="auto"/>
        <w:jc w:val="center"/>
        <w:rPr>
          <w:rFonts w:ascii="Times New Roman" w:eastAsia="Calibri" w:hAnsi="Times New Roman" w:cs="Times New Roman"/>
          <w:sz w:val="20"/>
          <w:szCs w:val="20"/>
        </w:rPr>
      </w:pPr>
      <w:r w:rsidRPr="0021758D">
        <w:rPr>
          <w:rFonts w:ascii="Times New Roman" w:eastAsia="Calibri" w:hAnsi="Times New Roman" w:cs="Times New Roman"/>
          <w:b/>
          <w:bCs/>
          <w:sz w:val="20"/>
          <w:szCs w:val="20"/>
        </w:rPr>
        <w:t>Zodpovednosť, sankcie a reklamácie</w:t>
      </w:r>
    </w:p>
    <w:p w14:paraId="44733D28" w14:textId="77777777" w:rsidR="0021758D" w:rsidRPr="0021758D" w:rsidRDefault="0021758D" w:rsidP="0021758D">
      <w:pPr>
        <w:spacing w:after="0" w:line="240" w:lineRule="auto"/>
        <w:jc w:val="center"/>
        <w:rPr>
          <w:rFonts w:ascii="Times New Roman" w:eastAsia="Calibri" w:hAnsi="Times New Roman" w:cs="Times New Roman"/>
          <w:b/>
          <w:bCs/>
          <w:iCs/>
          <w:sz w:val="20"/>
          <w:szCs w:val="20"/>
        </w:rPr>
      </w:pPr>
    </w:p>
    <w:p w14:paraId="13FE0BA3"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 xml:space="preserve">Poskytovateľ zodpovedá Objednávateľovi za škodu, ktorú Objednávateľovi bez ohľadu na zavinenie preukázateľne spôsobil v súvislosti s poskytovaním plnení definovaných v tejto Zmluve a OPZ. </w:t>
      </w:r>
    </w:p>
    <w:p w14:paraId="14113978"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73D66E7B"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459663D" w14:textId="77777777" w:rsidR="0021758D" w:rsidRPr="0021758D" w:rsidRDefault="0021758D" w:rsidP="0021758D">
      <w:pPr>
        <w:spacing w:after="0" w:line="240" w:lineRule="auto"/>
        <w:ind w:left="709"/>
        <w:jc w:val="both"/>
        <w:rPr>
          <w:rFonts w:ascii="Times New Roman" w:eastAsia="Calibri" w:hAnsi="Times New Roman" w:cs="Times New Roman"/>
          <w:lang w:eastAsia="de-DE"/>
        </w:rPr>
      </w:pPr>
    </w:p>
    <w:p w14:paraId="74B3E7E1"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34D3AC02" w14:textId="77777777" w:rsidR="0021758D" w:rsidRPr="0021758D" w:rsidRDefault="0021758D" w:rsidP="0021758D">
      <w:pPr>
        <w:spacing w:after="0" w:line="240" w:lineRule="auto"/>
        <w:ind w:left="708"/>
        <w:rPr>
          <w:rFonts w:ascii="Times New Roman" w:eastAsia="Calibri" w:hAnsi="Times New Roman" w:cs="Times New Roman"/>
          <w:lang w:eastAsia="de-DE"/>
        </w:rPr>
      </w:pPr>
    </w:p>
    <w:p w14:paraId="377A9993"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lang w:eastAsia="de-DE"/>
        </w:rPr>
      </w:pPr>
      <w:r w:rsidRPr="0021758D">
        <w:rPr>
          <w:rFonts w:ascii="Times New Roman" w:eastAsia="Calibri" w:hAnsi="Times New Roman" w:cs="Times New Roman"/>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p>
    <w:p w14:paraId="756275DD" w14:textId="77777777" w:rsidR="0021758D" w:rsidRPr="0021758D" w:rsidRDefault="0021758D" w:rsidP="0021758D">
      <w:pPr>
        <w:spacing w:after="200" w:line="276" w:lineRule="auto"/>
        <w:ind w:left="708"/>
        <w:rPr>
          <w:rFonts w:ascii="Times New Roman" w:eastAsia="Calibri" w:hAnsi="Times New Roman" w:cs="Times New Roman"/>
          <w:lang w:eastAsia="de-DE"/>
        </w:rPr>
      </w:pPr>
    </w:p>
    <w:p w14:paraId="5D509AD7"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7851182C" w14:textId="77777777" w:rsidR="0021758D" w:rsidRPr="0021758D" w:rsidRDefault="0021758D" w:rsidP="0021758D">
      <w:pPr>
        <w:spacing w:after="0" w:line="240" w:lineRule="auto"/>
        <w:ind w:left="708"/>
        <w:rPr>
          <w:rFonts w:ascii="Times New Roman" w:eastAsia="Calibri" w:hAnsi="Times New Roman" w:cs="Times New Roman"/>
        </w:rPr>
      </w:pPr>
    </w:p>
    <w:p w14:paraId="5A1949AB"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Objednávateľ má právo kedykoľvek reklamovať vady Zmluvného plnenia poskytnutého Poskytovateľom resp. akékoľvek chyby, ku ktorým došlo pri plnení tejto Zmluvy.</w:t>
      </w:r>
    </w:p>
    <w:p w14:paraId="172BFE5D" w14:textId="77777777" w:rsidR="0021758D" w:rsidRPr="0021758D" w:rsidRDefault="0021758D" w:rsidP="0021758D">
      <w:pPr>
        <w:spacing w:after="0" w:line="240" w:lineRule="auto"/>
        <w:ind w:left="708"/>
        <w:rPr>
          <w:rFonts w:ascii="Times New Roman" w:eastAsia="Calibri" w:hAnsi="Times New Roman" w:cs="Times New Roman"/>
        </w:rPr>
      </w:pPr>
    </w:p>
    <w:p w14:paraId="0DC9F614"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reklamáciu prešetrí a výsledok prešetrenia písomne oznámi Objednávateľovi v lehote pätnástich (15) dní od doručenia reklamácie, pokiaľ zo zákona nevyplýva iná lehota. </w:t>
      </w:r>
    </w:p>
    <w:p w14:paraId="17F20AE6" w14:textId="77777777" w:rsidR="0021758D" w:rsidRPr="0021758D" w:rsidRDefault="0021758D" w:rsidP="0021758D">
      <w:pPr>
        <w:spacing w:after="0" w:line="240" w:lineRule="auto"/>
        <w:ind w:left="708"/>
        <w:rPr>
          <w:rFonts w:ascii="Times New Roman" w:eastAsia="Calibri" w:hAnsi="Times New Roman" w:cs="Times New Roman"/>
        </w:rPr>
      </w:pPr>
    </w:p>
    <w:p w14:paraId="3B98E4C9" w14:textId="77777777" w:rsidR="0021758D" w:rsidRPr="0021758D" w:rsidRDefault="0021758D" w:rsidP="0021758D">
      <w:pPr>
        <w:numPr>
          <w:ilvl w:val="1"/>
          <w:numId w:val="1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Objednávateľ si môže uplatniť reklamáciu u: </w:t>
      </w:r>
      <w:r w:rsidRPr="0021758D">
        <w:rPr>
          <w:rFonts w:ascii="Times New Roman" w:eastAsia="Arial Unicode MS" w:hAnsi="Times New Roman" w:cs="Times New Roman"/>
          <w:highlight w:val="yellow"/>
        </w:rPr>
        <w:t>[ • ]</w:t>
      </w:r>
      <w:r w:rsidRPr="0021758D">
        <w:rPr>
          <w:rFonts w:ascii="Times New Roman" w:eastAsia="Calibri" w:hAnsi="Times New Roman" w:cs="Times New Roman"/>
        </w:rPr>
        <w:t xml:space="preserve">, </w:t>
      </w:r>
      <w:r w:rsidRPr="0021758D">
        <w:rPr>
          <w:rFonts w:ascii="Times New Roman" w:eastAsia="Arial Unicode MS" w:hAnsi="Times New Roman" w:cs="Times New Roman"/>
          <w:highlight w:val="yellow"/>
        </w:rPr>
        <w:t>[ • ]</w:t>
      </w:r>
      <w:r w:rsidRPr="0021758D">
        <w:rPr>
          <w:rFonts w:ascii="Times New Roman" w:eastAsia="Arial Unicode MS" w:hAnsi="Times New Roman" w:cs="Times New Roman"/>
        </w:rPr>
        <w:t xml:space="preserve"> </w:t>
      </w:r>
      <w:r w:rsidRPr="0021758D">
        <w:rPr>
          <w:rFonts w:ascii="Times New Roman" w:eastAsia="Calibri" w:hAnsi="Times New Roman" w:cs="Times New Roman"/>
        </w:rPr>
        <w:t xml:space="preserve">písomne na adrese: </w:t>
      </w:r>
      <w:r w:rsidRPr="0021758D">
        <w:rPr>
          <w:rFonts w:ascii="Times New Roman" w:eastAsia="Arial Unicode MS" w:hAnsi="Times New Roman" w:cs="Times New Roman"/>
          <w:highlight w:val="yellow"/>
        </w:rPr>
        <w:t>[ • ]</w:t>
      </w:r>
      <w:r w:rsidRPr="0021758D">
        <w:rPr>
          <w:rFonts w:ascii="Times New Roman" w:eastAsia="Calibri" w:hAnsi="Times New Roman" w:cs="Times New Roman"/>
        </w:rPr>
        <w:t xml:space="preserve"> e-mailom: </w:t>
      </w:r>
      <w:r w:rsidRPr="0021758D">
        <w:rPr>
          <w:rFonts w:ascii="Times New Roman" w:eastAsia="Arial Unicode MS" w:hAnsi="Times New Roman" w:cs="Times New Roman"/>
          <w:highlight w:val="yellow"/>
        </w:rPr>
        <w:t>[ • ]</w:t>
      </w:r>
      <w:r w:rsidRPr="0021758D">
        <w:rPr>
          <w:rFonts w:ascii="Times New Roman" w:eastAsia="Arial Unicode MS" w:hAnsi="Times New Roman" w:cs="Times New Roman"/>
        </w:rPr>
        <w:t>.</w:t>
      </w:r>
      <w:r w:rsidRPr="0021758D">
        <w:rPr>
          <w:rFonts w:ascii="Times New Roman" w:eastAsia="Calibri" w:hAnsi="Times New Roman" w:cs="Times New Roman"/>
        </w:rPr>
        <w:t xml:space="preserve"> </w:t>
      </w:r>
    </w:p>
    <w:p w14:paraId="738DB494" w14:textId="77777777" w:rsidR="0021758D" w:rsidRPr="0021758D" w:rsidRDefault="0021758D" w:rsidP="0021758D">
      <w:pPr>
        <w:spacing w:after="0" w:line="240" w:lineRule="auto"/>
        <w:ind w:left="709"/>
        <w:rPr>
          <w:rFonts w:ascii="Times New Roman" w:eastAsia="Calibri" w:hAnsi="Times New Roman" w:cs="Times New Roman"/>
        </w:rPr>
      </w:pPr>
    </w:p>
    <w:p w14:paraId="1E558F7F" w14:textId="7D48E747" w:rsidR="0021758D" w:rsidRDefault="0021758D" w:rsidP="0021758D">
      <w:pPr>
        <w:spacing w:after="0" w:line="240" w:lineRule="auto"/>
        <w:ind w:left="709"/>
        <w:rPr>
          <w:rFonts w:ascii="Times New Roman" w:eastAsia="Calibri" w:hAnsi="Times New Roman" w:cs="Times New Roman"/>
        </w:rPr>
      </w:pPr>
    </w:p>
    <w:p w14:paraId="70DD8028" w14:textId="2315D5AE" w:rsidR="0021758D" w:rsidRDefault="0021758D" w:rsidP="0021758D">
      <w:pPr>
        <w:spacing w:after="0" w:line="240" w:lineRule="auto"/>
        <w:ind w:left="709"/>
        <w:rPr>
          <w:rFonts w:ascii="Times New Roman" w:eastAsia="Calibri" w:hAnsi="Times New Roman" w:cs="Times New Roman"/>
        </w:rPr>
      </w:pPr>
    </w:p>
    <w:p w14:paraId="17B34104" w14:textId="20F2EE0C" w:rsidR="0021758D" w:rsidRDefault="0021758D" w:rsidP="0021758D">
      <w:pPr>
        <w:spacing w:after="0" w:line="240" w:lineRule="auto"/>
        <w:ind w:left="709"/>
        <w:rPr>
          <w:rFonts w:ascii="Times New Roman" w:eastAsia="Calibri" w:hAnsi="Times New Roman" w:cs="Times New Roman"/>
        </w:rPr>
      </w:pPr>
    </w:p>
    <w:p w14:paraId="22A2F9E2" w14:textId="71B9900E" w:rsidR="0021758D" w:rsidRDefault="0021758D" w:rsidP="0021758D">
      <w:pPr>
        <w:spacing w:after="0" w:line="240" w:lineRule="auto"/>
        <w:ind w:left="709"/>
        <w:rPr>
          <w:rFonts w:ascii="Times New Roman" w:eastAsia="Calibri" w:hAnsi="Times New Roman" w:cs="Times New Roman"/>
        </w:rPr>
      </w:pPr>
    </w:p>
    <w:p w14:paraId="76D84C10" w14:textId="4E7D8776" w:rsidR="0021758D" w:rsidRDefault="0021758D" w:rsidP="0021758D">
      <w:pPr>
        <w:spacing w:after="0" w:line="240" w:lineRule="auto"/>
        <w:ind w:left="709"/>
        <w:rPr>
          <w:rFonts w:ascii="Times New Roman" w:eastAsia="Calibri" w:hAnsi="Times New Roman" w:cs="Times New Roman"/>
        </w:rPr>
      </w:pPr>
    </w:p>
    <w:p w14:paraId="40C28878" w14:textId="324D9BD0" w:rsidR="0021758D" w:rsidRDefault="0021758D" w:rsidP="0021758D">
      <w:pPr>
        <w:spacing w:after="0" w:line="240" w:lineRule="auto"/>
        <w:ind w:left="709"/>
        <w:rPr>
          <w:rFonts w:ascii="Times New Roman" w:eastAsia="Calibri" w:hAnsi="Times New Roman" w:cs="Times New Roman"/>
        </w:rPr>
      </w:pPr>
    </w:p>
    <w:p w14:paraId="665F5BAB" w14:textId="77777777" w:rsidR="0021758D" w:rsidRPr="0021758D" w:rsidRDefault="0021758D" w:rsidP="0021758D">
      <w:pPr>
        <w:spacing w:after="0" w:line="240" w:lineRule="auto"/>
        <w:ind w:left="709"/>
        <w:rPr>
          <w:rFonts w:ascii="Times New Roman" w:eastAsia="Calibri" w:hAnsi="Times New Roman" w:cs="Times New Roman"/>
        </w:rPr>
      </w:pPr>
    </w:p>
    <w:p w14:paraId="536ECD2F"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lastRenderedPageBreak/>
        <w:t>Článok 6</w:t>
      </w:r>
    </w:p>
    <w:p w14:paraId="5CC259F1"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Povinnosti objednávateľa</w:t>
      </w:r>
    </w:p>
    <w:p w14:paraId="27015289" w14:textId="77777777" w:rsidR="0021758D" w:rsidRPr="0021758D" w:rsidRDefault="0021758D" w:rsidP="0021758D">
      <w:pPr>
        <w:spacing w:after="0" w:line="240" w:lineRule="auto"/>
        <w:ind w:left="709"/>
        <w:rPr>
          <w:rFonts w:ascii="Times New Roman" w:eastAsia="Calibri" w:hAnsi="Times New Roman" w:cs="Times New Roman"/>
        </w:rPr>
      </w:pPr>
    </w:p>
    <w:p w14:paraId="78C81F64" w14:textId="77777777" w:rsidR="0021758D" w:rsidRPr="0021758D" w:rsidRDefault="0021758D" w:rsidP="0021758D">
      <w:pPr>
        <w:numPr>
          <w:ilvl w:val="1"/>
          <w:numId w:val="16"/>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lang w:eastAsia="de-DE"/>
        </w:rPr>
        <w:t>Objednávateľ</w:t>
      </w:r>
      <w:r w:rsidRPr="0021758D">
        <w:rPr>
          <w:rFonts w:ascii="Times New Roman" w:eastAsia="Calibri" w:hAnsi="Times New Roman" w:cs="Times New Roman"/>
        </w:rPr>
        <w:t xml:space="preserve"> sa zaväzuje:</w:t>
      </w:r>
    </w:p>
    <w:p w14:paraId="3069466D" w14:textId="77777777" w:rsidR="0021758D" w:rsidRPr="0021758D" w:rsidRDefault="0021758D" w:rsidP="0021758D">
      <w:pPr>
        <w:spacing w:after="0" w:line="240" w:lineRule="auto"/>
        <w:ind w:left="709"/>
        <w:jc w:val="both"/>
        <w:rPr>
          <w:rFonts w:ascii="Times New Roman" w:eastAsia="Calibri" w:hAnsi="Times New Roman" w:cs="Times New Roman"/>
        </w:rPr>
      </w:pPr>
    </w:p>
    <w:p w14:paraId="51BF8A41" w14:textId="77777777" w:rsidR="0021758D" w:rsidRPr="0021758D" w:rsidRDefault="0021758D" w:rsidP="0021758D">
      <w:pPr>
        <w:numPr>
          <w:ilvl w:val="2"/>
          <w:numId w:val="16"/>
        </w:numPr>
        <w:spacing w:after="0" w:line="240" w:lineRule="auto"/>
        <w:ind w:left="1701" w:hanging="1003"/>
        <w:contextualSpacing/>
        <w:jc w:val="both"/>
        <w:rPr>
          <w:rFonts w:ascii="Times New Roman" w:eastAsia="Calibri" w:hAnsi="Times New Roman" w:cs="Times New Roman"/>
        </w:rPr>
      </w:pPr>
      <w:r w:rsidRPr="0021758D">
        <w:rPr>
          <w:rFonts w:ascii="Times New Roman" w:eastAsia="Calibri" w:hAnsi="Times New Roman" w:cs="Times New Roman"/>
        </w:rPr>
        <w:t xml:space="preserve">bez zbytočného odkladu písomne informovať Poskytovateľa o všetkých skutočnostiach, ktoré majú podstatný význam pre poskytovanie Zmluvných </w:t>
      </w:r>
      <w:r w:rsidRPr="0021758D">
        <w:rPr>
          <w:rFonts w:ascii="Times New Roman" w:eastAsia="Calibri" w:hAnsi="Times New Roman" w:cs="Times New Roman"/>
          <w:lang w:eastAsia="de-DE"/>
        </w:rPr>
        <w:t>plnení;</w:t>
      </w:r>
    </w:p>
    <w:p w14:paraId="3C27C478" w14:textId="77777777" w:rsidR="0021758D" w:rsidRPr="0021758D" w:rsidRDefault="0021758D" w:rsidP="0021758D">
      <w:pPr>
        <w:numPr>
          <w:ilvl w:val="2"/>
          <w:numId w:val="16"/>
        </w:numPr>
        <w:spacing w:after="0" w:line="240" w:lineRule="auto"/>
        <w:ind w:left="1701" w:hanging="1003"/>
        <w:contextualSpacing/>
        <w:jc w:val="both"/>
        <w:rPr>
          <w:rFonts w:ascii="Times New Roman" w:eastAsia="Calibri" w:hAnsi="Times New Roman" w:cs="Times New Roman"/>
        </w:rPr>
      </w:pPr>
      <w:r w:rsidRPr="0021758D">
        <w:rPr>
          <w:rFonts w:ascii="Times New Roman" w:eastAsia="Calibri" w:hAnsi="Times New Roman" w:cs="Times New Roman"/>
        </w:rPr>
        <w:t xml:space="preserve">odovzdať Poskytovateľovi všetky dokumenty a poskytnúť mu všetky informácie, ktoré sú potrebné na poskytnutie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 pokiaľ z povahy týchto dokumentov/informácií a/alebo pokynov nevyplýva, že ich má obstarať Poskytovateľ</w:t>
      </w:r>
      <w:r w:rsidRPr="0021758D">
        <w:rPr>
          <w:rFonts w:ascii="Times New Roman" w:eastAsia="Calibri" w:hAnsi="Times New Roman" w:cs="Times New Roman"/>
          <w:lang w:eastAsia="de-DE"/>
        </w:rPr>
        <w:t>;</w:t>
      </w:r>
    </w:p>
    <w:p w14:paraId="5CA8F5CD" w14:textId="77777777" w:rsidR="0021758D" w:rsidRPr="0021758D" w:rsidRDefault="0021758D" w:rsidP="0021758D">
      <w:pPr>
        <w:numPr>
          <w:ilvl w:val="2"/>
          <w:numId w:val="16"/>
        </w:numPr>
        <w:spacing w:after="0" w:line="240" w:lineRule="auto"/>
        <w:ind w:left="1701" w:hanging="1003"/>
        <w:contextualSpacing/>
        <w:jc w:val="both"/>
        <w:rPr>
          <w:rFonts w:ascii="Times New Roman" w:eastAsia="Calibri" w:hAnsi="Times New Roman" w:cs="Times New Roman"/>
        </w:rPr>
      </w:pPr>
      <w:r w:rsidRPr="0021758D">
        <w:rPr>
          <w:rFonts w:ascii="Times New Roman" w:eastAsia="Calibri" w:hAnsi="Times New Roman" w:cs="Times New Roman"/>
        </w:rPr>
        <w:t xml:space="preserve">bez zbytočného odkladu poskytnúť Poskytovateľovi všetku súčinnosť, ktorú je možné od Objednávateľa rozumne požadovať, na poskytnutie Zmluvných </w:t>
      </w:r>
      <w:r w:rsidRPr="0021758D">
        <w:rPr>
          <w:rFonts w:ascii="Times New Roman" w:eastAsia="Calibri" w:hAnsi="Times New Roman" w:cs="Times New Roman"/>
          <w:lang w:eastAsia="de-DE"/>
        </w:rPr>
        <w:t>plnení</w:t>
      </w:r>
      <w:r w:rsidRPr="0021758D">
        <w:rPr>
          <w:rFonts w:ascii="Times New Roman" w:eastAsia="Calibri" w:hAnsi="Times New Roman" w:cs="Times New Roman"/>
        </w:rPr>
        <w:t>.</w:t>
      </w:r>
    </w:p>
    <w:p w14:paraId="58EA9AE1" w14:textId="77777777" w:rsidR="0021758D" w:rsidRPr="0021758D" w:rsidRDefault="0021758D" w:rsidP="0021758D">
      <w:pPr>
        <w:spacing w:after="0" w:line="240" w:lineRule="auto"/>
        <w:ind w:left="709"/>
        <w:rPr>
          <w:rFonts w:ascii="Times New Roman" w:eastAsia="Calibri" w:hAnsi="Times New Roman" w:cs="Times New Roman"/>
          <w:sz w:val="20"/>
          <w:szCs w:val="20"/>
        </w:rPr>
      </w:pPr>
    </w:p>
    <w:p w14:paraId="3B4488AC" w14:textId="77777777" w:rsidR="0021758D" w:rsidRPr="0021758D" w:rsidRDefault="0021758D" w:rsidP="0021758D">
      <w:pPr>
        <w:spacing w:after="0" w:line="240" w:lineRule="auto"/>
        <w:ind w:left="709"/>
        <w:rPr>
          <w:rFonts w:ascii="Times New Roman" w:eastAsia="Calibri" w:hAnsi="Times New Roman" w:cs="Times New Roman"/>
        </w:rPr>
      </w:pPr>
    </w:p>
    <w:p w14:paraId="4F3C0DA5"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Článok 7</w:t>
      </w:r>
    </w:p>
    <w:p w14:paraId="4DE440A4"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 xml:space="preserve">Trvanie a ukončenie Zmluvy </w:t>
      </w:r>
    </w:p>
    <w:p w14:paraId="4890BB47" w14:textId="77777777" w:rsidR="0021758D" w:rsidRPr="0021758D" w:rsidRDefault="0021758D" w:rsidP="0021758D">
      <w:pPr>
        <w:spacing w:after="0" w:line="240" w:lineRule="auto"/>
        <w:ind w:left="709"/>
        <w:rPr>
          <w:rFonts w:ascii="Times New Roman" w:eastAsia="Calibri" w:hAnsi="Times New Roman" w:cs="Times New Roman"/>
        </w:rPr>
      </w:pPr>
    </w:p>
    <w:p w14:paraId="736D7B9D"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Táto Zmluva sa uzatvára na dobu určitú, na obdobie od 01.01.2024 do 31.12.2024. </w:t>
      </w:r>
    </w:p>
    <w:p w14:paraId="4A2C3AA8" w14:textId="77777777" w:rsidR="0021758D" w:rsidRPr="0021758D" w:rsidRDefault="0021758D" w:rsidP="0021758D">
      <w:pPr>
        <w:spacing w:after="0" w:line="240" w:lineRule="auto"/>
        <w:ind w:left="709"/>
        <w:jc w:val="both"/>
        <w:rPr>
          <w:rFonts w:ascii="Times New Roman" w:eastAsia="Calibri" w:hAnsi="Times New Roman" w:cs="Times New Roman"/>
        </w:rPr>
      </w:pPr>
    </w:p>
    <w:p w14:paraId="1DD32C5B"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b/>
        </w:rPr>
      </w:pPr>
      <w:r w:rsidRPr="0021758D">
        <w:rPr>
          <w:rFonts w:ascii="Times New Roman" w:eastAsia="Calibri" w:hAnsi="Times New Roman" w:cs="Times New Roman"/>
        </w:rPr>
        <w:t>Túto Zmluvu je možné skončiť:</w:t>
      </w:r>
    </w:p>
    <w:p w14:paraId="4959530F" w14:textId="77777777" w:rsidR="0021758D" w:rsidRPr="0021758D" w:rsidRDefault="0021758D" w:rsidP="0021758D">
      <w:pPr>
        <w:spacing w:after="200" w:line="276" w:lineRule="auto"/>
        <w:ind w:left="708"/>
        <w:rPr>
          <w:rFonts w:ascii="Times New Roman" w:eastAsia="Calibri" w:hAnsi="Times New Roman" w:cs="Times New Roman"/>
          <w:b/>
        </w:rPr>
      </w:pPr>
    </w:p>
    <w:p w14:paraId="02D4428A"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b/>
        </w:rPr>
      </w:pPr>
      <w:r w:rsidRPr="0021758D">
        <w:rPr>
          <w:rFonts w:ascii="Times New Roman" w:eastAsia="Calibri" w:hAnsi="Times New Roman" w:cs="Times New Roman"/>
        </w:rPr>
        <w:t>písomnou dohodou Zmluvných strán, a to dňom uvedeným v takejto dohode; v dohode o ukončení tejto Zmluvy sa súčasne upravia aj všetky nároky Zmluvných strán vzniknuté na základe alebo v súvislosti s touto Zmluvou</w:t>
      </w:r>
      <w:r w:rsidRPr="0021758D">
        <w:rPr>
          <w:rFonts w:ascii="Times New Roman" w:eastAsia="Calibri" w:hAnsi="Times New Roman" w:cs="Times New Roman"/>
          <w:lang w:eastAsia="de-DE"/>
        </w:rPr>
        <w:t>;</w:t>
      </w:r>
    </w:p>
    <w:p w14:paraId="240964AD" w14:textId="3495711E"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písomným odstúpením od zmluvy ktoroukoľvek zo zmluvných strán z dôvodov uvedených v § 344 a </w:t>
      </w:r>
      <w:proofErr w:type="spellStart"/>
      <w:r w:rsidRPr="0021758D">
        <w:rPr>
          <w:rFonts w:ascii="Times New Roman" w:eastAsia="Calibri" w:hAnsi="Times New Roman" w:cs="Times New Roman"/>
        </w:rPr>
        <w:t>nasl</w:t>
      </w:r>
      <w:proofErr w:type="spellEnd"/>
      <w:r w:rsidRPr="0021758D">
        <w:rPr>
          <w:rFonts w:ascii="Times New Roman" w:eastAsia="Calibri" w:hAnsi="Times New Roman" w:cs="Times New Roman"/>
        </w:rPr>
        <w:t>. Obchodného zákonníka alebo v tejto Zmluve;</w:t>
      </w:r>
    </w:p>
    <w:p w14:paraId="176811B3"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písomnou výpoveďou Zmluvy podľa ods. 7.7 tohto článku Zmluvy.</w:t>
      </w:r>
    </w:p>
    <w:p w14:paraId="0E7BCA23" w14:textId="77777777" w:rsidR="0021758D" w:rsidRPr="0021758D" w:rsidRDefault="0021758D" w:rsidP="0021758D">
      <w:pPr>
        <w:spacing w:after="0" w:line="240" w:lineRule="auto"/>
        <w:jc w:val="both"/>
        <w:rPr>
          <w:rFonts w:ascii="Times New Roman" w:eastAsia="Calibri" w:hAnsi="Times New Roman" w:cs="Times New Roman"/>
          <w:sz w:val="20"/>
          <w:szCs w:val="20"/>
        </w:rPr>
      </w:pPr>
    </w:p>
    <w:p w14:paraId="3E06467B"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b/>
        </w:rPr>
      </w:pPr>
      <w:r w:rsidRPr="0021758D">
        <w:rPr>
          <w:rFonts w:ascii="Times New Roman" w:eastAsia="Calibri" w:hAnsi="Times New Roman" w:cs="Times New Roman"/>
        </w:rPr>
        <w:t>Objednávateľ je oprávnený odstúpiť od Zmluvy v prípade, ak:</w:t>
      </w:r>
    </w:p>
    <w:p w14:paraId="11CAA524" w14:textId="77777777" w:rsidR="0021758D" w:rsidRPr="0021758D" w:rsidRDefault="0021758D" w:rsidP="0021758D">
      <w:pPr>
        <w:spacing w:after="0" w:line="240" w:lineRule="auto"/>
        <w:ind w:left="1701"/>
        <w:jc w:val="both"/>
        <w:rPr>
          <w:rFonts w:ascii="Times New Roman" w:eastAsia="Calibri" w:hAnsi="Times New Roman" w:cs="Times New Roman"/>
          <w:b/>
        </w:rPr>
      </w:pPr>
    </w:p>
    <w:p w14:paraId="262E225B"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b/>
        </w:rPr>
      </w:pPr>
      <w:r w:rsidRPr="0021758D">
        <w:rPr>
          <w:rFonts w:ascii="Times New Roman" w:eastAsia="Calibri" w:hAnsi="Times New Roman" w:cs="Times New Roman"/>
        </w:rPr>
        <w:t>proti Poskytovateľovi začalo konkurzné konanie alebo reštrukturalizácia</w:t>
      </w:r>
      <w:r w:rsidRPr="0021758D">
        <w:rPr>
          <w:rFonts w:ascii="Times New Roman" w:eastAsia="Calibri" w:hAnsi="Times New Roman" w:cs="Times New Roman"/>
          <w:lang w:eastAsia="de-DE"/>
        </w:rPr>
        <w:t>;</w:t>
      </w:r>
    </w:p>
    <w:p w14:paraId="52E8D373"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vstúpil do likvidácie</w:t>
      </w:r>
      <w:r w:rsidRPr="0021758D">
        <w:rPr>
          <w:rFonts w:ascii="Times New Roman" w:eastAsia="Calibri" w:hAnsi="Times New Roman" w:cs="Times New Roman"/>
          <w:lang w:eastAsia="de-DE"/>
        </w:rPr>
        <w:t>;</w:t>
      </w:r>
    </w:p>
    <w:p w14:paraId="4904CD2D"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konal v rozpore s touto Zmluvou a/alebo všeobecne záväznými právnymi predpismi platnými na území SR a na písomnú výzvu Objednávateľa toto konanie a jeho následky v určenej  primeranej lehote neodstránil</w:t>
      </w:r>
      <w:r w:rsidRPr="0021758D">
        <w:rPr>
          <w:rFonts w:ascii="Times New Roman" w:eastAsia="Calibri" w:hAnsi="Times New Roman" w:cs="Times New Roman"/>
          <w:lang w:eastAsia="de-DE"/>
        </w:rPr>
        <w:t>;</w:t>
      </w:r>
    </w:p>
    <w:p w14:paraId="58400E7D"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Poskytovateľ opakovane poruší povinnosť podľa čl. 3 bod 3.1 a 3.2 tejto Zmluvy, pričom  každé porušenie uvedeného sa považuje za podstatné porušenie tejto Zmluvy</w:t>
      </w:r>
      <w:r w:rsidRPr="0021758D">
        <w:rPr>
          <w:rFonts w:ascii="Times New Roman" w:eastAsia="Calibri" w:hAnsi="Times New Roman" w:cs="Times New Roman"/>
          <w:lang w:eastAsia="de-DE"/>
        </w:rPr>
        <w:t>;</w:t>
      </w:r>
    </w:p>
    <w:p w14:paraId="2C78B4C4"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ak v čase uzavretia Zmluvy existoval dôvod na vylúčenie Poskytovateľa pre nesplnenie podmienky účasti podľa </w:t>
      </w:r>
      <w:hyperlink r:id="rId10" w:anchor="paragraf-32.odsek-1.pismeno-a" w:tooltip="Odkaz na predpis alebo ustanovenie" w:history="1">
        <w:r w:rsidRPr="0021758D">
          <w:rPr>
            <w:rFonts w:ascii="Times New Roman" w:eastAsia="Calibri" w:hAnsi="Times New Roman" w:cs="Times New Roman"/>
          </w:rPr>
          <w:t>§ 32 ods. 1 písm. a)</w:t>
        </w:r>
      </w:hyperlink>
      <w:r w:rsidRPr="0021758D">
        <w:rPr>
          <w:rFonts w:ascii="Times New Roman" w:eastAsia="Calibri" w:hAnsi="Times New Roman" w:cs="Times New Roman"/>
        </w:rPr>
        <w:t xml:space="preserve"> Zákona o verejnom obstarávaní</w:t>
      </w:r>
      <w:r w:rsidRPr="0021758D">
        <w:rPr>
          <w:rFonts w:ascii="Times New Roman" w:eastAsia="Calibri" w:hAnsi="Times New Roman" w:cs="Times New Roman"/>
          <w:lang w:eastAsia="de-DE"/>
        </w:rPr>
        <w:t>;</w:t>
      </w:r>
    </w:p>
    <w:p w14:paraId="2DBB9780"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21758D">
        <w:rPr>
          <w:rFonts w:ascii="Times New Roman" w:eastAsia="Calibri" w:hAnsi="Times New Roman" w:cs="Times New Roman"/>
          <w:lang w:eastAsia="de-DE"/>
        </w:rPr>
        <w:t>;</w:t>
      </w:r>
    </w:p>
    <w:p w14:paraId="10AFCA3E" w14:textId="77777777" w:rsidR="0021758D" w:rsidRPr="0021758D" w:rsidRDefault="0021758D" w:rsidP="0021758D">
      <w:pPr>
        <w:numPr>
          <w:ilvl w:val="2"/>
          <w:numId w:val="17"/>
        </w:numPr>
        <w:spacing w:after="0" w:line="240" w:lineRule="auto"/>
        <w:ind w:left="1701" w:hanging="992"/>
        <w:contextualSpacing/>
        <w:jc w:val="both"/>
        <w:rPr>
          <w:rFonts w:ascii="Times New Roman" w:eastAsia="Calibri" w:hAnsi="Times New Roman" w:cs="Times New Roman"/>
        </w:rPr>
      </w:pPr>
      <w:r w:rsidRPr="0021758D">
        <w:rPr>
          <w:rFonts w:ascii="Times New Roman" w:eastAsia="Calibri" w:hAnsi="Times New Roman" w:cs="Times New Roman"/>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42EE5D9A" w14:textId="77777777" w:rsidR="0021758D" w:rsidRPr="0021758D" w:rsidRDefault="0021758D" w:rsidP="0021758D">
      <w:pPr>
        <w:spacing w:after="0" w:line="240" w:lineRule="auto"/>
        <w:rPr>
          <w:rFonts w:ascii="Times New Roman" w:eastAsia="Calibri" w:hAnsi="Times New Roman" w:cs="Times New Roman"/>
          <w:sz w:val="20"/>
          <w:szCs w:val="20"/>
        </w:rPr>
      </w:pPr>
    </w:p>
    <w:p w14:paraId="4D89B5CF"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Poskytovateľ je oprávnený odstúpiť od Zmluvy v prípade, ak Objednávateľ poruší Zmluvu podstatným spôsobom. Za podstatné porušenie tejto Zmluvy zo strany Objednávateľa sa považuje omeškanie s úhradou faktúry o viac ako 30 dní po lehote splatnosti faktúry, pričom </w:t>
      </w:r>
      <w:r w:rsidRPr="0021758D">
        <w:rPr>
          <w:rFonts w:ascii="Times New Roman" w:eastAsia="Calibri" w:hAnsi="Times New Roman" w:cs="Times New Roman"/>
        </w:rPr>
        <w:lastRenderedPageBreak/>
        <w:t>predpokladom na odstúpenie od Zmluvy z uvedeného dôvodu je, že Poskytovateľ na úhradu dlžnej faktúry Objednávateľa opätovne písomne vyzval a to tak, že umožnil Objednávateľovi uhradiť dlžnú faktúru v dodatočnej lehote 7 pracovných dní odo dňa doručenia tejto výzvy.</w:t>
      </w:r>
    </w:p>
    <w:p w14:paraId="3710B060" w14:textId="77777777" w:rsidR="0021758D" w:rsidRPr="0021758D" w:rsidRDefault="0021758D" w:rsidP="0021758D">
      <w:pPr>
        <w:spacing w:after="0" w:line="240" w:lineRule="auto"/>
        <w:rPr>
          <w:rFonts w:ascii="Times New Roman" w:eastAsia="Calibri" w:hAnsi="Times New Roman" w:cs="Times New Roman"/>
          <w:sz w:val="20"/>
          <w:szCs w:val="20"/>
        </w:rPr>
      </w:pPr>
    </w:p>
    <w:p w14:paraId="164B151D"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Odstúpenie od Zmluvy musí mať písomnú formu, musí sa v ňom uviesť dôvod odstúpenia a je účinné dňom doručenia druhej Zmluvnej strane. </w:t>
      </w:r>
    </w:p>
    <w:p w14:paraId="5975C2E4" w14:textId="77777777" w:rsidR="0021758D" w:rsidRPr="0021758D" w:rsidRDefault="0021758D" w:rsidP="0021758D">
      <w:pPr>
        <w:spacing w:after="0" w:line="240" w:lineRule="auto"/>
        <w:rPr>
          <w:rFonts w:ascii="Times New Roman" w:eastAsia="Calibri" w:hAnsi="Times New Roman" w:cs="Times New Roman"/>
          <w:sz w:val="20"/>
          <w:szCs w:val="20"/>
        </w:rPr>
      </w:pPr>
    </w:p>
    <w:p w14:paraId="15C27800"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b/>
        </w:rPr>
      </w:pPr>
      <w:r w:rsidRPr="0021758D">
        <w:rPr>
          <w:rFonts w:ascii="Times New Roman" w:eastAsia="Calibri" w:hAnsi="Times New Roman" w:cs="Times New Roman"/>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082634D" w14:textId="77777777" w:rsidR="0021758D" w:rsidRPr="0021758D" w:rsidRDefault="0021758D" w:rsidP="0021758D">
      <w:pPr>
        <w:spacing w:after="0" w:line="240" w:lineRule="auto"/>
        <w:rPr>
          <w:rFonts w:ascii="Times New Roman" w:eastAsia="Calibri" w:hAnsi="Times New Roman" w:cs="Times New Roman"/>
          <w:sz w:val="20"/>
          <w:szCs w:val="20"/>
        </w:rPr>
      </w:pPr>
    </w:p>
    <w:p w14:paraId="05286FDF"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b/>
        </w:rPr>
      </w:pPr>
      <w:r w:rsidRPr="0021758D">
        <w:rPr>
          <w:rFonts w:ascii="Times New Roman" w:eastAsia="Calibri" w:hAnsi="Times New Roman" w:cs="Times New Roman"/>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p>
    <w:p w14:paraId="7B586AE4" w14:textId="77777777" w:rsidR="0021758D" w:rsidRPr="0021758D" w:rsidRDefault="0021758D" w:rsidP="0021758D">
      <w:pPr>
        <w:spacing w:after="200" w:line="276" w:lineRule="auto"/>
        <w:ind w:left="708"/>
        <w:rPr>
          <w:rFonts w:ascii="Times New Roman" w:eastAsia="Calibri" w:hAnsi="Times New Roman" w:cs="Times New Roman"/>
          <w:b/>
        </w:rPr>
      </w:pPr>
    </w:p>
    <w:p w14:paraId="0A09A577" w14:textId="77777777" w:rsidR="0021758D" w:rsidRPr="0021758D" w:rsidRDefault="0021758D" w:rsidP="0021758D">
      <w:pPr>
        <w:numPr>
          <w:ilvl w:val="1"/>
          <w:numId w:val="17"/>
        </w:numPr>
        <w:spacing w:after="0" w:line="240" w:lineRule="auto"/>
        <w:ind w:left="709" w:hanging="709"/>
        <w:contextualSpacing/>
        <w:jc w:val="both"/>
        <w:rPr>
          <w:rFonts w:ascii="Times New Roman" w:eastAsia="Calibri" w:hAnsi="Times New Roman" w:cs="Times New Roman"/>
          <w:b/>
        </w:rPr>
      </w:pPr>
      <w:r w:rsidRPr="0021758D">
        <w:rPr>
          <w:rFonts w:ascii="Times New Roman" w:eastAsia="Calibri" w:hAnsi="Times New Roman" w:cs="Times New Roman"/>
        </w:rPr>
        <w:t xml:space="preserve">Ak Poskytovateľ stratil spôsobilosť dodávať plyn, táto Zmluva zaniká týmto dňom, pričom Poskytovateľ je povinný uhradiť Objednávateľovi akékoľvek škody, ktoré v dôsledku zániku Zmluvy Objednávateľovi vzniknú. </w:t>
      </w:r>
    </w:p>
    <w:p w14:paraId="2F1D8ACB" w14:textId="77777777" w:rsidR="0021758D" w:rsidRPr="0021758D" w:rsidRDefault="0021758D" w:rsidP="0021758D">
      <w:pPr>
        <w:spacing w:after="0" w:line="240" w:lineRule="auto"/>
        <w:ind w:left="709"/>
        <w:jc w:val="both"/>
        <w:rPr>
          <w:rFonts w:ascii="Times New Roman" w:eastAsia="Calibri" w:hAnsi="Times New Roman" w:cs="Times New Roman"/>
          <w:b/>
        </w:rPr>
      </w:pPr>
    </w:p>
    <w:p w14:paraId="1B6248F1" w14:textId="77777777" w:rsidR="0021758D" w:rsidRPr="0021758D" w:rsidRDefault="0021758D" w:rsidP="0021758D">
      <w:pPr>
        <w:spacing w:after="0" w:line="240" w:lineRule="auto"/>
        <w:ind w:left="709"/>
        <w:jc w:val="both"/>
        <w:rPr>
          <w:rFonts w:ascii="Times New Roman" w:eastAsia="Calibri" w:hAnsi="Times New Roman" w:cs="Times New Roman"/>
          <w:b/>
        </w:rPr>
      </w:pPr>
    </w:p>
    <w:p w14:paraId="24950C0F"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Článok 8</w:t>
      </w:r>
    </w:p>
    <w:p w14:paraId="04FC725F"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Komunikácia a ostatné dojednania</w:t>
      </w:r>
    </w:p>
    <w:p w14:paraId="63BC4E99" w14:textId="77777777" w:rsidR="0021758D" w:rsidRPr="0021758D" w:rsidRDefault="0021758D" w:rsidP="0021758D">
      <w:pPr>
        <w:spacing w:after="0" w:line="240" w:lineRule="auto"/>
        <w:jc w:val="center"/>
        <w:rPr>
          <w:rFonts w:ascii="Times New Roman" w:eastAsia="Calibri" w:hAnsi="Times New Roman" w:cs="Times New Roman"/>
          <w:b/>
          <w:bCs/>
        </w:rPr>
      </w:pPr>
    </w:p>
    <w:p w14:paraId="4A20243D"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Akákoľvek písomnosť alebo iné správy, ktoré sa doručujú v súvislosti so Zmluvou (každá z nich ďalej ako „</w:t>
      </w:r>
      <w:r w:rsidRPr="0021758D">
        <w:rPr>
          <w:rFonts w:ascii="Times New Roman" w:eastAsia="Calibri" w:hAnsi="Times New Roman" w:cs="Times New Roman"/>
          <w:b/>
        </w:rPr>
        <w:t>Oznámenie</w:t>
      </w:r>
      <w:r w:rsidRPr="0021758D">
        <w:rPr>
          <w:rFonts w:ascii="Times New Roman" w:eastAsia="Calibri" w:hAnsi="Times New Roman" w:cs="Times New Roman"/>
        </w:rPr>
        <w:t>“) musia byť:</w:t>
      </w:r>
    </w:p>
    <w:p w14:paraId="4E1B1E23" w14:textId="77777777" w:rsidR="0021758D" w:rsidRPr="0021758D" w:rsidRDefault="0021758D" w:rsidP="0021758D">
      <w:pPr>
        <w:spacing w:after="0" w:line="240" w:lineRule="auto"/>
        <w:ind w:left="709"/>
        <w:jc w:val="both"/>
        <w:rPr>
          <w:rFonts w:ascii="Times New Roman" w:eastAsia="Calibri" w:hAnsi="Times New Roman" w:cs="Times New Roman"/>
          <w:b/>
          <w:bCs/>
        </w:rPr>
      </w:pPr>
    </w:p>
    <w:p w14:paraId="016006BA" w14:textId="77777777" w:rsidR="0021758D" w:rsidRPr="0021758D" w:rsidRDefault="0021758D" w:rsidP="0021758D">
      <w:pPr>
        <w:numPr>
          <w:ilvl w:val="2"/>
          <w:numId w:val="21"/>
        </w:numPr>
        <w:spacing w:after="0" w:line="240" w:lineRule="auto"/>
        <w:ind w:left="1418" w:hanging="709"/>
        <w:jc w:val="both"/>
        <w:rPr>
          <w:rFonts w:ascii="Times New Roman" w:eastAsia="Calibri" w:hAnsi="Times New Roman" w:cs="Times New Roman"/>
        </w:rPr>
      </w:pPr>
      <w:r w:rsidRPr="0021758D">
        <w:rPr>
          <w:rFonts w:ascii="Times New Roman" w:eastAsia="Calibri" w:hAnsi="Times New Roman" w:cs="Times New Roman"/>
        </w:rPr>
        <w:t>v písomnej podobe; a zároveň</w:t>
      </w:r>
    </w:p>
    <w:p w14:paraId="5BEEB129" w14:textId="77777777" w:rsidR="0021758D" w:rsidRPr="0021758D" w:rsidRDefault="0021758D" w:rsidP="0021758D">
      <w:pPr>
        <w:numPr>
          <w:ilvl w:val="2"/>
          <w:numId w:val="21"/>
        </w:numPr>
        <w:spacing w:after="0" w:line="240" w:lineRule="auto"/>
        <w:ind w:left="1418" w:hanging="709"/>
        <w:jc w:val="both"/>
        <w:rPr>
          <w:rFonts w:ascii="Times New Roman" w:eastAsia="Calibri" w:hAnsi="Times New Roman" w:cs="Times New Roman"/>
        </w:rPr>
      </w:pPr>
      <w:r w:rsidRPr="0021758D">
        <w:rPr>
          <w:rFonts w:ascii="Times New Roman" w:eastAsia="Calibri" w:hAnsi="Times New Roman" w:cs="Times New Roman"/>
        </w:rPr>
        <w:t>doručené (i) osobne, (ii) poštou prvou triedou s uhradeným poštovným, (iii) kuriérom prostredníctvom kuriérskej spoločnosti alebo (iv) elektronickou poštou na adresy, ktoré budú oznámené v súlade s týmto článkom Zmluvy.</w:t>
      </w:r>
    </w:p>
    <w:p w14:paraId="6F0F5672" w14:textId="77777777" w:rsidR="0021758D" w:rsidRPr="0021758D" w:rsidRDefault="0021758D" w:rsidP="0021758D">
      <w:pPr>
        <w:spacing w:after="0" w:line="240" w:lineRule="auto"/>
        <w:ind w:left="1418"/>
        <w:jc w:val="both"/>
        <w:rPr>
          <w:rFonts w:ascii="Times New Roman" w:eastAsia="Calibri" w:hAnsi="Times New Roman" w:cs="Times New Roman"/>
          <w:sz w:val="20"/>
          <w:szCs w:val="20"/>
        </w:rPr>
      </w:pPr>
    </w:p>
    <w:p w14:paraId="3A7455F1"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Oznámenie adresované Objednávateľovi bude zaslané na adresu uvedenú nižšie alebo inej osobe alebo na inú adresu, ktorú Objednávateľ priebežne písomne oznámi Poskytovateľovi v súlade s týmto článkom Zmluvy:</w:t>
      </w:r>
    </w:p>
    <w:p w14:paraId="1C11C237" w14:textId="77777777" w:rsidR="0021758D" w:rsidRPr="0021758D" w:rsidRDefault="0021758D" w:rsidP="0021758D">
      <w:pPr>
        <w:spacing w:after="0" w:line="240" w:lineRule="auto"/>
        <w:ind w:left="709"/>
        <w:jc w:val="both"/>
        <w:rPr>
          <w:rFonts w:ascii="Times New Roman" w:eastAsia="Calibri" w:hAnsi="Times New Roman" w:cs="Times New Roman"/>
          <w:b/>
          <w:bCs/>
        </w:rPr>
      </w:pPr>
    </w:p>
    <w:p w14:paraId="70546C47" w14:textId="77777777" w:rsidR="0021758D" w:rsidRPr="0021758D" w:rsidRDefault="0021758D" w:rsidP="0021758D">
      <w:pPr>
        <w:numPr>
          <w:ilvl w:val="2"/>
          <w:numId w:val="21"/>
        </w:numPr>
        <w:spacing w:after="0" w:line="240" w:lineRule="auto"/>
        <w:ind w:left="1418"/>
        <w:contextualSpacing/>
        <w:jc w:val="both"/>
        <w:rPr>
          <w:rFonts w:ascii="Times New Roman" w:eastAsia="Calibri" w:hAnsi="Times New Roman" w:cs="Times New Roman"/>
          <w:b/>
          <w:bCs/>
        </w:rPr>
      </w:pPr>
      <w:r w:rsidRPr="0021758D">
        <w:rPr>
          <w:rFonts w:ascii="Times New Roman" w:eastAsia="Calibri" w:hAnsi="Times New Roman" w:cs="Times New Roman"/>
        </w:rPr>
        <w:t>Ministerstvo životného prostredia Slovenskej republiky</w:t>
      </w:r>
    </w:p>
    <w:p w14:paraId="71CAD7C0" w14:textId="77777777" w:rsidR="0021758D" w:rsidRPr="0021758D" w:rsidRDefault="0021758D" w:rsidP="0021758D">
      <w:pPr>
        <w:spacing w:after="0" w:line="240" w:lineRule="auto"/>
        <w:ind w:left="1418"/>
        <w:jc w:val="both"/>
        <w:rPr>
          <w:rFonts w:ascii="Times New Roman" w:eastAsia="Calibri" w:hAnsi="Times New Roman" w:cs="Times New Roman"/>
        </w:rPr>
      </w:pPr>
      <w:r w:rsidRPr="0021758D">
        <w:rPr>
          <w:rFonts w:ascii="Times New Roman" w:eastAsia="Calibri" w:hAnsi="Times New Roman" w:cs="Times New Roman"/>
        </w:rPr>
        <w:t xml:space="preserve">Námestie Ľudovíta Štúra 1, 812 35 Bratislava, Slovenská republika </w:t>
      </w:r>
    </w:p>
    <w:p w14:paraId="0DC3D99D" w14:textId="77777777" w:rsidR="0021758D" w:rsidRPr="0021758D" w:rsidRDefault="0021758D" w:rsidP="0021758D">
      <w:pPr>
        <w:spacing w:after="0" w:line="240" w:lineRule="auto"/>
        <w:ind w:left="1418"/>
        <w:jc w:val="both"/>
        <w:rPr>
          <w:rFonts w:ascii="Times New Roman" w:eastAsia="Calibri" w:hAnsi="Times New Roman" w:cs="Times New Roman"/>
        </w:rPr>
      </w:pPr>
      <w:r w:rsidRPr="0021758D">
        <w:rPr>
          <w:rFonts w:ascii="Times New Roman" w:eastAsia="Calibri" w:hAnsi="Times New Roman" w:cs="Times New Roman"/>
        </w:rPr>
        <w:t>k rukám: Ing. Dávid Jankaj, Bc. Tomáš Gajdoš MBA</w:t>
      </w:r>
    </w:p>
    <w:p w14:paraId="2D800F10" w14:textId="77777777" w:rsidR="0021758D" w:rsidRPr="0021758D" w:rsidRDefault="0021758D" w:rsidP="0021758D">
      <w:pPr>
        <w:spacing w:after="0" w:line="240" w:lineRule="auto"/>
        <w:ind w:left="1418"/>
        <w:jc w:val="both"/>
        <w:rPr>
          <w:rFonts w:ascii="Times New Roman" w:eastAsia="Calibri" w:hAnsi="Times New Roman" w:cs="Times New Roman"/>
          <w:b/>
          <w:bCs/>
        </w:rPr>
      </w:pPr>
      <w:r w:rsidRPr="0021758D">
        <w:rPr>
          <w:rFonts w:ascii="Times New Roman" w:eastAsia="Calibri" w:hAnsi="Times New Roman" w:cs="Times New Roman"/>
        </w:rPr>
        <w:t xml:space="preserve">email: </w:t>
      </w:r>
      <w:hyperlink r:id="rId11" w:history="1">
        <w:r w:rsidRPr="0021758D">
          <w:rPr>
            <w:rFonts w:ascii="Times New Roman" w:eastAsia="Calibri" w:hAnsi="Times New Roman" w:cs="Times New Roman"/>
            <w:color w:val="0000FF"/>
            <w:u w:val="single"/>
          </w:rPr>
          <w:t>david.jankaj@enviro.gov.sk</w:t>
        </w:r>
      </w:hyperlink>
      <w:r w:rsidRPr="0021758D">
        <w:rPr>
          <w:rFonts w:ascii="Times New Roman" w:eastAsia="Calibri" w:hAnsi="Times New Roman" w:cs="Times New Roman"/>
        </w:rPr>
        <w:t xml:space="preserve">, </w:t>
      </w:r>
      <w:hyperlink r:id="rId12" w:history="1">
        <w:r w:rsidRPr="0021758D">
          <w:rPr>
            <w:rFonts w:ascii="Times New Roman" w:eastAsia="Calibri" w:hAnsi="Times New Roman" w:cs="Times New Roman"/>
            <w:color w:val="0000FF"/>
            <w:u w:val="single"/>
          </w:rPr>
          <w:t>tomas.gajdos@enviro.gov.sk</w:t>
        </w:r>
      </w:hyperlink>
      <w:r w:rsidRPr="0021758D">
        <w:rPr>
          <w:rFonts w:ascii="Times New Roman" w:eastAsia="Calibri" w:hAnsi="Times New Roman" w:cs="Times New Roman"/>
        </w:rPr>
        <w:t xml:space="preserve"> </w:t>
      </w:r>
    </w:p>
    <w:p w14:paraId="24CEA70A" w14:textId="77777777" w:rsidR="0021758D" w:rsidRPr="0021758D" w:rsidRDefault="0021758D" w:rsidP="0021758D">
      <w:pPr>
        <w:spacing w:after="0" w:line="240" w:lineRule="auto"/>
        <w:jc w:val="both"/>
        <w:rPr>
          <w:rFonts w:ascii="Times New Roman" w:eastAsia="Calibri" w:hAnsi="Times New Roman" w:cs="Times New Roman"/>
          <w:b/>
          <w:bCs/>
          <w:sz w:val="20"/>
          <w:szCs w:val="20"/>
        </w:rPr>
      </w:pPr>
    </w:p>
    <w:p w14:paraId="26EAF663"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Oznámenie adresované Poskytovateľovi bude zaslané na adresu uvedenú nižšie alebo inej osobe alebo na inú adresu, ktorú Poskytovateľ priebežne písomne oznámi Objednávateľovi v súlade s týmto článkom Zmluvy:</w:t>
      </w:r>
    </w:p>
    <w:p w14:paraId="1EFAFFF2" w14:textId="77777777" w:rsidR="0021758D" w:rsidRPr="0021758D" w:rsidRDefault="0021758D" w:rsidP="0021758D">
      <w:pPr>
        <w:spacing w:after="0" w:line="240" w:lineRule="auto"/>
        <w:ind w:left="709"/>
        <w:jc w:val="both"/>
        <w:rPr>
          <w:rFonts w:ascii="Times New Roman" w:eastAsia="Calibri" w:hAnsi="Times New Roman" w:cs="Times New Roman"/>
          <w:b/>
          <w:bCs/>
        </w:rPr>
      </w:pPr>
    </w:p>
    <w:p w14:paraId="1E39A16F" w14:textId="77777777" w:rsidR="0021758D" w:rsidRPr="0021758D" w:rsidRDefault="0021758D" w:rsidP="0021758D">
      <w:pPr>
        <w:numPr>
          <w:ilvl w:val="2"/>
          <w:numId w:val="21"/>
        </w:numPr>
        <w:spacing w:after="0" w:line="240" w:lineRule="auto"/>
        <w:ind w:left="1418" w:hanging="709"/>
        <w:contextualSpacing/>
        <w:jc w:val="both"/>
        <w:rPr>
          <w:rFonts w:ascii="Times New Roman" w:eastAsia="Calibri" w:hAnsi="Times New Roman" w:cs="Times New Roman"/>
          <w:b/>
          <w:bCs/>
        </w:rPr>
      </w:pPr>
      <w:r w:rsidRPr="0021758D">
        <w:rPr>
          <w:rFonts w:ascii="Times New Roman" w:eastAsia="Arial Unicode MS" w:hAnsi="Times New Roman" w:cs="Times New Roman"/>
          <w:highlight w:val="yellow"/>
        </w:rPr>
        <w:t>[ • ]</w:t>
      </w:r>
    </w:p>
    <w:p w14:paraId="23F2F3D8" w14:textId="77777777" w:rsidR="0021758D" w:rsidRPr="0021758D" w:rsidRDefault="0021758D" w:rsidP="0021758D">
      <w:pPr>
        <w:spacing w:after="0" w:line="240" w:lineRule="auto"/>
        <w:ind w:left="1418"/>
        <w:jc w:val="both"/>
        <w:rPr>
          <w:rFonts w:ascii="Times New Roman" w:eastAsia="Arial Unicode MS" w:hAnsi="Times New Roman" w:cs="Times New Roman"/>
        </w:rPr>
      </w:pPr>
      <w:r w:rsidRPr="0021758D">
        <w:rPr>
          <w:rFonts w:ascii="Times New Roman" w:eastAsia="Arial Unicode MS" w:hAnsi="Times New Roman" w:cs="Times New Roman"/>
          <w:highlight w:val="yellow"/>
        </w:rPr>
        <w:t>[ • ]</w:t>
      </w:r>
    </w:p>
    <w:p w14:paraId="3A817B1D" w14:textId="77777777" w:rsidR="0021758D" w:rsidRPr="0021758D" w:rsidRDefault="0021758D" w:rsidP="0021758D">
      <w:pPr>
        <w:spacing w:after="0" w:line="240" w:lineRule="auto"/>
        <w:ind w:left="1418"/>
        <w:jc w:val="both"/>
        <w:rPr>
          <w:rFonts w:ascii="Times New Roman" w:eastAsia="Arial Unicode MS" w:hAnsi="Times New Roman" w:cs="Times New Roman"/>
        </w:rPr>
      </w:pPr>
      <w:r w:rsidRPr="0021758D">
        <w:rPr>
          <w:rFonts w:ascii="Times New Roman" w:eastAsia="Arial Unicode MS" w:hAnsi="Times New Roman" w:cs="Times New Roman"/>
        </w:rPr>
        <w:t xml:space="preserve">k rukám: </w:t>
      </w:r>
      <w:r w:rsidRPr="0021758D">
        <w:rPr>
          <w:rFonts w:ascii="Times New Roman" w:eastAsia="Arial Unicode MS" w:hAnsi="Times New Roman" w:cs="Times New Roman"/>
          <w:highlight w:val="yellow"/>
        </w:rPr>
        <w:t>[ • ]</w:t>
      </w:r>
    </w:p>
    <w:p w14:paraId="145CD29E" w14:textId="77777777" w:rsidR="0021758D" w:rsidRPr="0021758D" w:rsidRDefault="0021758D" w:rsidP="0021758D">
      <w:pPr>
        <w:spacing w:after="0" w:line="240" w:lineRule="auto"/>
        <w:ind w:left="1418"/>
        <w:jc w:val="both"/>
        <w:rPr>
          <w:rFonts w:ascii="Times New Roman" w:eastAsia="Arial Unicode MS" w:hAnsi="Times New Roman" w:cs="Times New Roman"/>
        </w:rPr>
      </w:pPr>
      <w:r w:rsidRPr="0021758D">
        <w:rPr>
          <w:rFonts w:ascii="Times New Roman" w:eastAsia="Arial Unicode MS" w:hAnsi="Times New Roman" w:cs="Times New Roman"/>
        </w:rPr>
        <w:t xml:space="preserve">e-mail: </w:t>
      </w:r>
      <w:r w:rsidRPr="0021758D">
        <w:rPr>
          <w:rFonts w:ascii="Times New Roman" w:eastAsia="Arial Unicode MS" w:hAnsi="Times New Roman" w:cs="Times New Roman"/>
          <w:highlight w:val="yellow"/>
        </w:rPr>
        <w:t>[ • ]</w:t>
      </w:r>
    </w:p>
    <w:p w14:paraId="4808AB06" w14:textId="77777777" w:rsidR="0021758D" w:rsidRPr="0021758D" w:rsidRDefault="0021758D" w:rsidP="0021758D">
      <w:pPr>
        <w:spacing w:after="0" w:line="240" w:lineRule="auto"/>
        <w:jc w:val="both"/>
        <w:rPr>
          <w:rFonts w:ascii="Times New Roman" w:eastAsia="Calibri" w:hAnsi="Times New Roman" w:cs="Times New Roman"/>
          <w:b/>
          <w:bCs/>
          <w:sz w:val="20"/>
          <w:szCs w:val="20"/>
        </w:rPr>
      </w:pPr>
    </w:p>
    <w:p w14:paraId="0F95E4CB"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Oznámenie nadobúda účinnosť okamihom jeho prevzatia a má sa za prevzaté:</w:t>
      </w:r>
    </w:p>
    <w:p w14:paraId="0476EA89" w14:textId="77777777" w:rsidR="0021758D" w:rsidRPr="0021758D" w:rsidRDefault="0021758D" w:rsidP="0021758D">
      <w:pPr>
        <w:spacing w:after="0" w:line="240" w:lineRule="auto"/>
        <w:ind w:left="709"/>
        <w:jc w:val="both"/>
        <w:rPr>
          <w:rFonts w:ascii="Times New Roman" w:eastAsia="Calibri" w:hAnsi="Times New Roman" w:cs="Times New Roman"/>
          <w:b/>
          <w:bCs/>
        </w:rPr>
      </w:pPr>
    </w:p>
    <w:p w14:paraId="61103261" w14:textId="77777777" w:rsidR="0021758D" w:rsidRPr="0021758D" w:rsidRDefault="0021758D" w:rsidP="0021758D">
      <w:pPr>
        <w:numPr>
          <w:ilvl w:val="2"/>
          <w:numId w:val="21"/>
        </w:numPr>
        <w:spacing w:after="0" w:line="240" w:lineRule="auto"/>
        <w:ind w:left="1418" w:hanging="709"/>
        <w:contextualSpacing/>
        <w:jc w:val="both"/>
        <w:rPr>
          <w:rFonts w:ascii="Times New Roman" w:eastAsia="Calibri" w:hAnsi="Times New Roman" w:cs="Times New Roman"/>
          <w:b/>
          <w:bCs/>
        </w:rPr>
      </w:pPr>
      <w:r w:rsidRPr="0021758D">
        <w:rPr>
          <w:rFonts w:ascii="Times New Roman" w:eastAsia="Calibri" w:hAnsi="Times New Roman" w:cs="Times New Roman"/>
        </w:rPr>
        <w:lastRenderedPageBreak/>
        <w:t>v čase jeho doručenia (alebo odmietnutia jeho prevzatia), pokiaľ sa doručuje osobne alebo kuriérom; alebo</w:t>
      </w:r>
    </w:p>
    <w:p w14:paraId="45699E50" w14:textId="77777777" w:rsidR="0021758D" w:rsidRPr="0021758D" w:rsidRDefault="0021758D" w:rsidP="0021758D">
      <w:pPr>
        <w:numPr>
          <w:ilvl w:val="2"/>
          <w:numId w:val="21"/>
        </w:numPr>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v čase jeho doručenia, pokiaľ sa doručuje ako poštová zásielka prvej triedy s uhradeným poštovným; alebo</w:t>
      </w:r>
    </w:p>
    <w:p w14:paraId="7FEB2C30" w14:textId="77777777" w:rsidR="0021758D" w:rsidRPr="0021758D" w:rsidRDefault="0021758D" w:rsidP="0021758D">
      <w:pPr>
        <w:numPr>
          <w:ilvl w:val="2"/>
          <w:numId w:val="21"/>
        </w:numPr>
        <w:spacing w:after="0" w:line="240" w:lineRule="auto"/>
        <w:ind w:left="1418" w:hanging="709"/>
        <w:contextualSpacing/>
        <w:rPr>
          <w:rFonts w:ascii="Times New Roman" w:eastAsia="Calibri" w:hAnsi="Times New Roman" w:cs="Times New Roman"/>
        </w:rPr>
      </w:pPr>
      <w:r w:rsidRPr="0021758D">
        <w:rPr>
          <w:rFonts w:ascii="Times New Roman" w:eastAsia="Calibri" w:hAnsi="Times New Roman" w:cs="Times New Roman"/>
        </w:rPr>
        <w:t>v čase jeho doručenia, zaslaním potvrdzujúceho e-mailu o doručení, pričom za potvrdzujúci e-mail sa nepovažuje správa generovaná automaticky.</w:t>
      </w:r>
    </w:p>
    <w:p w14:paraId="7C0B386D"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 xml:space="preserve"> 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580ABB3" w14:textId="77777777" w:rsidR="0021758D" w:rsidRPr="0021758D" w:rsidRDefault="0021758D" w:rsidP="0021758D">
      <w:pPr>
        <w:spacing w:after="0" w:line="240" w:lineRule="auto"/>
        <w:ind w:left="709"/>
        <w:jc w:val="both"/>
        <w:rPr>
          <w:rFonts w:ascii="Times New Roman" w:eastAsia="Calibri" w:hAnsi="Times New Roman" w:cs="Times New Roman"/>
          <w:b/>
          <w:bCs/>
        </w:rPr>
      </w:pPr>
    </w:p>
    <w:p w14:paraId="4447E6D7"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Zmluvné strany sa dohodli, že Poskytovateľ nie je oprávnený jednostranne započítať akúkoľvek svoju pohľadávku voči pohľadávkam Objednávateľa.</w:t>
      </w:r>
    </w:p>
    <w:p w14:paraId="156FA6C4" w14:textId="77777777" w:rsidR="0021758D" w:rsidRPr="0021758D" w:rsidRDefault="0021758D" w:rsidP="0021758D">
      <w:pPr>
        <w:spacing w:after="0" w:line="240" w:lineRule="auto"/>
        <w:ind w:left="708"/>
        <w:rPr>
          <w:rFonts w:ascii="Times New Roman" w:eastAsia="Calibri" w:hAnsi="Times New Roman" w:cs="Times New Roman"/>
          <w:b/>
          <w:bCs/>
        </w:rPr>
      </w:pPr>
    </w:p>
    <w:p w14:paraId="775D6CD0" w14:textId="77777777" w:rsidR="0021758D" w:rsidRPr="0021758D" w:rsidRDefault="0021758D" w:rsidP="0021758D">
      <w:pPr>
        <w:numPr>
          <w:ilvl w:val="1"/>
          <w:numId w:val="21"/>
        </w:numPr>
        <w:spacing w:after="0" w:line="240" w:lineRule="auto"/>
        <w:ind w:left="709" w:hanging="709"/>
        <w:contextualSpacing/>
        <w:jc w:val="both"/>
        <w:rPr>
          <w:rFonts w:ascii="Times New Roman" w:eastAsia="Calibri" w:hAnsi="Times New Roman" w:cs="Times New Roman"/>
          <w:b/>
          <w:bCs/>
        </w:rPr>
      </w:pPr>
      <w:r w:rsidRPr="0021758D">
        <w:rPr>
          <w:rFonts w:ascii="Times New Roman" w:eastAsia="Calibri" w:hAnsi="Times New Roman" w:cs="Times New Roman"/>
        </w:rPr>
        <w:t>Zmluvné strany sa dohodli, že pohľadávky vyplývajúce z tejto Zmluvy môžu byť postúpené na tretie osoby výlučne len s predchádzajúcim písomným súhlasom dlžníka pohľadávky, ktorá má byť postúpená.</w:t>
      </w:r>
    </w:p>
    <w:p w14:paraId="56246FEE" w14:textId="77777777" w:rsidR="0021758D" w:rsidRPr="0021758D" w:rsidRDefault="0021758D" w:rsidP="0021758D">
      <w:pPr>
        <w:spacing w:after="0" w:line="240" w:lineRule="auto"/>
        <w:jc w:val="center"/>
        <w:rPr>
          <w:rFonts w:ascii="Times New Roman" w:eastAsia="Calibri" w:hAnsi="Times New Roman" w:cs="Times New Roman"/>
          <w:b/>
          <w:bCs/>
        </w:rPr>
      </w:pPr>
    </w:p>
    <w:p w14:paraId="4EE6EDC7" w14:textId="77777777" w:rsidR="0021758D" w:rsidRPr="0021758D" w:rsidRDefault="0021758D" w:rsidP="0021758D">
      <w:pPr>
        <w:spacing w:after="0" w:line="240" w:lineRule="auto"/>
        <w:jc w:val="center"/>
        <w:rPr>
          <w:rFonts w:ascii="Times New Roman" w:eastAsia="Calibri" w:hAnsi="Times New Roman" w:cs="Times New Roman"/>
          <w:b/>
          <w:bCs/>
        </w:rPr>
      </w:pPr>
    </w:p>
    <w:p w14:paraId="0C3CCFDA"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Článok 9</w:t>
      </w:r>
    </w:p>
    <w:p w14:paraId="13FE8888" w14:textId="77777777" w:rsidR="0021758D" w:rsidRPr="0021758D" w:rsidRDefault="0021758D" w:rsidP="0021758D">
      <w:pPr>
        <w:spacing w:after="0" w:line="240" w:lineRule="auto"/>
        <w:jc w:val="center"/>
        <w:rPr>
          <w:rFonts w:ascii="Times New Roman" w:eastAsia="Calibri" w:hAnsi="Times New Roman" w:cs="Times New Roman"/>
          <w:b/>
          <w:bCs/>
        </w:rPr>
      </w:pPr>
      <w:r w:rsidRPr="0021758D">
        <w:rPr>
          <w:rFonts w:ascii="Times New Roman" w:eastAsia="Calibri" w:hAnsi="Times New Roman" w:cs="Times New Roman"/>
          <w:b/>
          <w:bCs/>
        </w:rPr>
        <w:t>Záverečné ustanovenia</w:t>
      </w:r>
    </w:p>
    <w:p w14:paraId="26C894F0" w14:textId="77777777" w:rsidR="0021758D" w:rsidRPr="0021758D" w:rsidRDefault="0021758D" w:rsidP="0021758D">
      <w:pPr>
        <w:spacing w:after="0" w:line="240" w:lineRule="auto"/>
        <w:ind w:left="709"/>
        <w:rPr>
          <w:rFonts w:ascii="Times New Roman" w:eastAsia="Calibri" w:hAnsi="Times New Roman" w:cs="Times New Roman"/>
        </w:rPr>
      </w:pPr>
    </w:p>
    <w:p w14:paraId="78067242" w14:textId="77777777" w:rsidR="0021758D" w:rsidRPr="0021758D" w:rsidRDefault="0021758D" w:rsidP="0021758D">
      <w:pPr>
        <w:numPr>
          <w:ilvl w:val="1"/>
          <w:numId w:val="24"/>
        </w:numPr>
        <w:spacing w:after="0" w:line="240" w:lineRule="auto"/>
        <w:ind w:left="709" w:hanging="709"/>
        <w:contextualSpacing/>
        <w:jc w:val="both"/>
        <w:rPr>
          <w:rFonts w:ascii="Times New Roman" w:eastAsia="Calibri" w:hAnsi="Times New Roman" w:cs="Times New Roman"/>
        </w:rPr>
      </w:pPr>
      <w:r w:rsidRPr="0021758D">
        <w:rPr>
          <w:rFonts w:ascii="Times New Roman" w:eastAsia="Calibri" w:hAnsi="Times New Roman" w:cs="Times New Roman"/>
        </w:rPr>
        <w:t>Neoddeliteľnou súčasťou Zmluvy tvoria jej nasledovné prílohy:</w:t>
      </w:r>
    </w:p>
    <w:p w14:paraId="2A5A3B39" w14:textId="77777777" w:rsidR="0021758D" w:rsidRPr="0021758D" w:rsidRDefault="0021758D" w:rsidP="0021758D">
      <w:pPr>
        <w:spacing w:after="0" w:line="240" w:lineRule="auto"/>
        <w:ind w:left="709"/>
        <w:jc w:val="both"/>
        <w:rPr>
          <w:rFonts w:ascii="Times New Roman" w:eastAsia="Calibri" w:hAnsi="Times New Roman" w:cs="Times New Roman"/>
        </w:rPr>
      </w:pPr>
    </w:p>
    <w:p w14:paraId="629ECD40" w14:textId="77777777" w:rsidR="0021758D" w:rsidRPr="0021758D" w:rsidRDefault="0021758D" w:rsidP="0021758D">
      <w:pPr>
        <w:numPr>
          <w:ilvl w:val="2"/>
          <w:numId w:val="24"/>
        </w:numPr>
        <w:tabs>
          <w:tab w:val="left" w:pos="2552"/>
        </w:tabs>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Príloha č.1 </w:t>
      </w:r>
      <w:r w:rsidRPr="0021758D">
        <w:rPr>
          <w:rFonts w:ascii="Times New Roman" w:eastAsia="Calibri" w:hAnsi="Times New Roman" w:cs="Times New Roman"/>
        </w:rPr>
        <w:tab/>
        <w:t>Opis predmetu zákazky</w:t>
      </w:r>
      <w:r w:rsidRPr="0021758D">
        <w:rPr>
          <w:rFonts w:ascii="Times New Roman" w:eastAsia="Calibri" w:hAnsi="Times New Roman" w:cs="Times New Roman"/>
          <w:lang w:eastAsia="de-DE"/>
        </w:rPr>
        <w:t>;</w:t>
      </w:r>
    </w:p>
    <w:p w14:paraId="0134FE66" w14:textId="77777777" w:rsidR="0021758D" w:rsidRPr="0021758D" w:rsidRDefault="0021758D" w:rsidP="0021758D">
      <w:pPr>
        <w:numPr>
          <w:ilvl w:val="2"/>
          <w:numId w:val="24"/>
        </w:numPr>
        <w:tabs>
          <w:tab w:val="left" w:pos="2552"/>
        </w:tabs>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Príloha č.2 </w:t>
      </w:r>
      <w:r w:rsidRPr="0021758D">
        <w:rPr>
          <w:rFonts w:ascii="Times New Roman" w:eastAsia="Calibri" w:hAnsi="Times New Roman" w:cs="Times New Roman"/>
        </w:rPr>
        <w:tab/>
        <w:t>Zoznam odberných miest a predpokladaný objem odberu</w:t>
      </w:r>
      <w:r w:rsidRPr="0021758D">
        <w:rPr>
          <w:rFonts w:ascii="Times New Roman" w:eastAsia="Calibri" w:hAnsi="Times New Roman" w:cs="Times New Roman"/>
          <w:lang w:eastAsia="de-DE"/>
        </w:rPr>
        <w:t>;</w:t>
      </w:r>
    </w:p>
    <w:p w14:paraId="691042FA" w14:textId="77777777" w:rsidR="0021758D" w:rsidRPr="0021758D" w:rsidRDefault="0021758D" w:rsidP="0021758D">
      <w:pPr>
        <w:numPr>
          <w:ilvl w:val="2"/>
          <w:numId w:val="24"/>
        </w:numPr>
        <w:tabs>
          <w:tab w:val="left" w:pos="2552"/>
        </w:tabs>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Príloha č.3 </w:t>
      </w:r>
      <w:r w:rsidRPr="0021758D">
        <w:rPr>
          <w:rFonts w:ascii="Times New Roman" w:eastAsia="Calibri" w:hAnsi="Times New Roman" w:cs="Times New Roman"/>
        </w:rPr>
        <w:tab/>
        <w:t xml:space="preserve">Cena, Spôsob určenia Odplaty, </w:t>
      </w:r>
      <w:r w:rsidRPr="0021758D">
        <w:rPr>
          <w:rFonts w:ascii="Times New Roman" w:eastAsia="Calibri" w:hAnsi="Times New Roman" w:cs="Times New Roman"/>
          <w:lang w:eastAsia="de-DE"/>
        </w:rPr>
        <w:t xml:space="preserve">Spôsob určenia maximálnej ceny, </w:t>
      </w:r>
      <w:r w:rsidRPr="0021758D">
        <w:rPr>
          <w:rFonts w:ascii="Times New Roman" w:eastAsia="Calibri" w:hAnsi="Times New Roman" w:cs="Times New Roman"/>
        </w:rPr>
        <w:t>Spôsob a podmienky fakturácie, Ďalšie podmienky poskytovania Zmluvného plnenia</w:t>
      </w:r>
      <w:r w:rsidRPr="0021758D">
        <w:rPr>
          <w:rFonts w:ascii="Times New Roman" w:eastAsia="Calibri" w:hAnsi="Times New Roman" w:cs="Times New Roman"/>
          <w:lang w:eastAsia="de-DE"/>
        </w:rPr>
        <w:t>;</w:t>
      </w:r>
    </w:p>
    <w:p w14:paraId="2FE66C4E" w14:textId="77777777" w:rsidR="0021758D" w:rsidRPr="0021758D" w:rsidRDefault="0021758D" w:rsidP="0021758D">
      <w:pPr>
        <w:numPr>
          <w:ilvl w:val="2"/>
          <w:numId w:val="24"/>
        </w:numPr>
        <w:tabs>
          <w:tab w:val="left" w:pos="2552"/>
        </w:tabs>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Príloha č.4</w:t>
      </w:r>
      <w:r w:rsidRPr="0021758D">
        <w:rPr>
          <w:rFonts w:ascii="Times New Roman" w:eastAsia="Calibri" w:hAnsi="Times New Roman" w:cs="Times New Roman"/>
        </w:rPr>
        <w:tab/>
        <w:t>Povolenia a vyhlásenia</w:t>
      </w:r>
      <w:r w:rsidRPr="0021758D">
        <w:rPr>
          <w:rFonts w:ascii="Times New Roman" w:eastAsia="Calibri" w:hAnsi="Times New Roman" w:cs="Times New Roman"/>
          <w:lang w:eastAsia="de-DE"/>
        </w:rPr>
        <w:t>;</w:t>
      </w:r>
    </w:p>
    <w:p w14:paraId="35D5B877" w14:textId="77777777" w:rsidR="0021758D" w:rsidRPr="0021758D" w:rsidRDefault="0021758D" w:rsidP="0021758D">
      <w:pPr>
        <w:numPr>
          <w:ilvl w:val="2"/>
          <w:numId w:val="24"/>
        </w:numPr>
        <w:tabs>
          <w:tab w:val="left" w:pos="2552"/>
        </w:tabs>
        <w:spacing w:after="0" w:line="240" w:lineRule="auto"/>
        <w:ind w:left="1418" w:hanging="709"/>
        <w:contextualSpacing/>
        <w:jc w:val="both"/>
        <w:rPr>
          <w:rFonts w:ascii="Times New Roman" w:eastAsia="Calibri" w:hAnsi="Times New Roman" w:cs="Times New Roman"/>
        </w:rPr>
      </w:pPr>
      <w:r w:rsidRPr="0021758D">
        <w:rPr>
          <w:rFonts w:ascii="Times New Roman" w:eastAsia="Calibri" w:hAnsi="Times New Roman" w:cs="Times New Roman"/>
        </w:rPr>
        <w:t>Príloha č.5</w:t>
      </w:r>
      <w:r w:rsidRPr="0021758D">
        <w:rPr>
          <w:rFonts w:ascii="Times New Roman" w:eastAsia="Calibri" w:hAnsi="Times New Roman" w:cs="Times New Roman"/>
        </w:rPr>
        <w:tab/>
        <w:t>Zoznam subdodávateľov Poskytovateľa.</w:t>
      </w:r>
    </w:p>
    <w:p w14:paraId="631275AF" w14:textId="77777777" w:rsidR="0021758D" w:rsidRPr="0021758D" w:rsidRDefault="0021758D" w:rsidP="0021758D">
      <w:pPr>
        <w:tabs>
          <w:tab w:val="left" w:pos="2552"/>
        </w:tabs>
        <w:spacing w:after="0" w:line="240" w:lineRule="auto"/>
        <w:jc w:val="both"/>
        <w:rPr>
          <w:rFonts w:ascii="Times New Roman" w:eastAsia="Calibri" w:hAnsi="Times New Roman" w:cs="Times New Roman"/>
          <w:sz w:val="20"/>
          <w:szCs w:val="20"/>
        </w:rPr>
      </w:pPr>
    </w:p>
    <w:p w14:paraId="5639AD37"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7DB6ED5F" w14:textId="77777777" w:rsidR="0021758D" w:rsidRPr="0021758D" w:rsidRDefault="0021758D" w:rsidP="0021758D">
      <w:pPr>
        <w:spacing w:after="0" w:line="240" w:lineRule="auto"/>
        <w:ind w:left="708"/>
        <w:jc w:val="both"/>
        <w:rPr>
          <w:rFonts w:ascii="Times New Roman" w:eastAsia="Calibri" w:hAnsi="Times New Roman" w:cs="Times New Roman"/>
        </w:rPr>
      </w:pPr>
    </w:p>
    <w:p w14:paraId="6DBD3FE8"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Táto Zmluva môže byť doplnená alebo zmenená len na základe písomných a očíslovaných dodatkov k tejto Zmluve podpísaných oprávnenými zástupcami zmluvných strán v súlade s § 18 zákona o verejnom obstarávaní.</w:t>
      </w:r>
    </w:p>
    <w:p w14:paraId="1049A4CA" w14:textId="77777777" w:rsidR="0021758D" w:rsidRPr="0021758D" w:rsidRDefault="0021758D" w:rsidP="0021758D">
      <w:pPr>
        <w:spacing w:after="0" w:line="240" w:lineRule="auto"/>
        <w:ind w:left="708"/>
        <w:rPr>
          <w:rFonts w:ascii="Times New Roman" w:eastAsia="Calibri" w:hAnsi="Times New Roman" w:cs="Times New Roman"/>
        </w:rPr>
      </w:pPr>
    </w:p>
    <w:p w14:paraId="74439672"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V ostatných právach a povinnostiach touto Zmluvou neupravených platia príslušné ustanovenia slovenského zákona č. 513/1991 Zb. Obchodný zákonník v znení neskorších predpisov a ostatných všeobecne záväzných právnych predpisov platných na území Slovenskej republiky.</w:t>
      </w:r>
    </w:p>
    <w:p w14:paraId="5FEF950A" w14:textId="77777777" w:rsidR="0021758D" w:rsidRPr="0021758D" w:rsidRDefault="0021758D" w:rsidP="0021758D">
      <w:pPr>
        <w:spacing w:after="0" w:line="240" w:lineRule="auto"/>
        <w:ind w:left="708"/>
        <w:rPr>
          <w:rFonts w:ascii="Times New Roman" w:eastAsia="Calibri" w:hAnsi="Times New Roman" w:cs="Times New Roman"/>
        </w:rPr>
      </w:pPr>
    </w:p>
    <w:p w14:paraId="053583C4"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Obe Zmluvné strany sa dohodli, že prípadné spory vyplývajúce z plnenia tejto Zmluvy budú riešiť najprv dohodou. Ak sa Zmluvné strany nedohodnú, bude vec riešiť vecne a miestne príslušný súd Slovenskej republiky.</w:t>
      </w:r>
    </w:p>
    <w:p w14:paraId="710CB597" w14:textId="77777777" w:rsidR="0021758D" w:rsidRPr="0021758D" w:rsidRDefault="0021758D" w:rsidP="0021758D">
      <w:pPr>
        <w:spacing w:after="0" w:line="240" w:lineRule="auto"/>
        <w:ind w:left="708"/>
        <w:rPr>
          <w:rFonts w:ascii="Times New Roman" w:eastAsia="Calibri" w:hAnsi="Times New Roman" w:cs="Times New Roman"/>
        </w:rPr>
      </w:pPr>
    </w:p>
    <w:p w14:paraId="0F9F5553"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w:t>
      </w:r>
      <w:r w:rsidRPr="0021758D">
        <w:rPr>
          <w:rFonts w:ascii="Times New Roman" w:eastAsia="Calibri" w:hAnsi="Times New Roman" w:cs="Times New Roman"/>
        </w:rPr>
        <w:lastRenderedPageBreak/>
        <w:t>strany sú im dostatočne zrozumiteľné a určité, ich zmluvná voľnosť nie je ničím obmedzená a právny úkon je urobený v predpísanej forme, na znak čoho túto Zmluvu podpísali.</w:t>
      </w:r>
    </w:p>
    <w:p w14:paraId="6E99012E" w14:textId="77777777" w:rsidR="0021758D" w:rsidRPr="0021758D" w:rsidRDefault="0021758D" w:rsidP="0021758D">
      <w:pPr>
        <w:spacing w:after="0" w:line="240" w:lineRule="auto"/>
        <w:ind w:left="708"/>
        <w:rPr>
          <w:rFonts w:ascii="Times New Roman" w:eastAsia="Calibri" w:hAnsi="Times New Roman" w:cs="Times New Roman"/>
        </w:rPr>
      </w:pPr>
    </w:p>
    <w:p w14:paraId="7ECF2C1B"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Táto Zmluva je vyhotovená v šiestich (6) rovnopisoch v slovenskom jazyku, z ktorých každý je považovaný za originál. Dve (2) vyhotovenia Zmluvy dostane Poskytovateľ a štyri (4) vyhotovenia dostane Objednávateľ.</w:t>
      </w:r>
    </w:p>
    <w:p w14:paraId="6CDC0550" w14:textId="77777777" w:rsidR="0021758D" w:rsidRPr="0021758D" w:rsidRDefault="0021758D" w:rsidP="0021758D">
      <w:pPr>
        <w:spacing w:after="0" w:line="240" w:lineRule="auto"/>
        <w:ind w:left="708"/>
        <w:jc w:val="both"/>
        <w:rPr>
          <w:rFonts w:ascii="Times New Roman" w:eastAsia="Calibri" w:hAnsi="Times New Roman" w:cs="Times New Roman"/>
        </w:rPr>
      </w:pPr>
    </w:p>
    <w:p w14:paraId="4FC4B17E" w14:textId="77777777" w:rsidR="0021758D" w:rsidRPr="0021758D" w:rsidRDefault="0021758D" w:rsidP="0021758D">
      <w:pPr>
        <w:numPr>
          <w:ilvl w:val="1"/>
          <w:numId w:val="24"/>
        </w:numPr>
        <w:spacing w:after="0" w:line="240" w:lineRule="auto"/>
        <w:ind w:left="720" w:hanging="709"/>
        <w:contextualSpacing/>
        <w:jc w:val="both"/>
        <w:rPr>
          <w:rFonts w:ascii="Times New Roman" w:eastAsia="Calibri" w:hAnsi="Times New Roman" w:cs="Times New Roman"/>
        </w:rPr>
      </w:pPr>
      <w:r w:rsidRPr="0021758D">
        <w:rPr>
          <w:rFonts w:ascii="Times New Roman" w:eastAsia="Calibri" w:hAnsi="Times New Roman" w:cs="Times New Roman"/>
        </w:rPr>
        <w:t>Táto Zmluva nadobúda platnosť dňom jej podpisu obidvoma Zmluvnými stranami a  účinnosť dňa 01.01.2024,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7DA0A1C" w14:textId="77777777" w:rsidR="0021758D" w:rsidRPr="0021758D" w:rsidRDefault="0021758D" w:rsidP="0021758D">
      <w:pPr>
        <w:spacing w:after="0" w:line="240" w:lineRule="auto"/>
        <w:rPr>
          <w:rFonts w:ascii="Times New Roman" w:eastAsia="Calibri" w:hAnsi="Times New Roman" w:cs="Times New Roman"/>
          <w:sz w:val="20"/>
          <w:szCs w:val="20"/>
        </w:rPr>
      </w:pPr>
    </w:p>
    <w:p w14:paraId="12C2BE20"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V Bratislave, dňa     </w:t>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t xml:space="preserve">V ..........., dňa </w:t>
      </w:r>
    </w:p>
    <w:p w14:paraId="54047EF5"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V mene Objednávateľa</w:t>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t>V mene Poskytovateľa</w:t>
      </w:r>
    </w:p>
    <w:p w14:paraId="4B8752B9" w14:textId="77777777" w:rsidR="0021758D" w:rsidRPr="0021758D" w:rsidRDefault="0021758D" w:rsidP="0021758D">
      <w:pPr>
        <w:spacing w:after="0" w:line="240" w:lineRule="auto"/>
        <w:rPr>
          <w:rFonts w:ascii="Times New Roman" w:eastAsia="Calibri" w:hAnsi="Times New Roman" w:cs="Times New Roman"/>
        </w:rPr>
      </w:pPr>
    </w:p>
    <w:p w14:paraId="217D5541"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Za Ministerstvo životného prostredia Slovenskej republiky:</w:t>
      </w:r>
      <w:r w:rsidRPr="0021758D">
        <w:rPr>
          <w:rFonts w:ascii="Times New Roman" w:eastAsia="Calibri" w:hAnsi="Times New Roman" w:cs="Times New Roman"/>
        </w:rPr>
        <w:tab/>
        <w:t xml:space="preserve">Za </w:t>
      </w:r>
      <w:r w:rsidRPr="0021758D">
        <w:rPr>
          <w:rFonts w:ascii="Times New Roman" w:eastAsia="Arial Unicode MS" w:hAnsi="Times New Roman" w:cs="Times New Roman"/>
          <w:highlight w:val="yellow"/>
        </w:rPr>
        <w:t>[ • ]</w:t>
      </w:r>
    </w:p>
    <w:p w14:paraId="603C747B" w14:textId="77777777" w:rsidR="0021758D" w:rsidRPr="0021758D" w:rsidRDefault="0021758D" w:rsidP="0021758D">
      <w:pPr>
        <w:spacing w:after="0" w:line="240" w:lineRule="auto"/>
        <w:rPr>
          <w:rFonts w:ascii="Times New Roman" w:eastAsia="Calibri" w:hAnsi="Times New Roman" w:cs="Times New Roman"/>
        </w:rPr>
      </w:pPr>
    </w:p>
    <w:p w14:paraId="0A4D72AC" w14:textId="77777777" w:rsidR="0021758D" w:rsidRPr="0021758D" w:rsidRDefault="0021758D" w:rsidP="0021758D">
      <w:pPr>
        <w:spacing w:after="0" w:line="240" w:lineRule="auto"/>
        <w:rPr>
          <w:rFonts w:ascii="Times New Roman" w:eastAsia="Calibri" w:hAnsi="Times New Roman" w:cs="Times New Roman"/>
        </w:rPr>
      </w:pPr>
    </w:p>
    <w:p w14:paraId="5834D7BF" w14:textId="77777777" w:rsidR="0021758D" w:rsidRPr="0021758D" w:rsidRDefault="0021758D" w:rsidP="0021758D">
      <w:pPr>
        <w:spacing w:after="0" w:line="240" w:lineRule="auto"/>
        <w:rPr>
          <w:rFonts w:ascii="Times New Roman" w:eastAsia="Calibri" w:hAnsi="Times New Roman" w:cs="Times New Roman"/>
        </w:rPr>
      </w:pPr>
    </w:p>
    <w:p w14:paraId="7E459B1E"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w:t>
      </w:r>
    </w:p>
    <w:p w14:paraId="4F5CBAD8"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    Mgr. Milan Chrenko, </w:t>
      </w:r>
      <w:proofErr w:type="spellStart"/>
      <w:r w:rsidRPr="0021758D">
        <w:rPr>
          <w:rFonts w:ascii="Times New Roman" w:eastAsia="Calibri" w:hAnsi="Times New Roman" w:cs="Times New Roman"/>
        </w:rPr>
        <w:t>MSc</w:t>
      </w:r>
      <w:proofErr w:type="spellEnd"/>
      <w:r w:rsidRPr="0021758D">
        <w:rPr>
          <w:rFonts w:ascii="Times New Roman" w:eastAsia="Calibri" w:hAnsi="Times New Roman" w:cs="Times New Roman"/>
        </w:rPr>
        <w:t>.</w:t>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t xml:space="preserve">            </w:t>
      </w:r>
      <w:r w:rsidRPr="0021758D">
        <w:rPr>
          <w:rFonts w:ascii="Times New Roman" w:eastAsia="Calibri" w:hAnsi="Times New Roman" w:cs="Times New Roman"/>
        </w:rPr>
        <w:tab/>
      </w:r>
      <w:r w:rsidRPr="0021758D">
        <w:rPr>
          <w:rFonts w:ascii="Times New Roman" w:eastAsia="Calibri" w:hAnsi="Times New Roman" w:cs="Times New Roman"/>
        </w:rPr>
        <w:tab/>
      </w:r>
      <w:r w:rsidRPr="0021758D">
        <w:rPr>
          <w:rFonts w:ascii="Times New Roman" w:eastAsia="Calibri" w:hAnsi="Times New Roman" w:cs="Times New Roman"/>
        </w:rPr>
        <w:tab/>
        <w:t xml:space="preserve">           </w:t>
      </w:r>
    </w:p>
    <w:p w14:paraId="3378CE81" w14:textId="77777777" w:rsidR="0021758D" w:rsidRPr="0021758D" w:rsidRDefault="0021758D" w:rsidP="0021758D">
      <w:pPr>
        <w:spacing w:after="0" w:line="240" w:lineRule="auto"/>
        <w:rPr>
          <w:rFonts w:ascii="Times New Roman" w:eastAsia="Calibri" w:hAnsi="Times New Roman" w:cs="Times New Roman"/>
        </w:rPr>
      </w:pPr>
      <w:r w:rsidRPr="0021758D">
        <w:rPr>
          <w:rFonts w:ascii="Times New Roman" w:eastAsia="Calibri" w:hAnsi="Times New Roman" w:cs="Times New Roman"/>
        </w:rPr>
        <w:t xml:space="preserve">                  minister </w:t>
      </w:r>
    </w:p>
    <w:p w14:paraId="3C970321" w14:textId="77777777" w:rsidR="0021758D" w:rsidRPr="0021758D" w:rsidRDefault="0021758D" w:rsidP="0021758D">
      <w:pPr>
        <w:spacing w:after="0" w:line="240" w:lineRule="auto"/>
        <w:rPr>
          <w:rFonts w:ascii="Times New Roman" w:eastAsia="Calibri" w:hAnsi="Times New Roman" w:cs="Times New Roman"/>
        </w:rPr>
      </w:pPr>
    </w:p>
    <w:p w14:paraId="085FE1C8" w14:textId="77777777" w:rsidR="0021758D" w:rsidRPr="0021758D" w:rsidRDefault="0021758D" w:rsidP="0021758D">
      <w:pPr>
        <w:spacing w:after="0" w:line="240" w:lineRule="auto"/>
        <w:rPr>
          <w:rFonts w:ascii="Times New Roman" w:eastAsia="Calibri" w:hAnsi="Times New Roman" w:cs="Times New Roman"/>
        </w:rPr>
      </w:pPr>
    </w:p>
    <w:p w14:paraId="6165727F" w14:textId="77777777" w:rsidR="0021758D" w:rsidRPr="0021758D" w:rsidRDefault="0021758D" w:rsidP="0021758D">
      <w:pPr>
        <w:spacing w:after="0" w:line="240" w:lineRule="auto"/>
        <w:rPr>
          <w:rFonts w:ascii="Arial Narrow" w:eastAsia="Calibri" w:hAnsi="Arial Narrow" w:cs="Times New Roman"/>
          <w:sz w:val="20"/>
          <w:szCs w:val="20"/>
        </w:rPr>
      </w:pPr>
    </w:p>
    <w:p w14:paraId="0BE65EDC" w14:textId="77777777" w:rsidR="0021758D" w:rsidRPr="0021758D" w:rsidRDefault="0021758D" w:rsidP="0021758D">
      <w:pPr>
        <w:spacing w:after="0" w:line="240" w:lineRule="auto"/>
        <w:rPr>
          <w:rFonts w:ascii="Arial Narrow" w:eastAsia="Calibri" w:hAnsi="Arial Narrow" w:cs="Times New Roman"/>
          <w:sz w:val="20"/>
          <w:szCs w:val="20"/>
        </w:rPr>
      </w:pPr>
    </w:p>
    <w:p w14:paraId="1FD1E6E8" w14:textId="77777777" w:rsidR="0021758D" w:rsidRPr="0021758D" w:rsidRDefault="0021758D" w:rsidP="0021758D">
      <w:pPr>
        <w:spacing w:after="0" w:line="240" w:lineRule="auto"/>
        <w:rPr>
          <w:rFonts w:ascii="Arial Narrow" w:eastAsia="Calibri" w:hAnsi="Arial Narrow" w:cs="Times New Roman"/>
          <w:sz w:val="20"/>
          <w:szCs w:val="20"/>
        </w:rPr>
      </w:pPr>
    </w:p>
    <w:p w14:paraId="5294029C" w14:textId="77777777" w:rsidR="0021758D" w:rsidRPr="0021758D" w:rsidRDefault="0021758D" w:rsidP="0021758D">
      <w:pPr>
        <w:spacing w:after="0" w:line="240" w:lineRule="auto"/>
        <w:rPr>
          <w:rFonts w:ascii="Arial Narrow" w:eastAsia="Calibri" w:hAnsi="Arial Narrow" w:cs="Times New Roman"/>
          <w:sz w:val="20"/>
          <w:szCs w:val="20"/>
        </w:rPr>
      </w:pPr>
    </w:p>
    <w:p w14:paraId="1334FA95" w14:textId="77777777" w:rsidR="0021758D" w:rsidRPr="0021758D" w:rsidRDefault="0021758D" w:rsidP="0021758D">
      <w:pPr>
        <w:spacing w:after="0" w:line="240" w:lineRule="auto"/>
        <w:rPr>
          <w:rFonts w:ascii="Arial Narrow" w:eastAsia="Calibri" w:hAnsi="Arial Narrow" w:cs="Times New Roman"/>
          <w:sz w:val="20"/>
          <w:szCs w:val="20"/>
        </w:rPr>
      </w:pPr>
    </w:p>
    <w:p w14:paraId="727DECC9" w14:textId="77777777" w:rsidR="0021758D" w:rsidRPr="0021758D" w:rsidRDefault="0021758D" w:rsidP="0021758D">
      <w:pPr>
        <w:spacing w:after="0" w:line="240" w:lineRule="auto"/>
        <w:rPr>
          <w:rFonts w:ascii="Arial Narrow" w:eastAsia="Calibri" w:hAnsi="Arial Narrow" w:cs="Times New Roman"/>
          <w:sz w:val="20"/>
          <w:szCs w:val="20"/>
        </w:rPr>
      </w:pPr>
    </w:p>
    <w:p w14:paraId="63F1BFDF" w14:textId="77777777" w:rsidR="0021758D" w:rsidRPr="0021758D" w:rsidRDefault="0021758D" w:rsidP="0021758D">
      <w:pPr>
        <w:spacing w:after="0" w:line="240" w:lineRule="auto"/>
        <w:rPr>
          <w:rFonts w:ascii="Arial Narrow" w:eastAsia="Calibri" w:hAnsi="Arial Narrow" w:cs="Times New Roman"/>
          <w:sz w:val="20"/>
          <w:szCs w:val="20"/>
        </w:rPr>
      </w:pPr>
      <w:r w:rsidRPr="0021758D">
        <w:rPr>
          <w:rFonts w:ascii="Arial Narrow" w:eastAsia="Calibri" w:hAnsi="Arial Narrow" w:cs="Times New Roman"/>
          <w:sz w:val="20"/>
          <w:szCs w:val="20"/>
        </w:rPr>
        <w:t xml:space="preserve"> </w:t>
      </w:r>
    </w:p>
    <w:p w14:paraId="4C5ABABB" w14:textId="77777777" w:rsidR="0021758D" w:rsidRPr="0021758D" w:rsidRDefault="0021758D" w:rsidP="0021758D">
      <w:pPr>
        <w:spacing w:after="0" w:line="240" w:lineRule="auto"/>
        <w:rPr>
          <w:rFonts w:ascii="Arial Narrow" w:eastAsia="Calibri" w:hAnsi="Arial Narrow" w:cs="Times New Roman"/>
          <w:sz w:val="20"/>
          <w:szCs w:val="20"/>
        </w:rPr>
      </w:pPr>
    </w:p>
    <w:p w14:paraId="4FBA8747" w14:textId="77777777" w:rsidR="0021758D" w:rsidRPr="0021758D" w:rsidRDefault="0021758D" w:rsidP="0021758D">
      <w:pPr>
        <w:spacing w:after="0" w:line="240" w:lineRule="auto"/>
        <w:rPr>
          <w:rFonts w:ascii="Arial Narrow" w:eastAsia="Calibri" w:hAnsi="Arial Narrow" w:cs="Times New Roman"/>
          <w:sz w:val="20"/>
          <w:szCs w:val="20"/>
        </w:rPr>
      </w:pPr>
    </w:p>
    <w:p w14:paraId="41E4857C"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6E1C5F4"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E740EA9"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5634E52"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DC09354"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3FE0DACD"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3036C9C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0E7D94B"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987F1B5"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0F506FF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BE42DF3"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BC3873D"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3727FF56"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47B475C"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86D41FA"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288FE71"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0C96211A"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680933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3D9CD510"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4A69B42"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69F01A7"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D0F32DE"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2B1F4844"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F44E162" w14:textId="2C8BF3B5" w:rsidR="0021758D" w:rsidRPr="0021758D" w:rsidRDefault="0021758D" w:rsidP="0021758D">
      <w:pPr>
        <w:spacing w:after="0" w:line="240" w:lineRule="auto"/>
        <w:rPr>
          <w:rFonts w:ascii="Arial Narrow" w:eastAsia="Calibri" w:hAnsi="Arial Narrow" w:cs="Times New Roman"/>
          <w:b/>
          <w:bCs/>
          <w:sz w:val="20"/>
          <w:szCs w:val="20"/>
        </w:rPr>
      </w:pPr>
    </w:p>
    <w:p w14:paraId="10876038"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lastRenderedPageBreak/>
        <w:t>Príloha č. 1</w:t>
      </w:r>
    </w:p>
    <w:p w14:paraId="3483024F"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20FC72D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Opis predmetu zákazky</w:t>
      </w:r>
    </w:p>
    <w:p w14:paraId="0FCF137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629FF18"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642BE6CD"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03423153"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Predmetom zákazky je zabezpečenie nákupu, dodávky a distribúcie plynu Poskytovateľom podľa konkrétnych potrieb Objednávateľa, ako aj komplexné služby spojené s bezpečnou, stabilnou a komplexnou dodávkou plynu pre odberné miesta. </w:t>
      </w:r>
    </w:p>
    <w:p w14:paraId="1D6AF161" w14:textId="77777777" w:rsidR="0021758D" w:rsidRPr="0021758D" w:rsidRDefault="0021758D" w:rsidP="0021758D">
      <w:pPr>
        <w:spacing w:after="0" w:line="240" w:lineRule="auto"/>
        <w:jc w:val="both"/>
        <w:rPr>
          <w:rFonts w:ascii="Times New Roman" w:eastAsia="Calibri" w:hAnsi="Times New Roman" w:cs="Times New Roman"/>
        </w:rPr>
      </w:pPr>
    </w:p>
    <w:p w14:paraId="2ABAE0DF" w14:textId="3BA519AB" w:rsidR="0021758D" w:rsidRDefault="0021758D" w:rsidP="0021758D">
      <w:pPr>
        <w:spacing w:after="0" w:line="240" w:lineRule="auto"/>
        <w:jc w:val="both"/>
        <w:rPr>
          <w:rFonts w:ascii="Times New Roman" w:eastAsia="Calibri" w:hAnsi="Times New Roman" w:cs="Times New Roman"/>
          <w:b/>
        </w:rPr>
      </w:pPr>
      <w:r w:rsidRPr="0021758D">
        <w:rPr>
          <w:rFonts w:ascii="Times New Roman" w:eastAsia="Calibri" w:hAnsi="Times New Roman" w:cs="Times New Roman"/>
          <w:b/>
        </w:rPr>
        <w:t>Obdobie poskytovania služieb: od 01.01.2024 od 00:00 hod. do 31.12.2024 do 24:00 hod.</w:t>
      </w:r>
    </w:p>
    <w:p w14:paraId="47D67795" w14:textId="77777777" w:rsidR="0021758D" w:rsidRPr="0021758D" w:rsidRDefault="0021758D" w:rsidP="0021758D">
      <w:pPr>
        <w:spacing w:after="0" w:line="240" w:lineRule="auto"/>
        <w:jc w:val="both"/>
        <w:rPr>
          <w:rFonts w:ascii="Times New Roman" w:eastAsia="Calibri" w:hAnsi="Times New Roman" w:cs="Times New Roman"/>
          <w:b/>
        </w:rPr>
      </w:pPr>
    </w:p>
    <w:p w14:paraId="5E519231" w14:textId="77777777" w:rsidR="0021758D" w:rsidRPr="0021758D" w:rsidRDefault="0021758D" w:rsidP="0021758D">
      <w:pPr>
        <w:autoSpaceDE w:val="0"/>
        <w:autoSpaceDN w:val="0"/>
        <w:adjustRightInd w:val="0"/>
        <w:spacing w:before="34" w:after="0" w:line="274" w:lineRule="exact"/>
        <w:rPr>
          <w:rFonts w:ascii="Times New Roman" w:eastAsia="Calibri" w:hAnsi="Times New Roman" w:cs="Times New Roman"/>
        </w:rPr>
      </w:pPr>
      <w:r w:rsidRPr="0021758D">
        <w:rPr>
          <w:rFonts w:ascii="Times New Roman" w:eastAsia="Calibri" w:hAnsi="Times New Roman" w:cs="Times New Roman"/>
        </w:rPr>
        <w:t xml:space="preserve">Charakteristika odberných miest: budovy administratívneho charakteru – odberné miesto 1 a 3, byt – odberné miesto 2 </w:t>
      </w:r>
    </w:p>
    <w:p w14:paraId="7A625111" w14:textId="77777777" w:rsidR="0021758D" w:rsidRPr="0021758D" w:rsidRDefault="0021758D" w:rsidP="0021758D">
      <w:pPr>
        <w:spacing w:after="0" w:line="240" w:lineRule="auto"/>
        <w:jc w:val="both"/>
        <w:rPr>
          <w:rFonts w:ascii="Times New Roman" w:eastAsia="Calibri" w:hAnsi="Times New Roman" w:cs="Times New Roman"/>
        </w:rPr>
      </w:pPr>
    </w:p>
    <w:p w14:paraId="28CCEF44" w14:textId="77777777" w:rsidR="0021758D" w:rsidRPr="0021758D" w:rsidRDefault="0021758D" w:rsidP="0021758D">
      <w:pPr>
        <w:numPr>
          <w:ilvl w:val="0"/>
          <w:numId w:val="27"/>
        </w:numPr>
        <w:autoSpaceDE w:val="0"/>
        <w:autoSpaceDN w:val="0"/>
        <w:adjustRightInd w:val="0"/>
        <w:spacing w:before="34" w:after="0" w:line="274" w:lineRule="exact"/>
        <w:contextualSpacing/>
        <w:rPr>
          <w:rFonts w:ascii="Times New Roman" w:eastAsia="Calibri" w:hAnsi="Times New Roman" w:cs="Times New Roman"/>
        </w:rPr>
      </w:pPr>
      <w:r w:rsidRPr="0021758D">
        <w:rPr>
          <w:rFonts w:ascii="Times New Roman" w:eastAsia="Calibri" w:hAnsi="Times New Roman" w:cs="Times New Roman"/>
        </w:rPr>
        <w:t>Administratívna budova – Námestie Ľudovíta Štúra 1, Bratislava</w:t>
      </w:r>
    </w:p>
    <w:p w14:paraId="5903C15E" w14:textId="77777777" w:rsidR="0021758D" w:rsidRPr="0021758D" w:rsidRDefault="0021758D" w:rsidP="0021758D">
      <w:pPr>
        <w:numPr>
          <w:ilvl w:val="0"/>
          <w:numId w:val="27"/>
        </w:numPr>
        <w:autoSpaceDE w:val="0"/>
        <w:autoSpaceDN w:val="0"/>
        <w:adjustRightInd w:val="0"/>
        <w:spacing w:before="34" w:after="0" w:line="274" w:lineRule="exact"/>
        <w:contextualSpacing/>
        <w:rPr>
          <w:rFonts w:ascii="Times New Roman" w:eastAsia="Calibri" w:hAnsi="Times New Roman" w:cs="Times New Roman"/>
        </w:rPr>
      </w:pPr>
      <w:r w:rsidRPr="0021758D">
        <w:rPr>
          <w:rFonts w:ascii="Times New Roman" w:eastAsia="Calibri" w:hAnsi="Times New Roman" w:cs="Times New Roman"/>
        </w:rPr>
        <w:t xml:space="preserve">Byt – </w:t>
      </w:r>
      <w:proofErr w:type="spellStart"/>
      <w:r w:rsidRPr="0021758D">
        <w:rPr>
          <w:rFonts w:ascii="Times New Roman" w:eastAsia="Calibri" w:hAnsi="Times New Roman" w:cs="Times New Roman"/>
        </w:rPr>
        <w:t>Donnerová</w:t>
      </w:r>
      <w:proofErr w:type="spellEnd"/>
      <w:r w:rsidRPr="0021758D">
        <w:rPr>
          <w:rFonts w:ascii="Times New Roman" w:eastAsia="Calibri" w:hAnsi="Times New Roman" w:cs="Times New Roman"/>
        </w:rPr>
        <w:t xml:space="preserve"> 7, Bratislava</w:t>
      </w:r>
    </w:p>
    <w:p w14:paraId="001E1FCC" w14:textId="77777777" w:rsidR="0021758D" w:rsidRPr="0021758D" w:rsidRDefault="0021758D" w:rsidP="0021758D">
      <w:pPr>
        <w:numPr>
          <w:ilvl w:val="0"/>
          <w:numId w:val="27"/>
        </w:numPr>
        <w:autoSpaceDE w:val="0"/>
        <w:autoSpaceDN w:val="0"/>
        <w:adjustRightInd w:val="0"/>
        <w:spacing w:before="34" w:after="0" w:line="274" w:lineRule="exact"/>
        <w:contextualSpacing/>
        <w:rPr>
          <w:rFonts w:ascii="Times New Roman" w:eastAsia="Calibri" w:hAnsi="Times New Roman" w:cs="Times New Roman"/>
        </w:rPr>
      </w:pPr>
      <w:r w:rsidRPr="0021758D">
        <w:rPr>
          <w:rFonts w:ascii="Times New Roman" w:eastAsia="Calibri" w:hAnsi="Times New Roman" w:cs="Times New Roman"/>
        </w:rPr>
        <w:t>Administratívna budova – Bukureštská 4, Bratislava</w:t>
      </w:r>
    </w:p>
    <w:p w14:paraId="1EB69720" w14:textId="77777777" w:rsidR="0021758D" w:rsidRPr="0021758D" w:rsidRDefault="0021758D" w:rsidP="0021758D">
      <w:pPr>
        <w:spacing w:after="0" w:line="240" w:lineRule="auto"/>
        <w:jc w:val="both"/>
        <w:rPr>
          <w:rFonts w:ascii="Times New Roman" w:eastAsia="Calibri" w:hAnsi="Times New Roman" w:cs="Times New Roman"/>
          <w:b/>
        </w:rPr>
      </w:pPr>
    </w:p>
    <w:p w14:paraId="5DD05B13" w14:textId="77777777" w:rsidR="0021758D" w:rsidRPr="0021758D" w:rsidRDefault="0021758D" w:rsidP="0021758D">
      <w:pPr>
        <w:spacing w:after="0" w:line="240" w:lineRule="auto"/>
        <w:jc w:val="both"/>
        <w:rPr>
          <w:rFonts w:ascii="Times New Roman" w:eastAsia="Calibri" w:hAnsi="Times New Roman" w:cs="Times New Roman"/>
          <w:b/>
        </w:rPr>
      </w:pPr>
      <w:r w:rsidRPr="0021758D">
        <w:rPr>
          <w:rFonts w:ascii="Times New Roman" w:eastAsia="Calibri" w:hAnsi="Times New Roman" w:cs="Times New Roman"/>
        </w:rPr>
        <w:tab/>
      </w:r>
    </w:p>
    <w:p w14:paraId="1D42D5D3" w14:textId="77777777" w:rsidR="0021758D" w:rsidRPr="0021758D" w:rsidRDefault="0021758D" w:rsidP="0021758D">
      <w:pPr>
        <w:spacing w:after="0" w:line="240" w:lineRule="auto"/>
        <w:jc w:val="both"/>
        <w:rPr>
          <w:rFonts w:ascii="Times New Roman" w:eastAsia="Calibri" w:hAnsi="Times New Roman" w:cs="Times New Roman"/>
        </w:rPr>
      </w:pPr>
    </w:p>
    <w:p w14:paraId="2811C50A"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Plyn:    </w:t>
      </w:r>
    </w:p>
    <w:p w14:paraId="4CC0CBC0" w14:textId="77777777" w:rsidR="0021758D" w:rsidRPr="0021758D" w:rsidRDefault="0021758D" w:rsidP="0021758D">
      <w:pPr>
        <w:spacing w:after="0" w:line="240" w:lineRule="auto"/>
        <w:ind w:right="-567"/>
        <w:jc w:val="both"/>
        <w:rPr>
          <w:rFonts w:ascii="Times New Roman" w:eastAsia="Calibri" w:hAnsi="Times New Roman" w:cs="Times New Roman"/>
        </w:rPr>
      </w:pPr>
      <w:r w:rsidRPr="0021758D">
        <w:rPr>
          <w:rFonts w:ascii="Times New Roman" w:eastAsia="Calibri" w:hAnsi="Times New Roman" w:cs="Times New Roman"/>
          <w:b/>
        </w:rPr>
        <w:t>Predpokladaný objem odobratého plynu počas obdobia poskytovania služieb: 710 810  kWh</w:t>
      </w:r>
    </w:p>
    <w:p w14:paraId="1B556AA8"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6E963B5"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2A2E4D5"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E317D3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B9CBB6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06CD7EBD"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483CDDD"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F7D496A"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4762ED7"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64EFC4F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D6365C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4943A841"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439AAB37"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FA74283"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6EAF53C9"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72E28B3"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0DC3D69"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C2CAB9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8BF1CB8"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76BD6B0C"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BC0B201"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0A79B9F1"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7ADF0367"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89270BD"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04FBF947"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196BA83"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E7E036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6354D7F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48EDE0E4"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8D97393"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7933CC0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53282660"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04393714" w14:textId="0CE11E06" w:rsidR="0021758D" w:rsidRDefault="0021758D" w:rsidP="0021758D">
      <w:pPr>
        <w:spacing w:after="0" w:line="240" w:lineRule="auto"/>
        <w:rPr>
          <w:rFonts w:ascii="Times New Roman" w:eastAsia="Calibri" w:hAnsi="Times New Roman" w:cs="Times New Roman"/>
          <w:b/>
          <w:bCs/>
          <w:sz w:val="20"/>
          <w:szCs w:val="20"/>
        </w:rPr>
      </w:pPr>
    </w:p>
    <w:p w14:paraId="33498BA5"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2029DD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596EBF1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lastRenderedPageBreak/>
        <w:t>Príloha č. 2</w:t>
      </w:r>
    </w:p>
    <w:p w14:paraId="08A68C3D"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785EA552"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Zoznam odberných miest a predpokladaný objem odberu</w:t>
      </w:r>
    </w:p>
    <w:p w14:paraId="61F93E9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31E2EDD0"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9CA1EEC"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Predmetom zákazky je zabezpečenie nákupu, dodávky a distribúcie plynu Poskytovateľom, ktorý zabezpečí dodávku plynu podľa konkrétnych potrieb Objednávateľa, ako aj komplexné služby spojené s bezpečnou, stabilnou a komplexnou dodávkou plynu pre odberné miesta uvedené v Tab. č. 1, v tejto prílohe č. 2 Zmluvy. </w:t>
      </w:r>
    </w:p>
    <w:p w14:paraId="0A114630" w14:textId="77777777" w:rsidR="0021758D" w:rsidRPr="0021758D" w:rsidRDefault="0021758D" w:rsidP="0021758D">
      <w:pPr>
        <w:spacing w:after="0" w:line="240" w:lineRule="auto"/>
        <w:jc w:val="both"/>
        <w:rPr>
          <w:rFonts w:ascii="Times New Roman" w:eastAsia="Calibri" w:hAnsi="Times New Roman" w:cs="Times New Roman"/>
        </w:rPr>
      </w:pPr>
    </w:p>
    <w:p w14:paraId="53BE5BFB"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Obdobie poskytovania služieb: od 01.01.2024 od 00:00 hod. do 31.12.2024 do 24:00 hod. </w:t>
      </w:r>
    </w:p>
    <w:p w14:paraId="48DB7D08" w14:textId="77777777" w:rsidR="0021758D" w:rsidRPr="0021758D" w:rsidRDefault="0021758D" w:rsidP="0021758D">
      <w:pPr>
        <w:spacing w:after="0" w:line="240" w:lineRule="auto"/>
        <w:jc w:val="both"/>
        <w:rPr>
          <w:rFonts w:ascii="Times New Roman" w:eastAsia="Calibri" w:hAnsi="Times New Roman" w:cs="Times New Roman"/>
        </w:rPr>
      </w:pPr>
    </w:p>
    <w:p w14:paraId="2758755F"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Charakteristika odberných miest: prevažne administratívneho charakteru.</w:t>
      </w:r>
    </w:p>
    <w:p w14:paraId="079B92B5" w14:textId="77777777" w:rsidR="0021758D" w:rsidRPr="0021758D" w:rsidRDefault="0021758D" w:rsidP="0021758D">
      <w:pPr>
        <w:spacing w:after="0" w:line="240" w:lineRule="auto"/>
        <w:jc w:val="both"/>
        <w:rPr>
          <w:rFonts w:ascii="Times New Roman" w:eastAsia="Calibri" w:hAnsi="Times New Roman" w:cs="Times New Roman"/>
        </w:rPr>
      </w:pPr>
    </w:p>
    <w:p w14:paraId="7657F162"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Plyn: Predpokladaný počet a charakteristika odberných miest: uvedený v Tab. č. 1 </w:t>
      </w:r>
    </w:p>
    <w:p w14:paraId="26D42F52" w14:textId="77777777" w:rsidR="0021758D" w:rsidRPr="0021758D" w:rsidRDefault="0021758D" w:rsidP="0021758D">
      <w:pPr>
        <w:spacing w:after="0" w:line="240" w:lineRule="auto"/>
        <w:jc w:val="both"/>
        <w:rPr>
          <w:rFonts w:ascii="Times New Roman" w:eastAsia="Calibri" w:hAnsi="Times New Roman" w:cs="Times New Roman"/>
        </w:rPr>
      </w:pPr>
    </w:p>
    <w:p w14:paraId="352813DD"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 xml:space="preserve">Predpokladaný objem odobratého plynu počas obdobia poskytovania služieb:710 810  kWh </w:t>
      </w:r>
    </w:p>
    <w:p w14:paraId="5D8ECC2A" w14:textId="77777777" w:rsidR="0021758D" w:rsidRPr="0021758D" w:rsidRDefault="0021758D" w:rsidP="0021758D">
      <w:pPr>
        <w:spacing w:after="0" w:line="240" w:lineRule="auto"/>
        <w:jc w:val="both"/>
        <w:rPr>
          <w:rFonts w:ascii="Times New Roman" w:eastAsia="Calibri" w:hAnsi="Times New Roman" w:cs="Times New Roman"/>
        </w:rPr>
      </w:pPr>
    </w:p>
    <w:p w14:paraId="4A3B6104" w14:textId="77777777" w:rsidR="0021758D" w:rsidRPr="0021758D" w:rsidRDefault="0021758D" w:rsidP="0021758D">
      <w:pPr>
        <w:spacing w:after="0" w:line="240" w:lineRule="auto"/>
        <w:jc w:val="both"/>
        <w:rPr>
          <w:rFonts w:ascii="Times New Roman" w:eastAsia="Calibri" w:hAnsi="Times New Roman" w:cs="Times New Roman"/>
        </w:rPr>
      </w:pPr>
      <w:r w:rsidRPr="0021758D">
        <w:rPr>
          <w:rFonts w:ascii="Times New Roman" w:eastAsia="Calibri" w:hAnsi="Times New Roman" w:cs="Times New Roman"/>
        </w:rPr>
        <w:t>Tabuľka č. 1</w:t>
      </w:r>
    </w:p>
    <w:p w14:paraId="6305B6A9" w14:textId="77777777" w:rsidR="0021758D" w:rsidRPr="0021758D" w:rsidRDefault="0021758D" w:rsidP="0021758D">
      <w:pPr>
        <w:spacing w:after="0" w:line="240" w:lineRule="auto"/>
        <w:jc w:val="both"/>
        <w:rPr>
          <w:rFonts w:ascii="Times New Roman" w:eastAsia="Calibri" w:hAnsi="Times New Roman" w:cs="Times New Roman"/>
          <w:highlight w:val="yellow"/>
        </w:rPr>
      </w:pPr>
    </w:p>
    <w:tbl>
      <w:tblPr>
        <w:tblW w:w="9356" w:type="dxa"/>
        <w:tblInd w:w="-147" w:type="dxa"/>
        <w:tblCellMar>
          <w:left w:w="70" w:type="dxa"/>
          <w:right w:w="70" w:type="dxa"/>
        </w:tblCellMar>
        <w:tblLook w:val="04A0" w:firstRow="1" w:lastRow="0" w:firstColumn="1" w:lastColumn="0" w:noHBand="0" w:noVBand="1"/>
      </w:tblPr>
      <w:tblGrid>
        <w:gridCol w:w="652"/>
        <w:gridCol w:w="1721"/>
        <w:gridCol w:w="1340"/>
        <w:gridCol w:w="1140"/>
        <w:gridCol w:w="2252"/>
        <w:gridCol w:w="938"/>
        <w:gridCol w:w="1313"/>
      </w:tblGrid>
      <w:tr w:rsidR="0021758D" w:rsidRPr="0021758D" w14:paraId="0815BE39" w14:textId="77777777" w:rsidTr="00C200AD">
        <w:trPr>
          <w:trHeight w:val="732"/>
        </w:trPr>
        <w:tc>
          <w:tcPr>
            <w:tcW w:w="6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3D53EC"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21758D">
              <w:rPr>
                <w:rFonts w:ascii="Times New Roman" w:eastAsia="Times New Roman" w:hAnsi="Times New Roman" w:cs="Times New Roman"/>
                <w:b/>
                <w:bCs/>
                <w:color w:val="000000"/>
                <w:sz w:val="18"/>
                <w:szCs w:val="18"/>
                <w:lang w:eastAsia="sk-SK"/>
              </w:rPr>
              <w:t>P.č</w:t>
            </w:r>
            <w:proofErr w:type="spellEnd"/>
            <w:r w:rsidRPr="0021758D">
              <w:rPr>
                <w:rFonts w:ascii="Times New Roman" w:eastAsia="Times New Roman" w:hAnsi="Times New Roman" w:cs="Times New Roman"/>
                <w:b/>
                <w:bCs/>
                <w:color w:val="000000"/>
                <w:sz w:val="18"/>
                <w:szCs w:val="18"/>
                <w:lang w:eastAsia="sk-SK"/>
              </w:rPr>
              <w:t>.</w:t>
            </w:r>
          </w:p>
        </w:tc>
        <w:tc>
          <w:tcPr>
            <w:tcW w:w="1721" w:type="dxa"/>
            <w:tcBorders>
              <w:top w:val="single" w:sz="4" w:space="0" w:color="auto"/>
              <w:left w:val="nil"/>
              <w:bottom w:val="single" w:sz="4" w:space="0" w:color="auto"/>
              <w:right w:val="single" w:sz="4" w:space="0" w:color="auto"/>
            </w:tcBorders>
            <w:shd w:val="clear" w:color="auto" w:fill="C0C0C0"/>
            <w:vAlign w:val="center"/>
            <w:hideMark/>
          </w:tcPr>
          <w:p w14:paraId="64C97F77"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r w:rsidRPr="0021758D">
              <w:rPr>
                <w:rFonts w:ascii="Times New Roman" w:eastAsia="Times New Roman" w:hAnsi="Times New Roman" w:cs="Times New Roman"/>
                <w:b/>
                <w:bCs/>
                <w:color w:val="000000"/>
                <w:sz w:val="18"/>
                <w:szCs w:val="18"/>
                <w:lang w:eastAsia="sk-SK"/>
              </w:rPr>
              <w:t>Odberné miesto (Názov/adresa)</w:t>
            </w:r>
          </w:p>
        </w:tc>
        <w:tc>
          <w:tcPr>
            <w:tcW w:w="1340" w:type="dxa"/>
            <w:tcBorders>
              <w:top w:val="single" w:sz="4" w:space="0" w:color="auto"/>
              <w:left w:val="nil"/>
              <w:bottom w:val="single" w:sz="4" w:space="0" w:color="auto"/>
              <w:right w:val="single" w:sz="4" w:space="0" w:color="auto"/>
            </w:tcBorders>
            <w:shd w:val="clear" w:color="auto" w:fill="C0C0C0"/>
            <w:vAlign w:val="center"/>
            <w:hideMark/>
          </w:tcPr>
          <w:p w14:paraId="212BE674"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r w:rsidRPr="0021758D">
              <w:rPr>
                <w:rFonts w:ascii="Times New Roman" w:eastAsia="Times New Roman" w:hAnsi="Times New Roman" w:cs="Times New Roman"/>
                <w:b/>
                <w:bCs/>
                <w:color w:val="000000"/>
                <w:sz w:val="18"/>
                <w:szCs w:val="18"/>
                <w:lang w:eastAsia="sk-SK"/>
              </w:rPr>
              <w:t>Predpoklad. objem odberu (kWh) od 01.01.2024 do 31.12.2024</w:t>
            </w:r>
          </w:p>
        </w:tc>
        <w:tc>
          <w:tcPr>
            <w:tcW w:w="1140" w:type="dxa"/>
            <w:tcBorders>
              <w:top w:val="single" w:sz="4" w:space="0" w:color="auto"/>
              <w:left w:val="nil"/>
              <w:bottom w:val="single" w:sz="4" w:space="0" w:color="auto"/>
              <w:right w:val="single" w:sz="4" w:space="0" w:color="auto"/>
            </w:tcBorders>
            <w:shd w:val="clear" w:color="auto" w:fill="C0C0C0"/>
            <w:vAlign w:val="center"/>
            <w:hideMark/>
          </w:tcPr>
          <w:p w14:paraId="2C34AB09"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r w:rsidRPr="0021758D">
              <w:rPr>
                <w:rFonts w:ascii="Times New Roman" w:eastAsia="Times New Roman" w:hAnsi="Times New Roman" w:cs="Times New Roman"/>
                <w:b/>
                <w:bCs/>
                <w:color w:val="000000"/>
                <w:sz w:val="18"/>
                <w:szCs w:val="18"/>
                <w:lang w:eastAsia="sk-SK"/>
              </w:rPr>
              <w:t>ČOM</w:t>
            </w:r>
          </w:p>
        </w:tc>
        <w:tc>
          <w:tcPr>
            <w:tcW w:w="2252" w:type="dxa"/>
            <w:tcBorders>
              <w:top w:val="single" w:sz="4" w:space="0" w:color="auto"/>
              <w:left w:val="nil"/>
              <w:bottom w:val="single" w:sz="4" w:space="0" w:color="auto"/>
              <w:right w:val="single" w:sz="4" w:space="0" w:color="auto"/>
            </w:tcBorders>
            <w:shd w:val="clear" w:color="auto" w:fill="C0C0C0"/>
            <w:vAlign w:val="center"/>
            <w:hideMark/>
          </w:tcPr>
          <w:p w14:paraId="7B924944"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r w:rsidRPr="0021758D">
              <w:rPr>
                <w:rFonts w:ascii="Times New Roman" w:eastAsia="Times New Roman" w:hAnsi="Times New Roman" w:cs="Times New Roman"/>
                <w:b/>
                <w:bCs/>
                <w:color w:val="000000"/>
                <w:sz w:val="18"/>
                <w:szCs w:val="18"/>
                <w:lang w:eastAsia="sk-SK"/>
              </w:rPr>
              <w:t>POD kód</w:t>
            </w:r>
          </w:p>
        </w:tc>
        <w:tc>
          <w:tcPr>
            <w:tcW w:w="938" w:type="dxa"/>
            <w:tcBorders>
              <w:top w:val="single" w:sz="4" w:space="0" w:color="auto"/>
              <w:left w:val="nil"/>
              <w:bottom w:val="single" w:sz="4" w:space="0" w:color="auto"/>
              <w:right w:val="single" w:sz="4" w:space="0" w:color="auto"/>
            </w:tcBorders>
            <w:shd w:val="clear" w:color="auto" w:fill="C0C0C0"/>
            <w:vAlign w:val="center"/>
            <w:hideMark/>
          </w:tcPr>
          <w:p w14:paraId="36119D1B"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r w:rsidRPr="0021758D">
              <w:rPr>
                <w:rFonts w:ascii="Times New Roman" w:eastAsia="Times New Roman" w:hAnsi="Times New Roman" w:cs="Times New Roman"/>
                <w:b/>
                <w:bCs/>
                <w:color w:val="000000"/>
                <w:sz w:val="18"/>
                <w:szCs w:val="18"/>
                <w:lang w:eastAsia="sk-SK"/>
              </w:rPr>
              <w:t>Zaradenie odberu (MO, SO, VO)</w:t>
            </w:r>
          </w:p>
        </w:tc>
        <w:tc>
          <w:tcPr>
            <w:tcW w:w="1313" w:type="dxa"/>
            <w:tcBorders>
              <w:top w:val="single" w:sz="4" w:space="0" w:color="auto"/>
              <w:left w:val="nil"/>
              <w:bottom w:val="single" w:sz="4" w:space="0" w:color="auto"/>
              <w:right w:val="single" w:sz="4" w:space="0" w:color="auto"/>
            </w:tcBorders>
            <w:shd w:val="clear" w:color="auto" w:fill="C0C0C0"/>
            <w:vAlign w:val="center"/>
            <w:hideMark/>
          </w:tcPr>
          <w:p w14:paraId="5CC4E1C2" w14:textId="77777777" w:rsidR="0021758D" w:rsidRPr="0021758D" w:rsidRDefault="0021758D" w:rsidP="0021758D">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21758D">
              <w:rPr>
                <w:rFonts w:ascii="Times New Roman" w:eastAsia="Times New Roman" w:hAnsi="Times New Roman" w:cs="Times New Roman"/>
                <w:b/>
                <w:bCs/>
                <w:color w:val="000000"/>
                <w:sz w:val="18"/>
                <w:szCs w:val="18"/>
                <w:lang w:eastAsia="sk-SK"/>
              </w:rPr>
              <w:t>Zml</w:t>
            </w:r>
            <w:proofErr w:type="spellEnd"/>
            <w:r w:rsidRPr="0021758D">
              <w:rPr>
                <w:rFonts w:ascii="Times New Roman" w:eastAsia="Times New Roman" w:hAnsi="Times New Roman" w:cs="Times New Roman"/>
                <w:b/>
                <w:bCs/>
                <w:color w:val="000000"/>
                <w:sz w:val="18"/>
                <w:szCs w:val="18"/>
                <w:lang w:eastAsia="sk-SK"/>
              </w:rPr>
              <w:t>. dohodnuté denné max. m</w:t>
            </w:r>
            <w:r w:rsidRPr="0021758D">
              <w:rPr>
                <w:rFonts w:ascii="Times New Roman" w:eastAsia="Times New Roman" w:hAnsi="Times New Roman" w:cs="Times New Roman"/>
                <w:b/>
                <w:bCs/>
                <w:color w:val="000000"/>
                <w:sz w:val="18"/>
                <w:szCs w:val="18"/>
                <w:vertAlign w:val="superscript"/>
                <w:lang w:eastAsia="sk-SK"/>
              </w:rPr>
              <w:t>3</w:t>
            </w:r>
            <w:r w:rsidRPr="0021758D">
              <w:rPr>
                <w:rFonts w:ascii="Times New Roman" w:eastAsia="Times New Roman" w:hAnsi="Times New Roman" w:cs="Times New Roman"/>
                <w:b/>
                <w:bCs/>
                <w:color w:val="000000"/>
                <w:sz w:val="18"/>
                <w:szCs w:val="18"/>
                <w:lang w:eastAsia="sk-SK"/>
              </w:rPr>
              <w:t xml:space="preserve"> (pri SO, VO)</w:t>
            </w:r>
          </w:p>
        </w:tc>
      </w:tr>
      <w:tr w:rsidR="0021758D" w:rsidRPr="0021758D" w14:paraId="03EE09F7" w14:textId="77777777" w:rsidTr="00C200AD">
        <w:trPr>
          <w:trHeight w:val="414"/>
        </w:trPr>
        <w:tc>
          <w:tcPr>
            <w:tcW w:w="652" w:type="dxa"/>
            <w:tcBorders>
              <w:top w:val="nil"/>
              <w:left w:val="single" w:sz="4" w:space="0" w:color="auto"/>
              <w:bottom w:val="single" w:sz="4" w:space="0" w:color="auto"/>
              <w:right w:val="single" w:sz="4" w:space="0" w:color="auto"/>
            </w:tcBorders>
            <w:vAlign w:val="center"/>
            <w:hideMark/>
          </w:tcPr>
          <w:p w14:paraId="452F5604"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r w:rsidRPr="0021758D">
              <w:rPr>
                <w:rFonts w:ascii="Times New Roman" w:eastAsia="Times New Roman" w:hAnsi="Times New Roman" w:cs="Times New Roman"/>
                <w:color w:val="000000"/>
                <w:sz w:val="18"/>
                <w:szCs w:val="18"/>
                <w:lang w:eastAsia="sk-SK"/>
              </w:rPr>
              <w:t>1.</w:t>
            </w:r>
          </w:p>
        </w:tc>
        <w:tc>
          <w:tcPr>
            <w:tcW w:w="1721" w:type="dxa"/>
            <w:tcBorders>
              <w:top w:val="nil"/>
              <w:left w:val="nil"/>
              <w:bottom w:val="single" w:sz="4" w:space="0" w:color="auto"/>
              <w:right w:val="single" w:sz="4" w:space="0" w:color="auto"/>
            </w:tcBorders>
            <w:vAlign w:val="center"/>
            <w:hideMark/>
          </w:tcPr>
          <w:p w14:paraId="4403B1F7" w14:textId="77777777" w:rsidR="0021758D" w:rsidRPr="0021758D" w:rsidRDefault="0021758D" w:rsidP="0021758D">
            <w:pPr>
              <w:spacing w:after="0" w:line="240" w:lineRule="auto"/>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MŽP SR, Námestie Ľudovíta Štúra 1, 812 35 Bratislava</w:t>
            </w:r>
          </w:p>
        </w:tc>
        <w:tc>
          <w:tcPr>
            <w:tcW w:w="1340" w:type="dxa"/>
            <w:tcBorders>
              <w:top w:val="nil"/>
              <w:left w:val="nil"/>
              <w:bottom w:val="single" w:sz="4" w:space="0" w:color="auto"/>
              <w:right w:val="single" w:sz="4" w:space="0" w:color="auto"/>
            </w:tcBorders>
            <w:noWrap/>
            <w:vAlign w:val="center"/>
            <w:hideMark/>
          </w:tcPr>
          <w:p w14:paraId="5CCF3AC1"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485640</w:t>
            </w:r>
          </w:p>
        </w:tc>
        <w:tc>
          <w:tcPr>
            <w:tcW w:w="1140" w:type="dxa"/>
            <w:tcBorders>
              <w:top w:val="nil"/>
              <w:left w:val="nil"/>
              <w:bottom w:val="single" w:sz="4" w:space="0" w:color="auto"/>
              <w:right w:val="single" w:sz="4" w:space="0" w:color="auto"/>
            </w:tcBorders>
            <w:vAlign w:val="center"/>
          </w:tcPr>
          <w:p w14:paraId="150DD8C8"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687172</w:t>
            </w:r>
          </w:p>
        </w:tc>
        <w:tc>
          <w:tcPr>
            <w:tcW w:w="2252" w:type="dxa"/>
            <w:tcBorders>
              <w:top w:val="nil"/>
              <w:left w:val="nil"/>
              <w:bottom w:val="single" w:sz="4" w:space="0" w:color="auto"/>
              <w:right w:val="single" w:sz="4" w:space="0" w:color="auto"/>
            </w:tcBorders>
            <w:vAlign w:val="center"/>
          </w:tcPr>
          <w:p w14:paraId="4F421BE4"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SKSPPDIS000130021570</w:t>
            </w:r>
          </w:p>
        </w:tc>
        <w:tc>
          <w:tcPr>
            <w:tcW w:w="938" w:type="dxa"/>
            <w:tcBorders>
              <w:top w:val="nil"/>
              <w:left w:val="nil"/>
              <w:bottom w:val="single" w:sz="4" w:space="0" w:color="auto"/>
              <w:right w:val="single" w:sz="4" w:space="0" w:color="auto"/>
            </w:tcBorders>
            <w:vAlign w:val="center"/>
          </w:tcPr>
          <w:p w14:paraId="3634CC40"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SO</w:t>
            </w:r>
          </w:p>
        </w:tc>
        <w:tc>
          <w:tcPr>
            <w:tcW w:w="1313" w:type="dxa"/>
            <w:tcBorders>
              <w:top w:val="nil"/>
              <w:left w:val="nil"/>
              <w:bottom w:val="single" w:sz="4" w:space="0" w:color="auto"/>
              <w:right w:val="single" w:sz="4" w:space="0" w:color="auto"/>
            </w:tcBorders>
            <w:vAlign w:val="center"/>
          </w:tcPr>
          <w:p w14:paraId="228C8599"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r w:rsidRPr="0021758D">
              <w:rPr>
                <w:rFonts w:ascii="Times New Roman" w:eastAsia="Times New Roman" w:hAnsi="Times New Roman" w:cs="Times New Roman"/>
                <w:color w:val="000000"/>
                <w:sz w:val="18"/>
                <w:szCs w:val="18"/>
                <w:lang w:eastAsia="sk-SK"/>
              </w:rPr>
              <w:t>620 m</w:t>
            </w:r>
            <w:r w:rsidRPr="0021758D">
              <w:rPr>
                <w:rFonts w:ascii="Times New Roman" w:eastAsia="Times New Roman" w:hAnsi="Times New Roman" w:cs="Times New Roman"/>
                <w:color w:val="000000"/>
                <w:sz w:val="18"/>
                <w:szCs w:val="18"/>
                <w:vertAlign w:val="superscript"/>
                <w:lang w:eastAsia="sk-SK"/>
              </w:rPr>
              <w:t>3</w:t>
            </w:r>
          </w:p>
        </w:tc>
      </w:tr>
      <w:tr w:rsidR="0021758D" w:rsidRPr="0021758D" w14:paraId="7EE60170" w14:textId="77777777" w:rsidTr="00C200AD">
        <w:trPr>
          <w:trHeight w:val="414"/>
        </w:trPr>
        <w:tc>
          <w:tcPr>
            <w:tcW w:w="652" w:type="dxa"/>
            <w:tcBorders>
              <w:top w:val="nil"/>
              <w:left w:val="single" w:sz="4" w:space="0" w:color="auto"/>
              <w:bottom w:val="single" w:sz="4" w:space="0" w:color="auto"/>
              <w:right w:val="single" w:sz="4" w:space="0" w:color="auto"/>
            </w:tcBorders>
            <w:vAlign w:val="center"/>
            <w:hideMark/>
          </w:tcPr>
          <w:p w14:paraId="5E00F1DD"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r w:rsidRPr="0021758D">
              <w:rPr>
                <w:rFonts w:ascii="Times New Roman" w:eastAsia="Times New Roman" w:hAnsi="Times New Roman" w:cs="Times New Roman"/>
                <w:color w:val="000000"/>
                <w:sz w:val="18"/>
                <w:szCs w:val="18"/>
                <w:lang w:eastAsia="sk-SK"/>
              </w:rPr>
              <w:t>2.</w:t>
            </w:r>
          </w:p>
        </w:tc>
        <w:tc>
          <w:tcPr>
            <w:tcW w:w="1721" w:type="dxa"/>
            <w:tcBorders>
              <w:top w:val="nil"/>
              <w:left w:val="nil"/>
              <w:bottom w:val="single" w:sz="4" w:space="0" w:color="auto"/>
              <w:right w:val="single" w:sz="4" w:space="0" w:color="auto"/>
            </w:tcBorders>
            <w:vAlign w:val="center"/>
          </w:tcPr>
          <w:p w14:paraId="654BA0C5" w14:textId="77777777" w:rsidR="0021758D" w:rsidRPr="0021758D" w:rsidRDefault="0021758D" w:rsidP="0021758D">
            <w:pPr>
              <w:spacing w:after="0" w:line="240" w:lineRule="auto"/>
              <w:rPr>
                <w:rFonts w:ascii="Times New Roman" w:eastAsia="Times New Roman" w:hAnsi="Times New Roman" w:cs="Times New Roman"/>
                <w:color w:val="000000"/>
                <w:sz w:val="20"/>
                <w:szCs w:val="20"/>
                <w:lang w:eastAsia="sk-SK"/>
              </w:rPr>
            </w:pPr>
            <w:proofErr w:type="spellStart"/>
            <w:r w:rsidRPr="0021758D">
              <w:rPr>
                <w:rFonts w:ascii="Times New Roman" w:eastAsia="Calibri" w:hAnsi="Times New Roman" w:cs="Times New Roman"/>
                <w:sz w:val="20"/>
                <w:szCs w:val="20"/>
              </w:rPr>
              <w:t>Donnerová</w:t>
            </w:r>
            <w:proofErr w:type="spellEnd"/>
            <w:r w:rsidRPr="0021758D">
              <w:rPr>
                <w:rFonts w:ascii="Times New Roman" w:eastAsia="Calibri" w:hAnsi="Times New Roman" w:cs="Times New Roman"/>
                <w:sz w:val="20"/>
                <w:szCs w:val="20"/>
              </w:rPr>
              <w:t xml:space="preserve"> 7, 841 04 Bratislava</w:t>
            </w:r>
          </w:p>
        </w:tc>
        <w:tc>
          <w:tcPr>
            <w:tcW w:w="1340" w:type="dxa"/>
            <w:tcBorders>
              <w:top w:val="nil"/>
              <w:left w:val="nil"/>
              <w:bottom w:val="single" w:sz="4" w:space="0" w:color="auto"/>
              <w:right w:val="single" w:sz="4" w:space="0" w:color="auto"/>
            </w:tcBorders>
            <w:noWrap/>
            <w:vAlign w:val="center"/>
            <w:hideMark/>
          </w:tcPr>
          <w:p w14:paraId="21639E94"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170</w:t>
            </w:r>
          </w:p>
        </w:tc>
        <w:tc>
          <w:tcPr>
            <w:tcW w:w="1140" w:type="dxa"/>
            <w:tcBorders>
              <w:top w:val="nil"/>
              <w:left w:val="nil"/>
              <w:bottom w:val="single" w:sz="4" w:space="0" w:color="auto"/>
              <w:right w:val="single" w:sz="4" w:space="0" w:color="auto"/>
            </w:tcBorders>
            <w:vAlign w:val="center"/>
          </w:tcPr>
          <w:p w14:paraId="05C754A8"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687173</w:t>
            </w:r>
          </w:p>
        </w:tc>
        <w:tc>
          <w:tcPr>
            <w:tcW w:w="2252" w:type="dxa"/>
            <w:tcBorders>
              <w:top w:val="nil"/>
              <w:left w:val="nil"/>
              <w:bottom w:val="single" w:sz="4" w:space="0" w:color="auto"/>
              <w:right w:val="single" w:sz="4" w:space="0" w:color="auto"/>
            </w:tcBorders>
            <w:vAlign w:val="center"/>
          </w:tcPr>
          <w:p w14:paraId="4B07700C"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SKSPPDIS000110111922</w:t>
            </w:r>
          </w:p>
        </w:tc>
        <w:tc>
          <w:tcPr>
            <w:tcW w:w="938" w:type="dxa"/>
            <w:tcBorders>
              <w:top w:val="nil"/>
              <w:left w:val="nil"/>
              <w:bottom w:val="single" w:sz="4" w:space="0" w:color="auto"/>
              <w:right w:val="single" w:sz="4" w:space="0" w:color="auto"/>
            </w:tcBorders>
            <w:vAlign w:val="center"/>
          </w:tcPr>
          <w:p w14:paraId="77624CFB"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MO</w:t>
            </w:r>
          </w:p>
        </w:tc>
        <w:tc>
          <w:tcPr>
            <w:tcW w:w="1313" w:type="dxa"/>
            <w:tcBorders>
              <w:top w:val="nil"/>
              <w:left w:val="nil"/>
              <w:bottom w:val="single" w:sz="4" w:space="0" w:color="auto"/>
              <w:right w:val="single" w:sz="4" w:space="0" w:color="auto"/>
            </w:tcBorders>
            <w:vAlign w:val="center"/>
          </w:tcPr>
          <w:p w14:paraId="1130241C" w14:textId="77777777" w:rsidR="0021758D" w:rsidRPr="0021758D" w:rsidRDefault="0021758D" w:rsidP="0021758D">
            <w:pPr>
              <w:spacing w:after="0" w:line="240" w:lineRule="auto"/>
              <w:rPr>
                <w:rFonts w:ascii="Times New Roman" w:eastAsia="Times New Roman" w:hAnsi="Times New Roman" w:cs="Times New Roman"/>
                <w:color w:val="000000"/>
                <w:sz w:val="18"/>
                <w:szCs w:val="18"/>
                <w:lang w:eastAsia="sk-SK"/>
              </w:rPr>
            </w:pPr>
          </w:p>
        </w:tc>
      </w:tr>
      <w:tr w:rsidR="0021758D" w:rsidRPr="0021758D" w14:paraId="07EDBCA6" w14:textId="77777777" w:rsidTr="00C200AD">
        <w:trPr>
          <w:trHeight w:val="414"/>
        </w:trPr>
        <w:tc>
          <w:tcPr>
            <w:tcW w:w="652" w:type="dxa"/>
            <w:tcBorders>
              <w:top w:val="nil"/>
              <w:left w:val="single" w:sz="4" w:space="0" w:color="auto"/>
              <w:bottom w:val="single" w:sz="4" w:space="0" w:color="auto"/>
              <w:right w:val="single" w:sz="4" w:space="0" w:color="auto"/>
            </w:tcBorders>
            <w:vAlign w:val="center"/>
            <w:hideMark/>
          </w:tcPr>
          <w:p w14:paraId="58D21987"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r w:rsidRPr="0021758D">
              <w:rPr>
                <w:rFonts w:ascii="Times New Roman" w:eastAsia="Times New Roman" w:hAnsi="Times New Roman" w:cs="Times New Roman"/>
                <w:color w:val="000000"/>
                <w:sz w:val="18"/>
                <w:szCs w:val="18"/>
                <w:lang w:eastAsia="sk-SK"/>
              </w:rPr>
              <w:t>3.</w:t>
            </w:r>
          </w:p>
        </w:tc>
        <w:tc>
          <w:tcPr>
            <w:tcW w:w="1721" w:type="dxa"/>
            <w:tcBorders>
              <w:top w:val="nil"/>
              <w:left w:val="nil"/>
              <w:bottom w:val="single" w:sz="4" w:space="0" w:color="auto"/>
              <w:right w:val="single" w:sz="4" w:space="0" w:color="auto"/>
            </w:tcBorders>
            <w:vAlign w:val="center"/>
            <w:hideMark/>
          </w:tcPr>
          <w:p w14:paraId="0F2A22FE" w14:textId="77777777" w:rsidR="0021758D" w:rsidRPr="0021758D" w:rsidRDefault="0021758D" w:rsidP="0021758D">
            <w:pPr>
              <w:spacing w:after="0" w:line="240" w:lineRule="auto"/>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Bukureštská 4, 811 04 Bratislava</w:t>
            </w:r>
          </w:p>
        </w:tc>
        <w:tc>
          <w:tcPr>
            <w:tcW w:w="1340" w:type="dxa"/>
            <w:tcBorders>
              <w:top w:val="nil"/>
              <w:left w:val="nil"/>
              <w:bottom w:val="single" w:sz="4" w:space="0" w:color="auto"/>
              <w:right w:val="single" w:sz="4" w:space="0" w:color="auto"/>
            </w:tcBorders>
            <w:noWrap/>
            <w:vAlign w:val="center"/>
            <w:hideMark/>
          </w:tcPr>
          <w:p w14:paraId="5E8D20AB"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225 000</w:t>
            </w:r>
          </w:p>
        </w:tc>
        <w:tc>
          <w:tcPr>
            <w:tcW w:w="1140" w:type="dxa"/>
            <w:tcBorders>
              <w:top w:val="nil"/>
              <w:left w:val="nil"/>
              <w:bottom w:val="single" w:sz="4" w:space="0" w:color="auto"/>
              <w:right w:val="single" w:sz="4" w:space="0" w:color="auto"/>
            </w:tcBorders>
            <w:vAlign w:val="center"/>
          </w:tcPr>
          <w:p w14:paraId="672B3B60" w14:textId="77777777" w:rsidR="0021758D" w:rsidRPr="0021758D" w:rsidRDefault="0021758D" w:rsidP="0021758D">
            <w:pPr>
              <w:spacing w:after="0" w:line="240" w:lineRule="auto"/>
              <w:jc w:val="right"/>
              <w:rPr>
                <w:rFonts w:ascii="Times New Roman" w:eastAsia="Times New Roman" w:hAnsi="Times New Roman" w:cs="Times New Roman"/>
                <w:color w:val="000000"/>
                <w:sz w:val="20"/>
                <w:szCs w:val="20"/>
                <w:lang w:eastAsia="sk-SK"/>
              </w:rPr>
            </w:pPr>
            <w:r w:rsidRPr="0021758D">
              <w:rPr>
                <w:rFonts w:ascii="Times New Roman" w:eastAsia="Calibri" w:hAnsi="Times New Roman" w:cs="Times New Roman"/>
                <w:sz w:val="20"/>
                <w:szCs w:val="20"/>
              </w:rPr>
              <w:t>687174</w:t>
            </w:r>
          </w:p>
        </w:tc>
        <w:tc>
          <w:tcPr>
            <w:tcW w:w="2252" w:type="dxa"/>
            <w:tcBorders>
              <w:top w:val="nil"/>
              <w:left w:val="nil"/>
              <w:bottom w:val="single" w:sz="4" w:space="0" w:color="auto"/>
              <w:right w:val="single" w:sz="4" w:space="0" w:color="auto"/>
            </w:tcBorders>
            <w:vAlign w:val="center"/>
          </w:tcPr>
          <w:p w14:paraId="0091CA5D"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SKSPPDIS030110080030</w:t>
            </w:r>
          </w:p>
        </w:tc>
        <w:tc>
          <w:tcPr>
            <w:tcW w:w="938" w:type="dxa"/>
            <w:tcBorders>
              <w:top w:val="nil"/>
              <w:left w:val="nil"/>
              <w:bottom w:val="single" w:sz="4" w:space="0" w:color="auto"/>
              <w:right w:val="single" w:sz="4" w:space="0" w:color="auto"/>
            </w:tcBorders>
            <w:vAlign w:val="center"/>
          </w:tcPr>
          <w:p w14:paraId="740D0841" w14:textId="77777777" w:rsidR="0021758D" w:rsidRPr="0021758D" w:rsidRDefault="0021758D" w:rsidP="0021758D">
            <w:pPr>
              <w:spacing w:after="0" w:line="240" w:lineRule="auto"/>
              <w:jc w:val="center"/>
              <w:rPr>
                <w:rFonts w:ascii="Times New Roman" w:eastAsia="Times New Roman" w:hAnsi="Times New Roman" w:cs="Times New Roman"/>
                <w:color w:val="000000"/>
                <w:sz w:val="20"/>
                <w:szCs w:val="20"/>
                <w:lang w:eastAsia="sk-SK"/>
              </w:rPr>
            </w:pPr>
            <w:r w:rsidRPr="0021758D">
              <w:rPr>
                <w:rFonts w:ascii="Times New Roman" w:eastAsia="Times New Roman" w:hAnsi="Times New Roman" w:cs="Times New Roman"/>
                <w:color w:val="000000"/>
                <w:sz w:val="20"/>
                <w:szCs w:val="20"/>
                <w:lang w:eastAsia="sk-SK"/>
              </w:rPr>
              <w:t>MO</w:t>
            </w:r>
          </w:p>
        </w:tc>
        <w:tc>
          <w:tcPr>
            <w:tcW w:w="1313" w:type="dxa"/>
            <w:tcBorders>
              <w:top w:val="nil"/>
              <w:left w:val="nil"/>
              <w:bottom w:val="single" w:sz="4" w:space="0" w:color="auto"/>
              <w:right w:val="single" w:sz="4" w:space="0" w:color="auto"/>
            </w:tcBorders>
            <w:vAlign w:val="center"/>
          </w:tcPr>
          <w:p w14:paraId="3302A7D7" w14:textId="77777777" w:rsidR="0021758D" w:rsidRPr="0021758D" w:rsidRDefault="0021758D" w:rsidP="0021758D">
            <w:pPr>
              <w:spacing w:after="0" w:line="240" w:lineRule="auto"/>
              <w:rPr>
                <w:rFonts w:ascii="Times New Roman" w:eastAsia="Times New Roman" w:hAnsi="Times New Roman" w:cs="Times New Roman"/>
                <w:color w:val="000000"/>
                <w:sz w:val="18"/>
                <w:szCs w:val="18"/>
                <w:lang w:eastAsia="sk-SK"/>
              </w:rPr>
            </w:pPr>
          </w:p>
        </w:tc>
      </w:tr>
      <w:tr w:rsidR="0021758D" w:rsidRPr="0021758D" w14:paraId="6C86674E" w14:textId="77777777" w:rsidTr="00C200AD">
        <w:trPr>
          <w:trHeight w:val="631"/>
        </w:trPr>
        <w:tc>
          <w:tcPr>
            <w:tcW w:w="2373" w:type="dxa"/>
            <w:gridSpan w:val="2"/>
            <w:tcBorders>
              <w:top w:val="single" w:sz="4" w:space="0" w:color="auto"/>
              <w:left w:val="single" w:sz="4" w:space="0" w:color="auto"/>
              <w:bottom w:val="single" w:sz="4" w:space="0" w:color="auto"/>
              <w:right w:val="single" w:sz="4" w:space="0" w:color="auto"/>
            </w:tcBorders>
            <w:vAlign w:val="center"/>
          </w:tcPr>
          <w:p w14:paraId="466AE21A" w14:textId="77777777" w:rsidR="0021758D" w:rsidRPr="0021758D" w:rsidRDefault="0021758D" w:rsidP="0021758D">
            <w:pPr>
              <w:spacing w:after="0" w:line="240" w:lineRule="auto"/>
              <w:jc w:val="center"/>
              <w:rPr>
                <w:rFonts w:ascii="Times New Roman" w:eastAsia="Times New Roman" w:hAnsi="Times New Roman" w:cs="Times New Roman"/>
                <w:b/>
                <w:color w:val="000000"/>
                <w:sz w:val="18"/>
                <w:szCs w:val="18"/>
                <w:lang w:eastAsia="sk-SK"/>
              </w:rPr>
            </w:pPr>
            <w:r w:rsidRPr="0021758D">
              <w:rPr>
                <w:rFonts w:ascii="Times New Roman" w:eastAsia="Times New Roman" w:hAnsi="Times New Roman" w:cs="Times New Roman"/>
                <w:b/>
                <w:color w:val="000000"/>
                <w:sz w:val="18"/>
                <w:szCs w:val="18"/>
                <w:lang w:eastAsia="sk-SK"/>
              </w:rPr>
              <w:t>Spolu:</w:t>
            </w:r>
          </w:p>
        </w:tc>
        <w:tc>
          <w:tcPr>
            <w:tcW w:w="1340" w:type="dxa"/>
            <w:tcBorders>
              <w:top w:val="single" w:sz="4" w:space="0" w:color="auto"/>
              <w:left w:val="nil"/>
              <w:bottom w:val="single" w:sz="4" w:space="0" w:color="auto"/>
              <w:right w:val="single" w:sz="4" w:space="0" w:color="auto"/>
            </w:tcBorders>
            <w:noWrap/>
            <w:vAlign w:val="center"/>
          </w:tcPr>
          <w:p w14:paraId="0D70E953" w14:textId="77777777" w:rsidR="0021758D" w:rsidRPr="0021758D" w:rsidRDefault="0021758D" w:rsidP="0021758D">
            <w:pPr>
              <w:spacing w:after="0" w:line="240" w:lineRule="auto"/>
              <w:jc w:val="right"/>
              <w:rPr>
                <w:rFonts w:ascii="Times New Roman" w:eastAsia="Times New Roman" w:hAnsi="Times New Roman" w:cs="Times New Roman"/>
                <w:b/>
                <w:color w:val="000000"/>
                <w:sz w:val="18"/>
                <w:szCs w:val="18"/>
                <w:lang w:eastAsia="sk-SK"/>
              </w:rPr>
            </w:pPr>
            <w:r w:rsidRPr="0021758D">
              <w:rPr>
                <w:rFonts w:ascii="Times New Roman" w:eastAsia="Times New Roman" w:hAnsi="Times New Roman" w:cs="Times New Roman"/>
                <w:b/>
                <w:color w:val="000000"/>
                <w:sz w:val="18"/>
                <w:szCs w:val="18"/>
                <w:lang w:eastAsia="sk-SK"/>
              </w:rPr>
              <w:t>710 810</w:t>
            </w:r>
          </w:p>
        </w:tc>
        <w:tc>
          <w:tcPr>
            <w:tcW w:w="1140" w:type="dxa"/>
            <w:tcBorders>
              <w:top w:val="single" w:sz="4" w:space="0" w:color="auto"/>
              <w:left w:val="nil"/>
              <w:bottom w:val="single" w:sz="4" w:space="0" w:color="auto"/>
              <w:right w:val="single" w:sz="4" w:space="0" w:color="auto"/>
            </w:tcBorders>
            <w:vAlign w:val="center"/>
          </w:tcPr>
          <w:p w14:paraId="3FB3BB84" w14:textId="77777777" w:rsidR="0021758D" w:rsidRPr="0021758D" w:rsidRDefault="0021758D" w:rsidP="0021758D">
            <w:pPr>
              <w:spacing w:after="0" w:line="240" w:lineRule="auto"/>
              <w:jc w:val="right"/>
              <w:rPr>
                <w:rFonts w:ascii="Times New Roman" w:eastAsia="Times New Roman" w:hAnsi="Times New Roman" w:cs="Times New Roman"/>
                <w:color w:val="000000"/>
                <w:sz w:val="18"/>
                <w:szCs w:val="18"/>
                <w:lang w:eastAsia="sk-SK"/>
              </w:rPr>
            </w:pPr>
          </w:p>
        </w:tc>
        <w:tc>
          <w:tcPr>
            <w:tcW w:w="2252" w:type="dxa"/>
            <w:tcBorders>
              <w:top w:val="single" w:sz="4" w:space="0" w:color="auto"/>
              <w:left w:val="nil"/>
              <w:bottom w:val="single" w:sz="4" w:space="0" w:color="auto"/>
              <w:right w:val="single" w:sz="4" w:space="0" w:color="auto"/>
            </w:tcBorders>
            <w:vAlign w:val="center"/>
          </w:tcPr>
          <w:p w14:paraId="6D2D90CA"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p>
        </w:tc>
        <w:tc>
          <w:tcPr>
            <w:tcW w:w="938" w:type="dxa"/>
            <w:tcBorders>
              <w:top w:val="single" w:sz="4" w:space="0" w:color="auto"/>
              <w:left w:val="nil"/>
              <w:bottom w:val="single" w:sz="4" w:space="0" w:color="auto"/>
              <w:right w:val="single" w:sz="4" w:space="0" w:color="auto"/>
            </w:tcBorders>
            <w:vAlign w:val="center"/>
          </w:tcPr>
          <w:p w14:paraId="08188D6C" w14:textId="77777777" w:rsidR="0021758D" w:rsidRPr="0021758D" w:rsidRDefault="0021758D" w:rsidP="0021758D">
            <w:pPr>
              <w:spacing w:after="0" w:line="240" w:lineRule="auto"/>
              <w:jc w:val="center"/>
              <w:rPr>
                <w:rFonts w:ascii="Times New Roman" w:eastAsia="Times New Roman" w:hAnsi="Times New Roman" w:cs="Times New Roman"/>
                <w:color w:val="000000"/>
                <w:sz w:val="18"/>
                <w:szCs w:val="18"/>
                <w:lang w:eastAsia="sk-SK"/>
              </w:rPr>
            </w:pPr>
          </w:p>
        </w:tc>
        <w:tc>
          <w:tcPr>
            <w:tcW w:w="1313" w:type="dxa"/>
            <w:tcBorders>
              <w:top w:val="single" w:sz="4" w:space="0" w:color="auto"/>
              <w:left w:val="nil"/>
              <w:bottom w:val="single" w:sz="4" w:space="0" w:color="auto"/>
              <w:right w:val="single" w:sz="4" w:space="0" w:color="auto"/>
            </w:tcBorders>
            <w:vAlign w:val="center"/>
          </w:tcPr>
          <w:p w14:paraId="30F61B69" w14:textId="77777777" w:rsidR="0021758D" w:rsidRPr="0021758D" w:rsidRDefault="0021758D" w:rsidP="0021758D">
            <w:pPr>
              <w:spacing w:after="0" w:line="240" w:lineRule="auto"/>
              <w:rPr>
                <w:rFonts w:ascii="Times New Roman" w:eastAsia="Times New Roman" w:hAnsi="Times New Roman" w:cs="Times New Roman"/>
                <w:color w:val="000000"/>
                <w:sz w:val="18"/>
                <w:szCs w:val="18"/>
                <w:lang w:eastAsia="sk-SK"/>
              </w:rPr>
            </w:pPr>
          </w:p>
        </w:tc>
      </w:tr>
    </w:tbl>
    <w:p w14:paraId="7B360535" w14:textId="77777777" w:rsidR="0021758D" w:rsidRPr="0021758D" w:rsidRDefault="0021758D" w:rsidP="0021758D">
      <w:pPr>
        <w:spacing w:after="0" w:line="240" w:lineRule="auto"/>
        <w:ind w:left="708"/>
        <w:jc w:val="both"/>
        <w:rPr>
          <w:rFonts w:ascii="Arial Narrow" w:eastAsia="Calibri" w:hAnsi="Arial Narrow" w:cs="Times New Roman"/>
        </w:rPr>
      </w:pPr>
    </w:p>
    <w:p w14:paraId="6272B56B" w14:textId="77777777" w:rsidR="0021758D" w:rsidRPr="0021758D" w:rsidRDefault="0021758D" w:rsidP="0021758D">
      <w:pPr>
        <w:spacing w:after="0" w:line="240" w:lineRule="auto"/>
        <w:ind w:left="708"/>
        <w:jc w:val="both"/>
        <w:rPr>
          <w:rFonts w:ascii="Arial Narrow" w:eastAsia="Calibri" w:hAnsi="Arial Narrow" w:cs="Times New Roman"/>
        </w:rPr>
      </w:pPr>
    </w:p>
    <w:p w14:paraId="65A6AAC0"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5F182A2"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D2D567E"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2F5C1137"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A0D44F7"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6A1BBDB3"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549738A"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2DE2441C"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C5BAAE1"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3B7693B"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6E4CE10F"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662FA7B"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6E30083D"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3B8F7E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2A0B60EA"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191BE7D"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F456DD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4593C64B"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12B0862"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7AED68F8"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00E0FC57"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523D4E07" w14:textId="77777777" w:rsidR="0021758D" w:rsidRPr="0021758D" w:rsidRDefault="0021758D" w:rsidP="0021758D">
      <w:pPr>
        <w:spacing w:after="0" w:line="240" w:lineRule="auto"/>
        <w:jc w:val="center"/>
        <w:rPr>
          <w:rFonts w:ascii="Arial Narrow" w:eastAsia="Calibri" w:hAnsi="Arial Narrow" w:cs="Times New Roman"/>
          <w:b/>
          <w:bCs/>
          <w:sz w:val="20"/>
          <w:szCs w:val="20"/>
        </w:rPr>
      </w:pPr>
    </w:p>
    <w:p w14:paraId="14E733C5"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lastRenderedPageBreak/>
        <w:t>Príloha č. 3</w:t>
      </w:r>
    </w:p>
    <w:p w14:paraId="04B9C79D"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62B8A9B" w14:textId="77777777" w:rsidR="0021758D" w:rsidRPr="0021758D" w:rsidRDefault="0021758D" w:rsidP="0021758D">
      <w:pPr>
        <w:tabs>
          <w:tab w:val="left" w:pos="2552"/>
        </w:tabs>
        <w:spacing w:after="0" w:line="240" w:lineRule="auto"/>
        <w:ind w:left="1418"/>
        <w:jc w:val="both"/>
        <w:rPr>
          <w:rFonts w:ascii="Times New Roman" w:eastAsia="Calibri" w:hAnsi="Times New Roman" w:cs="Times New Roman"/>
          <w:b/>
          <w:bCs/>
        </w:rPr>
      </w:pPr>
      <w:r w:rsidRPr="0021758D">
        <w:rPr>
          <w:rFonts w:ascii="Times New Roman" w:eastAsia="Calibri" w:hAnsi="Times New Roman" w:cs="Times New Roman"/>
          <w:b/>
          <w:bCs/>
        </w:rPr>
        <w:t xml:space="preserve">Cena, Spôsob určenia Odplaty, Spôsob určenia maximálnej ceny, Spôsob a </w:t>
      </w:r>
    </w:p>
    <w:p w14:paraId="2F713B78"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podmienky fakturácie, Ďalšie podmienky poskytovania Zmluvného plnenia</w:t>
      </w:r>
      <w:r w:rsidRPr="0021758D" w:rsidDel="006040A3">
        <w:rPr>
          <w:rFonts w:ascii="Times New Roman" w:eastAsia="Calibri" w:hAnsi="Times New Roman" w:cs="Times New Roman"/>
          <w:b/>
          <w:bCs/>
          <w:sz w:val="20"/>
          <w:szCs w:val="20"/>
        </w:rPr>
        <w:t xml:space="preserve"> </w:t>
      </w:r>
    </w:p>
    <w:p w14:paraId="2603384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4937CF2"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092D38BE" w14:textId="77777777" w:rsidR="0021758D" w:rsidRPr="0021758D" w:rsidRDefault="0021758D" w:rsidP="0021758D">
      <w:pPr>
        <w:widowControl w:val="0"/>
        <w:numPr>
          <w:ilvl w:val="0"/>
          <w:numId w:val="26"/>
        </w:numPr>
        <w:spacing w:after="0" w:line="240" w:lineRule="auto"/>
        <w:ind w:left="709" w:hanging="709"/>
        <w:jc w:val="both"/>
        <w:rPr>
          <w:rFonts w:ascii="Times New Roman" w:eastAsia="Arial Narrow" w:hAnsi="Times New Roman" w:cs="Times New Roman"/>
          <w:b/>
          <w:bCs/>
          <w:color w:val="000000"/>
          <w:lang w:eastAsia="cs-CZ" w:bidi="cs-CZ"/>
        </w:rPr>
      </w:pPr>
      <w:bookmarkStart w:id="1" w:name="OLE_LINK120"/>
      <w:bookmarkStart w:id="2" w:name="OLE_LINK114"/>
      <w:r w:rsidRPr="0021758D">
        <w:rPr>
          <w:rFonts w:ascii="Times New Roman" w:eastAsia="Arial Narrow" w:hAnsi="Times New Roman" w:cs="Times New Roman"/>
          <w:b/>
          <w:bCs/>
          <w:color w:val="000000"/>
          <w:lang w:eastAsia="cs-CZ" w:bidi="cs-CZ"/>
        </w:rPr>
        <w:t>Cena za dodávku plynu</w:t>
      </w:r>
    </w:p>
    <w:p w14:paraId="26E688EC"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lang w:eastAsia="cs-CZ" w:bidi="cs-CZ"/>
        </w:rPr>
      </w:pPr>
      <w:r w:rsidRPr="0021758D">
        <w:rPr>
          <w:rFonts w:ascii="Times New Roman" w:eastAsia="Arial Narrow" w:hAnsi="Times New Roman" w:cs="Times New Roman"/>
          <w:color w:val="000000"/>
          <w:lang w:eastAsia="cs-CZ" w:bidi="cs-CZ"/>
        </w:rPr>
        <w:t xml:space="preserve">Cena za dodávku </w:t>
      </w:r>
      <w:bookmarkEnd w:id="1"/>
      <w:r w:rsidRPr="0021758D">
        <w:rPr>
          <w:rFonts w:ascii="Times New Roman" w:eastAsia="Arial Narrow" w:hAnsi="Times New Roman" w:cs="Times New Roman"/>
          <w:color w:val="000000"/>
          <w:lang w:eastAsia="cs-CZ" w:bidi="cs-CZ"/>
        </w:rPr>
        <w:t xml:space="preserve">plynu je zmluvnými stranami dohodnutá ako jednotková cena vo výške </w:t>
      </w:r>
      <w:r w:rsidRPr="0021758D">
        <w:rPr>
          <w:rFonts w:ascii="Times New Roman" w:eastAsia="Arial Narrow" w:hAnsi="Times New Roman" w:cs="Times New Roman"/>
          <w:b/>
          <w:bCs/>
          <w:color w:val="000000"/>
        </w:rPr>
        <w:t>...........</w:t>
      </w:r>
      <w:r w:rsidRPr="0021758D">
        <w:rPr>
          <w:rFonts w:ascii="Times New Roman" w:eastAsia="Arial Narrow" w:hAnsi="Times New Roman" w:cs="Times New Roman"/>
          <w:color w:val="000000"/>
          <w:lang w:eastAsia="cs-CZ" w:bidi="cs-CZ"/>
        </w:rPr>
        <w:t xml:space="preserve"> </w:t>
      </w:r>
      <w:r w:rsidRPr="0021758D">
        <w:rPr>
          <w:rFonts w:ascii="Times New Roman" w:eastAsia="Arial Narrow" w:hAnsi="Times New Roman" w:cs="Times New Roman"/>
          <w:b/>
          <w:bCs/>
          <w:color w:val="000000"/>
          <w:lang w:eastAsia="cs-CZ" w:bidi="cs-CZ"/>
        </w:rPr>
        <w:t xml:space="preserve">eur/MWh bez DPH (slovom: ................. eur) </w:t>
      </w:r>
      <w:r w:rsidRPr="0021758D">
        <w:rPr>
          <w:rFonts w:ascii="Times New Roman" w:eastAsia="Arial Narrow" w:hAnsi="Times New Roman" w:cs="Times New Roman"/>
          <w:color w:val="000000"/>
          <w:lang w:eastAsia="cs-CZ" w:bidi="cs-CZ"/>
        </w:rPr>
        <w:t xml:space="preserve">za skutočne odobratý </w:t>
      </w:r>
      <w:bookmarkStart w:id="3" w:name="OLE_LINK31"/>
      <w:r w:rsidRPr="0021758D">
        <w:rPr>
          <w:rFonts w:ascii="Times New Roman" w:eastAsia="Arial Narrow" w:hAnsi="Times New Roman" w:cs="Times New Roman"/>
          <w:color w:val="000000"/>
          <w:lang w:eastAsia="cs-CZ" w:bidi="cs-CZ"/>
        </w:rPr>
        <w:t>objem plynu (ďalej len „</w:t>
      </w:r>
      <w:bookmarkStart w:id="4" w:name="OLE_LINK30"/>
      <w:bookmarkStart w:id="5" w:name="OLE_LINK32"/>
      <w:r w:rsidRPr="0021758D">
        <w:rPr>
          <w:rFonts w:ascii="Times New Roman" w:eastAsia="Arial Narrow" w:hAnsi="Times New Roman" w:cs="Times New Roman"/>
          <w:b/>
          <w:bCs/>
          <w:color w:val="000000"/>
          <w:lang w:eastAsia="cs-CZ" w:bidi="cs-CZ"/>
        </w:rPr>
        <w:t xml:space="preserve">cena za dodávku </w:t>
      </w:r>
      <w:bookmarkEnd w:id="4"/>
      <w:bookmarkEnd w:id="5"/>
      <w:r w:rsidRPr="0021758D">
        <w:rPr>
          <w:rFonts w:ascii="Times New Roman" w:eastAsia="Arial Narrow" w:hAnsi="Times New Roman" w:cs="Times New Roman"/>
          <w:b/>
          <w:bCs/>
          <w:color w:val="000000"/>
          <w:lang w:eastAsia="cs-CZ" w:bidi="cs-CZ"/>
        </w:rPr>
        <w:t>plynu</w:t>
      </w:r>
      <w:r w:rsidRPr="0021758D">
        <w:rPr>
          <w:rFonts w:ascii="Times New Roman" w:eastAsia="Arial Narrow" w:hAnsi="Times New Roman" w:cs="Times New Roman"/>
          <w:color w:val="000000"/>
          <w:lang w:eastAsia="cs-CZ" w:bidi="cs-CZ"/>
        </w:rPr>
        <w:t>“).</w:t>
      </w:r>
      <w:bookmarkEnd w:id="3"/>
    </w:p>
    <w:bookmarkEnd w:id="2"/>
    <w:p w14:paraId="751F8C8A"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lang w:eastAsia="cs-CZ" w:bidi="cs-CZ"/>
        </w:rPr>
      </w:pPr>
      <w:r w:rsidRPr="0021758D">
        <w:rPr>
          <w:rFonts w:ascii="Times New Roman" w:eastAsia="Arial Narrow" w:hAnsi="Times New Roman" w:cs="Times New Roman"/>
          <w:color w:val="000000"/>
          <w:lang w:eastAsia="cs-CZ" w:bidi="cs-CZ"/>
        </w:rPr>
        <w:t xml:space="preserve">Cena za dodávku plynu zahŕňa aj cenu poskytovateľa za prevzatie zodpovedností za odchýlku za odberné miesta voči </w:t>
      </w:r>
      <w:proofErr w:type="spellStart"/>
      <w:r w:rsidRPr="0021758D">
        <w:rPr>
          <w:rFonts w:ascii="Times New Roman" w:eastAsia="Arial Narrow" w:hAnsi="Times New Roman" w:cs="Times New Roman"/>
          <w:color w:val="000000"/>
          <w:lang w:eastAsia="cs-CZ" w:bidi="cs-CZ"/>
        </w:rPr>
        <w:t>zúčtovateľovi</w:t>
      </w:r>
      <w:proofErr w:type="spellEnd"/>
      <w:r w:rsidRPr="0021758D">
        <w:rPr>
          <w:rFonts w:ascii="Times New Roman" w:eastAsia="Arial Narrow" w:hAnsi="Times New Roman" w:cs="Times New Roman"/>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565F7CEC" w14:textId="77777777" w:rsidR="0021758D" w:rsidRPr="0021758D" w:rsidRDefault="0021758D" w:rsidP="0021758D">
      <w:pPr>
        <w:widowControl w:val="0"/>
        <w:spacing w:after="0" w:line="240" w:lineRule="auto"/>
        <w:jc w:val="both"/>
        <w:rPr>
          <w:rFonts w:ascii="Times New Roman" w:eastAsia="Arial Narrow" w:hAnsi="Times New Roman" w:cs="Times New Roman"/>
          <w:b/>
          <w:bCs/>
          <w:color w:val="000000"/>
          <w:lang w:eastAsia="cs-CZ" w:bidi="cs-CZ"/>
        </w:rPr>
      </w:pPr>
      <w:bookmarkStart w:id="6" w:name="OLE_LINK12"/>
    </w:p>
    <w:p w14:paraId="28484E11" w14:textId="77777777" w:rsidR="0021758D" w:rsidRPr="0021758D" w:rsidRDefault="0021758D" w:rsidP="0021758D">
      <w:pPr>
        <w:widowControl w:val="0"/>
        <w:numPr>
          <w:ilvl w:val="0"/>
          <w:numId w:val="26"/>
        </w:numPr>
        <w:spacing w:after="0" w:line="240" w:lineRule="auto"/>
        <w:ind w:left="709" w:hanging="709"/>
        <w:jc w:val="both"/>
        <w:rPr>
          <w:rFonts w:ascii="Times New Roman" w:eastAsia="Arial Narrow" w:hAnsi="Times New Roman" w:cs="Times New Roman"/>
          <w:b/>
          <w:bCs/>
          <w:color w:val="000000"/>
          <w:lang w:eastAsia="cs-CZ" w:bidi="cs-CZ"/>
        </w:rPr>
      </w:pPr>
      <w:r w:rsidRPr="0021758D">
        <w:rPr>
          <w:rFonts w:ascii="Times New Roman" w:eastAsia="Arial Narrow" w:hAnsi="Times New Roman" w:cs="Times New Roman"/>
          <w:b/>
          <w:bCs/>
          <w:color w:val="000000"/>
          <w:lang w:eastAsia="cs-CZ" w:bidi="cs-CZ"/>
        </w:rPr>
        <w:t>Vyhodnotenie spotrebovaného objemu plynu</w:t>
      </w:r>
    </w:p>
    <w:bookmarkEnd w:id="6"/>
    <w:p w14:paraId="78E79DF7"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sz w:val="20"/>
          <w:szCs w:val="20"/>
          <w:lang w:eastAsia="cs-CZ" w:bidi="cs-CZ"/>
        </w:rPr>
      </w:pPr>
      <w:r w:rsidRPr="0021758D">
        <w:rPr>
          <w:rFonts w:ascii="Times New Roman" w:eastAsia="Arial Narrow" w:hAnsi="Times New Roman" w:cs="Times New Roman"/>
          <w:i/>
          <w:iCs/>
          <w:color w:val="000000"/>
          <w:sz w:val="20"/>
          <w:szCs w:val="20"/>
        </w:rPr>
        <w:t>Objednávateľ je povinný skutočne odobrať minimálne 80% predpokladaného objemu odberu plynu.</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Do vyhodnocovania skutočne odobratého plynu sa započítavajú aj zmeny predpokladaného objemu odberu plynu dohodnuté medzi</w:t>
      </w:r>
      <w:r w:rsidRPr="0021758D">
        <w:rPr>
          <w:rFonts w:ascii="Times New Roman" w:eastAsia="Arial Narrow" w:hAnsi="Times New Roman" w:cs="Times New Roman"/>
          <w:i/>
          <w:iCs/>
          <w:color w:val="000000"/>
          <w:sz w:val="20"/>
          <w:szCs w:val="20"/>
          <w:lang w:eastAsia="cs-CZ" w:bidi="cs-CZ"/>
        </w:rPr>
        <w:t xml:space="preserve"> </w:t>
      </w:r>
      <w:r w:rsidRPr="0021758D">
        <w:rPr>
          <w:rFonts w:ascii="Times New Roman" w:eastAsia="Arial Narrow" w:hAnsi="Times New Roman" w:cs="Times New Roman"/>
          <w:i/>
          <w:iCs/>
          <w:color w:val="000000"/>
          <w:sz w:val="20"/>
          <w:szCs w:val="20"/>
        </w:rPr>
        <w:t>odberateľom a poskytovateľom počas zmluvného obdobia. Zmluvné strany sa dohodli, že v prípade</w:t>
      </w:r>
      <w:r w:rsidRPr="0021758D">
        <w:rPr>
          <w:rFonts w:ascii="Times New Roman" w:eastAsia="Arial Narrow" w:hAnsi="Times New Roman" w:cs="Times New Roman"/>
          <w:i/>
          <w:iCs/>
          <w:color w:val="000000"/>
          <w:sz w:val="20"/>
          <w:szCs w:val="20"/>
          <w:lang w:eastAsia="cs-CZ" w:bidi="cs-CZ"/>
        </w:rPr>
        <w:t xml:space="preserve"> </w:t>
      </w:r>
      <w:r w:rsidRPr="0021758D">
        <w:rPr>
          <w:rFonts w:ascii="Times New Roman" w:eastAsia="Arial Narrow" w:hAnsi="Times New Roman" w:cs="Times New Roman"/>
          <w:i/>
          <w:iCs/>
          <w:color w:val="000000"/>
          <w:sz w:val="20"/>
          <w:szCs w:val="20"/>
        </w:rPr>
        <w:t>neodobrania minimálneho objemu plynu, zisteného vyhodnotením skutočne odobratého plynu, má</w:t>
      </w:r>
      <w:r w:rsidRPr="0021758D">
        <w:rPr>
          <w:rFonts w:ascii="Times New Roman" w:eastAsia="Arial Narrow" w:hAnsi="Times New Roman" w:cs="Times New Roman"/>
          <w:i/>
          <w:iCs/>
          <w:color w:val="000000"/>
          <w:sz w:val="20"/>
          <w:szCs w:val="20"/>
          <w:lang w:eastAsia="cs-CZ" w:bidi="cs-CZ"/>
        </w:rPr>
        <w:t xml:space="preserve"> </w:t>
      </w:r>
      <w:r w:rsidRPr="0021758D">
        <w:rPr>
          <w:rFonts w:ascii="Times New Roman" w:eastAsia="Arial Narrow" w:hAnsi="Times New Roman" w:cs="Times New Roman"/>
          <w:i/>
          <w:iCs/>
          <w:color w:val="000000"/>
          <w:sz w:val="20"/>
          <w:szCs w:val="20"/>
        </w:rPr>
        <w:t>poskytovateľ právo za neodobratý plyn (rozdiel medzi skutočne odobratým objemom plynu a minimálnym objemom 80%) uplatniť voči objednávateľovi kompenzačný poplatok, ktorý sa vypočíta</w:t>
      </w:r>
      <w:r w:rsidRPr="0021758D">
        <w:rPr>
          <w:rFonts w:ascii="Times New Roman" w:eastAsia="Arial Narrow" w:hAnsi="Times New Roman" w:cs="Times New Roman"/>
          <w:i/>
          <w:iCs/>
          <w:color w:val="000000"/>
          <w:sz w:val="20"/>
          <w:szCs w:val="20"/>
          <w:lang w:eastAsia="cs-CZ" w:bidi="cs-CZ"/>
        </w:rPr>
        <w:t xml:space="preserve"> </w:t>
      </w:r>
      <w:r w:rsidRPr="0021758D">
        <w:rPr>
          <w:rFonts w:ascii="Times New Roman" w:eastAsia="Arial Narrow" w:hAnsi="Times New Roman" w:cs="Times New Roman"/>
          <w:i/>
          <w:iCs/>
          <w:color w:val="000000"/>
          <w:sz w:val="20"/>
          <w:szCs w:val="20"/>
        </w:rPr>
        <w:t>podľa vzorca PN a to za každú neodobratú MWh. Kompenzačný poplatok nie je predmetom DPH.</w:t>
      </w:r>
    </w:p>
    <w:p w14:paraId="68A40AFC" w14:textId="77777777" w:rsidR="0021758D" w:rsidRPr="0021758D" w:rsidRDefault="0021758D" w:rsidP="0021758D">
      <w:pPr>
        <w:widowControl w:val="0"/>
        <w:spacing w:after="0" w:line="240" w:lineRule="auto"/>
        <w:ind w:left="709"/>
        <w:jc w:val="both"/>
        <w:rPr>
          <w:rFonts w:ascii="Times New Roman" w:eastAsia="Arial Narrow" w:hAnsi="Times New Roman" w:cs="Times New Roman"/>
          <w:color w:val="000000"/>
          <w:sz w:val="20"/>
          <w:szCs w:val="20"/>
          <w:lang w:eastAsia="cs-CZ" w:bidi="cs-CZ"/>
        </w:rPr>
      </w:pPr>
    </w:p>
    <w:p w14:paraId="784641EE"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sz w:val="20"/>
          <w:szCs w:val="20"/>
          <w:lang w:eastAsia="cs-CZ" w:bidi="cs-CZ"/>
        </w:rPr>
      </w:pPr>
      <w:r w:rsidRPr="0021758D">
        <w:rPr>
          <w:rFonts w:ascii="Times New Roman" w:eastAsia="Arial Narrow" w:hAnsi="Times New Roman" w:cs="Times New Roman"/>
          <w:i/>
          <w:iCs/>
          <w:color w:val="000000"/>
          <w:sz w:val="20"/>
          <w:szCs w:val="20"/>
        </w:rPr>
        <w:t>Prípadný kompenzačný poplatok bude fakturovaný objednávateľovi v druhej vyúčtovacej faktúre, vystavenej poskytovateľom v zmysle čl. 4 Zmluvy.</w:t>
      </w:r>
    </w:p>
    <w:p w14:paraId="3A5C463E"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p>
    <w:p w14:paraId="00FF78E4"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
          <w:iCs/>
          <w:color w:val="000000"/>
          <w:sz w:val="20"/>
          <w:szCs w:val="20"/>
        </w:rPr>
        <w:t>PN (EUR/MWh) = PC – (CEGHIX * 0,8 )</w:t>
      </w:r>
    </w:p>
    <w:p w14:paraId="63CD776D"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kde:</w:t>
      </w:r>
      <w:r w:rsidRPr="0021758D">
        <w:rPr>
          <w:rFonts w:ascii="Times New Roman" w:eastAsia="Arial Narrow" w:hAnsi="Times New Roman" w:cs="Times New Roman"/>
          <w:iCs/>
          <w:color w:val="000000"/>
        </w:rPr>
        <w:br/>
      </w:r>
      <w:r w:rsidRPr="0021758D">
        <w:rPr>
          <w:rFonts w:ascii="Times New Roman" w:eastAsia="Arial Narrow" w:hAnsi="Times New Roman" w:cs="Times New Roman"/>
          <w:color w:val="000000"/>
          <w:sz w:val="20"/>
          <w:szCs w:val="20"/>
        </w:rPr>
        <w:t xml:space="preserve">- </w:t>
      </w:r>
      <w:r w:rsidRPr="0021758D">
        <w:rPr>
          <w:rFonts w:ascii="Times New Roman" w:eastAsia="Arial Narrow" w:hAnsi="Times New Roman" w:cs="Times New Roman"/>
          <w:i/>
          <w:iCs/>
          <w:color w:val="000000"/>
          <w:sz w:val="20"/>
          <w:szCs w:val="20"/>
        </w:rPr>
        <w:t>PC je skutočná priemerná cena v EUR/MWh za dodávku plynu účtovaná objednávateľovi počas</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príslušného zmluvného obdobia</w:t>
      </w:r>
    </w:p>
    <w:p w14:paraId="5C6B7E11"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color w:val="000000"/>
          <w:sz w:val="20"/>
          <w:szCs w:val="20"/>
        </w:rPr>
        <w:t xml:space="preserve">- </w:t>
      </w:r>
      <w:r w:rsidRPr="0021758D">
        <w:rPr>
          <w:rFonts w:ascii="Times New Roman" w:eastAsia="Arial Narrow" w:hAnsi="Times New Roman" w:cs="Times New Roman"/>
          <w:i/>
          <w:iCs/>
          <w:color w:val="000000"/>
          <w:sz w:val="20"/>
          <w:szCs w:val="20"/>
        </w:rPr>
        <w:t>CEGHIX je vážený priemer cien na spotovom trhu (index CEGHIX) na burze CEGH</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zverejňovaných na webovej stránke burzy (http://www.cegh.at/) za všetky dni príslušného</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zmluvného obdobia. Váhou pri výpočte priemeru budú hodnoty skutočného denného odberu plynu</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resp. hodnoty denného odberu podľa TDO, ak nie je dostupné denné meranie odberu. Ak</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vypočítaná hodnota PN je menšia ako 10 €/MWh, výška PN bude 10 €/MWh.</w:t>
      </w:r>
    </w:p>
    <w:p w14:paraId="22D045F1"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Cs/>
          <w:color w:val="000000"/>
        </w:rPr>
        <w:br/>
      </w:r>
    </w:p>
    <w:p w14:paraId="2B17FA61" w14:textId="77777777" w:rsidR="0021758D" w:rsidRPr="0021758D" w:rsidRDefault="0021758D" w:rsidP="0021758D">
      <w:pPr>
        <w:widowControl w:val="0"/>
        <w:spacing w:after="0" w:line="240" w:lineRule="auto"/>
        <w:ind w:left="709"/>
        <w:jc w:val="both"/>
        <w:rPr>
          <w:rFonts w:ascii="Times New Roman" w:eastAsia="Arial Narrow" w:hAnsi="Times New Roman" w:cs="Times New Roman"/>
          <w:color w:val="000000"/>
          <w:lang w:eastAsia="cs-CZ" w:bidi="cs-CZ"/>
        </w:rPr>
      </w:pPr>
    </w:p>
    <w:p w14:paraId="51ED2E2F"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sz w:val="20"/>
          <w:szCs w:val="20"/>
          <w:lang w:eastAsia="cs-CZ" w:bidi="cs-CZ"/>
        </w:rPr>
      </w:pPr>
      <w:r w:rsidRPr="0021758D">
        <w:rPr>
          <w:rFonts w:ascii="Times New Roman" w:eastAsia="Arial Narrow" w:hAnsi="Times New Roman" w:cs="Times New Roman"/>
          <w:i/>
          <w:iCs/>
          <w:color w:val="000000"/>
          <w:sz w:val="20"/>
          <w:szCs w:val="20"/>
        </w:rPr>
        <w:t>Objednávateľ sa zaväzuje skutočne odobrať maximálne 120% predpokladaného objemu odberu plynu.</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Do vyhodnocovania skutočne odobratého plynu sa započítavajú aj zmeny predpokladaného objemu odberu plynu dohodnuté medzi</w:t>
      </w:r>
      <w:r w:rsidRPr="0021758D">
        <w:rPr>
          <w:rFonts w:ascii="Times New Roman" w:eastAsia="Arial Narrow" w:hAnsi="Times New Roman" w:cs="Times New Roman"/>
          <w:i/>
          <w:iCs/>
          <w:color w:val="000000"/>
          <w:sz w:val="20"/>
          <w:szCs w:val="20"/>
          <w:lang w:eastAsia="cs-CZ" w:bidi="cs-CZ"/>
        </w:rPr>
        <w:t xml:space="preserve"> </w:t>
      </w:r>
      <w:r w:rsidRPr="0021758D">
        <w:rPr>
          <w:rFonts w:ascii="Times New Roman" w:eastAsia="Arial Narrow" w:hAnsi="Times New Roman" w:cs="Times New Roman"/>
          <w:i/>
          <w:iCs/>
          <w:color w:val="000000"/>
          <w:sz w:val="20"/>
          <w:szCs w:val="20"/>
        </w:rPr>
        <w:t xml:space="preserve">zmluvnými stranami počas zmluvného obdobia. </w:t>
      </w:r>
    </w:p>
    <w:p w14:paraId="13119DD7" w14:textId="77777777" w:rsidR="0021758D" w:rsidRPr="0021758D" w:rsidRDefault="0021758D" w:rsidP="0021758D">
      <w:pPr>
        <w:widowControl w:val="0"/>
        <w:spacing w:after="0" w:line="240" w:lineRule="auto"/>
        <w:ind w:left="709"/>
        <w:jc w:val="both"/>
        <w:rPr>
          <w:rFonts w:ascii="Times New Roman" w:eastAsia="Arial Narrow" w:hAnsi="Times New Roman" w:cs="Times New Roman"/>
          <w:color w:val="000000"/>
          <w:sz w:val="20"/>
          <w:szCs w:val="20"/>
          <w:lang w:eastAsia="cs-CZ" w:bidi="cs-CZ"/>
        </w:rPr>
      </w:pPr>
      <w:r w:rsidRPr="0021758D">
        <w:rPr>
          <w:rFonts w:ascii="Times New Roman" w:eastAsia="Arial Narrow" w:hAnsi="Times New Roman" w:cs="Times New Roman"/>
          <w:i/>
          <w:iCs/>
          <w:color w:val="000000"/>
          <w:sz w:val="20"/>
          <w:szCs w:val="20"/>
        </w:rPr>
        <w:t xml:space="preserve">V prípade prekročenia dohodnutého maximálneho objemu, zisteného vyhodnotením skutočne odobratého plynu, má poskytovateľ právo k plynu odobratému nad rámec dohodnutého objemu uplatniť cenovú prirážku k plynu odobratému nad rámec záväzne objednaného objemu plynu (rozdiel medzi skutočne odobratým objemom plynu a maximálnym objemom 120%). Cenová prirážka sa vypočíta podľa vzorca PP a je zvýšením ceny plynu odobratého nad dohodnutý rámec. Na cenovú prirážku vystaví poskytovateľ doklad o oprave základu dane (faktúru – ťarchopis), v ktorom uvedie čísla faktúr, ku ktorým sa faktúra – ťarchopis vzťahuje. Doklad o oprave základu dane bude vystavený v súlade s § 25 zákona o DPH. Rozhodným dňom pre vykonanie opravy základu dane je deň, v ktorom poskytovateľ vykonal vyhodnotenie. </w:t>
      </w:r>
    </w:p>
    <w:p w14:paraId="25E0EFA3"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PP (EUR/MWh) = (CEGHIX * 1,2) – PC</w:t>
      </w:r>
    </w:p>
    <w:p w14:paraId="41561256"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kde:</w:t>
      </w:r>
      <w:r w:rsidRPr="0021758D">
        <w:rPr>
          <w:rFonts w:ascii="Times New Roman" w:eastAsia="Arial Narrow" w:hAnsi="Times New Roman" w:cs="Times New Roman"/>
          <w:iCs/>
          <w:color w:val="000000"/>
        </w:rPr>
        <w:br/>
      </w:r>
      <w:r w:rsidRPr="0021758D">
        <w:rPr>
          <w:rFonts w:ascii="Times New Roman" w:eastAsia="Arial Narrow" w:hAnsi="Times New Roman" w:cs="Times New Roman"/>
          <w:color w:val="000000"/>
          <w:sz w:val="20"/>
          <w:szCs w:val="20"/>
        </w:rPr>
        <w:t xml:space="preserve">- </w:t>
      </w:r>
      <w:r w:rsidRPr="0021758D">
        <w:rPr>
          <w:rFonts w:ascii="Times New Roman" w:eastAsia="Arial Narrow" w:hAnsi="Times New Roman" w:cs="Times New Roman"/>
          <w:i/>
          <w:iCs/>
          <w:color w:val="000000"/>
          <w:sz w:val="20"/>
          <w:szCs w:val="20"/>
        </w:rPr>
        <w:t>PC je skutočná priemerná cena v EUR/MWh za dodávku plynu účtovaná objednávateľovi počas</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príslušného zmluvného obdobia</w:t>
      </w:r>
    </w:p>
    <w:p w14:paraId="1E0A4A15"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color w:val="000000"/>
          <w:sz w:val="20"/>
          <w:szCs w:val="20"/>
        </w:rPr>
        <w:lastRenderedPageBreak/>
        <w:t xml:space="preserve">- </w:t>
      </w:r>
      <w:r w:rsidRPr="0021758D">
        <w:rPr>
          <w:rFonts w:ascii="Times New Roman" w:eastAsia="Arial Narrow" w:hAnsi="Times New Roman" w:cs="Times New Roman"/>
          <w:i/>
          <w:iCs/>
          <w:color w:val="000000"/>
          <w:sz w:val="20"/>
          <w:szCs w:val="20"/>
        </w:rPr>
        <w:t>CEGHIX je vážený priemer cien na spotovom trhu (index CEGHIX) na burze CEGH</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zverejňovaných na webovej stránke burzy (http://www.cegh.at/) za všetky dni príslušného zmluvného obdobia. Váhou pri výpočte priemeru budú hodnoty skutočného denného odberu plynu</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resp. hodnoty denného odberu podľa TDO, ak nie je dostupné denné meranie odberu. Ak</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vypočítaná hodnota PP je menšia ako 10 €/MWh, výška PP bude 10 €/MWh.</w:t>
      </w:r>
    </w:p>
    <w:p w14:paraId="0BC8BD22"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Zmluvné strany pre vylúčenie akýchkoľvek pochybností zároveň potvrdzujú, že cenová prirážka sa</w:t>
      </w:r>
      <w:r w:rsidRPr="0021758D">
        <w:rPr>
          <w:rFonts w:ascii="Times New Roman" w:eastAsia="Arial Narrow" w:hAnsi="Times New Roman" w:cs="Times New Roman"/>
          <w:iCs/>
          <w:color w:val="000000"/>
        </w:rPr>
        <w:br/>
      </w:r>
      <w:r w:rsidRPr="0021758D">
        <w:rPr>
          <w:rFonts w:ascii="Times New Roman" w:eastAsia="Arial Narrow" w:hAnsi="Times New Roman" w:cs="Times New Roman"/>
          <w:i/>
          <w:iCs/>
          <w:color w:val="000000"/>
          <w:sz w:val="20"/>
          <w:szCs w:val="20"/>
        </w:rPr>
        <w:t xml:space="preserve">nepovažuje za zmluvnú pokutu a ani nemá jej charakter. Cenová prirážka je osobitný druh platby, ktorá slúži len na pokrytie základných nákladov poskytovateľa súvisiacich so zabezpečím zvýšeného objemu plynu pre objednávateľa a zároveň je aj odmenou za zabezpečenie tejto extra služby. </w:t>
      </w:r>
    </w:p>
    <w:p w14:paraId="2F0C68FD" w14:textId="77777777" w:rsidR="0021758D" w:rsidRPr="0021758D" w:rsidRDefault="0021758D" w:rsidP="0021758D">
      <w:pPr>
        <w:widowControl w:val="0"/>
        <w:spacing w:after="0" w:line="240" w:lineRule="auto"/>
        <w:ind w:left="709"/>
        <w:jc w:val="both"/>
        <w:rPr>
          <w:rFonts w:ascii="Times New Roman" w:eastAsia="Arial Narrow" w:hAnsi="Times New Roman" w:cs="Times New Roman"/>
          <w:iCs/>
          <w:color w:val="000000"/>
          <w:sz w:val="20"/>
          <w:szCs w:val="20"/>
        </w:rPr>
      </w:pPr>
    </w:p>
    <w:p w14:paraId="0A248F20" w14:textId="77777777" w:rsidR="0021758D" w:rsidRPr="0021758D" w:rsidRDefault="0021758D" w:rsidP="0021758D">
      <w:pPr>
        <w:widowControl w:val="0"/>
        <w:spacing w:after="0" w:line="240" w:lineRule="auto"/>
        <w:ind w:left="709"/>
        <w:rPr>
          <w:rFonts w:ascii="Times New Roman" w:eastAsia="Arial Narrow" w:hAnsi="Times New Roman" w:cs="Times New Roman"/>
          <w:color w:val="000000"/>
          <w:lang w:eastAsia="cs-CZ" w:bidi="cs-CZ"/>
        </w:rPr>
      </w:pPr>
    </w:p>
    <w:p w14:paraId="3793709A" w14:textId="77777777" w:rsidR="0021758D" w:rsidRPr="0021758D" w:rsidRDefault="0021758D" w:rsidP="0021758D">
      <w:pPr>
        <w:widowControl w:val="0"/>
        <w:numPr>
          <w:ilvl w:val="1"/>
          <w:numId w:val="26"/>
        </w:numPr>
        <w:spacing w:after="0" w:line="240" w:lineRule="auto"/>
        <w:ind w:left="709" w:hanging="709"/>
        <w:jc w:val="both"/>
        <w:rPr>
          <w:rFonts w:ascii="Times New Roman" w:eastAsia="Arial Narrow" w:hAnsi="Times New Roman" w:cs="Times New Roman"/>
          <w:color w:val="000000"/>
          <w:u w:val="single"/>
          <w:lang w:eastAsia="cs-CZ" w:bidi="cs-CZ"/>
        </w:rPr>
      </w:pPr>
      <w:r w:rsidRPr="0021758D">
        <w:rPr>
          <w:rFonts w:ascii="Times New Roman" w:eastAsia="Arial Narrow" w:hAnsi="Times New Roman" w:cs="Times New Roman"/>
          <w:i/>
          <w:iCs/>
          <w:color w:val="000000"/>
          <w:sz w:val="20"/>
          <w:szCs w:val="20"/>
        </w:rPr>
        <w:t>Poskytovateľ je oprávnený vykonať vyhodnotenie skutočne odobratého plynu za zmluvné obdobie. Toto vyhodnotenie bude vykonané súčtom odberov za všetky odberné miesta uvedené v Prílohe č. 2, k poslednému</w:t>
      </w:r>
      <w:r w:rsidRPr="0021758D">
        <w:rPr>
          <w:rFonts w:ascii="Times New Roman" w:eastAsia="Arial Narrow" w:hAnsi="Times New Roman" w:cs="Times New Roman"/>
          <w:iCs/>
          <w:color w:val="000000"/>
        </w:rPr>
        <w:t xml:space="preserve"> </w:t>
      </w:r>
      <w:r w:rsidRPr="0021758D">
        <w:rPr>
          <w:rFonts w:ascii="Times New Roman" w:eastAsia="Arial Narrow" w:hAnsi="Times New Roman" w:cs="Times New Roman"/>
          <w:i/>
          <w:iCs/>
          <w:color w:val="000000"/>
          <w:sz w:val="20"/>
          <w:szCs w:val="20"/>
        </w:rPr>
        <w:t>dňu zmluvného obdobia. Vyhodnotenie vykoná poskytovateľ najneskôr do 14 pracovných dní po ukončení</w:t>
      </w:r>
      <w:r w:rsidRPr="0021758D">
        <w:rPr>
          <w:rFonts w:ascii="Times New Roman" w:eastAsia="Arial Narrow" w:hAnsi="Times New Roman" w:cs="Times New Roman"/>
          <w:iCs/>
          <w:color w:val="000000"/>
        </w:rPr>
        <w:t xml:space="preserve"> </w:t>
      </w:r>
      <w:r w:rsidRPr="0021758D">
        <w:rPr>
          <w:rFonts w:ascii="Times New Roman" w:eastAsia="Arial Narrow" w:hAnsi="Times New Roman" w:cs="Times New Roman"/>
          <w:i/>
          <w:iCs/>
          <w:color w:val="000000"/>
          <w:sz w:val="20"/>
          <w:szCs w:val="20"/>
        </w:rPr>
        <w:t>zmluvného obdobia. V prípade prekročenia dohodnutého maximálneho objemu odobratého plynu podľa bodu 2.3. môže poskytovateľ toto vyhodnotenie uskutočniť aj počas zmluvného obdobia, a to najmä v prípade, ak je zrejmé, že s prihliadnutím na všetky okolnosti dôjde ku prekročeniu dohodnutého maximálneho</w:t>
      </w:r>
      <w:r w:rsidRPr="0021758D">
        <w:rPr>
          <w:rFonts w:ascii="Times New Roman" w:eastAsia="Arial Narrow" w:hAnsi="Times New Roman" w:cs="Times New Roman"/>
          <w:iCs/>
          <w:color w:val="000000"/>
        </w:rPr>
        <w:t xml:space="preserve"> </w:t>
      </w:r>
      <w:r w:rsidRPr="0021758D">
        <w:rPr>
          <w:rFonts w:ascii="Times New Roman" w:eastAsia="Arial Narrow" w:hAnsi="Times New Roman" w:cs="Times New Roman"/>
          <w:i/>
          <w:iCs/>
          <w:color w:val="000000"/>
          <w:sz w:val="20"/>
          <w:szCs w:val="20"/>
        </w:rPr>
        <w:t>objemu odobratého plynu</w:t>
      </w:r>
      <w:r w:rsidRPr="0021758D">
        <w:rPr>
          <w:rFonts w:ascii="Times New Roman" w:eastAsia="Arial Narrow" w:hAnsi="Times New Roman" w:cs="Times New Roman"/>
          <w:color w:val="0000FF"/>
          <w:u w:val="single"/>
          <w:lang w:eastAsia="cs-CZ" w:bidi="cs-CZ"/>
        </w:rPr>
        <w:t>.</w:t>
      </w:r>
    </w:p>
    <w:p w14:paraId="2E53A3B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9BC0F79"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EAA820E"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0E4C188C"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185674F3"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47D149B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43050D1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3D382D2"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544E81DD"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62D8D160"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32E544C4"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08BD478" w14:textId="77777777" w:rsidR="0021758D" w:rsidRPr="0021758D" w:rsidRDefault="0021758D" w:rsidP="0021758D">
      <w:pPr>
        <w:spacing w:after="0" w:line="240" w:lineRule="auto"/>
        <w:rPr>
          <w:rFonts w:ascii="Times New Roman" w:eastAsia="Calibri" w:hAnsi="Times New Roman" w:cs="Times New Roman"/>
          <w:b/>
          <w:bCs/>
          <w:sz w:val="20"/>
          <w:szCs w:val="20"/>
        </w:rPr>
      </w:pPr>
    </w:p>
    <w:p w14:paraId="2F62BB17"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79B01D5F"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7463B24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2FBC50A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66EC2F3"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4239CB87"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3E41DF6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002502DD"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26EB767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322D2E3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0A53D56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4D2F3BF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09637A0A"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4CA9351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12675242" w14:textId="5C4971CD" w:rsidR="0021758D" w:rsidRDefault="0021758D" w:rsidP="0021758D">
      <w:pPr>
        <w:spacing w:after="0" w:line="240" w:lineRule="auto"/>
        <w:jc w:val="center"/>
        <w:rPr>
          <w:rFonts w:ascii="Times New Roman" w:eastAsia="Calibri" w:hAnsi="Times New Roman" w:cs="Times New Roman"/>
          <w:b/>
          <w:bCs/>
          <w:sz w:val="20"/>
          <w:szCs w:val="20"/>
        </w:rPr>
      </w:pPr>
    </w:p>
    <w:p w14:paraId="089FBA11" w14:textId="2F46D7FF" w:rsidR="0021758D" w:rsidRDefault="0021758D" w:rsidP="0021758D">
      <w:pPr>
        <w:spacing w:after="0" w:line="240" w:lineRule="auto"/>
        <w:jc w:val="center"/>
        <w:rPr>
          <w:rFonts w:ascii="Times New Roman" w:eastAsia="Calibri" w:hAnsi="Times New Roman" w:cs="Times New Roman"/>
          <w:b/>
          <w:bCs/>
          <w:sz w:val="20"/>
          <w:szCs w:val="20"/>
        </w:rPr>
      </w:pPr>
    </w:p>
    <w:p w14:paraId="4BD9179F" w14:textId="3DE07BA1" w:rsidR="0021758D" w:rsidRDefault="0021758D" w:rsidP="0021758D">
      <w:pPr>
        <w:spacing w:after="0" w:line="240" w:lineRule="auto"/>
        <w:jc w:val="center"/>
        <w:rPr>
          <w:rFonts w:ascii="Times New Roman" w:eastAsia="Calibri" w:hAnsi="Times New Roman" w:cs="Times New Roman"/>
          <w:b/>
          <w:bCs/>
          <w:sz w:val="20"/>
          <w:szCs w:val="20"/>
        </w:rPr>
      </w:pPr>
    </w:p>
    <w:p w14:paraId="67F39FBC" w14:textId="48C11D48" w:rsidR="0021758D" w:rsidRDefault="0021758D" w:rsidP="0021758D">
      <w:pPr>
        <w:spacing w:after="0" w:line="240" w:lineRule="auto"/>
        <w:jc w:val="center"/>
        <w:rPr>
          <w:rFonts w:ascii="Times New Roman" w:eastAsia="Calibri" w:hAnsi="Times New Roman" w:cs="Times New Roman"/>
          <w:b/>
          <w:bCs/>
          <w:sz w:val="20"/>
          <w:szCs w:val="20"/>
        </w:rPr>
      </w:pPr>
    </w:p>
    <w:p w14:paraId="338D37C0" w14:textId="2FF1E48E" w:rsidR="0021758D" w:rsidRDefault="0021758D" w:rsidP="0021758D">
      <w:pPr>
        <w:spacing w:after="0" w:line="240" w:lineRule="auto"/>
        <w:jc w:val="center"/>
        <w:rPr>
          <w:rFonts w:ascii="Times New Roman" w:eastAsia="Calibri" w:hAnsi="Times New Roman" w:cs="Times New Roman"/>
          <w:b/>
          <w:bCs/>
          <w:sz w:val="20"/>
          <w:szCs w:val="20"/>
        </w:rPr>
      </w:pPr>
    </w:p>
    <w:p w14:paraId="6DD9F4C0" w14:textId="4FFDAD9D" w:rsidR="0021758D" w:rsidRDefault="0021758D" w:rsidP="0021758D">
      <w:pPr>
        <w:spacing w:after="0" w:line="240" w:lineRule="auto"/>
        <w:jc w:val="center"/>
        <w:rPr>
          <w:rFonts w:ascii="Times New Roman" w:eastAsia="Calibri" w:hAnsi="Times New Roman" w:cs="Times New Roman"/>
          <w:b/>
          <w:bCs/>
          <w:sz w:val="20"/>
          <w:szCs w:val="20"/>
        </w:rPr>
      </w:pPr>
    </w:p>
    <w:p w14:paraId="51FA4D21" w14:textId="7F81B343" w:rsidR="0021758D" w:rsidRDefault="0021758D" w:rsidP="0021758D">
      <w:pPr>
        <w:spacing w:after="0" w:line="240" w:lineRule="auto"/>
        <w:jc w:val="center"/>
        <w:rPr>
          <w:rFonts w:ascii="Times New Roman" w:eastAsia="Calibri" w:hAnsi="Times New Roman" w:cs="Times New Roman"/>
          <w:b/>
          <w:bCs/>
          <w:sz w:val="20"/>
          <w:szCs w:val="20"/>
        </w:rPr>
      </w:pPr>
    </w:p>
    <w:p w14:paraId="2DC6FE23" w14:textId="53A6842A" w:rsidR="0021758D" w:rsidRDefault="0021758D" w:rsidP="0021758D">
      <w:pPr>
        <w:spacing w:after="0" w:line="240" w:lineRule="auto"/>
        <w:jc w:val="center"/>
        <w:rPr>
          <w:rFonts w:ascii="Times New Roman" w:eastAsia="Calibri" w:hAnsi="Times New Roman" w:cs="Times New Roman"/>
          <w:b/>
          <w:bCs/>
          <w:sz w:val="20"/>
          <w:szCs w:val="20"/>
        </w:rPr>
      </w:pPr>
    </w:p>
    <w:p w14:paraId="36291BCC" w14:textId="2B7EDEDF" w:rsidR="0021758D" w:rsidRDefault="0021758D" w:rsidP="0021758D">
      <w:pPr>
        <w:spacing w:after="0" w:line="240" w:lineRule="auto"/>
        <w:jc w:val="center"/>
        <w:rPr>
          <w:rFonts w:ascii="Times New Roman" w:eastAsia="Calibri" w:hAnsi="Times New Roman" w:cs="Times New Roman"/>
          <w:b/>
          <w:bCs/>
          <w:sz w:val="20"/>
          <w:szCs w:val="20"/>
        </w:rPr>
      </w:pPr>
    </w:p>
    <w:p w14:paraId="3D38DA98" w14:textId="6CD97ACC" w:rsidR="0021758D" w:rsidRDefault="0021758D" w:rsidP="0021758D">
      <w:pPr>
        <w:spacing w:after="0" w:line="240" w:lineRule="auto"/>
        <w:jc w:val="center"/>
        <w:rPr>
          <w:rFonts w:ascii="Times New Roman" w:eastAsia="Calibri" w:hAnsi="Times New Roman" w:cs="Times New Roman"/>
          <w:b/>
          <w:bCs/>
          <w:sz w:val="20"/>
          <w:szCs w:val="20"/>
        </w:rPr>
      </w:pPr>
    </w:p>
    <w:p w14:paraId="6E48D1BA" w14:textId="4C488CDD" w:rsidR="0021758D" w:rsidRDefault="0021758D" w:rsidP="0021758D">
      <w:pPr>
        <w:spacing w:after="0" w:line="240" w:lineRule="auto"/>
        <w:jc w:val="center"/>
        <w:rPr>
          <w:rFonts w:ascii="Times New Roman" w:eastAsia="Calibri" w:hAnsi="Times New Roman" w:cs="Times New Roman"/>
          <w:b/>
          <w:bCs/>
          <w:sz w:val="20"/>
          <w:szCs w:val="20"/>
        </w:rPr>
      </w:pPr>
    </w:p>
    <w:p w14:paraId="1650C511" w14:textId="7F6F4781" w:rsidR="0021758D" w:rsidRDefault="0021758D" w:rsidP="0021758D">
      <w:pPr>
        <w:spacing w:after="0" w:line="240" w:lineRule="auto"/>
        <w:jc w:val="center"/>
        <w:rPr>
          <w:rFonts w:ascii="Times New Roman" w:eastAsia="Calibri" w:hAnsi="Times New Roman" w:cs="Times New Roman"/>
          <w:b/>
          <w:bCs/>
          <w:sz w:val="20"/>
          <w:szCs w:val="20"/>
        </w:rPr>
      </w:pPr>
    </w:p>
    <w:p w14:paraId="6B170ED4" w14:textId="40208BCE" w:rsidR="0021758D" w:rsidRDefault="0021758D" w:rsidP="0021758D">
      <w:pPr>
        <w:spacing w:after="0" w:line="240" w:lineRule="auto"/>
        <w:jc w:val="center"/>
        <w:rPr>
          <w:rFonts w:ascii="Times New Roman" w:eastAsia="Calibri" w:hAnsi="Times New Roman" w:cs="Times New Roman"/>
          <w:b/>
          <w:bCs/>
          <w:sz w:val="20"/>
          <w:szCs w:val="20"/>
        </w:rPr>
      </w:pPr>
    </w:p>
    <w:p w14:paraId="3BA0234C" w14:textId="2A6B128A" w:rsidR="0021758D" w:rsidRDefault="0021758D" w:rsidP="0021758D">
      <w:pPr>
        <w:spacing w:after="0" w:line="240" w:lineRule="auto"/>
        <w:jc w:val="center"/>
        <w:rPr>
          <w:rFonts w:ascii="Times New Roman" w:eastAsia="Calibri" w:hAnsi="Times New Roman" w:cs="Times New Roman"/>
          <w:b/>
          <w:bCs/>
          <w:sz w:val="20"/>
          <w:szCs w:val="20"/>
        </w:rPr>
      </w:pPr>
    </w:p>
    <w:p w14:paraId="68B31185"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20CB74B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lastRenderedPageBreak/>
        <w:t>Príloha č. 4</w:t>
      </w:r>
    </w:p>
    <w:p w14:paraId="38492F94"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AB302DA"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Povolenia a vyhlásenia</w:t>
      </w:r>
    </w:p>
    <w:p w14:paraId="708146F9" w14:textId="77777777" w:rsidR="0021758D" w:rsidRPr="0021758D" w:rsidRDefault="0021758D" w:rsidP="0021758D">
      <w:pPr>
        <w:spacing w:after="0" w:line="240" w:lineRule="auto"/>
        <w:rPr>
          <w:rFonts w:ascii="Arial Narrow" w:eastAsia="Calibri" w:hAnsi="Arial Narrow" w:cs="Times New Roman"/>
          <w:sz w:val="20"/>
          <w:szCs w:val="20"/>
        </w:rPr>
      </w:pPr>
    </w:p>
    <w:p w14:paraId="2A8CC03C" w14:textId="77777777" w:rsidR="0021758D" w:rsidRPr="0021758D" w:rsidRDefault="0021758D" w:rsidP="0021758D">
      <w:pPr>
        <w:spacing w:after="0" w:line="240" w:lineRule="auto"/>
        <w:rPr>
          <w:rFonts w:ascii="Arial Narrow" w:eastAsia="Calibri" w:hAnsi="Arial Narrow" w:cs="Times New Roman"/>
          <w:sz w:val="20"/>
          <w:szCs w:val="20"/>
        </w:rPr>
      </w:pPr>
    </w:p>
    <w:p w14:paraId="74B78859" w14:textId="77777777" w:rsidR="0021758D" w:rsidRPr="0021758D" w:rsidRDefault="0021758D" w:rsidP="0021758D">
      <w:pPr>
        <w:spacing w:after="0" w:line="240" w:lineRule="auto"/>
        <w:rPr>
          <w:rFonts w:ascii="Arial Narrow" w:eastAsia="Calibri" w:hAnsi="Arial Narrow" w:cs="Times New Roman"/>
          <w:sz w:val="20"/>
          <w:szCs w:val="20"/>
        </w:rPr>
      </w:pPr>
    </w:p>
    <w:p w14:paraId="3FF6B445" w14:textId="77777777" w:rsidR="0021758D" w:rsidRPr="0021758D" w:rsidRDefault="0021758D" w:rsidP="0021758D">
      <w:pPr>
        <w:spacing w:after="0" w:line="240" w:lineRule="auto"/>
        <w:rPr>
          <w:rFonts w:ascii="Arial Narrow" w:eastAsia="Calibri" w:hAnsi="Arial Narrow" w:cs="Times New Roman"/>
          <w:sz w:val="20"/>
          <w:szCs w:val="20"/>
        </w:rPr>
      </w:pPr>
    </w:p>
    <w:p w14:paraId="766E914E" w14:textId="77777777" w:rsidR="0021758D" w:rsidRPr="0021758D" w:rsidRDefault="0021758D" w:rsidP="0021758D">
      <w:pPr>
        <w:spacing w:after="0" w:line="240" w:lineRule="auto"/>
        <w:rPr>
          <w:rFonts w:ascii="Arial Narrow" w:eastAsia="Calibri" w:hAnsi="Arial Narrow" w:cs="Times New Roman"/>
          <w:sz w:val="20"/>
          <w:szCs w:val="20"/>
        </w:rPr>
      </w:pPr>
    </w:p>
    <w:p w14:paraId="0AC9602A" w14:textId="77777777" w:rsidR="0021758D" w:rsidRPr="0021758D" w:rsidRDefault="0021758D" w:rsidP="0021758D">
      <w:pPr>
        <w:spacing w:after="0" w:line="240" w:lineRule="auto"/>
        <w:rPr>
          <w:rFonts w:ascii="Arial Narrow" w:eastAsia="Calibri" w:hAnsi="Arial Narrow" w:cs="Times New Roman"/>
          <w:sz w:val="20"/>
          <w:szCs w:val="20"/>
        </w:rPr>
      </w:pPr>
    </w:p>
    <w:p w14:paraId="6A7AE46D" w14:textId="77777777" w:rsidR="0021758D" w:rsidRPr="0021758D" w:rsidRDefault="0021758D" w:rsidP="0021758D">
      <w:pPr>
        <w:spacing w:after="0" w:line="240" w:lineRule="auto"/>
        <w:rPr>
          <w:rFonts w:ascii="Arial Narrow" w:eastAsia="Calibri" w:hAnsi="Arial Narrow" w:cs="Times New Roman"/>
          <w:sz w:val="20"/>
          <w:szCs w:val="20"/>
        </w:rPr>
      </w:pPr>
    </w:p>
    <w:p w14:paraId="079A1A25" w14:textId="77777777" w:rsidR="0021758D" w:rsidRPr="0021758D" w:rsidRDefault="0021758D" w:rsidP="0021758D">
      <w:pPr>
        <w:spacing w:after="0" w:line="240" w:lineRule="auto"/>
        <w:rPr>
          <w:rFonts w:ascii="Arial Narrow" w:eastAsia="Calibri" w:hAnsi="Arial Narrow" w:cs="Times New Roman"/>
          <w:sz w:val="20"/>
          <w:szCs w:val="20"/>
        </w:rPr>
      </w:pPr>
    </w:p>
    <w:p w14:paraId="3DE9AA2D" w14:textId="77777777" w:rsidR="0021758D" w:rsidRPr="0021758D" w:rsidRDefault="0021758D" w:rsidP="0021758D">
      <w:pPr>
        <w:spacing w:after="0" w:line="240" w:lineRule="auto"/>
        <w:rPr>
          <w:rFonts w:ascii="Arial Narrow" w:eastAsia="Calibri" w:hAnsi="Arial Narrow" w:cs="Times New Roman"/>
          <w:sz w:val="20"/>
          <w:szCs w:val="20"/>
        </w:rPr>
      </w:pPr>
    </w:p>
    <w:p w14:paraId="483244AF" w14:textId="77777777" w:rsidR="0021758D" w:rsidRPr="0021758D" w:rsidRDefault="0021758D" w:rsidP="0021758D">
      <w:pPr>
        <w:spacing w:after="0" w:line="240" w:lineRule="auto"/>
        <w:rPr>
          <w:rFonts w:ascii="Arial Narrow" w:eastAsia="Calibri" w:hAnsi="Arial Narrow" w:cs="Times New Roman"/>
          <w:sz w:val="20"/>
          <w:szCs w:val="20"/>
        </w:rPr>
      </w:pPr>
    </w:p>
    <w:p w14:paraId="4B81BA3A" w14:textId="77777777" w:rsidR="0021758D" w:rsidRPr="0021758D" w:rsidRDefault="0021758D" w:rsidP="0021758D">
      <w:pPr>
        <w:spacing w:after="0" w:line="240" w:lineRule="auto"/>
        <w:rPr>
          <w:rFonts w:ascii="Arial Narrow" w:eastAsia="Calibri" w:hAnsi="Arial Narrow" w:cs="Times New Roman"/>
          <w:sz w:val="20"/>
          <w:szCs w:val="20"/>
        </w:rPr>
      </w:pPr>
    </w:p>
    <w:p w14:paraId="4AD215F1" w14:textId="77777777" w:rsidR="0021758D" w:rsidRPr="0021758D" w:rsidRDefault="0021758D" w:rsidP="0021758D">
      <w:pPr>
        <w:spacing w:after="0" w:line="240" w:lineRule="auto"/>
        <w:rPr>
          <w:rFonts w:ascii="Arial Narrow" w:eastAsia="Calibri" w:hAnsi="Arial Narrow" w:cs="Times New Roman"/>
          <w:sz w:val="20"/>
          <w:szCs w:val="20"/>
        </w:rPr>
      </w:pPr>
    </w:p>
    <w:p w14:paraId="78A09457" w14:textId="77777777" w:rsidR="0021758D" w:rsidRPr="0021758D" w:rsidRDefault="0021758D" w:rsidP="0021758D">
      <w:pPr>
        <w:spacing w:after="0" w:line="240" w:lineRule="auto"/>
        <w:rPr>
          <w:rFonts w:ascii="Arial Narrow" w:eastAsia="Calibri" w:hAnsi="Arial Narrow" w:cs="Times New Roman"/>
          <w:sz w:val="20"/>
          <w:szCs w:val="20"/>
        </w:rPr>
      </w:pPr>
    </w:p>
    <w:p w14:paraId="4367CCFC" w14:textId="77777777" w:rsidR="0021758D" w:rsidRPr="0021758D" w:rsidRDefault="0021758D" w:rsidP="0021758D">
      <w:pPr>
        <w:spacing w:after="0" w:line="240" w:lineRule="auto"/>
        <w:rPr>
          <w:rFonts w:ascii="Arial Narrow" w:eastAsia="Calibri" w:hAnsi="Arial Narrow" w:cs="Times New Roman"/>
          <w:sz w:val="20"/>
          <w:szCs w:val="20"/>
        </w:rPr>
      </w:pPr>
    </w:p>
    <w:p w14:paraId="002FB14C" w14:textId="77777777" w:rsidR="0021758D" w:rsidRPr="0021758D" w:rsidRDefault="0021758D" w:rsidP="0021758D">
      <w:pPr>
        <w:spacing w:after="0" w:line="240" w:lineRule="auto"/>
        <w:rPr>
          <w:rFonts w:ascii="Arial Narrow" w:eastAsia="Calibri" w:hAnsi="Arial Narrow" w:cs="Times New Roman"/>
          <w:sz w:val="20"/>
          <w:szCs w:val="20"/>
        </w:rPr>
      </w:pPr>
    </w:p>
    <w:p w14:paraId="40B16A9B" w14:textId="77777777" w:rsidR="0021758D" w:rsidRPr="0021758D" w:rsidRDefault="0021758D" w:rsidP="0021758D">
      <w:pPr>
        <w:spacing w:after="0" w:line="240" w:lineRule="auto"/>
        <w:rPr>
          <w:rFonts w:ascii="Arial Narrow" w:eastAsia="Calibri" w:hAnsi="Arial Narrow" w:cs="Times New Roman"/>
          <w:sz w:val="20"/>
          <w:szCs w:val="20"/>
        </w:rPr>
      </w:pPr>
    </w:p>
    <w:p w14:paraId="71538669" w14:textId="77777777" w:rsidR="0021758D" w:rsidRPr="0021758D" w:rsidRDefault="0021758D" w:rsidP="0021758D">
      <w:pPr>
        <w:spacing w:after="0" w:line="240" w:lineRule="auto"/>
        <w:rPr>
          <w:rFonts w:ascii="Arial Narrow" w:eastAsia="Calibri" w:hAnsi="Arial Narrow" w:cs="Times New Roman"/>
          <w:sz w:val="20"/>
          <w:szCs w:val="20"/>
        </w:rPr>
      </w:pPr>
    </w:p>
    <w:p w14:paraId="2C586B06" w14:textId="77777777" w:rsidR="0021758D" w:rsidRPr="0021758D" w:rsidRDefault="0021758D" w:rsidP="0021758D">
      <w:pPr>
        <w:spacing w:after="0" w:line="240" w:lineRule="auto"/>
        <w:rPr>
          <w:rFonts w:ascii="Arial Narrow" w:eastAsia="Calibri" w:hAnsi="Arial Narrow" w:cs="Times New Roman"/>
          <w:sz w:val="20"/>
          <w:szCs w:val="20"/>
        </w:rPr>
      </w:pPr>
    </w:p>
    <w:p w14:paraId="570E88D7" w14:textId="77777777" w:rsidR="0021758D" w:rsidRPr="0021758D" w:rsidRDefault="0021758D" w:rsidP="0021758D">
      <w:pPr>
        <w:spacing w:after="0" w:line="240" w:lineRule="auto"/>
        <w:rPr>
          <w:rFonts w:ascii="Arial Narrow" w:eastAsia="Calibri" w:hAnsi="Arial Narrow" w:cs="Times New Roman"/>
          <w:sz w:val="20"/>
          <w:szCs w:val="20"/>
        </w:rPr>
      </w:pPr>
    </w:p>
    <w:p w14:paraId="63A47AC4" w14:textId="77777777" w:rsidR="0021758D" w:rsidRPr="0021758D" w:rsidRDefault="0021758D" w:rsidP="0021758D">
      <w:pPr>
        <w:spacing w:after="0" w:line="240" w:lineRule="auto"/>
        <w:rPr>
          <w:rFonts w:ascii="Arial Narrow" w:eastAsia="Calibri" w:hAnsi="Arial Narrow" w:cs="Times New Roman"/>
          <w:sz w:val="20"/>
          <w:szCs w:val="20"/>
        </w:rPr>
      </w:pPr>
    </w:p>
    <w:p w14:paraId="3806A92A" w14:textId="77777777" w:rsidR="0021758D" w:rsidRPr="0021758D" w:rsidRDefault="0021758D" w:rsidP="0021758D">
      <w:pPr>
        <w:spacing w:after="0" w:line="240" w:lineRule="auto"/>
        <w:rPr>
          <w:rFonts w:ascii="Arial Narrow" w:eastAsia="Calibri" w:hAnsi="Arial Narrow" w:cs="Times New Roman"/>
          <w:sz w:val="20"/>
          <w:szCs w:val="20"/>
        </w:rPr>
      </w:pPr>
    </w:p>
    <w:p w14:paraId="729482AD" w14:textId="77777777" w:rsidR="0021758D" w:rsidRPr="0021758D" w:rsidRDefault="0021758D" w:rsidP="0021758D">
      <w:pPr>
        <w:spacing w:after="0" w:line="240" w:lineRule="auto"/>
        <w:rPr>
          <w:rFonts w:ascii="Arial Narrow" w:eastAsia="Calibri" w:hAnsi="Arial Narrow" w:cs="Times New Roman"/>
          <w:sz w:val="20"/>
          <w:szCs w:val="20"/>
        </w:rPr>
      </w:pPr>
    </w:p>
    <w:p w14:paraId="46661F8F" w14:textId="77777777" w:rsidR="0021758D" w:rsidRPr="0021758D" w:rsidRDefault="0021758D" w:rsidP="0021758D">
      <w:pPr>
        <w:spacing w:after="0" w:line="240" w:lineRule="auto"/>
        <w:rPr>
          <w:rFonts w:ascii="Arial Narrow" w:eastAsia="Calibri" w:hAnsi="Arial Narrow" w:cs="Times New Roman"/>
          <w:sz w:val="20"/>
          <w:szCs w:val="20"/>
        </w:rPr>
      </w:pPr>
    </w:p>
    <w:p w14:paraId="56D57C67" w14:textId="77777777" w:rsidR="0021758D" w:rsidRPr="0021758D" w:rsidRDefault="0021758D" w:rsidP="0021758D">
      <w:pPr>
        <w:spacing w:after="0" w:line="240" w:lineRule="auto"/>
        <w:rPr>
          <w:rFonts w:ascii="Arial Narrow" w:eastAsia="Calibri" w:hAnsi="Arial Narrow" w:cs="Times New Roman"/>
          <w:sz w:val="20"/>
          <w:szCs w:val="20"/>
        </w:rPr>
      </w:pPr>
    </w:p>
    <w:p w14:paraId="571251E2" w14:textId="77777777" w:rsidR="0021758D" w:rsidRPr="0021758D" w:rsidRDefault="0021758D" w:rsidP="0021758D">
      <w:pPr>
        <w:spacing w:after="0" w:line="240" w:lineRule="auto"/>
        <w:rPr>
          <w:rFonts w:ascii="Arial Narrow" w:eastAsia="Calibri" w:hAnsi="Arial Narrow" w:cs="Times New Roman"/>
          <w:sz w:val="20"/>
          <w:szCs w:val="20"/>
        </w:rPr>
      </w:pPr>
    </w:p>
    <w:p w14:paraId="74DC3C77" w14:textId="77777777" w:rsidR="0021758D" w:rsidRPr="0021758D" w:rsidRDefault="0021758D" w:rsidP="0021758D">
      <w:pPr>
        <w:spacing w:after="0" w:line="240" w:lineRule="auto"/>
        <w:rPr>
          <w:rFonts w:ascii="Arial Narrow" w:eastAsia="Calibri" w:hAnsi="Arial Narrow" w:cs="Times New Roman"/>
          <w:sz w:val="20"/>
          <w:szCs w:val="20"/>
        </w:rPr>
      </w:pPr>
    </w:p>
    <w:p w14:paraId="40089A9D" w14:textId="77777777" w:rsidR="0021758D" w:rsidRPr="0021758D" w:rsidRDefault="0021758D" w:rsidP="0021758D">
      <w:pPr>
        <w:spacing w:after="0" w:line="240" w:lineRule="auto"/>
        <w:rPr>
          <w:rFonts w:ascii="Arial Narrow" w:eastAsia="Calibri" w:hAnsi="Arial Narrow" w:cs="Times New Roman"/>
          <w:sz w:val="20"/>
          <w:szCs w:val="20"/>
        </w:rPr>
      </w:pPr>
    </w:p>
    <w:p w14:paraId="25205CC4" w14:textId="77777777" w:rsidR="0021758D" w:rsidRPr="0021758D" w:rsidRDefault="0021758D" w:rsidP="0021758D">
      <w:pPr>
        <w:spacing w:after="0" w:line="240" w:lineRule="auto"/>
        <w:rPr>
          <w:rFonts w:ascii="Arial Narrow" w:eastAsia="Calibri" w:hAnsi="Arial Narrow" w:cs="Times New Roman"/>
          <w:sz w:val="20"/>
          <w:szCs w:val="20"/>
        </w:rPr>
      </w:pPr>
    </w:p>
    <w:p w14:paraId="65939BF9" w14:textId="77777777" w:rsidR="0021758D" w:rsidRPr="0021758D" w:rsidRDefault="0021758D" w:rsidP="0021758D">
      <w:pPr>
        <w:spacing w:after="0" w:line="240" w:lineRule="auto"/>
        <w:rPr>
          <w:rFonts w:ascii="Arial Narrow" w:eastAsia="Calibri" w:hAnsi="Arial Narrow" w:cs="Times New Roman"/>
          <w:sz w:val="20"/>
          <w:szCs w:val="20"/>
        </w:rPr>
      </w:pPr>
    </w:p>
    <w:p w14:paraId="6AD39850" w14:textId="77777777" w:rsidR="0021758D" w:rsidRPr="0021758D" w:rsidRDefault="0021758D" w:rsidP="0021758D">
      <w:pPr>
        <w:spacing w:after="0" w:line="240" w:lineRule="auto"/>
        <w:rPr>
          <w:rFonts w:ascii="Arial Narrow" w:eastAsia="Calibri" w:hAnsi="Arial Narrow" w:cs="Times New Roman"/>
          <w:sz w:val="20"/>
          <w:szCs w:val="20"/>
        </w:rPr>
      </w:pPr>
    </w:p>
    <w:p w14:paraId="528734BD" w14:textId="77777777" w:rsidR="0021758D" w:rsidRPr="0021758D" w:rsidRDefault="0021758D" w:rsidP="0021758D">
      <w:pPr>
        <w:spacing w:after="0" w:line="240" w:lineRule="auto"/>
        <w:rPr>
          <w:rFonts w:ascii="Arial Narrow" w:eastAsia="Calibri" w:hAnsi="Arial Narrow" w:cs="Times New Roman"/>
          <w:sz w:val="20"/>
          <w:szCs w:val="20"/>
        </w:rPr>
      </w:pPr>
    </w:p>
    <w:p w14:paraId="27FF2448" w14:textId="77777777" w:rsidR="0021758D" w:rsidRPr="0021758D" w:rsidRDefault="0021758D" w:rsidP="0021758D">
      <w:pPr>
        <w:spacing w:after="0" w:line="240" w:lineRule="auto"/>
        <w:rPr>
          <w:rFonts w:ascii="Arial Narrow" w:eastAsia="Calibri" w:hAnsi="Arial Narrow" w:cs="Times New Roman"/>
          <w:sz w:val="20"/>
          <w:szCs w:val="20"/>
        </w:rPr>
      </w:pPr>
    </w:p>
    <w:p w14:paraId="021FAE09" w14:textId="77777777" w:rsidR="0021758D" w:rsidRPr="0021758D" w:rsidRDefault="0021758D" w:rsidP="0021758D">
      <w:pPr>
        <w:spacing w:after="0" w:line="240" w:lineRule="auto"/>
        <w:rPr>
          <w:rFonts w:ascii="Arial Narrow" w:eastAsia="Calibri" w:hAnsi="Arial Narrow" w:cs="Times New Roman"/>
          <w:sz w:val="20"/>
          <w:szCs w:val="20"/>
        </w:rPr>
      </w:pPr>
    </w:p>
    <w:p w14:paraId="14643483" w14:textId="77777777" w:rsidR="0021758D" w:rsidRPr="0021758D" w:rsidRDefault="0021758D" w:rsidP="0021758D">
      <w:pPr>
        <w:spacing w:after="0" w:line="240" w:lineRule="auto"/>
        <w:rPr>
          <w:rFonts w:ascii="Arial Narrow" w:eastAsia="Calibri" w:hAnsi="Arial Narrow" w:cs="Times New Roman"/>
          <w:sz w:val="20"/>
          <w:szCs w:val="20"/>
        </w:rPr>
      </w:pPr>
    </w:p>
    <w:p w14:paraId="633F43A2" w14:textId="77777777" w:rsidR="0021758D" w:rsidRPr="0021758D" w:rsidRDefault="0021758D" w:rsidP="0021758D">
      <w:pPr>
        <w:spacing w:after="0" w:line="240" w:lineRule="auto"/>
        <w:rPr>
          <w:rFonts w:ascii="Arial Narrow" w:eastAsia="Calibri" w:hAnsi="Arial Narrow" w:cs="Times New Roman"/>
          <w:sz w:val="20"/>
          <w:szCs w:val="20"/>
        </w:rPr>
      </w:pPr>
    </w:p>
    <w:p w14:paraId="0D12779E" w14:textId="77777777" w:rsidR="0021758D" w:rsidRPr="0021758D" w:rsidRDefault="0021758D" w:rsidP="0021758D">
      <w:pPr>
        <w:spacing w:after="0" w:line="240" w:lineRule="auto"/>
        <w:rPr>
          <w:rFonts w:ascii="Arial Narrow" w:eastAsia="Calibri" w:hAnsi="Arial Narrow" w:cs="Times New Roman"/>
          <w:sz w:val="20"/>
          <w:szCs w:val="20"/>
        </w:rPr>
      </w:pPr>
    </w:p>
    <w:p w14:paraId="1883B31B" w14:textId="77777777" w:rsidR="0021758D" w:rsidRPr="0021758D" w:rsidRDefault="0021758D" w:rsidP="0021758D">
      <w:pPr>
        <w:spacing w:after="0" w:line="240" w:lineRule="auto"/>
        <w:rPr>
          <w:rFonts w:ascii="Arial Narrow" w:eastAsia="Calibri" w:hAnsi="Arial Narrow" w:cs="Times New Roman"/>
          <w:sz w:val="20"/>
          <w:szCs w:val="20"/>
        </w:rPr>
      </w:pPr>
    </w:p>
    <w:p w14:paraId="0F7AC9F6" w14:textId="77777777" w:rsidR="0021758D" w:rsidRPr="0021758D" w:rsidRDefault="0021758D" w:rsidP="0021758D">
      <w:pPr>
        <w:spacing w:after="0" w:line="240" w:lineRule="auto"/>
        <w:rPr>
          <w:rFonts w:ascii="Arial Narrow" w:eastAsia="Calibri" w:hAnsi="Arial Narrow" w:cs="Times New Roman"/>
          <w:sz w:val="20"/>
          <w:szCs w:val="20"/>
        </w:rPr>
      </w:pPr>
    </w:p>
    <w:p w14:paraId="74A289DA" w14:textId="77777777" w:rsidR="0021758D" w:rsidRPr="0021758D" w:rsidRDefault="0021758D" w:rsidP="0021758D">
      <w:pPr>
        <w:spacing w:after="0" w:line="240" w:lineRule="auto"/>
        <w:rPr>
          <w:rFonts w:ascii="Arial Narrow" w:eastAsia="Calibri" w:hAnsi="Arial Narrow" w:cs="Times New Roman"/>
          <w:sz w:val="20"/>
          <w:szCs w:val="20"/>
        </w:rPr>
      </w:pPr>
    </w:p>
    <w:p w14:paraId="1A8F65D6" w14:textId="77777777" w:rsidR="0021758D" w:rsidRPr="0021758D" w:rsidRDefault="0021758D" w:rsidP="0021758D">
      <w:pPr>
        <w:spacing w:after="0" w:line="240" w:lineRule="auto"/>
        <w:rPr>
          <w:rFonts w:ascii="Arial Narrow" w:eastAsia="Calibri" w:hAnsi="Arial Narrow" w:cs="Times New Roman"/>
          <w:sz w:val="20"/>
          <w:szCs w:val="20"/>
        </w:rPr>
      </w:pPr>
    </w:p>
    <w:p w14:paraId="0A427D1D" w14:textId="77777777" w:rsidR="0021758D" w:rsidRPr="0021758D" w:rsidRDefault="0021758D" w:rsidP="0021758D">
      <w:pPr>
        <w:spacing w:after="0" w:line="240" w:lineRule="auto"/>
        <w:rPr>
          <w:rFonts w:ascii="Arial Narrow" w:eastAsia="Calibri" w:hAnsi="Arial Narrow" w:cs="Times New Roman"/>
          <w:sz w:val="20"/>
          <w:szCs w:val="20"/>
        </w:rPr>
      </w:pPr>
    </w:p>
    <w:p w14:paraId="33C6881E" w14:textId="77777777" w:rsidR="0021758D" w:rsidRPr="0021758D" w:rsidRDefault="0021758D" w:rsidP="0021758D">
      <w:pPr>
        <w:spacing w:after="0" w:line="240" w:lineRule="auto"/>
        <w:rPr>
          <w:rFonts w:ascii="Arial Narrow" w:eastAsia="Calibri" w:hAnsi="Arial Narrow" w:cs="Times New Roman"/>
          <w:sz w:val="20"/>
          <w:szCs w:val="20"/>
        </w:rPr>
      </w:pPr>
    </w:p>
    <w:p w14:paraId="6260C4C8" w14:textId="77777777" w:rsidR="0021758D" w:rsidRPr="0021758D" w:rsidRDefault="0021758D" w:rsidP="0021758D">
      <w:pPr>
        <w:spacing w:after="0" w:line="240" w:lineRule="auto"/>
        <w:rPr>
          <w:rFonts w:ascii="Arial Narrow" w:eastAsia="Calibri" w:hAnsi="Arial Narrow" w:cs="Times New Roman"/>
          <w:sz w:val="20"/>
          <w:szCs w:val="20"/>
        </w:rPr>
      </w:pPr>
    </w:p>
    <w:p w14:paraId="356A1D59" w14:textId="77777777" w:rsidR="0021758D" w:rsidRPr="0021758D" w:rsidRDefault="0021758D" w:rsidP="0021758D">
      <w:pPr>
        <w:spacing w:after="0" w:line="240" w:lineRule="auto"/>
        <w:rPr>
          <w:rFonts w:ascii="Arial Narrow" w:eastAsia="Calibri" w:hAnsi="Arial Narrow" w:cs="Times New Roman"/>
          <w:sz w:val="20"/>
          <w:szCs w:val="20"/>
        </w:rPr>
      </w:pPr>
    </w:p>
    <w:p w14:paraId="42F4C05D" w14:textId="77777777" w:rsidR="0021758D" w:rsidRPr="0021758D" w:rsidRDefault="0021758D" w:rsidP="0021758D">
      <w:pPr>
        <w:spacing w:after="0" w:line="240" w:lineRule="auto"/>
        <w:rPr>
          <w:rFonts w:ascii="Arial Narrow" w:eastAsia="Calibri" w:hAnsi="Arial Narrow" w:cs="Times New Roman"/>
          <w:sz w:val="20"/>
          <w:szCs w:val="20"/>
        </w:rPr>
      </w:pPr>
    </w:p>
    <w:p w14:paraId="4284923E" w14:textId="77777777" w:rsidR="0021758D" w:rsidRPr="0021758D" w:rsidRDefault="0021758D" w:rsidP="0021758D">
      <w:pPr>
        <w:spacing w:after="0" w:line="240" w:lineRule="auto"/>
        <w:rPr>
          <w:rFonts w:ascii="Arial Narrow" w:eastAsia="Calibri" w:hAnsi="Arial Narrow" w:cs="Times New Roman"/>
          <w:sz w:val="20"/>
          <w:szCs w:val="20"/>
        </w:rPr>
      </w:pPr>
    </w:p>
    <w:p w14:paraId="72EB21EC" w14:textId="77777777" w:rsidR="0021758D" w:rsidRPr="0021758D" w:rsidRDefault="0021758D" w:rsidP="0021758D">
      <w:pPr>
        <w:spacing w:after="0" w:line="240" w:lineRule="auto"/>
        <w:rPr>
          <w:rFonts w:ascii="Arial Narrow" w:eastAsia="Calibri" w:hAnsi="Arial Narrow" w:cs="Times New Roman"/>
          <w:sz w:val="20"/>
          <w:szCs w:val="20"/>
        </w:rPr>
      </w:pPr>
    </w:p>
    <w:p w14:paraId="41814CED" w14:textId="77777777" w:rsidR="0021758D" w:rsidRPr="0021758D" w:rsidRDefault="0021758D" w:rsidP="0021758D">
      <w:pPr>
        <w:spacing w:after="0" w:line="240" w:lineRule="auto"/>
        <w:rPr>
          <w:rFonts w:ascii="Arial Narrow" w:eastAsia="Calibri" w:hAnsi="Arial Narrow" w:cs="Times New Roman"/>
          <w:sz w:val="20"/>
          <w:szCs w:val="20"/>
        </w:rPr>
      </w:pPr>
    </w:p>
    <w:p w14:paraId="1870F30C" w14:textId="77777777" w:rsidR="0021758D" w:rsidRPr="0021758D" w:rsidRDefault="0021758D" w:rsidP="0021758D">
      <w:pPr>
        <w:spacing w:after="0" w:line="240" w:lineRule="auto"/>
        <w:rPr>
          <w:rFonts w:ascii="Arial Narrow" w:eastAsia="Calibri" w:hAnsi="Arial Narrow" w:cs="Times New Roman"/>
          <w:sz w:val="20"/>
          <w:szCs w:val="20"/>
        </w:rPr>
      </w:pPr>
    </w:p>
    <w:p w14:paraId="4028C9C2" w14:textId="77777777" w:rsidR="0021758D" w:rsidRPr="0021758D" w:rsidRDefault="0021758D" w:rsidP="0021758D">
      <w:pPr>
        <w:spacing w:after="0" w:line="240" w:lineRule="auto"/>
        <w:rPr>
          <w:rFonts w:ascii="Arial Narrow" w:eastAsia="Calibri" w:hAnsi="Arial Narrow" w:cs="Times New Roman"/>
          <w:sz w:val="20"/>
          <w:szCs w:val="20"/>
        </w:rPr>
      </w:pPr>
    </w:p>
    <w:p w14:paraId="77D0EC5E" w14:textId="77777777" w:rsidR="0021758D" w:rsidRPr="0021758D" w:rsidRDefault="0021758D" w:rsidP="0021758D">
      <w:pPr>
        <w:spacing w:after="0" w:line="240" w:lineRule="auto"/>
        <w:rPr>
          <w:rFonts w:ascii="Arial Narrow" w:eastAsia="Calibri" w:hAnsi="Arial Narrow" w:cs="Times New Roman"/>
          <w:sz w:val="20"/>
          <w:szCs w:val="20"/>
        </w:rPr>
      </w:pPr>
    </w:p>
    <w:p w14:paraId="2508CAA3" w14:textId="77777777" w:rsidR="0021758D" w:rsidRPr="0021758D" w:rsidRDefault="0021758D" w:rsidP="0021758D">
      <w:pPr>
        <w:spacing w:after="0" w:line="240" w:lineRule="auto"/>
        <w:rPr>
          <w:rFonts w:ascii="Arial Narrow" w:eastAsia="Calibri" w:hAnsi="Arial Narrow" w:cs="Times New Roman"/>
          <w:sz w:val="20"/>
          <w:szCs w:val="20"/>
        </w:rPr>
      </w:pPr>
    </w:p>
    <w:p w14:paraId="5D5285B0"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41DF8CCD"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38296279" w14:textId="52BA8360" w:rsidR="0021758D" w:rsidRDefault="0021758D" w:rsidP="0021758D">
      <w:pPr>
        <w:spacing w:after="0" w:line="240" w:lineRule="auto"/>
        <w:jc w:val="center"/>
        <w:rPr>
          <w:rFonts w:ascii="Times New Roman" w:eastAsia="Calibri" w:hAnsi="Times New Roman" w:cs="Times New Roman"/>
          <w:b/>
          <w:bCs/>
          <w:sz w:val="20"/>
          <w:szCs w:val="20"/>
        </w:rPr>
      </w:pPr>
    </w:p>
    <w:p w14:paraId="584ECE51"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bookmarkStart w:id="7" w:name="_GoBack"/>
      <w:bookmarkEnd w:id="7"/>
    </w:p>
    <w:p w14:paraId="26B3992B"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5307DEF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7001631F"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lastRenderedPageBreak/>
        <w:t>Príloha č. 5</w:t>
      </w:r>
    </w:p>
    <w:p w14:paraId="0044A1B7"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63FC89EC"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Zoznam subdodávateľov Poskytovateľa</w:t>
      </w:r>
    </w:p>
    <w:p w14:paraId="6A44158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50FAA865"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3B1B080D"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13"/>
        <w:gridCol w:w="2551"/>
        <w:gridCol w:w="1134"/>
        <w:gridCol w:w="1985"/>
        <w:gridCol w:w="1134"/>
      </w:tblGrid>
      <w:tr w:rsidR="0021758D" w:rsidRPr="0021758D" w14:paraId="70D265D2" w14:textId="77777777" w:rsidTr="00C200AD">
        <w:tc>
          <w:tcPr>
            <w:tcW w:w="576" w:type="dxa"/>
            <w:vAlign w:val="center"/>
          </w:tcPr>
          <w:p w14:paraId="1710C101"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roofErr w:type="spellStart"/>
            <w:r w:rsidRPr="0021758D">
              <w:rPr>
                <w:rFonts w:ascii="Times New Roman" w:eastAsia="Calibri" w:hAnsi="Times New Roman" w:cs="Times New Roman"/>
                <w:b/>
                <w:bCs/>
                <w:sz w:val="20"/>
                <w:szCs w:val="20"/>
              </w:rPr>
              <w:t>P.č</w:t>
            </w:r>
            <w:proofErr w:type="spellEnd"/>
            <w:r w:rsidRPr="0021758D">
              <w:rPr>
                <w:rFonts w:ascii="Times New Roman" w:eastAsia="Calibri" w:hAnsi="Times New Roman" w:cs="Times New Roman"/>
                <w:b/>
                <w:bCs/>
                <w:sz w:val="20"/>
                <w:szCs w:val="20"/>
              </w:rPr>
              <w:t>.</w:t>
            </w:r>
          </w:p>
        </w:tc>
        <w:tc>
          <w:tcPr>
            <w:tcW w:w="2113" w:type="dxa"/>
            <w:vAlign w:val="center"/>
          </w:tcPr>
          <w:p w14:paraId="78C8F483"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Obchodné meno, sídlo subdodávateľa</w:t>
            </w:r>
          </w:p>
        </w:tc>
        <w:tc>
          <w:tcPr>
            <w:tcW w:w="2551" w:type="dxa"/>
            <w:vAlign w:val="center"/>
          </w:tcPr>
          <w:p w14:paraId="50594BC9"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Osoba oprávnená konať za subdodávateľa</w:t>
            </w:r>
          </w:p>
          <w:p w14:paraId="0CBD442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(meno, priezvisko, adresa pobytu, dátum narodenia, telefonický/emailový kontakt)</w:t>
            </w:r>
          </w:p>
        </w:tc>
        <w:tc>
          <w:tcPr>
            <w:tcW w:w="1134" w:type="dxa"/>
            <w:vAlign w:val="center"/>
          </w:tcPr>
          <w:p w14:paraId="53EC2F62"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IČO</w:t>
            </w:r>
          </w:p>
        </w:tc>
        <w:tc>
          <w:tcPr>
            <w:tcW w:w="1985" w:type="dxa"/>
            <w:vAlign w:val="center"/>
          </w:tcPr>
          <w:p w14:paraId="26E2AAAE"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Predmet subdodávky</w:t>
            </w:r>
          </w:p>
        </w:tc>
        <w:tc>
          <w:tcPr>
            <w:tcW w:w="1134" w:type="dxa"/>
            <w:vAlign w:val="center"/>
          </w:tcPr>
          <w:p w14:paraId="60BA942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 podiel na zákazke</w:t>
            </w:r>
          </w:p>
        </w:tc>
      </w:tr>
      <w:tr w:rsidR="0021758D" w:rsidRPr="0021758D" w14:paraId="1C3117FF" w14:textId="77777777" w:rsidTr="00C200AD">
        <w:tc>
          <w:tcPr>
            <w:tcW w:w="576" w:type="dxa"/>
          </w:tcPr>
          <w:p w14:paraId="52991855"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r w:rsidRPr="0021758D">
              <w:rPr>
                <w:rFonts w:ascii="Times New Roman" w:eastAsia="Calibri" w:hAnsi="Times New Roman" w:cs="Times New Roman"/>
                <w:b/>
                <w:bCs/>
                <w:sz w:val="20"/>
                <w:szCs w:val="20"/>
              </w:rPr>
              <w:t>1.</w:t>
            </w:r>
          </w:p>
        </w:tc>
        <w:tc>
          <w:tcPr>
            <w:tcW w:w="2113" w:type="dxa"/>
          </w:tcPr>
          <w:p w14:paraId="5647563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c>
        <w:tc>
          <w:tcPr>
            <w:tcW w:w="2551" w:type="dxa"/>
          </w:tcPr>
          <w:p w14:paraId="09C32D96"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c>
        <w:tc>
          <w:tcPr>
            <w:tcW w:w="1134" w:type="dxa"/>
          </w:tcPr>
          <w:p w14:paraId="1FB89069"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c>
        <w:tc>
          <w:tcPr>
            <w:tcW w:w="1985" w:type="dxa"/>
          </w:tcPr>
          <w:p w14:paraId="0688D979"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c>
        <w:tc>
          <w:tcPr>
            <w:tcW w:w="1134" w:type="dxa"/>
          </w:tcPr>
          <w:p w14:paraId="4B0BBBD1"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tc>
      </w:tr>
    </w:tbl>
    <w:p w14:paraId="227247AA" w14:textId="77777777" w:rsidR="0021758D" w:rsidRPr="0021758D" w:rsidRDefault="0021758D" w:rsidP="0021758D">
      <w:pPr>
        <w:spacing w:after="0" w:line="240" w:lineRule="auto"/>
        <w:jc w:val="center"/>
        <w:rPr>
          <w:rFonts w:ascii="Times New Roman" w:eastAsia="Calibri" w:hAnsi="Times New Roman" w:cs="Times New Roman"/>
          <w:b/>
          <w:bCs/>
          <w:sz w:val="20"/>
          <w:szCs w:val="20"/>
        </w:rPr>
      </w:pPr>
    </w:p>
    <w:p w14:paraId="1533F6D0" w14:textId="77777777" w:rsidR="0021758D" w:rsidRPr="0021758D" w:rsidRDefault="0021758D" w:rsidP="0021758D">
      <w:pPr>
        <w:spacing w:after="0" w:line="240" w:lineRule="auto"/>
        <w:jc w:val="both"/>
        <w:rPr>
          <w:rFonts w:ascii="Times New Roman" w:eastAsia="Calibri" w:hAnsi="Times New Roman" w:cs="Times New Roman"/>
          <w:bCs/>
          <w:sz w:val="20"/>
          <w:szCs w:val="20"/>
        </w:rPr>
      </w:pPr>
      <w:r w:rsidRPr="0021758D">
        <w:rPr>
          <w:rFonts w:ascii="Times New Roman" w:eastAsia="Calibri" w:hAnsi="Times New Roman" w:cs="Times New Roman"/>
          <w:bCs/>
          <w:sz w:val="20"/>
          <w:szCs w:val="20"/>
        </w:rPr>
        <w:t>*za subdodávateľa sa považuje hospodársky subjekt, ktorý uzavrie alebo uzavrel s úspešným uchádzačom  písomnú odplatnú zmluvu na plnenie určitej časti zákazky</w:t>
      </w:r>
    </w:p>
    <w:p w14:paraId="6227B1FC" w14:textId="77777777" w:rsidR="001D77F8" w:rsidRPr="003503C6" w:rsidRDefault="001D77F8" w:rsidP="003503C6"/>
    <w:sectPr w:rsidR="001D77F8" w:rsidRPr="003503C6" w:rsidSect="00C2622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572D" w14:textId="77777777" w:rsidR="00FE1D71" w:rsidRDefault="00FE1D71" w:rsidP="002B256F">
      <w:pPr>
        <w:spacing w:after="0" w:line="240" w:lineRule="auto"/>
      </w:pPr>
      <w:r>
        <w:separator/>
      </w:r>
    </w:p>
  </w:endnote>
  <w:endnote w:type="continuationSeparator" w:id="0">
    <w:p w14:paraId="5BF80CE7" w14:textId="77777777" w:rsidR="00FE1D71" w:rsidRDefault="00FE1D71"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09E2710C" w14:textId="600A99C9"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1758D">
          <w:rPr>
            <w:rFonts w:ascii="Arial Narrow" w:hAnsi="Arial Narrow"/>
            <w:noProof/>
            <w:sz w:val="20"/>
            <w:szCs w:val="20"/>
          </w:rPr>
          <w:t>13</w:t>
        </w:r>
        <w:r w:rsidRPr="002B256F">
          <w:rPr>
            <w:rFonts w:ascii="Arial Narrow" w:hAnsi="Arial Narrow"/>
            <w:sz w:val="20"/>
            <w:szCs w:val="20"/>
          </w:rPr>
          <w:fldChar w:fldCharType="end"/>
        </w:r>
      </w:p>
    </w:sdtContent>
  </w:sdt>
  <w:p w14:paraId="4F1787F7"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E4AF" w14:textId="77777777" w:rsidR="00FE1D71" w:rsidRDefault="00FE1D71" w:rsidP="002B256F">
      <w:pPr>
        <w:spacing w:after="0" w:line="240" w:lineRule="auto"/>
      </w:pPr>
      <w:r>
        <w:separator/>
      </w:r>
    </w:p>
  </w:footnote>
  <w:footnote w:type="continuationSeparator" w:id="0">
    <w:p w14:paraId="609AB0D3" w14:textId="77777777" w:rsidR="00FE1D71" w:rsidRDefault="00FE1D71" w:rsidP="002B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436B97"/>
    <w:multiLevelType w:val="hybridMultilevel"/>
    <w:tmpl w:val="E28C9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
  </w:num>
  <w:num w:numId="3">
    <w:abstractNumId w:val="9"/>
  </w:num>
  <w:num w:numId="4">
    <w:abstractNumId w:val="8"/>
  </w:num>
  <w:num w:numId="5">
    <w:abstractNumId w:val="26"/>
  </w:num>
  <w:num w:numId="6">
    <w:abstractNumId w:val="7"/>
  </w:num>
  <w:num w:numId="7">
    <w:abstractNumId w:val="21"/>
  </w:num>
  <w:num w:numId="8">
    <w:abstractNumId w:val="18"/>
  </w:num>
  <w:num w:numId="9">
    <w:abstractNumId w:val="0"/>
  </w:num>
  <w:num w:numId="10">
    <w:abstractNumId w:val="19"/>
  </w:num>
  <w:num w:numId="11">
    <w:abstractNumId w:val="17"/>
  </w:num>
  <w:num w:numId="12">
    <w:abstractNumId w:val="25"/>
  </w:num>
  <w:num w:numId="13">
    <w:abstractNumId w:val="13"/>
  </w:num>
  <w:num w:numId="14">
    <w:abstractNumId w:val="24"/>
  </w:num>
  <w:num w:numId="15">
    <w:abstractNumId w:val="4"/>
  </w:num>
  <w:num w:numId="16">
    <w:abstractNumId w:val="14"/>
  </w:num>
  <w:num w:numId="17">
    <w:abstractNumId w:val="20"/>
  </w:num>
  <w:num w:numId="18">
    <w:abstractNumId w:val="23"/>
  </w:num>
  <w:num w:numId="19">
    <w:abstractNumId w:val="11"/>
  </w:num>
  <w:num w:numId="20">
    <w:abstractNumId w:val="22"/>
  </w:num>
  <w:num w:numId="21">
    <w:abstractNumId w:val="5"/>
  </w:num>
  <w:num w:numId="22">
    <w:abstractNumId w:val="2"/>
  </w:num>
  <w:num w:numId="23">
    <w:abstractNumId w:val="3"/>
  </w:num>
  <w:num w:numId="24">
    <w:abstractNumId w:val="6"/>
  </w:num>
  <w:num w:numId="25">
    <w:abstractNumId w:val="15"/>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25020"/>
    <w:rsid w:val="00027958"/>
    <w:rsid w:val="000347CD"/>
    <w:rsid w:val="0004092B"/>
    <w:rsid w:val="000549A0"/>
    <w:rsid w:val="000A5A72"/>
    <w:rsid w:val="000B27EC"/>
    <w:rsid w:val="000D2E22"/>
    <w:rsid w:val="000D5AF6"/>
    <w:rsid w:val="000E00BC"/>
    <w:rsid w:val="00114DB1"/>
    <w:rsid w:val="001224DA"/>
    <w:rsid w:val="00163331"/>
    <w:rsid w:val="001A7B58"/>
    <w:rsid w:val="001B4146"/>
    <w:rsid w:val="001C2210"/>
    <w:rsid w:val="001C3D48"/>
    <w:rsid w:val="001D77F8"/>
    <w:rsid w:val="001E152E"/>
    <w:rsid w:val="001F3866"/>
    <w:rsid w:val="00203AE2"/>
    <w:rsid w:val="00211CA2"/>
    <w:rsid w:val="002150EF"/>
    <w:rsid w:val="0021758D"/>
    <w:rsid w:val="00220674"/>
    <w:rsid w:val="0024289F"/>
    <w:rsid w:val="00281C0D"/>
    <w:rsid w:val="002848BB"/>
    <w:rsid w:val="002A467F"/>
    <w:rsid w:val="002B256F"/>
    <w:rsid w:val="0031620D"/>
    <w:rsid w:val="00320B8A"/>
    <w:rsid w:val="00331D0D"/>
    <w:rsid w:val="0033497F"/>
    <w:rsid w:val="003503C6"/>
    <w:rsid w:val="003679BB"/>
    <w:rsid w:val="00374769"/>
    <w:rsid w:val="003A6D63"/>
    <w:rsid w:val="003B1AD5"/>
    <w:rsid w:val="003C7CE7"/>
    <w:rsid w:val="00400EB3"/>
    <w:rsid w:val="00405680"/>
    <w:rsid w:val="0041283F"/>
    <w:rsid w:val="00416894"/>
    <w:rsid w:val="00432D8D"/>
    <w:rsid w:val="00446FF9"/>
    <w:rsid w:val="004B4123"/>
    <w:rsid w:val="004B4221"/>
    <w:rsid w:val="004C146C"/>
    <w:rsid w:val="004D7AA7"/>
    <w:rsid w:val="004F1E2A"/>
    <w:rsid w:val="005141CD"/>
    <w:rsid w:val="00514B56"/>
    <w:rsid w:val="005313BE"/>
    <w:rsid w:val="005647B3"/>
    <w:rsid w:val="00570382"/>
    <w:rsid w:val="0058662F"/>
    <w:rsid w:val="005B2210"/>
    <w:rsid w:val="00617975"/>
    <w:rsid w:val="006420D6"/>
    <w:rsid w:val="00673737"/>
    <w:rsid w:val="00683B20"/>
    <w:rsid w:val="00685CAF"/>
    <w:rsid w:val="0069706B"/>
    <w:rsid w:val="006A0474"/>
    <w:rsid w:val="006C7F4D"/>
    <w:rsid w:val="006D28B1"/>
    <w:rsid w:val="006D76E7"/>
    <w:rsid w:val="006E025D"/>
    <w:rsid w:val="006E19EC"/>
    <w:rsid w:val="006E5065"/>
    <w:rsid w:val="00723B17"/>
    <w:rsid w:val="007451B2"/>
    <w:rsid w:val="0074564E"/>
    <w:rsid w:val="0074585B"/>
    <w:rsid w:val="007472B5"/>
    <w:rsid w:val="00757A8D"/>
    <w:rsid w:val="007672D8"/>
    <w:rsid w:val="00784AFD"/>
    <w:rsid w:val="00784B3E"/>
    <w:rsid w:val="00787801"/>
    <w:rsid w:val="007946E7"/>
    <w:rsid w:val="007A2182"/>
    <w:rsid w:val="007E5AAE"/>
    <w:rsid w:val="00811679"/>
    <w:rsid w:val="00815103"/>
    <w:rsid w:val="00820F22"/>
    <w:rsid w:val="00827D67"/>
    <w:rsid w:val="008501D4"/>
    <w:rsid w:val="00876C61"/>
    <w:rsid w:val="00877FF5"/>
    <w:rsid w:val="00891F25"/>
    <w:rsid w:val="00892EA9"/>
    <w:rsid w:val="00894A34"/>
    <w:rsid w:val="00894A63"/>
    <w:rsid w:val="008B0852"/>
    <w:rsid w:val="008E7DEA"/>
    <w:rsid w:val="008F1F7E"/>
    <w:rsid w:val="008F21B2"/>
    <w:rsid w:val="008F4865"/>
    <w:rsid w:val="008F7C9D"/>
    <w:rsid w:val="009030C4"/>
    <w:rsid w:val="00914FEE"/>
    <w:rsid w:val="00926E71"/>
    <w:rsid w:val="00926EAB"/>
    <w:rsid w:val="00964575"/>
    <w:rsid w:val="00973F61"/>
    <w:rsid w:val="00984E6D"/>
    <w:rsid w:val="009A559D"/>
    <w:rsid w:val="009A5D80"/>
    <w:rsid w:val="009B4319"/>
    <w:rsid w:val="009D15F6"/>
    <w:rsid w:val="00A1385A"/>
    <w:rsid w:val="00A17683"/>
    <w:rsid w:val="00A21F40"/>
    <w:rsid w:val="00A42BE3"/>
    <w:rsid w:val="00A44A5B"/>
    <w:rsid w:val="00A4639E"/>
    <w:rsid w:val="00A475EB"/>
    <w:rsid w:val="00A737DE"/>
    <w:rsid w:val="00AA59D8"/>
    <w:rsid w:val="00AB5552"/>
    <w:rsid w:val="00AB7B30"/>
    <w:rsid w:val="00AF3241"/>
    <w:rsid w:val="00B35E30"/>
    <w:rsid w:val="00B44F66"/>
    <w:rsid w:val="00BB1756"/>
    <w:rsid w:val="00BD53EC"/>
    <w:rsid w:val="00BE1EDB"/>
    <w:rsid w:val="00BE7A70"/>
    <w:rsid w:val="00C26222"/>
    <w:rsid w:val="00C46C5E"/>
    <w:rsid w:val="00C97859"/>
    <w:rsid w:val="00C97DE8"/>
    <w:rsid w:val="00CC21D2"/>
    <w:rsid w:val="00CD464D"/>
    <w:rsid w:val="00CE3E37"/>
    <w:rsid w:val="00D0367B"/>
    <w:rsid w:val="00D10E82"/>
    <w:rsid w:val="00D156C4"/>
    <w:rsid w:val="00D65020"/>
    <w:rsid w:val="00D8313C"/>
    <w:rsid w:val="00D9432E"/>
    <w:rsid w:val="00DC0C55"/>
    <w:rsid w:val="00DD3317"/>
    <w:rsid w:val="00DE2048"/>
    <w:rsid w:val="00DE4B92"/>
    <w:rsid w:val="00E21F64"/>
    <w:rsid w:val="00E31633"/>
    <w:rsid w:val="00E846D5"/>
    <w:rsid w:val="00EB4387"/>
    <w:rsid w:val="00EC2A20"/>
    <w:rsid w:val="00F25778"/>
    <w:rsid w:val="00F37FCF"/>
    <w:rsid w:val="00F41034"/>
    <w:rsid w:val="00F5344A"/>
    <w:rsid w:val="00F81EE2"/>
    <w:rsid w:val="00F841AD"/>
    <w:rsid w:val="00FB2243"/>
    <w:rsid w:val="00FB3024"/>
    <w:rsid w:val="00FC3291"/>
    <w:rsid w:val="00FE1D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B46D"/>
  <w15:docId w15:val="{10DFEC6D-0F67-44FC-81AE-4C551CA6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Odsek,body"/>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Odsek Char,bod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Bezriadkovania">
    <w:name w:val="No Spacing"/>
    <w:uiPriority w:val="1"/>
    <w:qFormat/>
    <w:rsid w:val="0058662F"/>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1D77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gajdos@enviro.gov.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gajdos@enviro.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jankaj@envir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5/343/20160418?ucinnost=16.05.2018" TargetMode="External"/><Relationship Id="rId4" Type="http://schemas.openxmlformats.org/officeDocument/2006/relationships/settings" Target="settings.xml"/><Relationship Id="rId9" Type="http://schemas.openxmlformats.org/officeDocument/2006/relationships/hyperlink" Target="mailto:david.jankaj@enviro.gov.sk"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AB11-753D-4019-9A0D-2867130B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5739</Words>
  <Characters>32716</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Bednáriková Lucia</dc:creator>
  <cp:keywords/>
  <dc:description/>
  <cp:lastModifiedBy>Bednáriková Lucia</cp:lastModifiedBy>
  <cp:revision>3</cp:revision>
  <cp:lastPrinted>2021-10-15T10:49:00Z</cp:lastPrinted>
  <dcterms:created xsi:type="dcterms:W3CDTF">2022-10-13T06:38:00Z</dcterms:created>
  <dcterms:modified xsi:type="dcterms:W3CDTF">2023-08-22T06:16:00Z</dcterms:modified>
</cp:coreProperties>
</file>