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B7A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79CAB3BD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705E537E" w14:textId="38274396" w:rsidR="007A504D" w:rsidRPr="00733744" w:rsidRDefault="00B03A12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B03A12">
        <w:rPr>
          <w:rFonts w:cstheme="minorHAnsi"/>
          <w:b/>
          <w:bCs/>
          <w:u w:val="single"/>
        </w:rPr>
        <w:t>Stavebné a elektromontážne práce na mestskej dráhe</w:t>
      </w:r>
      <w:r w:rsidRPr="00A02F50">
        <w:rPr>
          <w:rFonts w:cstheme="minorHAnsi"/>
          <w:b/>
          <w:bCs/>
          <w:u w:val="single"/>
        </w:rPr>
        <w:t xml:space="preserve"> </w:t>
      </w:r>
      <w:r w:rsidR="00A02F50" w:rsidRPr="00A02F50">
        <w:rPr>
          <w:rFonts w:cstheme="minorHAnsi"/>
          <w:b/>
          <w:bCs/>
          <w:u w:val="single"/>
        </w:rPr>
        <w:t>_DNS</w:t>
      </w:r>
    </w:p>
    <w:p w14:paraId="6DB5F019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77C8DB80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6F99B768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1DFEFF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54CC8455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44FD88EB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4D7A899E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70FE61F7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6A012C53" w14:textId="77777777" w:rsidR="00D14CDF" w:rsidRPr="00D14CDF" w:rsidRDefault="00D14CDF" w:rsidP="00B03A1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4A0E660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256E3B99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10F11083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0B132059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7CCB6FE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395251D" w14:textId="5DCC568F" w:rsidR="007A504D" w:rsidRPr="0002791C" w:rsidRDefault="00B03A12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u w:val="single"/>
        </w:rPr>
      </w:pPr>
      <w:r w:rsidRPr="00B03A12">
        <w:rPr>
          <w:rFonts w:cstheme="minorHAnsi"/>
          <w:b/>
          <w:bCs/>
          <w:u w:val="single"/>
        </w:rPr>
        <w:t>Stavebné a elektromontážne práce na mestskej dráhe</w:t>
      </w:r>
      <w:r w:rsidR="007A504D" w:rsidRPr="0002791C">
        <w:rPr>
          <w:rFonts w:cstheme="minorHAnsi"/>
          <w:b/>
          <w:bCs/>
          <w:sz w:val="20"/>
          <w:szCs w:val="20"/>
          <w:u w:val="single"/>
        </w:rPr>
        <w:t>_DNS</w:t>
      </w:r>
      <w:r w:rsidR="007A504D" w:rsidRPr="0002791C">
        <w:rPr>
          <w:rFonts w:cstheme="minorHAnsi"/>
          <w:u w:val="single"/>
        </w:rPr>
        <w:t xml:space="preserve"> </w:t>
      </w:r>
    </w:p>
    <w:p w14:paraId="0BBD8050" w14:textId="33337F79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2835" w:hanging="2475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 zverejnené: </w:t>
      </w:r>
      <w:r w:rsidR="007661AA" w:rsidRPr="00EC6B9B">
        <w:rPr>
          <w:rFonts w:cstheme="minorHAnsi"/>
          <w:sz w:val="20"/>
        </w:rPr>
        <w:tab/>
      </w:r>
      <w:r w:rsidRPr="00EC6B9B">
        <w:rPr>
          <w:rFonts w:cstheme="minorHAnsi"/>
          <w:sz w:val="20"/>
        </w:rPr>
        <w:t xml:space="preserve">v Úradnom vestníku EÚ dňa </w:t>
      </w:r>
      <w:r w:rsidR="0002791C">
        <w:rPr>
          <w:rFonts w:cstheme="minorHAnsi"/>
          <w:sz w:val="20"/>
        </w:rPr>
        <w:t>1</w:t>
      </w:r>
      <w:r w:rsidR="007950D6">
        <w:rPr>
          <w:rFonts w:cstheme="minorHAnsi"/>
          <w:sz w:val="20"/>
        </w:rPr>
        <w:t>1</w:t>
      </w:r>
      <w:r w:rsidRPr="00EC6B9B">
        <w:rPr>
          <w:rFonts w:cstheme="minorHAnsi"/>
          <w:sz w:val="20"/>
        </w:rPr>
        <w:t>.</w:t>
      </w:r>
      <w:r w:rsidR="007950D6">
        <w:rPr>
          <w:rFonts w:cstheme="minorHAnsi"/>
          <w:sz w:val="20"/>
        </w:rPr>
        <w:t>09</w:t>
      </w:r>
      <w:r w:rsidRPr="00EC6B9B">
        <w:rPr>
          <w:rFonts w:cstheme="minorHAnsi"/>
          <w:sz w:val="20"/>
        </w:rPr>
        <w:t>.202</w:t>
      </w:r>
      <w:r w:rsidR="007950D6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950D6" w:rsidRPr="007950D6">
        <w:rPr>
          <w:rFonts w:cstheme="minorHAnsi"/>
          <w:sz w:val="20"/>
        </w:rPr>
        <w:t>2023/S 174-545399</w:t>
      </w:r>
      <w:r w:rsidR="007950D6">
        <w:rPr>
          <w:rFonts w:ascii="Calibri" w:hAnsi="Calibri" w:cs="Calibri"/>
        </w:rPr>
        <w:t xml:space="preserve"> </w:t>
      </w:r>
      <w:r w:rsidRPr="00EC6B9B">
        <w:rPr>
          <w:rFonts w:cstheme="minorHAnsi"/>
          <w:sz w:val="20"/>
        </w:rPr>
        <w:t xml:space="preserve">a vo Vestníku </w:t>
      </w:r>
      <w:r w:rsidR="0002791C">
        <w:rPr>
          <w:rFonts w:cstheme="minorHAnsi"/>
          <w:sz w:val="20"/>
        </w:rPr>
        <w:t xml:space="preserve">pre </w:t>
      </w:r>
      <w:r w:rsidRPr="00EC6B9B">
        <w:rPr>
          <w:rFonts w:cstheme="minorHAnsi"/>
          <w:sz w:val="20"/>
        </w:rPr>
        <w:t xml:space="preserve">VO </w:t>
      </w:r>
      <w:r w:rsidR="00B84BF0" w:rsidRPr="00EC6B9B">
        <w:rPr>
          <w:rFonts w:cstheme="minorHAnsi"/>
          <w:sz w:val="20"/>
        </w:rPr>
        <w:t xml:space="preserve">č. </w:t>
      </w:r>
      <w:r w:rsidR="007950D6">
        <w:rPr>
          <w:rFonts w:cstheme="minorHAnsi"/>
          <w:sz w:val="20"/>
        </w:rPr>
        <w:t>178</w:t>
      </w:r>
      <w:r w:rsidR="00B84BF0" w:rsidRPr="00EC6B9B">
        <w:rPr>
          <w:rFonts w:cstheme="minorHAnsi"/>
          <w:sz w:val="20"/>
        </w:rPr>
        <w:t>/202</w:t>
      </w:r>
      <w:r w:rsidR="007950D6">
        <w:rPr>
          <w:rFonts w:cstheme="minorHAnsi"/>
          <w:sz w:val="20"/>
        </w:rPr>
        <w:t>3</w:t>
      </w:r>
      <w:r w:rsidR="00B84BF0" w:rsidRPr="00EC6B9B">
        <w:rPr>
          <w:rFonts w:cstheme="minorHAnsi"/>
          <w:sz w:val="20"/>
        </w:rPr>
        <w:t xml:space="preserve"> zo </w:t>
      </w:r>
      <w:r w:rsidRPr="00EC6B9B">
        <w:rPr>
          <w:rFonts w:cstheme="minorHAnsi"/>
          <w:sz w:val="20"/>
        </w:rPr>
        <w:t xml:space="preserve">dňa </w:t>
      </w:r>
      <w:r w:rsidR="007950D6">
        <w:rPr>
          <w:rFonts w:cstheme="minorHAnsi"/>
          <w:sz w:val="20"/>
        </w:rPr>
        <w:t>12</w:t>
      </w:r>
      <w:r w:rsidR="007950D6" w:rsidRPr="00EC6B9B">
        <w:rPr>
          <w:rFonts w:cstheme="minorHAnsi"/>
          <w:sz w:val="20"/>
        </w:rPr>
        <w:t>.</w:t>
      </w:r>
      <w:r w:rsidR="007950D6">
        <w:rPr>
          <w:rFonts w:cstheme="minorHAnsi"/>
          <w:sz w:val="20"/>
        </w:rPr>
        <w:t>09</w:t>
      </w:r>
      <w:r w:rsidRPr="00EC6B9B">
        <w:rPr>
          <w:rFonts w:cstheme="minorHAnsi"/>
          <w:sz w:val="20"/>
        </w:rPr>
        <w:t>.202</w:t>
      </w:r>
      <w:r w:rsidR="007950D6">
        <w:rPr>
          <w:rFonts w:cstheme="minorHAnsi"/>
          <w:sz w:val="20"/>
        </w:rPr>
        <w:t>3</w:t>
      </w:r>
      <w:r w:rsidRPr="00EC6B9B">
        <w:rPr>
          <w:rFonts w:cstheme="minorHAnsi"/>
          <w:sz w:val="20"/>
        </w:rPr>
        <w:t xml:space="preserve"> pod </w:t>
      </w:r>
      <w:r w:rsidR="007661AA" w:rsidRPr="00EC6B9B">
        <w:rPr>
          <w:rFonts w:cstheme="minorHAnsi"/>
          <w:sz w:val="20"/>
        </w:rPr>
        <w:t>č. </w:t>
      </w:r>
      <w:r w:rsidR="007950D6" w:rsidRPr="007950D6">
        <w:rPr>
          <w:rFonts w:cstheme="minorHAnsi"/>
          <w:sz w:val="20"/>
        </w:rPr>
        <w:t>30895 - MUP</w:t>
      </w:r>
    </w:p>
    <w:p w14:paraId="7FF0281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3B3E1E6B" w14:textId="18724A92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Link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7950D6" w:rsidRPr="007950D6">
        <w:rPr>
          <w:rFonts w:cstheme="minorHAnsi"/>
          <w:sz w:val="20"/>
        </w:rPr>
        <w:t>46137</w:t>
      </w:r>
      <w:r w:rsidR="00D14CDF" w:rsidRPr="00D14CDF">
        <w:rPr>
          <w:rFonts w:cstheme="minorHAnsi"/>
          <w:sz w:val="20"/>
        </w:rPr>
        <w:t>/document/list</w:t>
      </w:r>
    </w:p>
    <w:p w14:paraId="5921CDA7" w14:textId="77231890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7950D6" w:rsidRPr="007950D6">
        <w:rPr>
          <w:rFonts w:cstheme="minorHAnsi"/>
          <w:sz w:val="20"/>
        </w:rPr>
        <w:t>46137</w:t>
      </w:r>
    </w:p>
    <w:p w14:paraId="00DB7742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7E7ACE8D" w14:textId="6C20BBFC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A02F50">
        <w:rPr>
          <w:rFonts w:cstheme="minorHAnsi"/>
          <w:sz w:val="20"/>
        </w:rPr>
        <w:t>Služby</w:t>
      </w:r>
    </w:p>
    <w:p w14:paraId="4853048A" w14:textId="3F0D0829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B03A12">
        <w:rPr>
          <w:rFonts w:cstheme="minorHAnsi"/>
          <w:sz w:val="20"/>
        </w:rPr>
        <w:t>20</w:t>
      </w:r>
      <w:r w:rsidR="0002791C">
        <w:rPr>
          <w:rFonts w:cstheme="minorHAnsi"/>
          <w:sz w:val="20"/>
        </w:rPr>
        <w:t xml:space="preserve"> 000</w:t>
      </w:r>
      <w:r w:rsidR="00A51B84">
        <w:rPr>
          <w:rFonts w:cstheme="minorHAnsi"/>
          <w:sz w:val="20"/>
        </w:rPr>
        <w:t xml:space="preserve"> 000 </w:t>
      </w:r>
      <w:r w:rsidRPr="00F6440E">
        <w:rPr>
          <w:rFonts w:cstheme="minorHAnsi"/>
          <w:sz w:val="20"/>
        </w:rPr>
        <w:t>€ bez DPH</w:t>
      </w:r>
    </w:p>
    <w:p w14:paraId="33E1F72D" w14:textId="77777777" w:rsidR="007A504D" w:rsidRPr="00D03818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D03818">
        <w:rPr>
          <w:rFonts w:cstheme="minorHAnsi"/>
          <w:sz w:val="20"/>
        </w:rPr>
        <w:t>- predstavuje celkový objem zákaziek, ktoré je možné v DNS vyhlásiť</w:t>
      </w:r>
    </w:p>
    <w:p w14:paraId="7ED45967" w14:textId="3BAA4A19" w:rsidR="007A504D" w:rsidRPr="00D03818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D03818">
        <w:rPr>
          <w:rFonts w:cstheme="minorHAnsi"/>
          <w:sz w:val="20"/>
        </w:rPr>
        <w:t xml:space="preserve">Dátum zriadenia: </w:t>
      </w:r>
      <w:r w:rsidRPr="00D03818">
        <w:rPr>
          <w:rFonts w:cstheme="minorHAnsi"/>
          <w:sz w:val="20"/>
        </w:rPr>
        <w:tab/>
      </w:r>
      <w:r w:rsidRPr="00D03818">
        <w:rPr>
          <w:rFonts w:cstheme="minorHAnsi"/>
          <w:sz w:val="20"/>
        </w:rPr>
        <w:tab/>
      </w:r>
      <w:r w:rsidR="0058711F">
        <w:rPr>
          <w:rFonts w:cstheme="minorHAnsi"/>
          <w:sz w:val="20"/>
        </w:rPr>
        <w:t>02</w:t>
      </w:r>
      <w:r w:rsidR="00B03A12">
        <w:rPr>
          <w:rFonts w:cstheme="minorHAnsi"/>
          <w:sz w:val="20"/>
          <w:szCs w:val="20"/>
        </w:rPr>
        <w:t>.1</w:t>
      </w:r>
      <w:r w:rsidR="0058711F">
        <w:rPr>
          <w:rFonts w:cstheme="minorHAnsi"/>
          <w:sz w:val="20"/>
          <w:szCs w:val="20"/>
        </w:rPr>
        <w:t>1</w:t>
      </w:r>
      <w:r w:rsidR="00B03A12">
        <w:rPr>
          <w:rFonts w:cstheme="minorHAnsi"/>
          <w:sz w:val="20"/>
          <w:szCs w:val="20"/>
        </w:rPr>
        <w:t>.2023</w:t>
      </w:r>
    </w:p>
    <w:p w14:paraId="3376BF60" w14:textId="77777777" w:rsidR="007A504D" w:rsidRPr="00D03818" w:rsidRDefault="007A504D" w:rsidP="007661AA">
      <w:pPr>
        <w:pStyle w:val="Bezriadkovania"/>
        <w:ind w:left="360"/>
        <w:rPr>
          <w:rFonts w:cstheme="minorHAnsi"/>
        </w:rPr>
      </w:pPr>
    </w:p>
    <w:p w14:paraId="6D98A28F" w14:textId="7AFE4B9C" w:rsidR="007A504D" w:rsidRPr="00D03818" w:rsidRDefault="00D14CDF" w:rsidP="000279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="007A504D" w:rsidRPr="00D03818">
        <w:rPr>
          <w:rFonts w:cstheme="minorHAnsi"/>
          <w:sz w:val="20"/>
          <w:szCs w:val="20"/>
        </w:rPr>
        <w:t xml:space="preserve"> oznamuje všetkým hospodárskym subjektom, že dňa </w:t>
      </w:r>
      <w:r w:rsidR="0058711F">
        <w:rPr>
          <w:rFonts w:cstheme="minorHAnsi"/>
          <w:sz w:val="20"/>
        </w:rPr>
        <w:t>02</w:t>
      </w:r>
      <w:r w:rsidR="0058711F">
        <w:rPr>
          <w:rFonts w:cstheme="minorHAnsi"/>
          <w:sz w:val="20"/>
          <w:szCs w:val="20"/>
        </w:rPr>
        <w:t>.11</w:t>
      </w:r>
      <w:r w:rsidR="00B03A12">
        <w:rPr>
          <w:rFonts w:cstheme="minorHAnsi"/>
          <w:sz w:val="20"/>
          <w:szCs w:val="20"/>
        </w:rPr>
        <w:t xml:space="preserve">.2023 </w:t>
      </w:r>
      <w:r w:rsidR="007A504D" w:rsidRPr="00D03818">
        <w:rPr>
          <w:rFonts w:cstheme="minorHAnsi"/>
          <w:sz w:val="20"/>
          <w:szCs w:val="20"/>
        </w:rPr>
        <w:t>zriadil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dynamický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nákupný systém s názvom „</w:t>
      </w:r>
      <w:r w:rsidR="00B03A12" w:rsidRPr="00B03A12">
        <w:rPr>
          <w:rFonts w:cstheme="minorHAnsi"/>
          <w:b/>
          <w:bCs/>
          <w:u w:val="single"/>
        </w:rPr>
        <w:t>Stavebné a elektromontážne práce na mestskej dráhe</w:t>
      </w:r>
      <w:r w:rsidR="00B03A12" w:rsidRPr="00A02F50">
        <w:rPr>
          <w:rFonts w:cstheme="minorHAnsi"/>
          <w:b/>
          <w:bCs/>
          <w:u w:val="single"/>
        </w:rPr>
        <w:t xml:space="preserve"> </w:t>
      </w:r>
      <w:r w:rsidR="0002791C" w:rsidRPr="0002791C">
        <w:rPr>
          <w:rFonts w:cstheme="minorHAnsi"/>
          <w:b/>
          <w:bCs/>
          <w:sz w:val="20"/>
          <w:szCs w:val="20"/>
        </w:rPr>
        <w:t>_DNS</w:t>
      </w:r>
      <w:r w:rsidR="007A504D" w:rsidRPr="00D03818">
        <w:rPr>
          <w:rFonts w:cstheme="minorHAnsi"/>
          <w:sz w:val="20"/>
          <w:szCs w:val="20"/>
        </w:rPr>
        <w:t>“.</w:t>
      </w:r>
    </w:p>
    <w:p w14:paraId="13A13C3E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B90C667" w14:textId="26696E36" w:rsidR="007A504D" w:rsidRDefault="007A504D" w:rsidP="007950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03818">
        <w:rPr>
          <w:rFonts w:cstheme="minorHAnsi"/>
          <w:sz w:val="20"/>
          <w:szCs w:val="20"/>
        </w:rPr>
        <w:t xml:space="preserve">Predmetom zákazky je vytvorenie DNS na </w:t>
      </w:r>
      <w:r w:rsidR="0002791C">
        <w:rPr>
          <w:rFonts w:cstheme="minorHAnsi"/>
          <w:sz w:val="20"/>
          <w:szCs w:val="20"/>
        </w:rPr>
        <w:t>poskytovanie služieb</w:t>
      </w:r>
      <w:r w:rsidRPr="00D03818">
        <w:rPr>
          <w:rFonts w:cstheme="minorHAnsi"/>
          <w:sz w:val="20"/>
          <w:szCs w:val="20"/>
        </w:rPr>
        <w:t>, ktor</w:t>
      </w:r>
      <w:r w:rsidR="0002791C">
        <w:rPr>
          <w:rFonts w:cstheme="minorHAnsi"/>
          <w:sz w:val="20"/>
          <w:szCs w:val="20"/>
        </w:rPr>
        <w:t xml:space="preserve">é sú </w:t>
      </w:r>
      <w:r w:rsidRPr="00D03818">
        <w:rPr>
          <w:rFonts w:cstheme="minorHAnsi"/>
          <w:sz w:val="20"/>
          <w:szCs w:val="20"/>
        </w:rPr>
        <w:t>bežne dostupn</w:t>
      </w:r>
      <w:r w:rsidR="0002791C">
        <w:rPr>
          <w:rFonts w:cstheme="minorHAnsi"/>
          <w:sz w:val="20"/>
          <w:szCs w:val="20"/>
        </w:rPr>
        <w:t>é</w:t>
      </w:r>
      <w:r w:rsidRPr="00D03818">
        <w:rPr>
          <w:rFonts w:cstheme="minorHAnsi"/>
          <w:sz w:val="20"/>
          <w:szCs w:val="20"/>
        </w:rPr>
        <w:t xml:space="preserve"> na trhu a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ktor</w:t>
      </w:r>
      <w:r w:rsidR="0002791C">
        <w:rPr>
          <w:rFonts w:cstheme="minorHAnsi"/>
          <w:sz w:val="20"/>
          <w:szCs w:val="20"/>
        </w:rPr>
        <w:t>é</w:t>
      </w:r>
      <w:r w:rsidRPr="00D03818">
        <w:rPr>
          <w:rFonts w:cstheme="minorHAnsi"/>
          <w:sz w:val="20"/>
          <w:szCs w:val="20"/>
        </w:rPr>
        <w:t xml:space="preserve"> </w:t>
      </w:r>
      <w:r w:rsidR="0002791C">
        <w:rPr>
          <w:rFonts w:cstheme="minorHAnsi"/>
          <w:sz w:val="20"/>
          <w:szCs w:val="20"/>
        </w:rPr>
        <w:t>sú</w:t>
      </w:r>
      <w:r w:rsidRPr="00D03818">
        <w:rPr>
          <w:rFonts w:cstheme="minorHAnsi"/>
          <w:sz w:val="20"/>
          <w:szCs w:val="20"/>
        </w:rPr>
        <w:t xml:space="preserve"> zaraden</w:t>
      </w:r>
      <w:r w:rsidR="00A02F50">
        <w:rPr>
          <w:rFonts w:cstheme="minorHAnsi"/>
          <w:sz w:val="20"/>
          <w:szCs w:val="20"/>
        </w:rPr>
        <w:t>é</w:t>
      </w:r>
      <w:r w:rsidRPr="00D03818">
        <w:rPr>
          <w:rFonts w:cstheme="minorHAnsi"/>
          <w:sz w:val="20"/>
          <w:szCs w:val="20"/>
        </w:rPr>
        <w:t xml:space="preserve"> podľa Spoločného slovníka obstarávania (CPV) v rozsahu CPV </w:t>
      </w:r>
      <w:r w:rsidR="007950D6" w:rsidRPr="009A0B88">
        <w:rPr>
          <w:sz w:val="20"/>
          <w:szCs w:val="20"/>
        </w:rPr>
        <w:t>45234127-2; 45234128-9; 45310000-3; 45231400-9; 45231600-1; 45255400-3; 45317000-2;45317300-5; 34632300-9; 45234120-3 45234111-7</w:t>
      </w:r>
      <w:r w:rsidR="00421B44">
        <w:rPr>
          <w:bCs/>
          <w:sz w:val="20"/>
          <w:szCs w:val="20"/>
        </w:rPr>
        <w:t>,</w:t>
      </w:r>
      <w:r w:rsidR="000F39D3" w:rsidRPr="000F39D3">
        <w:rPr>
          <w:rFonts w:cstheme="minorHAnsi"/>
          <w:sz w:val="20"/>
          <w:szCs w:val="20"/>
        </w:rPr>
        <w:t xml:space="preserve"> ...</w:t>
      </w:r>
      <w:r w:rsidRPr="00D03818">
        <w:rPr>
          <w:rFonts w:cstheme="minorHAnsi"/>
          <w:sz w:val="20"/>
          <w:szCs w:val="20"/>
        </w:rPr>
        <w:t xml:space="preserve"> Pôjde predovšetkým o </w:t>
      </w:r>
      <w:r w:rsidR="000F39D3">
        <w:rPr>
          <w:rFonts w:cstheme="minorHAnsi"/>
          <w:sz w:val="20"/>
          <w:szCs w:val="20"/>
        </w:rPr>
        <w:t>z</w:t>
      </w:r>
      <w:r w:rsidR="000F39D3" w:rsidRPr="000F39D3">
        <w:rPr>
          <w:rFonts w:cstheme="minorHAnsi"/>
          <w:sz w:val="20"/>
          <w:szCs w:val="20"/>
        </w:rPr>
        <w:t xml:space="preserve">adávanie zákaziek </w:t>
      </w:r>
      <w:r w:rsidR="007950D6" w:rsidRPr="007950D6">
        <w:rPr>
          <w:rFonts w:cstheme="minorHAnsi"/>
          <w:sz w:val="20"/>
          <w:szCs w:val="20"/>
        </w:rPr>
        <w:t>na uskutočnenie stavebných prác na električkových a trolejbusových dráhach za účelom odstránenia následkov havárie alebo akéhokoľvek poškodenia zariadení, spôsobených buď vlastnou prevádzkou alebo cudzou osobou, prípadne organizáciou v dôsledku výkonu stavebnej činnosti alebo cestnej prevádzky a uvedenie týchto zariadení do prevádzkyschopného a teda bezpečného stavu, ale aj na zadávanie zákaziek na uskutočnenie plánovaných opráv či modernizácií zariadení PTZ stavieb na mestských dráhach</w:t>
      </w:r>
      <w:r w:rsidR="000F39D3" w:rsidRPr="000F39D3">
        <w:rPr>
          <w:rFonts w:cstheme="minorHAnsi"/>
          <w:sz w:val="20"/>
          <w:szCs w:val="20"/>
        </w:rPr>
        <w:t>.</w:t>
      </w:r>
      <w:r w:rsidRPr="00D03818">
        <w:rPr>
          <w:rFonts w:cstheme="minorHAnsi"/>
          <w:sz w:val="20"/>
          <w:szCs w:val="20"/>
        </w:rPr>
        <w:t xml:space="preserve"> Do podrobnej špecifikácie predmetu zákazky v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jednotlivých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 xml:space="preserve">výzvach v rámci zriadeného DNS môžu byť integrované environmentálne požiadavky. </w:t>
      </w:r>
      <w:r w:rsidR="000F39D3">
        <w:rPr>
          <w:rFonts w:cstheme="minorHAnsi"/>
          <w:sz w:val="20"/>
          <w:szCs w:val="20"/>
        </w:rPr>
        <w:t xml:space="preserve">Obstarávateľská </w:t>
      </w:r>
      <w:r w:rsidR="00CB21AA">
        <w:rPr>
          <w:rFonts w:cstheme="minorHAnsi"/>
          <w:sz w:val="20"/>
          <w:szCs w:val="20"/>
        </w:rPr>
        <w:t>organizácia</w:t>
      </w:r>
      <w:r w:rsidRPr="00D03818">
        <w:rPr>
          <w:rFonts w:cstheme="minorHAnsi"/>
          <w:sz w:val="20"/>
          <w:szCs w:val="20"/>
        </w:rPr>
        <w:t xml:space="preserve"> uplatňovaním zeleného verejného obstarávania podporuje udržateľné využívanie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prírodných zdrojov, dosahovanie zmien v správaní, ktoré smeruje k udržateľnej výrobe a spotrebe, a</w:t>
      </w:r>
      <w:r w:rsidR="00F6440E" w:rsidRPr="00D03818">
        <w:rPr>
          <w:rFonts w:cstheme="minorHAnsi"/>
          <w:sz w:val="20"/>
          <w:szCs w:val="20"/>
        </w:rPr>
        <w:t> </w:t>
      </w:r>
      <w:r w:rsidRPr="00D03818">
        <w:rPr>
          <w:rFonts w:cstheme="minorHAnsi"/>
          <w:sz w:val="20"/>
          <w:szCs w:val="20"/>
        </w:rPr>
        <w:t>tiež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Pr="00D03818">
        <w:rPr>
          <w:rFonts w:cstheme="minorHAnsi"/>
          <w:sz w:val="20"/>
          <w:szCs w:val="20"/>
        </w:rPr>
        <w:t>podnecuje inovácie.</w:t>
      </w:r>
    </w:p>
    <w:p w14:paraId="527F8965" w14:textId="77777777" w:rsidR="007950D6" w:rsidRPr="00D03818" w:rsidRDefault="007950D6" w:rsidP="007950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8714C1E" w14:textId="63A450E2"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D03818">
        <w:rPr>
          <w:rFonts w:cstheme="minorHAnsi"/>
          <w:sz w:val="20"/>
          <w:szCs w:val="20"/>
        </w:rPr>
        <w:t>§ </w:t>
      </w:r>
      <w:r w:rsidR="007A504D" w:rsidRPr="00D03818">
        <w:rPr>
          <w:rFonts w:cstheme="minorHAnsi"/>
          <w:sz w:val="20"/>
          <w:szCs w:val="20"/>
        </w:rPr>
        <w:t>55 ods. 3 zákona o</w:t>
      </w:r>
      <w:r w:rsidR="00F6440E" w:rsidRPr="00D03818">
        <w:rPr>
          <w:rFonts w:cstheme="minorHAnsi"/>
          <w:sz w:val="20"/>
          <w:szCs w:val="20"/>
        </w:rPr>
        <w:t> </w:t>
      </w:r>
      <w:r w:rsidR="007A504D" w:rsidRPr="00D03818">
        <w:rPr>
          <w:rFonts w:cstheme="minorHAnsi"/>
          <w:sz w:val="20"/>
          <w:szCs w:val="20"/>
        </w:rPr>
        <w:t>verejnom</w:t>
      </w:r>
      <w:r w:rsidR="00F6440E"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 xml:space="preserve">obstarávaní.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Dodávatelia, ktorí majú záujem </w:t>
      </w:r>
      <w:r w:rsidR="0002791C">
        <w:rPr>
          <w:rFonts w:cstheme="minorHAnsi"/>
          <w:b/>
          <w:bCs/>
          <w:sz w:val="20"/>
          <w:szCs w:val="20"/>
        </w:rPr>
        <w:t>poskytovať projekčné služby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02791C">
        <w:rPr>
          <w:rFonts w:cstheme="minorHAnsi"/>
          <w:b/>
          <w:bCs/>
          <w:sz w:val="20"/>
          <w:szCs w:val="20"/>
        </w:rPr>
        <w:t xml:space="preserve">pre modernizáciu technickej infraštruktúry </w:t>
      </w:r>
      <w:r w:rsidR="007A504D" w:rsidRPr="00D03818">
        <w:rPr>
          <w:rFonts w:cstheme="minorHAnsi"/>
          <w:b/>
          <w:bCs/>
          <w:sz w:val="20"/>
          <w:szCs w:val="20"/>
        </w:rPr>
        <w:t>obstarávateľ</w:t>
      </w:r>
      <w:r w:rsidR="000F39D3">
        <w:rPr>
          <w:rFonts w:cstheme="minorHAnsi"/>
          <w:b/>
          <w:bCs/>
          <w:sz w:val="20"/>
          <w:szCs w:val="20"/>
        </w:rPr>
        <w:t xml:space="preserve">skej </w:t>
      </w:r>
      <w:r w:rsidR="007A504D" w:rsidRPr="00D03818">
        <w:rPr>
          <w:rFonts w:cstheme="minorHAnsi"/>
          <w:b/>
          <w:bCs/>
          <w:sz w:val="20"/>
          <w:szCs w:val="20"/>
        </w:rPr>
        <w:t>o</w:t>
      </w:r>
      <w:r w:rsidR="000F39D3">
        <w:rPr>
          <w:rFonts w:cstheme="minorHAnsi"/>
          <w:b/>
          <w:bCs/>
          <w:sz w:val="20"/>
          <w:szCs w:val="20"/>
        </w:rPr>
        <w:t>rganizáci</w:t>
      </w:r>
      <w:r w:rsidR="0002791C">
        <w:rPr>
          <w:rFonts w:cstheme="minorHAnsi"/>
          <w:b/>
          <w:bCs/>
          <w:sz w:val="20"/>
          <w:szCs w:val="20"/>
        </w:rPr>
        <w:t>e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r w:rsidR="00CB21AA">
        <w:rPr>
          <w:rFonts w:cstheme="minorHAnsi"/>
          <w:b/>
          <w:bCs/>
          <w:sz w:val="20"/>
          <w:szCs w:val="20"/>
        </w:rPr>
        <w:t>Josephine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14:paraId="2D8223F2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A9B6EE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2DDBB542" w14:textId="230EB64B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58711F">
        <w:rPr>
          <w:rFonts w:cstheme="minorHAnsi"/>
          <w:sz w:val="20"/>
        </w:rPr>
        <w:t>02</w:t>
      </w:r>
      <w:r w:rsidR="0058711F">
        <w:rPr>
          <w:rFonts w:cstheme="minorHAnsi"/>
          <w:sz w:val="20"/>
          <w:szCs w:val="20"/>
        </w:rPr>
        <w:t>.11</w:t>
      </w:r>
      <w:r w:rsidR="00B03A12">
        <w:rPr>
          <w:rFonts w:cstheme="minorHAnsi"/>
          <w:sz w:val="20"/>
          <w:szCs w:val="20"/>
        </w:rPr>
        <w:t>.2023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30D7" w14:textId="77777777" w:rsidR="00A106DA" w:rsidRDefault="00A106DA" w:rsidP="007A504D">
      <w:pPr>
        <w:spacing w:after="0" w:line="240" w:lineRule="auto"/>
      </w:pPr>
      <w:r>
        <w:separator/>
      </w:r>
    </w:p>
  </w:endnote>
  <w:endnote w:type="continuationSeparator" w:id="0">
    <w:p w14:paraId="51A6B35C" w14:textId="77777777" w:rsidR="00A106DA" w:rsidRDefault="00A106DA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55C7" w14:textId="77777777" w:rsidR="00A106DA" w:rsidRDefault="00A106DA" w:rsidP="007A504D">
      <w:pPr>
        <w:spacing w:after="0" w:line="240" w:lineRule="auto"/>
      </w:pPr>
      <w:r>
        <w:separator/>
      </w:r>
    </w:p>
  </w:footnote>
  <w:footnote w:type="continuationSeparator" w:id="0">
    <w:p w14:paraId="151B8991" w14:textId="77777777" w:rsidR="00A106DA" w:rsidRDefault="00A106DA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06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3B8553D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04EF1CF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436840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2791C"/>
    <w:rsid w:val="000F39D3"/>
    <w:rsid w:val="001669E2"/>
    <w:rsid w:val="001728B9"/>
    <w:rsid w:val="00284EA3"/>
    <w:rsid w:val="002E5546"/>
    <w:rsid w:val="00371582"/>
    <w:rsid w:val="0039120F"/>
    <w:rsid w:val="00417127"/>
    <w:rsid w:val="00421B44"/>
    <w:rsid w:val="004A5617"/>
    <w:rsid w:val="0058711F"/>
    <w:rsid w:val="0060207A"/>
    <w:rsid w:val="00733744"/>
    <w:rsid w:val="007476E1"/>
    <w:rsid w:val="007661AA"/>
    <w:rsid w:val="00773D64"/>
    <w:rsid w:val="007950D6"/>
    <w:rsid w:val="007A504D"/>
    <w:rsid w:val="007F05FF"/>
    <w:rsid w:val="008D66E5"/>
    <w:rsid w:val="0095178F"/>
    <w:rsid w:val="00A02F50"/>
    <w:rsid w:val="00A106DA"/>
    <w:rsid w:val="00A51B84"/>
    <w:rsid w:val="00B03A12"/>
    <w:rsid w:val="00B84BF0"/>
    <w:rsid w:val="00B97105"/>
    <w:rsid w:val="00C77930"/>
    <w:rsid w:val="00CA65E3"/>
    <w:rsid w:val="00CB21AA"/>
    <w:rsid w:val="00CE68F1"/>
    <w:rsid w:val="00D03818"/>
    <w:rsid w:val="00D14CDF"/>
    <w:rsid w:val="00D2323D"/>
    <w:rsid w:val="00D70A9A"/>
    <w:rsid w:val="00E7505C"/>
    <w:rsid w:val="00EC6B9B"/>
    <w:rsid w:val="00F6440E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2022-12-14T20:51:00Z</dcterms:created>
  <dcterms:modified xsi:type="dcterms:W3CDTF">2023-11-01T20:16:00Z</dcterms:modified>
</cp:coreProperties>
</file>