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E0488F" w:rsidRDefault="007900AC" w:rsidP="00E26C20">
      <w:pPr>
        <w:pStyle w:val="Cislovanie2"/>
        <w:tabs>
          <w:tab w:val="num" w:pos="709"/>
        </w:tabs>
        <w:spacing w:after="0"/>
        <w:rPr>
          <w:rFonts w:asciiTheme="minorHAnsi" w:hAnsiTheme="minorHAnsi" w:cstheme="minorHAnsi"/>
          <w:sz w:val="21"/>
          <w:szCs w:val="21"/>
        </w:rPr>
      </w:pPr>
      <w:r w:rsidRPr="00D74306">
        <w:rPr>
          <w:rFonts w:asciiTheme="minorHAnsi" w:hAnsiTheme="minorHAnsi" w:cstheme="minorHAnsi"/>
          <w:sz w:val="21"/>
          <w:szCs w:val="21"/>
        </w:rPr>
        <w:t xml:space="preserve">Kupujúci </w:t>
      </w:r>
      <w:r w:rsidR="003653C4" w:rsidRPr="00D74306">
        <w:rPr>
          <w:rFonts w:asciiTheme="minorHAnsi" w:hAnsiTheme="minorHAnsi" w:cstheme="minorHAnsi"/>
          <w:sz w:val="21"/>
          <w:szCs w:val="21"/>
        </w:rPr>
        <w:t>v</w:t>
      </w:r>
      <w:r w:rsidRPr="00D74306">
        <w:rPr>
          <w:rFonts w:asciiTheme="minorHAnsi" w:hAnsiTheme="minorHAnsi" w:cstheme="minorHAnsi"/>
          <w:sz w:val="21"/>
          <w:szCs w:val="21"/>
        </w:rPr>
        <w:t xml:space="preserve"> rámci plnenia svojich úloh obstaráva </w:t>
      </w:r>
      <w:r w:rsidR="00DA3D2C" w:rsidRPr="00D74306">
        <w:rPr>
          <w:rFonts w:asciiTheme="minorHAnsi" w:hAnsiTheme="minorHAnsi" w:cstheme="minorHAnsi"/>
          <w:sz w:val="21"/>
          <w:szCs w:val="21"/>
        </w:rPr>
        <w:t xml:space="preserve">tovar </w:t>
      </w:r>
      <w:r w:rsidRPr="00D74306">
        <w:rPr>
          <w:rFonts w:asciiTheme="minorHAnsi" w:hAnsiTheme="minorHAnsi" w:cstheme="minorHAnsi"/>
          <w:sz w:val="21"/>
          <w:szCs w:val="21"/>
        </w:rPr>
        <w:t xml:space="preserve">postupom stanoveným zákonom č. </w:t>
      </w:r>
      <w:r w:rsidR="00912F4A" w:rsidRPr="00D74306">
        <w:rPr>
          <w:rFonts w:asciiTheme="minorHAnsi" w:hAnsiTheme="minorHAnsi" w:cstheme="minorHAnsi"/>
          <w:sz w:val="21"/>
          <w:szCs w:val="21"/>
        </w:rPr>
        <w:t>343</w:t>
      </w:r>
      <w:r w:rsidRPr="00D74306">
        <w:rPr>
          <w:rFonts w:asciiTheme="minorHAnsi" w:hAnsiTheme="minorHAnsi" w:cstheme="minorHAnsi"/>
          <w:sz w:val="21"/>
          <w:szCs w:val="21"/>
        </w:rPr>
        <w:t>/20</w:t>
      </w:r>
      <w:r w:rsidR="00912F4A" w:rsidRPr="00D74306">
        <w:rPr>
          <w:rFonts w:asciiTheme="minorHAnsi" w:hAnsiTheme="minorHAnsi" w:cstheme="minorHAnsi"/>
          <w:sz w:val="21"/>
          <w:szCs w:val="21"/>
        </w:rPr>
        <w:t>1</w:t>
      </w:r>
      <w:r w:rsidR="00B025E8" w:rsidRPr="00D74306">
        <w:rPr>
          <w:rFonts w:asciiTheme="minorHAnsi" w:hAnsiTheme="minorHAnsi" w:cstheme="minorHAnsi"/>
          <w:sz w:val="21"/>
          <w:szCs w:val="21"/>
        </w:rPr>
        <w:t>5</w:t>
      </w:r>
      <w:r w:rsidRPr="00D74306">
        <w:rPr>
          <w:rFonts w:asciiTheme="minorHAnsi" w:hAnsiTheme="minorHAnsi" w:cstheme="minorHAnsi"/>
          <w:sz w:val="21"/>
          <w:szCs w:val="21"/>
        </w:rPr>
        <w:t xml:space="preserve"> Z. z. o verejnom obstarávaní a o zmene a doplnení niektorých zákonov,</w:t>
      </w:r>
      <w:r w:rsidR="006536BA" w:rsidRPr="00D74306">
        <w:rPr>
          <w:rFonts w:asciiTheme="minorHAnsi" w:hAnsiTheme="minorHAnsi" w:cstheme="minorHAnsi"/>
          <w:sz w:val="21"/>
          <w:szCs w:val="21"/>
        </w:rPr>
        <w:t xml:space="preserve"> v znení neskorších predpisov</w:t>
      </w:r>
      <w:r w:rsidR="002027D7" w:rsidRPr="00D74306">
        <w:rPr>
          <w:rFonts w:asciiTheme="minorHAnsi" w:hAnsiTheme="minorHAnsi" w:cstheme="minorHAnsi"/>
          <w:sz w:val="21"/>
          <w:szCs w:val="21"/>
        </w:rPr>
        <w:t xml:space="preserve"> </w:t>
      </w:r>
      <w:r w:rsidR="002027D7" w:rsidRPr="00E0488F">
        <w:rPr>
          <w:rFonts w:asciiTheme="minorHAnsi" w:hAnsiTheme="minorHAnsi" w:cstheme="minorHAnsi"/>
          <w:sz w:val="21"/>
          <w:szCs w:val="21"/>
        </w:rPr>
        <w:t>(ďalej len  „zák</w:t>
      </w:r>
      <w:r w:rsidR="002F0C82" w:rsidRPr="00E0488F">
        <w:rPr>
          <w:rFonts w:asciiTheme="minorHAnsi" w:hAnsiTheme="minorHAnsi" w:cstheme="minorHAnsi"/>
          <w:sz w:val="21"/>
          <w:szCs w:val="21"/>
        </w:rPr>
        <w:t xml:space="preserve">. č. </w:t>
      </w:r>
      <w:r w:rsidR="00912F4A" w:rsidRPr="00E0488F">
        <w:rPr>
          <w:rFonts w:asciiTheme="minorHAnsi" w:hAnsiTheme="minorHAnsi" w:cstheme="minorHAnsi"/>
          <w:sz w:val="21"/>
          <w:szCs w:val="21"/>
        </w:rPr>
        <w:t>343</w:t>
      </w:r>
      <w:r w:rsidR="002F0C82" w:rsidRPr="00E0488F">
        <w:rPr>
          <w:rFonts w:asciiTheme="minorHAnsi" w:hAnsiTheme="minorHAnsi" w:cstheme="minorHAnsi"/>
          <w:sz w:val="21"/>
          <w:szCs w:val="21"/>
        </w:rPr>
        <w:t>/20</w:t>
      </w:r>
      <w:r w:rsidR="00B025E8" w:rsidRPr="00E0488F">
        <w:rPr>
          <w:rFonts w:asciiTheme="minorHAnsi" w:hAnsiTheme="minorHAnsi" w:cstheme="minorHAnsi"/>
          <w:sz w:val="21"/>
          <w:szCs w:val="21"/>
        </w:rPr>
        <w:t>15</w:t>
      </w:r>
      <w:r w:rsidR="002F0C82" w:rsidRPr="00E0488F">
        <w:rPr>
          <w:rFonts w:asciiTheme="minorHAnsi" w:hAnsiTheme="minorHAnsi" w:cstheme="minorHAnsi"/>
          <w:sz w:val="21"/>
          <w:szCs w:val="21"/>
        </w:rPr>
        <w:t xml:space="preserve"> Z. z.“).</w:t>
      </w:r>
    </w:p>
    <w:p w:rsidR="00E26C20" w:rsidRPr="00E0488F" w:rsidRDefault="0051211D" w:rsidP="00E26C20">
      <w:pPr>
        <w:pStyle w:val="Cislovanie2"/>
        <w:tabs>
          <w:tab w:val="num" w:pos="709"/>
        </w:tabs>
        <w:spacing w:after="0"/>
        <w:rPr>
          <w:rFonts w:asciiTheme="minorHAnsi" w:hAnsiTheme="minorHAnsi" w:cstheme="minorHAnsi"/>
          <w:sz w:val="21"/>
          <w:szCs w:val="21"/>
        </w:rPr>
      </w:pPr>
      <w:bookmarkStart w:id="0" w:name="_Hlk126644700"/>
      <w:r w:rsidRPr="00E0488F">
        <w:rPr>
          <w:rFonts w:asciiTheme="minorHAnsi" w:hAnsiTheme="minorHAnsi" w:cstheme="minorHAnsi"/>
          <w:sz w:val="21"/>
          <w:szCs w:val="21"/>
        </w:rPr>
        <w:t xml:space="preserve">Túto zmluvu uzatvára kupujúci, ktorý je verejným obstarávateľom s predávajúcim, </w:t>
      </w:r>
      <w:bookmarkEnd w:id="0"/>
      <w:r w:rsidR="00E26C20" w:rsidRPr="00E0488F">
        <w:rPr>
          <w:rFonts w:asciiTheme="minorHAnsi" w:hAnsiTheme="minorHAnsi" w:cstheme="minorHAnsi"/>
          <w:sz w:val="21"/>
          <w:szCs w:val="21"/>
        </w:rPr>
        <w:t xml:space="preserve">ktorý je  </w:t>
      </w:r>
      <w:r w:rsidR="00E26C20" w:rsidRPr="00E0488F">
        <w:rPr>
          <w:rFonts w:asciiTheme="minorHAnsi" w:hAnsiTheme="minorHAnsi" w:cstheme="minorHAnsi"/>
          <w:color w:val="000000" w:themeColor="text1"/>
          <w:sz w:val="21"/>
          <w:szCs w:val="21"/>
        </w:rPr>
        <w:t xml:space="preserve">úspešným uchádzačom na základe výsledku zadávania zákazky </w:t>
      </w:r>
      <w:r w:rsidR="00E26C20" w:rsidRPr="00E0488F">
        <w:rPr>
          <w:rFonts w:asciiTheme="minorHAnsi" w:hAnsiTheme="minorHAnsi" w:cstheme="minorHAnsi"/>
          <w:sz w:val="21"/>
          <w:szCs w:val="21"/>
        </w:rPr>
        <w:t xml:space="preserve">postupom verejnej súťaže, podľa         § 66 ods. 7 zák. č. 343/2015 Z. z., s názvom predmetu zákazky </w:t>
      </w:r>
      <w:r w:rsidR="00E26C20" w:rsidRPr="00E0488F">
        <w:rPr>
          <w:rFonts w:asciiTheme="minorHAnsi" w:hAnsiTheme="minorHAnsi" w:cstheme="minorHAnsi"/>
          <w:b/>
          <w:sz w:val="21"/>
          <w:szCs w:val="21"/>
        </w:rPr>
        <w:t>„Zdravotnícka technika a vybavenie„</w:t>
      </w:r>
      <w:r w:rsidR="00E26C20" w:rsidRPr="00E0488F">
        <w:rPr>
          <w:rFonts w:asciiTheme="minorHAnsi" w:hAnsiTheme="minorHAnsi" w:cstheme="minorHAnsi"/>
          <w:sz w:val="21"/>
          <w:szCs w:val="21"/>
        </w:rPr>
        <w:t>, zadávanej na základe verejnej súťaže vo Vestníku verejného obstarávania č. ........... zo dňa ............... pod číslom ....................  (</w:t>
      </w:r>
      <w:r w:rsidR="00E26C20" w:rsidRPr="00E0488F">
        <w:rPr>
          <w:rFonts w:asciiTheme="minorHAnsi" w:hAnsiTheme="minorHAnsi" w:cstheme="minorHAnsi"/>
          <w:bCs/>
          <w:sz w:val="21"/>
          <w:szCs w:val="21"/>
        </w:rPr>
        <w:t>ďalej len „verejné obstarávanie“).</w:t>
      </w:r>
    </w:p>
    <w:p w:rsidR="0051211D" w:rsidRPr="00E26C20" w:rsidRDefault="005F2C17" w:rsidP="007A293B">
      <w:pPr>
        <w:pStyle w:val="Cislovanie2"/>
        <w:numPr>
          <w:ilvl w:val="0"/>
          <w:numId w:val="0"/>
        </w:numPr>
        <w:tabs>
          <w:tab w:val="num" w:pos="709"/>
        </w:tabs>
        <w:spacing w:after="0"/>
        <w:rPr>
          <w:rFonts w:asciiTheme="minorHAnsi" w:hAnsiTheme="minorHAnsi" w:cstheme="minorHAnsi"/>
          <w:sz w:val="21"/>
          <w:szCs w:val="21"/>
        </w:rPr>
      </w:pPr>
      <w:r w:rsidRPr="00E26C20">
        <w:rPr>
          <w:rFonts w:asciiTheme="minorHAnsi" w:hAnsiTheme="minorHAnsi" w:cstheme="minorHAnsi"/>
          <w:sz w:val="21"/>
          <w:szCs w:val="21"/>
        </w:rPr>
        <w:tab/>
      </w:r>
      <w:r w:rsidR="0051211D" w:rsidRPr="00E26C20">
        <w:rPr>
          <w:rFonts w:asciiTheme="minorHAnsi" w:hAnsiTheme="minorHAnsi" w:cstheme="minorHAnsi"/>
          <w:sz w:val="21"/>
          <w:szCs w:val="21"/>
        </w:rPr>
        <w:t>Evidenčné číslo verejného obstarávania kupujúceho:  UNLP-2023</w:t>
      </w:r>
      <w:r w:rsidR="005E201F" w:rsidRPr="00E26C20">
        <w:rPr>
          <w:rFonts w:asciiTheme="minorHAnsi" w:hAnsiTheme="minorHAnsi" w:cstheme="minorHAnsi"/>
          <w:sz w:val="21"/>
          <w:szCs w:val="21"/>
        </w:rPr>
        <w:t>-11</w:t>
      </w:r>
      <w:r w:rsidR="007E3241" w:rsidRPr="00E26C20">
        <w:rPr>
          <w:rFonts w:asciiTheme="minorHAnsi" w:hAnsiTheme="minorHAnsi" w:cstheme="minorHAnsi"/>
          <w:sz w:val="21"/>
          <w:szCs w:val="21"/>
        </w:rPr>
        <w:t>5-NZ</w:t>
      </w:r>
      <w:r w:rsidR="00E26C20">
        <w:rPr>
          <w:rFonts w:asciiTheme="minorHAnsi" w:hAnsiTheme="minorHAnsi" w:cstheme="minorHAnsi"/>
          <w:sz w:val="21"/>
          <w:szCs w:val="21"/>
        </w:rPr>
        <w:t>-VS</w:t>
      </w:r>
    </w:p>
    <w:p w:rsidR="00B025E8" w:rsidRPr="00D74306" w:rsidRDefault="00B025E8" w:rsidP="00E26C20">
      <w:pPr>
        <w:pStyle w:val="Cislovanie2"/>
        <w:contextualSpacing/>
        <w:rPr>
          <w:rFonts w:asciiTheme="minorHAnsi" w:hAnsiTheme="minorHAnsi" w:cstheme="minorHAnsi"/>
          <w:sz w:val="21"/>
          <w:szCs w:val="21"/>
        </w:rPr>
      </w:pPr>
      <w:r w:rsidRPr="00D74306">
        <w:rPr>
          <w:rFonts w:asciiTheme="minorHAnsi" w:hAnsiTheme="minorHAnsi" w:cstheme="minorHAnsi"/>
          <w:sz w:val="21"/>
          <w:szCs w:val="21"/>
        </w:rPr>
        <w:t>Kupujúci je poskytovateľom zdravotnej starostlivosti podľa zák. č. 578/2004 Z.</w:t>
      </w:r>
      <w:r w:rsidR="00801614" w:rsidRPr="00D74306">
        <w:rPr>
          <w:rFonts w:asciiTheme="minorHAnsi" w:hAnsiTheme="minorHAnsi" w:cstheme="minorHAnsi"/>
          <w:sz w:val="21"/>
          <w:szCs w:val="21"/>
        </w:rPr>
        <w:t xml:space="preserve"> </w:t>
      </w:r>
      <w:r w:rsidRPr="00D74306">
        <w:rPr>
          <w:rFonts w:asciiTheme="minorHAnsi" w:hAnsiTheme="minorHAnsi" w:cstheme="minorHAnsi"/>
          <w:sz w:val="21"/>
          <w:szCs w:val="21"/>
        </w:rPr>
        <w:t>z.</w:t>
      </w:r>
      <w:r w:rsidR="00AB70AD" w:rsidRPr="00D74306">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F95FEE" w:rsidRDefault="00B025E8" w:rsidP="003D1E89">
      <w:pPr>
        <w:pStyle w:val="Cislovanie2"/>
        <w:spacing w:after="0"/>
        <w:contextualSpacing/>
        <w:rPr>
          <w:rFonts w:asciiTheme="minorHAnsi" w:hAnsiTheme="minorHAnsi" w:cstheme="minorHAnsi"/>
          <w:sz w:val="21"/>
          <w:szCs w:val="21"/>
        </w:rPr>
      </w:pPr>
      <w:r w:rsidRPr="005D188B">
        <w:rPr>
          <w:rFonts w:asciiTheme="minorHAnsi" w:hAnsiTheme="minorHAnsi" w:cstheme="minorHAnsi"/>
          <w:sz w:val="21"/>
          <w:szCs w:val="21"/>
        </w:rPr>
        <w:t xml:space="preserve">Predávajúci </w:t>
      </w:r>
      <w:r w:rsidR="00EC3A56" w:rsidRPr="005D188B">
        <w:rPr>
          <w:rFonts w:asciiTheme="minorHAnsi" w:hAnsiTheme="minorHAnsi" w:cstheme="minorHAnsi"/>
          <w:sz w:val="21"/>
          <w:szCs w:val="21"/>
        </w:rPr>
        <w:t>prehlasuje, že je</w:t>
      </w:r>
      <w:r w:rsidRPr="005D188B">
        <w:rPr>
          <w:rFonts w:asciiTheme="minorHAnsi" w:hAnsiTheme="minorHAnsi" w:cstheme="minorHAnsi"/>
          <w:sz w:val="21"/>
          <w:szCs w:val="21"/>
        </w:rPr>
        <w:t xml:space="preserve"> </w:t>
      </w:r>
      <w:r w:rsidR="00EC3A56" w:rsidRPr="00F95FEE">
        <w:rPr>
          <w:rFonts w:asciiTheme="minorHAnsi" w:hAnsiTheme="minorHAnsi" w:cstheme="minorHAnsi"/>
          <w:sz w:val="21"/>
          <w:szCs w:val="21"/>
        </w:rPr>
        <w:t>oprávnený disponovať s tovarom v zmysle tejto zmluvy.</w:t>
      </w:r>
    </w:p>
    <w:p w:rsidR="00AF0D67" w:rsidRPr="00F95FEE" w:rsidRDefault="00AF0D67" w:rsidP="00E26C20">
      <w:pPr>
        <w:pStyle w:val="Cislovanie2"/>
        <w:spacing w:after="0"/>
        <w:contextualSpacing/>
        <w:rPr>
          <w:rFonts w:asciiTheme="minorHAnsi" w:hAnsiTheme="minorHAnsi" w:cstheme="minorHAnsi"/>
          <w:sz w:val="21"/>
          <w:szCs w:val="21"/>
        </w:rPr>
      </w:pPr>
      <w:r w:rsidRPr="00F95FEE">
        <w:rPr>
          <w:rFonts w:asciiTheme="minorHAnsi" w:hAnsiTheme="minorHAnsi" w:cstheme="minorHAnsi"/>
          <w:sz w:val="21"/>
          <w:szCs w:val="21"/>
        </w:rPr>
        <w:t>Na financovanie plnenia tejto zmluvy – úhradu kúpnej ceny b</w:t>
      </w:r>
      <w:r w:rsidR="00F95FEE" w:rsidRPr="00F95FEE">
        <w:rPr>
          <w:rFonts w:asciiTheme="minorHAnsi" w:hAnsiTheme="minorHAnsi" w:cstheme="minorHAnsi"/>
          <w:sz w:val="21"/>
          <w:szCs w:val="21"/>
        </w:rPr>
        <w:t>oli</w:t>
      </w:r>
      <w:r w:rsidRPr="00F95FEE">
        <w:rPr>
          <w:rFonts w:asciiTheme="minorHAnsi" w:hAnsiTheme="minorHAnsi" w:cstheme="minorHAnsi"/>
          <w:sz w:val="21"/>
          <w:szCs w:val="21"/>
        </w:rPr>
        <w:t xml:space="preserve"> kupujúcemu pridelené kapitálové výdavky štátneho rozpočtu z rozpočtovej kapitoly Ministerstva zdravotníctva Slovenskej republiky (MZ SR – list č. S13067-2022-OVV-35, zo dňa 29. 06. 2022). Zákazka, ktorá je predmetom plnenia tejto zmluvy bude hradená z pridelených kapitálových výdavkov zo štátneho rozpočtu.</w:t>
      </w:r>
    </w:p>
    <w:p w:rsidR="0051451F" w:rsidRPr="00D74306" w:rsidRDefault="001B14BD" w:rsidP="00D4415F">
      <w:pPr>
        <w:pStyle w:val="Nadpis2"/>
        <w:spacing w:after="0"/>
        <w:rPr>
          <w:rFonts w:asciiTheme="minorHAnsi" w:hAnsiTheme="minorHAnsi" w:cstheme="minorHAnsi"/>
          <w:sz w:val="21"/>
          <w:szCs w:val="21"/>
          <w:u w:val="single"/>
          <w:lang w:val="sk-SK"/>
        </w:rPr>
      </w:pPr>
      <w:r w:rsidRPr="00D74306">
        <w:rPr>
          <w:rFonts w:asciiTheme="minorHAnsi" w:hAnsiTheme="minorHAnsi" w:cstheme="minorHAnsi"/>
          <w:sz w:val="21"/>
          <w:szCs w:val="21"/>
          <w:u w:val="single"/>
          <w:lang w:val="sk-SK"/>
        </w:rPr>
        <w:lastRenderedPageBreak/>
        <w:t>Čl</w:t>
      </w:r>
      <w:r w:rsidR="001A57C7" w:rsidRPr="00D74306">
        <w:rPr>
          <w:rFonts w:asciiTheme="minorHAnsi" w:hAnsiTheme="minorHAnsi" w:cstheme="minorHAnsi"/>
          <w:sz w:val="21"/>
          <w:szCs w:val="21"/>
          <w:u w:val="single"/>
          <w:lang w:val="sk-SK"/>
        </w:rPr>
        <w:t>.</w:t>
      </w:r>
      <w:r w:rsidRPr="00D74306">
        <w:rPr>
          <w:rFonts w:asciiTheme="minorHAnsi" w:hAnsiTheme="minorHAnsi" w:cstheme="minorHAnsi"/>
          <w:sz w:val="21"/>
          <w:szCs w:val="21"/>
          <w:u w:val="single"/>
          <w:lang w:val="sk-SK"/>
        </w:rPr>
        <w:t xml:space="preserve"> III</w:t>
      </w:r>
      <w:r w:rsidR="00CA56F5" w:rsidRPr="00D74306">
        <w:rPr>
          <w:rFonts w:asciiTheme="minorHAnsi" w:hAnsiTheme="minorHAnsi" w:cstheme="minorHAnsi"/>
          <w:sz w:val="21"/>
          <w:szCs w:val="21"/>
          <w:u w:val="single"/>
          <w:lang w:val="sk-SK"/>
        </w:rPr>
        <w:t>.</w:t>
      </w:r>
      <w:r w:rsidR="001A57C7" w:rsidRPr="00D74306">
        <w:rPr>
          <w:rFonts w:asciiTheme="minorHAnsi" w:hAnsiTheme="minorHAnsi" w:cstheme="minorHAnsi"/>
          <w:sz w:val="21"/>
          <w:szCs w:val="21"/>
          <w:u w:val="single"/>
          <w:lang w:val="sk-SK"/>
        </w:rPr>
        <w:t xml:space="preserve"> </w:t>
      </w:r>
      <w:r w:rsidR="00D4415F" w:rsidRPr="00D74306">
        <w:rPr>
          <w:rFonts w:asciiTheme="minorHAnsi" w:hAnsiTheme="minorHAnsi" w:cstheme="minorHAnsi"/>
          <w:sz w:val="21"/>
          <w:szCs w:val="21"/>
          <w:u w:val="single"/>
          <w:lang w:val="sk-SK"/>
        </w:rPr>
        <w:t>Pre</w:t>
      </w:r>
      <w:bookmarkStart w:id="1" w:name="_GoBack"/>
      <w:bookmarkEnd w:id="1"/>
      <w:r w:rsidR="00D4415F" w:rsidRPr="00D74306">
        <w:rPr>
          <w:rFonts w:asciiTheme="minorHAnsi" w:hAnsiTheme="minorHAnsi" w:cstheme="minorHAnsi"/>
          <w:sz w:val="21"/>
          <w:szCs w:val="21"/>
          <w:u w:val="single"/>
          <w:lang w:val="sk-SK"/>
        </w:rPr>
        <w:t>dmet zmluvy</w:t>
      </w:r>
    </w:p>
    <w:p w:rsidR="0051451F" w:rsidRPr="005D188B" w:rsidRDefault="007B0D5D" w:rsidP="00E26C20">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AF0D67" w:rsidRPr="00D74306">
        <w:rPr>
          <w:rFonts w:asciiTheme="minorHAnsi" w:hAnsiTheme="minorHAnsi" w:cstheme="minorHAnsi"/>
          <w:b/>
          <w:sz w:val="21"/>
          <w:szCs w:val="21"/>
        </w:rPr>
        <w:t>Elektrické akútne lôžko</w:t>
      </w:r>
      <w:r w:rsidR="00C46976" w:rsidRPr="00D74306">
        <w:rPr>
          <w:rFonts w:asciiTheme="minorHAnsi" w:hAnsiTheme="minorHAnsi" w:cstheme="minorHAnsi"/>
          <w:b/>
          <w:sz w:val="21"/>
          <w:szCs w:val="21"/>
        </w:rPr>
        <w:t xml:space="preserve"> v počte </w:t>
      </w:r>
      <w:r w:rsidR="00115EF2" w:rsidRPr="00D74306">
        <w:rPr>
          <w:rFonts w:asciiTheme="minorHAnsi" w:hAnsiTheme="minorHAnsi" w:cstheme="minorHAnsi"/>
          <w:b/>
          <w:sz w:val="21"/>
          <w:szCs w:val="21"/>
        </w:rPr>
        <w:t>8</w:t>
      </w:r>
      <w:r w:rsidR="00C46976" w:rsidRPr="00D74306">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3F1217" w:rsidRPr="00D74306">
        <w:rPr>
          <w:rFonts w:asciiTheme="minorHAnsi" w:hAnsiTheme="minorHAnsi" w:cstheme="minorHAnsi"/>
          <w:sz w:val="21"/>
          <w:szCs w:val="21"/>
        </w:rPr>
        <w:t>9</w:t>
      </w:r>
      <w:r w:rsidR="00DD0337" w:rsidRPr="00D74306">
        <w:rPr>
          <w:rFonts w:asciiTheme="minorHAnsi" w:hAnsiTheme="minorHAnsi" w:cstheme="minorHAnsi"/>
          <w:sz w:val="21"/>
          <w:szCs w:val="21"/>
        </w:rPr>
        <w:t xml:space="preserve">0 </w:t>
      </w:r>
      <w:r w:rsidR="00332660" w:rsidRPr="00D74306">
        <w:rPr>
          <w:rFonts w:asciiTheme="minorHAnsi" w:hAnsiTheme="minorHAnsi" w:cstheme="minorHAnsi"/>
          <w:sz w:val="21"/>
          <w:szCs w:val="21"/>
        </w:rPr>
        <w:t>kalendárnych dní  odo dňa účinnosti</w:t>
      </w:r>
      <w:r w:rsidRPr="00D74306">
        <w:rPr>
          <w:rFonts w:asciiTheme="minorHAnsi" w:hAnsiTheme="minorHAnsi" w:cstheme="minorHAnsi"/>
          <w:sz w:val="21"/>
          <w:szCs w:val="21"/>
        </w:rPr>
        <w:t xml:space="preserve">  tejto zmluvy.</w:t>
      </w:r>
      <w:r w:rsidR="00310C4F" w:rsidRPr="00D74306">
        <w:rPr>
          <w:rFonts w:asciiTheme="minorHAnsi" w:hAnsiTheme="minorHAnsi" w:cstheme="minorHAnsi"/>
          <w:sz w:val="21"/>
          <w:szCs w:val="21"/>
        </w:rPr>
        <w:t xml:space="preserve"> Konkrétny termín dodania tovaru oznámi predávaj</w:t>
      </w:r>
      <w:r w:rsidR="00D25577" w:rsidRPr="00D74306">
        <w:rPr>
          <w:rFonts w:asciiTheme="minorHAnsi" w:hAnsiTheme="minorHAnsi" w:cstheme="minorHAnsi"/>
          <w:sz w:val="21"/>
          <w:szCs w:val="21"/>
        </w:rPr>
        <w:t>ú</w:t>
      </w:r>
      <w:r w:rsidR="00310C4F" w:rsidRPr="00D74306">
        <w:rPr>
          <w:rFonts w:asciiTheme="minorHAnsi" w:hAnsiTheme="minorHAnsi" w:cstheme="minorHAnsi"/>
          <w:sz w:val="21"/>
          <w:szCs w:val="21"/>
        </w:rPr>
        <w:t xml:space="preserve">ci kupujúcemu najmenej </w:t>
      </w:r>
      <w:r w:rsidR="00AF2705" w:rsidRPr="00D74306">
        <w:rPr>
          <w:rFonts w:asciiTheme="minorHAnsi" w:hAnsiTheme="minorHAnsi" w:cstheme="minorHAnsi"/>
          <w:sz w:val="21"/>
          <w:szCs w:val="21"/>
        </w:rPr>
        <w:t>dva</w:t>
      </w:r>
      <w:r w:rsidR="00310C4F" w:rsidRPr="00D74306">
        <w:rPr>
          <w:rFonts w:asciiTheme="minorHAnsi" w:hAnsiTheme="minorHAnsi" w:cstheme="minorHAnsi"/>
          <w:sz w:val="21"/>
          <w:szCs w:val="21"/>
        </w:rPr>
        <w:t xml:space="preserve"> pracovné dni vopred</w:t>
      </w:r>
      <w:r w:rsidR="00A56B34" w:rsidRPr="00D74306">
        <w:rPr>
          <w:rFonts w:asciiTheme="minorHAnsi" w:hAnsiTheme="minorHAnsi" w:cstheme="minorHAnsi"/>
          <w:sz w:val="21"/>
          <w:szCs w:val="21"/>
        </w:rPr>
        <w:t>,</w:t>
      </w:r>
      <w:r w:rsidR="00310C4F" w:rsidRPr="00D74306">
        <w:rPr>
          <w:rFonts w:asciiTheme="minorHAnsi" w:hAnsiTheme="minorHAnsi" w:cstheme="minorHAnsi"/>
          <w:sz w:val="21"/>
          <w:szCs w:val="21"/>
        </w:rPr>
        <w:t xml:space="preserve"> a</w:t>
      </w:r>
      <w:r w:rsidR="00F450F9" w:rsidRPr="00D74306">
        <w:rPr>
          <w:rFonts w:asciiTheme="minorHAnsi" w:hAnsiTheme="minorHAnsi" w:cstheme="minorHAnsi"/>
          <w:sz w:val="21"/>
          <w:szCs w:val="21"/>
        </w:rPr>
        <w:t> </w:t>
      </w:r>
      <w:r w:rsidR="00310C4F" w:rsidRPr="00D74306">
        <w:rPr>
          <w:rFonts w:asciiTheme="minorHAnsi" w:hAnsiTheme="minorHAnsi" w:cstheme="minorHAnsi"/>
          <w:sz w:val="21"/>
          <w:szCs w:val="21"/>
        </w:rPr>
        <w:t>to</w:t>
      </w:r>
      <w:r w:rsidR="00F450F9" w:rsidRPr="00D74306">
        <w:rPr>
          <w:rFonts w:asciiTheme="minorHAnsi" w:hAnsiTheme="minorHAnsi" w:cstheme="minorHAnsi"/>
          <w:sz w:val="21"/>
          <w:szCs w:val="21"/>
        </w:rPr>
        <w:t xml:space="preserve"> písomne </w:t>
      </w:r>
      <w:r w:rsidR="004909CE" w:rsidRPr="00D74306">
        <w:rPr>
          <w:rFonts w:asciiTheme="minorHAnsi" w:hAnsiTheme="minorHAnsi" w:cstheme="minorHAnsi"/>
          <w:sz w:val="21"/>
          <w:szCs w:val="21"/>
        </w:rPr>
        <w:t xml:space="preserve"> na e-mail</w:t>
      </w:r>
      <w:r w:rsidR="003A2E4F" w:rsidRPr="00D74306">
        <w:rPr>
          <w:rFonts w:asciiTheme="minorHAnsi" w:hAnsiTheme="minorHAnsi" w:cstheme="minorHAnsi"/>
          <w:sz w:val="21"/>
          <w:szCs w:val="21"/>
        </w:rPr>
        <w:t>ovú</w:t>
      </w:r>
      <w:r w:rsidR="004909CE" w:rsidRPr="00D74306">
        <w:rPr>
          <w:rFonts w:asciiTheme="minorHAnsi" w:hAnsiTheme="minorHAnsi" w:cstheme="minorHAnsi"/>
          <w:sz w:val="21"/>
          <w:szCs w:val="21"/>
        </w:rPr>
        <w:t xml:space="preserve"> adresu</w:t>
      </w:r>
      <w:r w:rsidR="004909CE" w:rsidRPr="005D188B">
        <w:rPr>
          <w:rFonts w:asciiTheme="minorHAnsi" w:hAnsiTheme="minorHAnsi" w:cstheme="minorHAnsi"/>
          <w:sz w:val="21"/>
          <w:szCs w:val="21"/>
        </w:rPr>
        <w:t xml:space="preserve">: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5D188B" w:rsidRDefault="00905147"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D0337" w:rsidRPr="00D74306">
        <w:rPr>
          <w:rFonts w:asciiTheme="minorHAnsi" w:hAnsiTheme="minorHAnsi" w:cstheme="minorHAnsi"/>
          <w:sz w:val="21"/>
          <w:szCs w:val="21"/>
        </w:rPr>
        <w:t xml:space="preserve">Klinika úrazovej chirurgie </w:t>
      </w:r>
      <w:r w:rsidR="003E0551" w:rsidRPr="005D188B">
        <w:rPr>
          <w:rFonts w:asciiTheme="minorHAnsi" w:hAnsiTheme="minorHAnsi" w:cstheme="minorHAnsi"/>
          <w:sz w:val="21"/>
          <w:szCs w:val="21"/>
        </w:rPr>
        <w:t>nachádzajúc</w:t>
      </w:r>
      <w:r w:rsidR="007A57BB">
        <w:rPr>
          <w:rFonts w:asciiTheme="minorHAnsi" w:hAnsiTheme="minorHAnsi" w:cstheme="minorHAnsi"/>
          <w:sz w:val="21"/>
          <w:szCs w:val="21"/>
        </w:rPr>
        <w:t>e</w:t>
      </w:r>
      <w:r w:rsidR="003E0551" w:rsidRPr="005D188B">
        <w:rPr>
          <w:rFonts w:asciiTheme="minorHAnsi" w:hAnsiTheme="minorHAnsi" w:cstheme="minorHAnsi"/>
          <w:sz w:val="21"/>
          <w:szCs w:val="21"/>
        </w:rPr>
        <w:t xml:space="preserve"> sa </w:t>
      </w:r>
      <w:r w:rsidRPr="005D188B">
        <w:rPr>
          <w:rFonts w:asciiTheme="minorHAnsi" w:hAnsiTheme="minorHAnsi" w:cstheme="minorHAnsi"/>
          <w:sz w:val="21"/>
          <w:szCs w:val="21"/>
        </w:rPr>
        <w:t>v</w:t>
      </w:r>
      <w:r w:rsidR="00203D7E" w:rsidRPr="005D188B">
        <w:rPr>
          <w:rFonts w:asciiTheme="minorHAnsi" w:hAnsiTheme="minorHAnsi" w:cstheme="minorHAnsi"/>
          <w:sz w:val="21"/>
          <w:szCs w:val="21"/>
        </w:rPr>
        <w:t> </w:t>
      </w:r>
      <w:r w:rsidRPr="005D188B">
        <w:rPr>
          <w:rFonts w:asciiTheme="minorHAnsi" w:hAnsiTheme="minorHAnsi" w:cstheme="minorHAnsi"/>
          <w:sz w:val="21"/>
          <w:szCs w:val="21"/>
        </w:rPr>
        <w:t>areáli</w:t>
      </w:r>
      <w:r w:rsidR="00EA1CD7" w:rsidRPr="005D188B">
        <w:rPr>
          <w:rFonts w:asciiTheme="minorHAnsi" w:hAnsiTheme="minorHAnsi" w:cstheme="minorHAnsi"/>
          <w:sz w:val="21"/>
          <w:szCs w:val="21"/>
        </w:rPr>
        <w:t xml:space="preserve"> pracov</w:t>
      </w:r>
      <w:r w:rsidR="00624BAF" w:rsidRPr="005D188B">
        <w:rPr>
          <w:rFonts w:asciiTheme="minorHAnsi" w:hAnsiTheme="minorHAnsi" w:cstheme="minorHAnsi"/>
          <w:sz w:val="21"/>
          <w:szCs w:val="21"/>
        </w:rPr>
        <w:t xml:space="preserve">ísk </w:t>
      </w:r>
      <w:r w:rsidRPr="005D188B">
        <w:rPr>
          <w:rFonts w:asciiTheme="minorHAnsi" w:hAnsiTheme="minorHAnsi" w:cstheme="minorHAnsi"/>
          <w:sz w:val="21"/>
          <w:szCs w:val="21"/>
        </w:rPr>
        <w:t xml:space="preserve"> </w:t>
      </w:r>
      <w:r w:rsidR="00203D7E" w:rsidRPr="005D188B">
        <w:rPr>
          <w:rFonts w:asciiTheme="minorHAnsi" w:hAnsiTheme="minorHAnsi" w:cstheme="minorHAnsi"/>
          <w:sz w:val="21"/>
          <w:szCs w:val="21"/>
        </w:rPr>
        <w:t>kupujúceho na</w:t>
      </w:r>
      <w:r w:rsidR="00135B80">
        <w:rPr>
          <w:rFonts w:asciiTheme="minorHAnsi" w:hAnsiTheme="minorHAnsi" w:cstheme="minorHAnsi"/>
          <w:sz w:val="21"/>
          <w:szCs w:val="21"/>
        </w:rPr>
        <w:t>:</w:t>
      </w:r>
      <w:r w:rsidR="00203D7E" w:rsidRPr="005D188B">
        <w:rPr>
          <w:rFonts w:asciiTheme="minorHAnsi" w:hAnsiTheme="minorHAnsi" w:cstheme="minorHAnsi"/>
          <w:sz w:val="21"/>
          <w:szCs w:val="21"/>
        </w:rPr>
        <w:t xml:space="preserve"> </w:t>
      </w:r>
      <w:r w:rsidR="00686BDF" w:rsidRPr="005D188B">
        <w:rPr>
          <w:rFonts w:asciiTheme="minorHAnsi" w:hAnsiTheme="minorHAnsi" w:cstheme="minorHAnsi"/>
          <w:sz w:val="21"/>
          <w:szCs w:val="21"/>
        </w:rPr>
        <w:t>Rastislavova č.43</w:t>
      </w:r>
      <w:r w:rsidR="00332660" w:rsidRPr="005D188B">
        <w:rPr>
          <w:rFonts w:asciiTheme="minorHAnsi" w:hAnsiTheme="minorHAnsi" w:cstheme="minorHAnsi"/>
          <w:sz w:val="21"/>
          <w:szCs w:val="21"/>
        </w:rPr>
        <w:t xml:space="preserve">, </w:t>
      </w:r>
      <w:r w:rsidR="00DD0337">
        <w:rPr>
          <w:rFonts w:asciiTheme="minorHAnsi" w:hAnsiTheme="minorHAnsi" w:cstheme="minorHAnsi"/>
          <w:sz w:val="21"/>
          <w:szCs w:val="21"/>
        </w:rPr>
        <w:t xml:space="preserve">041 90 </w:t>
      </w:r>
      <w:r w:rsidR="00F06712" w:rsidRPr="005D188B">
        <w:rPr>
          <w:rFonts w:asciiTheme="minorHAnsi" w:hAnsiTheme="minorHAnsi" w:cstheme="minorHAnsi"/>
          <w:sz w:val="21"/>
          <w:szCs w:val="21"/>
        </w:rPr>
        <w:t>Košice</w:t>
      </w:r>
      <w:r w:rsidR="00203D7E"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D74306" w:rsidRDefault="008A21A7" w:rsidP="008A21A7">
      <w:pPr>
        <w:pStyle w:val="Odrazkovy3"/>
        <w:numPr>
          <w:ilvl w:val="0"/>
          <w:numId w:val="36"/>
        </w:numPr>
        <w:rPr>
          <w:rFonts w:asciiTheme="minorHAnsi" w:hAnsiTheme="minorHAnsi" w:cstheme="minorHAnsi"/>
          <w:sz w:val="21"/>
          <w:szCs w:val="21"/>
          <w:lang w:val="sk-SK"/>
        </w:rPr>
      </w:pPr>
      <w:r w:rsidRPr="00D74306">
        <w:rPr>
          <w:rFonts w:asciiTheme="minorHAnsi" w:hAnsiTheme="minorHAnsi" w:cstheme="minorHAnsi"/>
          <w:sz w:val="21"/>
          <w:szCs w:val="21"/>
          <w:lang w:val="sk-SK"/>
        </w:rPr>
        <w:t>ak 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bookmarkStart w:id="2" w:name="_Hlk146868491"/>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bookmarkEnd w:id="2"/>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w:t>
      </w:r>
      <w:r w:rsidR="003E4A55">
        <w:rPr>
          <w:rFonts w:asciiTheme="minorHAnsi" w:hAnsiTheme="minorHAnsi" w:cstheme="minorHAnsi"/>
          <w:sz w:val="21"/>
          <w:szCs w:val="21"/>
        </w:rPr>
        <w:t xml:space="preserve"> </w:t>
      </w:r>
      <w:r w:rsidRPr="005D188B">
        <w:rPr>
          <w:rFonts w:asciiTheme="minorHAnsi" w:hAnsiTheme="minorHAnsi" w:cstheme="minorHAnsi"/>
          <w:sz w:val="21"/>
          <w:szCs w:val="21"/>
        </w:rPr>
        <w:t>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D74306">
        <w:rPr>
          <w:rFonts w:asciiTheme="minorHAnsi" w:hAnsiTheme="minorHAnsi" w:cstheme="minorHAnsi"/>
          <w:sz w:val="21"/>
          <w:szCs w:val="21"/>
        </w:rPr>
        <w:t xml:space="preserve">Počas záručnej doby </w:t>
      </w:r>
      <w:r w:rsidR="001E17DC" w:rsidRPr="00D74306">
        <w:rPr>
          <w:rFonts w:asciiTheme="minorHAnsi" w:hAnsiTheme="minorHAnsi" w:cstheme="minorHAnsi"/>
          <w:sz w:val="21"/>
          <w:szCs w:val="21"/>
        </w:rPr>
        <w:t>je predávajúci povinný zabezpečiť, že</w:t>
      </w:r>
      <w:r w:rsidR="00695845" w:rsidRPr="00D74306">
        <w:rPr>
          <w:rFonts w:asciiTheme="minorHAnsi" w:hAnsiTheme="minorHAnsi" w:cstheme="minorHAnsi"/>
          <w:sz w:val="21"/>
          <w:szCs w:val="21"/>
        </w:rPr>
        <w:t xml:space="preserve"> sa servisný technik</w:t>
      </w:r>
      <w:r w:rsidR="00683C26" w:rsidRPr="00D74306">
        <w:rPr>
          <w:rFonts w:asciiTheme="minorHAnsi" w:hAnsiTheme="minorHAnsi" w:cstheme="minorHAnsi"/>
          <w:sz w:val="21"/>
          <w:szCs w:val="21"/>
        </w:rPr>
        <w:t xml:space="preserve"> predávajúceho</w:t>
      </w:r>
      <w:r w:rsidR="00695845" w:rsidRPr="00D74306">
        <w:rPr>
          <w:rFonts w:asciiTheme="minorHAnsi" w:hAnsiTheme="minorHAnsi" w:cstheme="minorHAnsi"/>
          <w:sz w:val="21"/>
          <w:szCs w:val="21"/>
        </w:rPr>
        <w:t xml:space="preserve"> dostaví na opravu </w:t>
      </w:r>
      <w:r w:rsidR="00683C26" w:rsidRPr="00D74306">
        <w:rPr>
          <w:rFonts w:asciiTheme="minorHAnsi" w:hAnsiTheme="minorHAnsi" w:cstheme="minorHAnsi"/>
          <w:sz w:val="21"/>
          <w:szCs w:val="21"/>
        </w:rPr>
        <w:t>tovaru</w:t>
      </w:r>
      <w:r w:rsidR="00695845" w:rsidRPr="00D74306">
        <w:rPr>
          <w:rFonts w:asciiTheme="minorHAnsi" w:hAnsiTheme="minorHAnsi" w:cstheme="minorHAnsi"/>
          <w:sz w:val="21"/>
          <w:szCs w:val="21"/>
        </w:rPr>
        <w:t xml:space="preserve"> do</w:t>
      </w:r>
      <w:r w:rsidR="0098657C" w:rsidRPr="00D74306">
        <w:rPr>
          <w:rFonts w:asciiTheme="minorHAnsi" w:hAnsiTheme="minorHAnsi" w:cstheme="minorHAnsi"/>
          <w:sz w:val="21"/>
          <w:szCs w:val="21"/>
        </w:rPr>
        <w:t xml:space="preserve"> 24 </w:t>
      </w:r>
      <w:r w:rsidR="00695845" w:rsidRPr="00D74306">
        <w:rPr>
          <w:rFonts w:asciiTheme="minorHAnsi" w:hAnsiTheme="minorHAnsi" w:cstheme="minorHAnsi"/>
          <w:sz w:val="21"/>
          <w:szCs w:val="21"/>
        </w:rPr>
        <w:t xml:space="preserve">hodín od nahlásenia </w:t>
      </w:r>
      <w:r w:rsidR="00683C26" w:rsidRPr="00D74306">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D74306">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2944EC">
        <w:rPr>
          <w:rFonts w:asciiTheme="minorHAnsi" w:hAnsiTheme="minorHAnsi" w:cstheme="minorHAnsi"/>
          <w:sz w:val="21"/>
          <w:szCs w:val="21"/>
        </w:rPr>
        <w:t xml:space="preserve">           </w:t>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282AC8" w:rsidP="007E13E6">
      <w:pPr>
        <w:jc w:val="both"/>
        <w:rPr>
          <w:rFonts w:asciiTheme="minorHAnsi" w:hAnsiTheme="minorHAnsi" w:cstheme="minorHAnsi"/>
          <w:sz w:val="21"/>
          <w:szCs w:val="21"/>
        </w:rPr>
      </w:pPr>
      <w:r>
        <w:rPr>
          <w:rFonts w:asciiTheme="minorHAnsi" w:hAnsiTheme="minorHAnsi" w:cstheme="minorHAnsi"/>
          <w:sz w:val="21"/>
          <w:szCs w:val="21"/>
        </w:rPr>
        <w:t xml:space="preserve"> </w:t>
      </w:r>
    </w:p>
    <w:p w:rsidR="00282AC8" w:rsidRDefault="00282AC8" w:rsidP="007E13E6">
      <w:pPr>
        <w:jc w:val="both"/>
        <w:rPr>
          <w:rFonts w:asciiTheme="minorHAnsi" w:hAnsiTheme="minorHAnsi" w:cstheme="minorHAnsi"/>
          <w:sz w:val="21"/>
          <w:szCs w:val="21"/>
        </w:rPr>
      </w:pPr>
    </w:p>
    <w:p w:rsidR="00282AC8" w:rsidRDefault="00282AC8"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AA5552">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AA5552">
        <w:rPr>
          <w:rFonts w:asciiTheme="minorHAnsi" w:hAnsiTheme="minorHAnsi" w:cstheme="minorHAnsi"/>
          <w:b/>
          <w:sz w:val="21"/>
          <w:szCs w:val="21"/>
        </w:rPr>
        <w:t xml:space="preserve">Zdravotnícka technika a vybavenie, časť č. 1 – </w:t>
      </w:r>
      <w:r w:rsidR="00D74306">
        <w:rPr>
          <w:rFonts w:asciiTheme="minorHAnsi" w:hAnsiTheme="minorHAnsi" w:cstheme="minorHAnsi"/>
          <w:b/>
          <w:sz w:val="21"/>
          <w:szCs w:val="21"/>
        </w:rPr>
        <w:t>Elektrické akútne lôžko</w:t>
      </w:r>
    </w:p>
    <w:p w:rsidR="007E13E6" w:rsidRPr="00D74306" w:rsidRDefault="007E13E6" w:rsidP="007E13E6">
      <w:pPr>
        <w:jc w:val="both"/>
        <w:rPr>
          <w:rFonts w:asciiTheme="minorHAnsi" w:hAnsiTheme="minorHAnsi" w:cstheme="minorHAnsi"/>
          <w:b/>
          <w:i/>
          <w:iCs/>
          <w:sz w:val="21"/>
          <w:szCs w:val="21"/>
        </w:rPr>
      </w:pPr>
      <w:r w:rsidRPr="00D74306">
        <w:rPr>
          <w:rFonts w:asciiTheme="minorHAnsi" w:hAnsiTheme="minorHAnsi" w:cstheme="minorHAnsi"/>
          <w:b/>
          <w:i/>
          <w:iCs/>
          <w:sz w:val="21"/>
          <w:szCs w:val="21"/>
        </w:rPr>
        <w:t xml:space="preserve">Evidenčné číslo verejného obstarávania kupujúceho:  </w:t>
      </w:r>
      <w:r w:rsidR="009C31CF" w:rsidRPr="00D74306">
        <w:rPr>
          <w:rFonts w:asciiTheme="minorHAnsi" w:hAnsiTheme="minorHAnsi" w:cstheme="minorHAnsi"/>
          <w:b/>
          <w:i/>
          <w:iCs/>
          <w:sz w:val="21"/>
          <w:szCs w:val="21"/>
        </w:rPr>
        <w:t>UNLP-2023-</w:t>
      </w:r>
      <w:r w:rsidR="00D74306" w:rsidRPr="00D74306">
        <w:rPr>
          <w:rFonts w:asciiTheme="minorHAnsi" w:hAnsiTheme="minorHAnsi" w:cstheme="minorHAnsi"/>
          <w:b/>
          <w:i/>
          <w:iCs/>
          <w:sz w:val="21"/>
          <w:szCs w:val="21"/>
        </w:rPr>
        <w:t>115-NZ</w:t>
      </w:r>
      <w:r w:rsidR="00B244CE">
        <w:rPr>
          <w:rFonts w:asciiTheme="minorHAnsi" w:hAnsiTheme="minorHAnsi" w:cstheme="minorHAnsi"/>
          <w:b/>
          <w:i/>
          <w:iCs/>
          <w:sz w:val="21"/>
          <w:szCs w:val="21"/>
        </w:rPr>
        <w:t>-VS</w:t>
      </w:r>
    </w:p>
    <w:p w:rsidR="003861FE" w:rsidRPr="00D74306" w:rsidRDefault="003861FE" w:rsidP="007E13E6">
      <w:pPr>
        <w:jc w:val="both"/>
        <w:rPr>
          <w:rFonts w:asciiTheme="minorHAnsi" w:hAnsiTheme="minorHAnsi" w:cstheme="minorHAnsi"/>
          <w:b/>
          <w:i/>
          <w:iCs/>
          <w:sz w:val="21"/>
          <w:szCs w:val="21"/>
        </w:rPr>
      </w:pPr>
    </w:p>
    <w:p w:rsidR="00730481" w:rsidRDefault="00730481" w:rsidP="007E13E6">
      <w:pPr>
        <w:jc w:val="both"/>
        <w:rPr>
          <w:rFonts w:asciiTheme="minorHAnsi" w:hAnsiTheme="minorHAnsi" w:cstheme="minorHAnsi"/>
          <w:sz w:val="21"/>
          <w:szCs w:val="21"/>
        </w:rPr>
      </w:pPr>
    </w:p>
    <w:p w:rsidR="00D74306" w:rsidRDefault="00D74306" w:rsidP="007E13E6">
      <w:pPr>
        <w:jc w:val="both"/>
        <w:rPr>
          <w:rFonts w:asciiTheme="minorHAnsi" w:hAnsiTheme="minorHAnsi" w:cstheme="minorHAnsi"/>
          <w:sz w:val="21"/>
          <w:szCs w:val="21"/>
        </w:rPr>
      </w:pPr>
    </w:p>
    <w:tbl>
      <w:tblPr>
        <w:tblW w:w="9072" w:type="dxa"/>
        <w:tblCellMar>
          <w:left w:w="70" w:type="dxa"/>
          <w:right w:w="70" w:type="dxa"/>
        </w:tblCellMar>
        <w:tblLook w:val="04A0" w:firstRow="1" w:lastRow="0" w:firstColumn="1" w:lastColumn="0" w:noHBand="0" w:noVBand="1"/>
      </w:tblPr>
      <w:tblGrid>
        <w:gridCol w:w="6237"/>
        <w:gridCol w:w="2835"/>
      </w:tblGrid>
      <w:tr w:rsidR="00D74306" w:rsidTr="00D74306">
        <w:trPr>
          <w:trHeight w:val="359"/>
        </w:trPr>
        <w:tc>
          <w:tcPr>
            <w:tcW w:w="9072" w:type="dxa"/>
            <w:gridSpan w:val="2"/>
            <w:tcBorders>
              <w:top w:val="nil"/>
              <w:left w:val="nil"/>
              <w:bottom w:val="single" w:sz="4" w:space="0" w:color="auto"/>
              <w:right w:val="nil"/>
            </w:tcBorders>
            <w:shd w:val="clear" w:color="auto" w:fill="auto"/>
            <w:noWrap/>
            <w:vAlign w:val="center"/>
            <w:hideMark/>
          </w:tcPr>
          <w:p w:rsidR="00D74306" w:rsidRDefault="002944EC">
            <w:pPr>
              <w:jc w:val="center"/>
              <w:rPr>
                <w:rFonts w:ascii="Calibri" w:hAnsi="Calibri" w:cs="Calibri"/>
                <w:b/>
                <w:bCs/>
                <w:color w:val="000000"/>
                <w:sz w:val="22"/>
                <w:szCs w:val="22"/>
                <w:lang w:eastAsia="sk-SK"/>
              </w:rPr>
            </w:pPr>
            <w:r>
              <w:rPr>
                <w:rFonts w:ascii="Calibri" w:hAnsi="Calibri" w:cs="Calibri"/>
                <w:b/>
                <w:bCs/>
                <w:color w:val="000000"/>
                <w:sz w:val="22"/>
                <w:szCs w:val="22"/>
              </w:rPr>
              <w:t xml:space="preserve">TECHNICKÁ </w:t>
            </w:r>
            <w:r w:rsidR="00D74306">
              <w:rPr>
                <w:rFonts w:ascii="Calibri" w:hAnsi="Calibri" w:cs="Calibri"/>
                <w:b/>
                <w:bCs/>
                <w:color w:val="000000"/>
                <w:sz w:val="22"/>
                <w:szCs w:val="22"/>
              </w:rPr>
              <w:t>ŠPECIFIKÁCIA TOVARU</w:t>
            </w:r>
          </w:p>
        </w:tc>
      </w:tr>
      <w:tr w:rsidR="00D74306" w:rsidTr="00AC570C">
        <w:trPr>
          <w:trHeight w:val="749"/>
        </w:trPr>
        <w:tc>
          <w:tcPr>
            <w:tcW w:w="6237" w:type="dxa"/>
            <w:tcBorders>
              <w:top w:val="nil"/>
              <w:left w:val="single" w:sz="4" w:space="0" w:color="auto"/>
              <w:bottom w:val="single" w:sz="4" w:space="0" w:color="auto"/>
              <w:right w:val="single" w:sz="4" w:space="0" w:color="auto"/>
            </w:tcBorders>
            <w:shd w:val="clear" w:color="000000" w:fill="D9E1F2"/>
            <w:vAlign w:val="center"/>
            <w:hideMark/>
          </w:tcPr>
          <w:p w:rsidR="00D74306" w:rsidRPr="002944EC" w:rsidRDefault="00D74306">
            <w:pPr>
              <w:rPr>
                <w:rFonts w:asciiTheme="minorHAnsi" w:hAnsiTheme="minorHAnsi" w:cstheme="minorHAnsi"/>
                <w:b/>
                <w:bCs/>
                <w:color w:val="000000"/>
                <w:sz w:val="21"/>
                <w:szCs w:val="21"/>
              </w:rPr>
            </w:pPr>
            <w:r w:rsidRPr="002944EC">
              <w:rPr>
                <w:rFonts w:asciiTheme="minorHAnsi" w:hAnsiTheme="minorHAnsi" w:cstheme="minorHAnsi"/>
                <w:b/>
                <w:bCs/>
                <w:color w:val="000000"/>
                <w:sz w:val="21"/>
                <w:szCs w:val="21"/>
              </w:rPr>
              <w:t xml:space="preserve">Technické vlastnosti, parametre a hodnoty </w:t>
            </w:r>
            <w:r w:rsidR="002944EC" w:rsidRPr="002944EC">
              <w:rPr>
                <w:rFonts w:asciiTheme="minorHAnsi" w:hAnsiTheme="minorHAnsi" w:cstheme="minorHAnsi"/>
                <w:b/>
                <w:bCs/>
                <w:color w:val="000000"/>
                <w:sz w:val="21"/>
                <w:szCs w:val="21"/>
              </w:rPr>
              <w:t>tovaru</w:t>
            </w:r>
          </w:p>
        </w:tc>
        <w:tc>
          <w:tcPr>
            <w:tcW w:w="2835" w:type="dxa"/>
            <w:tcBorders>
              <w:top w:val="nil"/>
              <w:left w:val="nil"/>
              <w:bottom w:val="single" w:sz="4" w:space="0" w:color="auto"/>
              <w:right w:val="single" w:sz="4" w:space="0" w:color="auto"/>
            </w:tcBorders>
            <w:shd w:val="clear" w:color="000000" w:fill="D9E1F2"/>
            <w:vAlign w:val="center"/>
            <w:hideMark/>
          </w:tcPr>
          <w:p w:rsidR="00D74306" w:rsidRPr="002944EC" w:rsidRDefault="009E22C3">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Hodnota</w:t>
            </w:r>
            <w:r w:rsidR="00474EE0">
              <w:rPr>
                <w:rFonts w:asciiTheme="minorHAnsi" w:hAnsiTheme="minorHAnsi" w:cstheme="minorHAnsi"/>
                <w:b/>
                <w:bCs/>
                <w:color w:val="000000"/>
                <w:sz w:val="21"/>
                <w:szCs w:val="21"/>
              </w:rPr>
              <w:t xml:space="preserve"> / </w:t>
            </w:r>
            <w:r>
              <w:rPr>
                <w:rFonts w:asciiTheme="minorHAnsi" w:hAnsiTheme="minorHAnsi" w:cstheme="minorHAnsi"/>
                <w:b/>
                <w:bCs/>
                <w:color w:val="000000"/>
                <w:sz w:val="21"/>
                <w:szCs w:val="21"/>
              </w:rPr>
              <w:t>parameter</w:t>
            </w:r>
            <w:r w:rsidR="00D74306" w:rsidRPr="002944EC">
              <w:rPr>
                <w:rFonts w:asciiTheme="minorHAnsi" w:hAnsiTheme="minorHAnsi" w:cstheme="minorHAnsi"/>
                <w:b/>
                <w:bCs/>
                <w:color w:val="000000"/>
                <w:sz w:val="21"/>
                <w:szCs w:val="21"/>
              </w:rPr>
              <w:t xml:space="preserve"> tovaru </w:t>
            </w:r>
          </w:p>
        </w:tc>
      </w:tr>
      <w:tr w:rsidR="00D74306" w:rsidTr="00AC570C">
        <w:trPr>
          <w:trHeight w:val="389"/>
        </w:trPr>
        <w:tc>
          <w:tcPr>
            <w:tcW w:w="6237" w:type="dxa"/>
            <w:tcBorders>
              <w:top w:val="single" w:sz="4" w:space="0" w:color="auto"/>
              <w:left w:val="single" w:sz="4" w:space="0" w:color="auto"/>
              <w:bottom w:val="single" w:sz="4" w:space="0" w:color="auto"/>
              <w:right w:val="nil"/>
            </w:tcBorders>
            <w:shd w:val="clear" w:color="auto" w:fill="D9E2F3" w:themeFill="accent1" w:themeFillTint="33"/>
            <w:vAlign w:val="center"/>
            <w:hideMark/>
          </w:tcPr>
          <w:p w:rsidR="00D74306" w:rsidRPr="002944EC" w:rsidRDefault="00D74306" w:rsidP="00D74306">
            <w:pPr>
              <w:spacing w:before="60"/>
              <w:rPr>
                <w:rFonts w:asciiTheme="minorHAnsi" w:hAnsiTheme="minorHAnsi" w:cstheme="minorHAnsi"/>
                <w:b/>
                <w:bCs/>
                <w:color w:val="000000"/>
                <w:sz w:val="21"/>
                <w:szCs w:val="21"/>
              </w:rPr>
            </w:pPr>
            <w:r w:rsidRPr="002944EC">
              <w:rPr>
                <w:rFonts w:asciiTheme="minorHAnsi" w:hAnsiTheme="minorHAnsi" w:cstheme="minorHAnsi"/>
                <w:b/>
                <w:bCs/>
                <w:color w:val="000000"/>
                <w:sz w:val="21"/>
                <w:szCs w:val="21"/>
              </w:rPr>
              <w:t>Elektrické akútne lôžko – 8 ks</w:t>
            </w:r>
          </w:p>
          <w:p w:rsidR="00D74306" w:rsidRPr="002944EC" w:rsidRDefault="009E22C3" w:rsidP="00D74306">
            <w:pPr>
              <w:spacing w:before="60" w:after="60"/>
              <w:rPr>
                <w:rFonts w:asciiTheme="minorHAnsi" w:hAnsiTheme="minorHAnsi" w:cstheme="minorHAnsi"/>
                <w:b/>
                <w:bCs/>
                <w:color w:val="000000"/>
                <w:sz w:val="21"/>
                <w:szCs w:val="21"/>
              </w:rPr>
            </w:pPr>
            <w:r w:rsidRPr="00095997">
              <w:rPr>
                <w:rFonts w:asciiTheme="minorHAnsi" w:hAnsiTheme="minorHAnsi" w:cstheme="minorHAnsi"/>
                <w:b/>
                <w:bCs/>
                <w:color w:val="000000"/>
                <w:sz w:val="21"/>
                <w:szCs w:val="21"/>
                <w:lang w:eastAsia="sk-SK"/>
              </w:rPr>
              <w:t>Značka: .............................. typ/model : ........................ , rok výroby : ......... , výrobné číslo : .......................</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644"/>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Pevná a stabilná konštrukcia lôžka, t.j. konštrukcia sa nemôže pohybovať alebo krútiť ani pri max. zaťažení</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Ložná plocha </w:t>
            </w:r>
            <w:r w:rsidRPr="007A293B">
              <w:rPr>
                <w:rFonts w:asciiTheme="minorHAnsi" w:hAnsiTheme="minorHAnsi" w:cstheme="minorHAnsi"/>
                <w:color w:val="000000"/>
                <w:sz w:val="21"/>
                <w:szCs w:val="21"/>
                <w:highlight w:val="yellow"/>
              </w:rPr>
              <w:t>min. 200x</w:t>
            </w:r>
            <w:r w:rsidR="00282AC8" w:rsidRPr="007A293B">
              <w:rPr>
                <w:rFonts w:asciiTheme="minorHAnsi" w:hAnsiTheme="minorHAnsi" w:cstheme="minorHAnsi"/>
                <w:color w:val="000000"/>
                <w:sz w:val="21"/>
                <w:szCs w:val="21"/>
                <w:highlight w:val="yellow"/>
              </w:rPr>
              <w:t>88</w:t>
            </w:r>
            <w:r w:rsidRPr="007A293B">
              <w:rPr>
                <w:rFonts w:asciiTheme="minorHAnsi" w:hAnsiTheme="minorHAnsi" w:cstheme="minorHAnsi"/>
                <w:color w:val="000000"/>
                <w:sz w:val="21"/>
                <w:szCs w:val="21"/>
                <w:highlight w:val="yellow"/>
              </w:rPr>
              <w:t xml:space="preserve">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618"/>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Vonkajšie rozmery lôžka </w:t>
            </w:r>
            <w:r w:rsidRPr="007A293B">
              <w:rPr>
                <w:rFonts w:asciiTheme="minorHAnsi" w:hAnsiTheme="minorHAnsi" w:cstheme="minorHAnsi"/>
                <w:color w:val="000000"/>
                <w:sz w:val="21"/>
                <w:szCs w:val="21"/>
                <w:highlight w:val="yellow"/>
              </w:rPr>
              <w:t>max. 225x100 cm</w:t>
            </w:r>
            <w:r w:rsidRPr="001D4C39">
              <w:rPr>
                <w:rFonts w:asciiTheme="minorHAnsi" w:hAnsiTheme="minorHAnsi" w:cstheme="minorHAnsi"/>
                <w:color w:val="000000"/>
                <w:sz w:val="21"/>
                <w:szCs w:val="21"/>
              </w:rPr>
              <w:t xml:space="preserve">, bezpečné pracovné zaťaženie lôžka </w:t>
            </w:r>
            <w:r w:rsidRPr="007A293B">
              <w:rPr>
                <w:rFonts w:asciiTheme="minorHAnsi" w:hAnsiTheme="minorHAnsi" w:cstheme="minorHAnsi"/>
                <w:color w:val="000000"/>
                <w:sz w:val="21"/>
                <w:szCs w:val="21"/>
                <w:highlight w:val="yellow"/>
              </w:rPr>
              <w:t>min. 250 kg</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67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Antidekubitná funkcia  - súčasné polohovanie chrbtového a stehenného dielu jedným tlačidlom (autokontúra)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Ložná plocha so systémom eliminácie trecích a strižných síl pri polohovaní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419"/>
        </w:trPr>
        <w:tc>
          <w:tcPr>
            <w:tcW w:w="6237" w:type="dxa"/>
            <w:tcBorders>
              <w:top w:val="single" w:sz="4" w:space="0" w:color="auto"/>
              <w:left w:val="single" w:sz="4" w:space="0" w:color="auto"/>
              <w:bottom w:val="single" w:sz="4" w:space="0" w:color="auto"/>
              <w:right w:val="nil"/>
            </w:tcBorders>
            <w:shd w:val="clear" w:color="000000"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Integrované predĺženie ložnej plochy </w:t>
            </w:r>
            <w:r w:rsidRPr="007A293B">
              <w:rPr>
                <w:rFonts w:asciiTheme="minorHAnsi" w:hAnsiTheme="minorHAnsi" w:cstheme="minorHAnsi"/>
                <w:color w:val="000000"/>
                <w:sz w:val="21"/>
                <w:szCs w:val="21"/>
                <w:highlight w:val="yellow"/>
              </w:rPr>
              <w:t xml:space="preserve">min. </w:t>
            </w:r>
            <w:r w:rsidR="00282AC8" w:rsidRPr="007A293B">
              <w:rPr>
                <w:rFonts w:asciiTheme="minorHAnsi" w:hAnsiTheme="minorHAnsi" w:cstheme="minorHAnsi"/>
                <w:color w:val="000000"/>
                <w:sz w:val="21"/>
                <w:szCs w:val="21"/>
                <w:highlight w:val="yellow"/>
              </w:rPr>
              <w:t>28</w:t>
            </w:r>
            <w:r w:rsidRPr="007A293B">
              <w:rPr>
                <w:rFonts w:asciiTheme="minorHAnsi" w:hAnsiTheme="minorHAnsi" w:cstheme="minorHAnsi"/>
                <w:color w:val="000000"/>
                <w:sz w:val="21"/>
                <w:szCs w:val="21"/>
                <w:highlight w:val="yellow"/>
              </w:rPr>
              <w:t xml:space="preserve">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584"/>
        </w:trPr>
        <w:tc>
          <w:tcPr>
            <w:tcW w:w="6237" w:type="dxa"/>
            <w:tcBorders>
              <w:top w:val="single" w:sz="4" w:space="0" w:color="auto"/>
              <w:left w:val="single" w:sz="4" w:space="0" w:color="auto"/>
              <w:bottom w:val="single" w:sz="4" w:space="0" w:color="auto"/>
              <w:right w:val="nil"/>
            </w:tcBorders>
            <w:shd w:val="clear" w:color="000000"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Elektrické ovládanie chrbtového, stehenného dielu, zdvihu ložnej plochy v rozsahu </w:t>
            </w:r>
            <w:r w:rsidRPr="007A293B">
              <w:rPr>
                <w:rFonts w:asciiTheme="minorHAnsi" w:hAnsiTheme="minorHAnsi" w:cstheme="minorHAnsi"/>
                <w:color w:val="000000"/>
                <w:sz w:val="21"/>
                <w:szCs w:val="21"/>
                <w:highlight w:val="yellow"/>
              </w:rPr>
              <w:t>min. 40 - 7</w:t>
            </w:r>
            <w:r w:rsidR="002C708F" w:rsidRPr="007A293B">
              <w:rPr>
                <w:rFonts w:asciiTheme="minorHAnsi" w:hAnsiTheme="minorHAnsi" w:cstheme="minorHAnsi"/>
                <w:color w:val="000000"/>
                <w:sz w:val="21"/>
                <w:szCs w:val="21"/>
                <w:highlight w:val="yellow"/>
              </w:rPr>
              <w:t>5</w:t>
            </w:r>
            <w:r w:rsidRPr="007A293B">
              <w:rPr>
                <w:rFonts w:asciiTheme="minorHAnsi" w:hAnsiTheme="minorHAnsi" w:cstheme="minorHAnsi"/>
                <w:color w:val="000000"/>
                <w:sz w:val="21"/>
                <w:szCs w:val="21"/>
                <w:highlight w:val="yellow"/>
              </w:rPr>
              <w:t xml:space="preserve"> cm</w:t>
            </w:r>
            <w:r w:rsidR="00282AC8" w:rsidRPr="001D4C39">
              <w:rPr>
                <w:rFonts w:asciiTheme="minorHAnsi" w:hAnsiTheme="minorHAnsi" w:cstheme="minorHAnsi"/>
                <w:color w:val="000000"/>
                <w:sz w:val="21"/>
                <w:szCs w:val="21"/>
              </w:rPr>
              <w:t>, väčší rozsah prípustný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615"/>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Elektrické ovládanie náklonu ložnej plochy Trendelenburg/ Antitrendelenburg, </w:t>
            </w:r>
            <w:r w:rsidRPr="007A293B">
              <w:rPr>
                <w:rFonts w:asciiTheme="minorHAnsi" w:hAnsiTheme="minorHAnsi" w:cstheme="minorHAnsi"/>
                <w:color w:val="000000"/>
                <w:sz w:val="21"/>
                <w:szCs w:val="21"/>
                <w:highlight w:val="yellow"/>
              </w:rPr>
              <w:t>min. 13°</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Ovládanie lýtkového dielu mechanicky</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43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Vyberateľné celoplastové čelá so zámkami  proti náhodnému vytiahnutiu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59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Hlavové čelo s konštantnou výškou, nezávislé na ploche ložnej plochy, pre zabránenie kolízie príslušenstva s okolím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62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Štyri integrované plastové delené sklopné bočnice pozdĺž celej ložnej plochy, výška </w:t>
            </w:r>
            <w:r w:rsidRPr="007A293B">
              <w:rPr>
                <w:rFonts w:asciiTheme="minorHAnsi" w:hAnsiTheme="minorHAnsi" w:cstheme="minorHAnsi"/>
                <w:color w:val="000000"/>
                <w:sz w:val="21"/>
                <w:szCs w:val="21"/>
                <w:highlight w:val="yellow"/>
              </w:rPr>
              <w:t xml:space="preserve">min. </w:t>
            </w:r>
            <w:r w:rsidR="00282AC8" w:rsidRPr="007A293B">
              <w:rPr>
                <w:rFonts w:asciiTheme="minorHAnsi" w:hAnsiTheme="minorHAnsi" w:cstheme="minorHAnsi"/>
                <w:color w:val="000000"/>
                <w:sz w:val="21"/>
                <w:szCs w:val="21"/>
                <w:highlight w:val="yellow"/>
              </w:rPr>
              <w:t>39</w:t>
            </w:r>
            <w:r w:rsidRPr="001D4C39">
              <w:rPr>
                <w:rFonts w:asciiTheme="minorHAnsi" w:hAnsiTheme="minorHAnsi" w:cstheme="minorHAnsi"/>
                <w:color w:val="000000"/>
                <w:sz w:val="21"/>
                <w:szCs w:val="21"/>
              </w:rPr>
              <w:t xml:space="preserve"> cm nad ložnou plochou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58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Hlavové bočnice s madlami a integrovanými tlačidlami pre zdvih lôžka pre jednoduchú manipuláciu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1160"/>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Sesterský ovládací panel s tlačidlom STOP a bezpečnostným tlačidlom pre aktiváciu klávesnice s automatickým návratom k uzamknutiu klávesnice, zámky jednotlivých polôh, s tlačidlami ovládania polôh a pamäťovými polohami (min. Kardio kreslo, Trendelenburg, CPR)</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695"/>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Nožné ovládače integrované do podvozku lôžka, s tlačidlami pre nastavenie výšky ložnej plochy, s ochranou proti nechcenému polohovaniu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AC570C">
        <w:trPr>
          <w:trHeight w:val="651"/>
        </w:trPr>
        <w:tc>
          <w:tcPr>
            <w:tcW w:w="6237" w:type="dxa"/>
            <w:tcBorders>
              <w:top w:val="single" w:sz="4" w:space="0" w:color="auto"/>
              <w:left w:val="single" w:sz="4" w:space="0" w:color="auto"/>
              <w:bottom w:val="single" w:sz="4" w:space="0" w:color="auto"/>
              <w:right w:val="nil"/>
            </w:tcBorders>
            <w:shd w:val="clear" w:color="000000"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Pacientský ručný ovládač s tlačidlami polohovania chrbtového, stehenného dielu, autokontúry</w:t>
            </w:r>
          </w:p>
        </w:tc>
        <w:tc>
          <w:tcPr>
            <w:tcW w:w="2835"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59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4x pojazdné kolieska </w:t>
            </w:r>
            <w:r w:rsidRPr="007A293B">
              <w:rPr>
                <w:rFonts w:asciiTheme="minorHAnsi" w:hAnsiTheme="minorHAnsi" w:cstheme="minorHAnsi"/>
                <w:color w:val="000000"/>
                <w:sz w:val="21"/>
                <w:szCs w:val="21"/>
                <w:highlight w:val="yellow"/>
              </w:rPr>
              <w:t>min. 15 cm</w:t>
            </w:r>
            <w:r w:rsidRPr="001D4C39">
              <w:rPr>
                <w:rFonts w:asciiTheme="minorHAnsi" w:hAnsiTheme="minorHAnsi" w:cstheme="minorHAnsi"/>
                <w:color w:val="000000"/>
                <w:sz w:val="21"/>
                <w:szCs w:val="21"/>
              </w:rPr>
              <w:t xml:space="preserve"> s centrálnym ovládaním, </w:t>
            </w:r>
            <w:r w:rsidRPr="007A293B">
              <w:rPr>
                <w:rFonts w:asciiTheme="minorHAnsi" w:hAnsiTheme="minorHAnsi" w:cstheme="minorHAnsi"/>
                <w:color w:val="000000"/>
                <w:sz w:val="21"/>
                <w:szCs w:val="21"/>
                <w:highlight w:val="yellow"/>
              </w:rPr>
              <w:t>min. 1x statické</w:t>
            </w:r>
            <w:r w:rsidRPr="001D4C39">
              <w:rPr>
                <w:rFonts w:asciiTheme="minorHAnsi" w:hAnsiTheme="minorHAnsi" w:cstheme="minorHAnsi"/>
                <w:color w:val="000000"/>
                <w:sz w:val="21"/>
                <w:szCs w:val="21"/>
              </w:rPr>
              <w:t>, kryt podvozku pre ľahkú dezinfekciu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9E22C3">
        <w:trPr>
          <w:trHeight w:val="389"/>
        </w:trPr>
        <w:tc>
          <w:tcPr>
            <w:tcW w:w="6237" w:type="dxa"/>
            <w:tcBorders>
              <w:top w:val="single" w:sz="4" w:space="0" w:color="auto"/>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lastRenderedPageBreak/>
              <w:t>Alarm upozorňujúci na nezabrzdené lôžko pri zapojení do elektrickej siete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434"/>
        </w:trPr>
        <w:tc>
          <w:tcPr>
            <w:tcW w:w="6237" w:type="dxa"/>
            <w:tcBorders>
              <w:top w:val="single" w:sz="4" w:space="0" w:color="auto"/>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7A293B">
              <w:rPr>
                <w:rFonts w:asciiTheme="minorHAnsi" w:hAnsiTheme="minorHAnsi" w:cstheme="minorHAnsi"/>
                <w:color w:val="000000"/>
                <w:sz w:val="21"/>
                <w:szCs w:val="21"/>
                <w:highlight w:val="yellow"/>
              </w:rPr>
              <w:t>Min. 2 kusy</w:t>
            </w:r>
            <w:r w:rsidRPr="001D4C39">
              <w:rPr>
                <w:rFonts w:asciiTheme="minorHAnsi" w:hAnsiTheme="minorHAnsi" w:cstheme="minorHAnsi"/>
                <w:color w:val="000000"/>
                <w:sz w:val="21"/>
                <w:szCs w:val="21"/>
              </w:rPr>
              <w:t xml:space="preserve"> držiakov na infúzny stojan v oblasti čiel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676"/>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282AC8">
            <w:pPr>
              <w:rPr>
                <w:rFonts w:asciiTheme="minorHAnsi" w:hAnsiTheme="minorHAnsi" w:cstheme="minorHAnsi"/>
                <w:color w:val="000000"/>
                <w:sz w:val="21"/>
                <w:szCs w:val="21"/>
              </w:rPr>
            </w:pPr>
            <w:r w:rsidRPr="001D4C39">
              <w:rPr>
                <w:rFonts w:asciiTheme="minorHAnsi" w:hAnsiTheme="minorHAnsi" w:cstheme="minorHAnsi"/>
                <w:color w:val="000000"/>
                <w:sz w:val="21"/>
                <w:szCs w:val="21"/>
              </w:rPr>
              <w:t>Vizuálna indikácia bezpečnej polohy lôžka ľahko rozpoznateľnej pri pohľade z boku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82AC8">
        <w:trPr>
          <w:trHeight w:val="557"/>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282AC8">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Automatické zastavenie chrbtového dielu v uhle 30° pre ľahké a rýchle nastavenie polohy pre pacientov s dýchacími ťažkosťami</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Držiak na hrazdu v oblasti hlavového dielu / čela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613"/>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F60D9D">
              <w:rPr>
                <w:rFonts w:asciiTheme="minorHAnsi" w:hAnsiTheme="minorHAnsi" w:cstheme="minorHAnsi"/>
                <w:color w:val="000000"/>
                <w:sz w:val="21"/>
                <w:szCs w:val="21"/>
                <w:highlight w:val="yellow"/>
              </w:rPr>
              <w:t>Min. 2 kusy</w:t>
            </w:r>
            <w:r w:rsidRPr="001D4C39">
              <w:rPr>
                <w:rFonts w:asciiTheme="minorHAnsi" w:hAnsiTheme="minorHAnsi" w:cstheme="minorHAnsi"/>
                <w:color w:val="000000"/>
                <w:sz w:val="21"/>
                <w:szCs w:val="21"/>
              </w:rPr>
              <w:t xml:space="preserve"> bočných držiakov na drobné príslušenstvo (</w:t>
            </w:r>
            <w:r w:rsidR="00282AC8" w:rsidRPr="001D4C39">
              <w:rPr>
                <w:rFonts w:asciiTheme="minorHAnsi" w:hAnsiTheme="minorHAnsi" w:cstheme="minorHAnsi"/>
                <w:color w:val="000000"/>
                <w:sz w:val="21"/>
                <w:szCs w:val="21"/>
              </w:rPr>
              <w:t>vrecko</w:t>
            </w:r>
            <w:r w:rsidRPr="001D4C39">
              <w:rPr>
                <w:rFonts w:asciiTheme="minorHAnsi" w:hAnsiTheme="minorHAnsi" w:cstheme="minorHAnsi"/>
                <w:color w:val="000000"/>
                <w:sz w:val="21"/>
                <w:szCs w:val="21"/>
              </w:rPr>
              <w:t xml:space="preserve"> na moč, kôš na bažanta,....)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Zálohová batéria s indikátorom stavu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61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Bezpečnostný systém proti preťaženiu jednotlivých motorov zaisťujúci automatické zastavenie polohovania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35"/>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Páky mechanického CPR odblokovania chrbtového dielu po obidvoch stranách lôžka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6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Lôžko musí byť umývateľné a dezinfikovateľné štandardnými dezinfekčnými prostriedkami používanými v zdravotníctve</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67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Konštrukcia lôžka musí byť jednoducho čistiteľná bez ťažko čistiteľných záhybov, otvorených dutín, nekvali</w:t>
            </w:r>
            <w:r w:rsidR="002944EC" w:rsidRPr="001D4C39">
              <w:rPr>
                <w:rFonts w:asciiTheme="minorHAnsi" w:hAnsiTheme="minorHAnsi" w:cstheme="minorHAnsi"/>
                <w:color w:val="000000"/>
                <w:sz w:val="21"/>
                <w:szCs w:val="21"/>
              </w:rPr>
              <w:t>t</w:t>
            </w:r>
            <w:r w:rsidRPr="001D4C39">
              <w:rPr>
                <w:rFonts w:asciiTheme="minorHAnsi" w:hAnsiTheme="minorHAnsi" w:cstheme="minorHAnsi"/>
                <w:color w:val="000000"/>
                <w:sz w:val="21"/>
                <w:szCs w:val="21"/>
              </w:rPr>
              <w:t>ných zvarov,....)</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4 kusy rohových ochranných protinárazových koliesok</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40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Príslušenstvo:</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hrazda so samonavíjacou rukoväťou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7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chrómový infúzny stojan výškovo nastaviteľný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7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Súlad s normou STN EN 60601-2-52</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40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b/>
                <w:bCs/>
                <w:color w:val="000000"/>
                <w:sz w:val="21"/>
                <w:szCs w:val="21"/>
              </w:rPr>
            </w:pPr>
            <w:r w:rsidRPr="001D4C39">
              <w:rPr>
                <w:rFonts w:asciiTheme="minorHAnsi" w:hAnsiTheme="minorHAnsi" w:cstheme="minorHAnsi"/>
                <w:b/>
                <w:bCs/>
                <w:color w:val="000000"/>
                <w:sz w:val="21"/>
                <w:szCs w:val="21"/>
              </w:rPr>
              <w:t>Aktívny antidekubitný matrac</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58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Aktívny antidekubitný systém pre riziko vzniku dekubitov a podporu liečby už vzniknutých dekubitov až III. stupňa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691"/>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Šetrný a účinný dynamický sy</w:t>
            </w:r>
            <w:r w:rsidR="002944EC" w:rsidRPr="001D4C39">
              <w:rPr>
                <w:rFonts w:asciiTheme="minorHAnsi" w:hAnsiTheme="minorHAnsi" w:cstheme="minorHAnsi"/>
                <w:color w:val="000000"/>
                <w:sz w:val="21"/>
                <w:szCs w:val="21"/>
              </w:rPr>
              <w:t>s</w:t>
            </w:r>
            <w:r w:rsidRPr="001D4C39">
              <w:rPr>
                <w:rFonts w:asciiTheme="minorHAnsi" w:hAnsiTheme="minorHAnsi" w:cstheme="minorHAnsi"/>
                <w:color w:val="000000"/>
                <w:sz w:val="21"/>
                <w:szCs w:val="21"/>
              </w:rPr>
              <w:t xml:space="preserve">tém zaisťujúci dostatočnú podporu pre pacienta - systém striedania tlaku v celách </w:t>
            </w:r>
            <w:r w:rsidRPr="007A293B">
              <w:rPr>
                <w:rFonts w:asciiTheme="minorHAnsi" w:hAnsiTheme="minorHAnsi" w:cstheme="minorHAnsi"/>
                <w:color w:val="000000"/>
                <w:sz w:val="21"/>
                <w:szCs w:val="21"/>
                <w:highlight w:val="yellow"/>
              </w:rPr>
              <w:t>2-1 (dvojcelový) alebo vyšší</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418"/>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Minimálne pracovné režimy :</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389"/>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dynamický (terapeutický)</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599"/>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statický (pre vyšetrenie, zavedenie katétrov a pod.) s bezpečnostným automatickým návratom do dynamického režimu</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663"/>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režim konštantného tlaku (pri kontraindikácii dynamického režimu, pred presunom na pasívny matrac, pri režime spánku a pod.)</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59"/>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automatické nastavenie tlaku v závislosti na váhe pacienta, s možnosťou manuálneho prestavenia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53"/>
        </w:trPr>
        <w:tc>
          <w:tcPr>
            <w:tcW w:w="6237" w:type="dxa"/>
            <w:tcBorders>
              <w:top w:val="nil"/>
              <w:left w:val="single" w:sz="4" w:space="0" w:color="auto"/>
              <w:bottom w:val="single" w:sz="4" w:space="0" w:color="auto"/>
              <w:right w:val="nil"/>
            </w:tcBorders>
            <w:shd w:val="clear" w:color="auto" w:fill="auto"/>
            <w:vAlign w:val="center"/>
            <w:hideMark/>
          </w:tcPr>
          <w:p w:rsidR="00D74306" w:rsidRPr="002944EC" w:rsidRDefault="002944EC">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senzor pre automatické zvýšenie tlaku v panvovej oblasti pri posadení pacienta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830"/>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Konštrukcia ciel umožňujúca individuálne vypustenie každej cely v oblasti chrbtu až piat (napr. pri existujúcich dekubitoch, pri zvýšenej rizikovosti príslušnej zóny a pod.)</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59"/>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2944EC">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Možnosť individuálneho nastavenia periódy striedania tlaku </w:t>
            </w:r>
            <w:r w:rsidRPr="00F60D9D">
              <w:rPr>
                <w:rFonts w:asciiTheme="minorHAnsi" w:hAnsiTheme="minorHAnsi" w:cstheme="minorHAnsi"/>
                <w:color w:val="000000"/>
                <w:sz w:val="21"/>
                <w:szCs w:val="21"/>
                <w:highlight w:val="yellow"/>
              </w:rPr>
              <w:t>v 3 časových cykloch alebo viac</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B244CE">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lastRenderedPageBreak/>
              <w:t>Možnosť rýchleho vypustenia pre CPR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Systém ochrany pred nežiadúcou manipuláciou a chybným nastavením</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359"/>
        </w:trPr>
        <w:tc>
          <w:tcPr>
            <w:tcW w:w="6237" w:type="dxa"/>
            <w:tcBorders>
              <w:top w:val="single" w:sz="4" w:space="0" w:color="auto"/>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Nosnosť </w:t>
            </w:r>
            <w:r w:rsidRPr="007A293B">
              <w:rPr>
                <w:rFonts w:asciiTheme="minorHAnsi" w:hAnsiTheme="minorHAnsi" w:cstheme="minorHAnsi"/>
                <w:color w:val="000000"/>
                <w:sz w:val="21"/>
                <w:szCs w:val="21"/>
                <w:highlight w:val="yellow"/>
              </w:rPr>
              <w:t>min. 160 kg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320"/>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Alarm v prípade výpadku napájania a zlej funkčnosti</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D74306">
        <w:trPr>
          <w:trHeight w:val="554"/>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Ľahko odnímateľný poťah - zips dookola 360°, par</w:t>
            </w:r>
            <w:r w:rsidR="002944EC" w:rsidRPr="001D4C39">
              <w:rPr>
                <w:rFonts w:asciiTheme="minorHAnsi" w:hAnsiTheme="minorHAnsi" w:cstheme="minorHAnsi"/>
                <w:color w:val="000000"/>
                <w:sz w:val="21"/>
                <w:szCs w:val="21"/>
              </w:rPr>
              <w:t>o</w:t>
            </w:r>
            <w:r w:rsidRPr="001D4C39">
              <w:rPr>
                <w:rFonts w:asciiTheme="minorHAnsi" w:hAnsiTheme="minorHAnsi" w:cstheme="minorHAnsi"/>
                <w:color w:val="000000"/>
                <w:sz w:val="21"/>
                <w:szCs w:val="21"/>
              </w:rPr>
              <w:t>priepus</w:t>
            </w:r>
            <w:r w:rsidR="002944EC" w:rsidRPr="001D4C39">
              <w:rPr>
                <w:rFonts w:asciiTheme="minorHAnsi" w:hAnsiTheme="minorHAnsi" w:cstheme="minorHAnsi"/>
                <w:color w:val="000000"/>
                <w:sz w:val="21"/>
                <w:szCs w:val="21"/>
              </w:rPr>
              <w:t>t</w:t>
            </w:r>
            <w:r w:rsidRPr="001D4C39">
              <w:rPr>
                <w:rFonts w:asciiTheme="minorHAnsi" w:hAnsiTheme="minorHAnsi" w:cstheme="minorHAnsi"/>
                <w:color w:val="000000"/>
                <w:sz w:val="21"/>
                <w:szCs w:val="21"/>
              </w:rPr>
              <w:t>ný, vodovzdorný, s ochranou pred znečistením jadra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73"/>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 xml:space="preserve">Funkčne a rozmerovo plne kompatibilné s lôžkami, výška </w:t>
            </w:r>
            <w:r w:rsidRPr="007A293B">
              <w:rPr>
                <w:rFonts w:asciiTheme="minorHAnsi" w:hAnsiTheme="minorHAnsi" w:cstheme="minorHAnsi"/>
                <w:color w:val="000000"/>
                <w:sz w:val="21"/>
                <w:szCs w:val="21"/>
                <w:highlight w:val="yellow"/>
              </w:rPr>
              <w:t>min. 15 cm</w:t>
            </w:r>
            <w:r w:rsidRPr="001D4C39">
              <w:rPr>
                <w:rFonts w:asciiTheme="minorHAnsi" w:hAnsiTheme="minorHAnsi" w:cstheme="minorHAnsi"/>
                <w:color w:val="000000"/>
                <w:sz w:val="21"/>
                <w:szCs w:val="21"/>
              </w:rPr>
              <w:t xml:space="preserve">, </w:t>
            </w:r>
            <w:r w:rsidRPr="007A293B">
              <w:rPr>
                <w:rFonts w:asciiTheme="minorHAnsi" w:hAnsiTheme="minorHAnsi" w:cstheme="minorHAnsi"/>
                <w:color w:val="000000"/>
                <w:sz w:val="21"/>
                <w:szCs w:val="21"/>
                <w:highlight w:val="yellow"/>
              </w:rPr>
              <w:t>max. 19 cm</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53"/>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Transportné úchytky na boku matraca alebo transportný pás na spodku matraca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r w:rsidR="00D74306" w:rsidTr="002944EC">
        <w:trPr>
          <w:trHeight w:val="547"/>
        </w:trPr>
        <w:tc>
          <w:tcPr>
            <w:tcW w:w="6237" w:type="dxa"/>
            <w:tcBorders>
              <w:top w:val="nil"/>
              <w:left w:val="single" w:sz="4" w:space="0" w:color="auto"/>
              <w:bottom w:val="single" w:sz="4" w:space="0" w:color="auto"/>
              <w:right w:val="nil"/>
            </w:tcBorders>
            <w:shd w:val="clear" w:color="auto" w:fill="auto"/>
            <w:vAlign w:val="center"/>
            <w:hideMark/>
          </w:tcPr>
          <w:p w:rsidR="00D74306" w:rsidRPr="001D4C39" w:rsidRDefault="00D74306">
            <w:pPr>
              <w:rPr>
                <w:rFonts w:asciiTheme="minorHAnsi" w:hAnsiTheme="minorHAnsi" w:cstheme="minorHAnsi"/>
                <w:color w:val="000000"/>
                <w:sz w:val="21"/>
                <w:szCs w:val="21"/>
              </w:rPr>
            </w:pPr>
            <w:r w:rsidRPr="001D4C39">
              <w:rPr>
                <w:rFonts w:asciiTheme="minorHAnsi" w:hAnsiTheme="minorHAnsi" w:cstheme="minorHAnsi"/>
                <w:color w:val="000000"/>
                <w:sz w:val="21"/>
                <w:szCs w:val="21"/>
              </w:rPr>
              <w:t>Matrac určený k uloženiu priamo na ložnú plochu (bez nutnosti použitia podložky)</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D74306" w:rsidRPr="002944EC" w:rsidRDefault="00D74306">
            <w:pPr>
              <w:rPr>
                <w:rFonts w:asciiTheme="minorHAnsi" w:hAnsiTheme="minorHAnsi" w:cstheme="minorHAnsi"/>
                <w:color w:val="000000"/>
                <w:sz w:val="21"/>
                <w:szCs w:val="21"/>
              </w:rPr>
            </w:pPr>
            <w:r w:rsidRPr="002944EC">
              <w:rPr>
                <w:rFonts w:asciiTheme="minorHAnsi" w:hAnsiTheme="minorHAnsi" w:cstheme="minorHAnsi"/>
                <w:color w:val="000000"/>
                <w:sz w:val="21"/>
                <w:szCs w:val="21"/>
              </w:rPr>
              <w:t> </w:t>
            </w:r>
          </w:p>
        </w:tc>
      </w:tr>
    </w:tbl>
    <w:p w:rsidR="00D74306" w:rsidRDefault="00D74306" w:rsidP="007E13E6">
      <w:pPr>
        <w:jc w:val="both"/>
        <w:rPr>
          <w:rFonts w:asciiTheme="minorHAnsi" w:hAnsiTheme="minorHAnsi" w:cstheme="minorHAnsi"/>
          <w:sz w:val="21"/>
          <w:szCs w:val="21"/>
        </w:rPr>
      </w:pPr>
    </w:p>
    <w:p w:rsidR="008218D4" w:rsidRDefault="008218D4" w:rsidP="007E13E6">
      <w:pPr>
        <w:jc w:val="both"/>
        <w:rPr>
          <w:rFonts w:asciiTheme="minorHAnsi" w:hAnsiTheme="minorHAnsi" w:cstheme="minorHAnsi"/>
          <w:sz w:val="21"/>
          <w:szCs w:val="21"/>
        </w:rPr>
      </w:pPr>
    </w:p>
    <w:p w:rsidR="008218D4" w:rsidRDefault="008218D4" w:rsidP="007E13E6">
      <w:pPr>
        <w:jc w:val="both"/>
        <w:rPr>
          <w:rFonts w:asciiTheme="minorHAnsi" w:hAnsiTheme="minorHAnsi" w:cstheme="minorHAnsi"/>
          <w:sz w:val="21"/>
          <w:szCs w:val="21"/>
        </w:rPr>
      </w:pPr>
    </w:p>
    <w:p w:rsidR="008218D4" w:rsidRPr="006F1412" w:rsidRDefault="008218D4" w:rsidP="008218D4">
      <w:pPr>
        <w:rPr>
          <w:rFonts w:asciiTheme="minorHAnsi" w:hAnsiTheme="minorHAnsi" w:cstheme="minorHAnsi"/>
          <w:color w:val="000000"/>
          <w:sz w:val="21"/>
          <w:szCs w:val="21"/>
        </w:rPr>
      </w:pPr>
      <w:r w:rsidRPr="006F1412">
        <w:rPr>
          <w:rFonts w:asciiTheme="minorHAnsi" w:hAnsiTheme="minorHAnsi" w:cstheme="minorHAnsi"/>
          <w:color w:val="000000"/>
          <w:sz w:val="21"/>
          <w:szCs w:val="21"/>
        </w:rPr>
        <w:t>V ..................................., dňa ................</w:t>
      </w:r>
    </w:p>
    <w:p w:rsidR="008218D4" w:rsidRPr="006F1412" w:rsidRDefault="008218D4" w:rsidP="008218D4">
      <w:pPr>
        <w:rPr>
          <w:rFonts w:asciiTheme="minorHAnsi" w:hAnsiTheme="minorHAnsi" w:cstheme="minorHAnsi"/>
          <w:color w:val="000000"/>
          <w:sz w:val="21"/>
          <w:szCs w:val="21"/>
        </w:rPr>
      </w:pPr>
    </w:p>
    <w:p w:rsidR="008218D4" w:rsidRPr="006F1412" w:rsidRDefault="008218D4" w:rsidP="008218D4">
      <w:pPr>
        <w:rPr>
          <w:rFonts w:asciiTheme="minorHAnsi" w:hAnsiTheme="minorHAnsi" w:cstheme="minorHAnsi"/>
          <w:color w:val="000000"/>
          <w:sz w:val="21"/>
          <w:szCs w:val="21"/>
        </w:rPr>
      </w:pPr>
    </w:p>
    <w:p w:rsidR="008218D4" w:rsidRPr="006F1412" w:rsidRDefault="008218D4" w:rsidP="008218D4">
      <w:pPr>
        <w:rPr>
          <w:rFonts w:asciiTheme="minorHAnsi" w:hAnsiTheme="minorHAnsi" w:cstheme="minorHAnsi"/>
          <w:color w:val="000000"/>
          <w:sz w:val="21"/>
          <w:szCs w:val="21"/>
        </w:rPr>
      </w:pPr>
    </w:p>
    <w:p w:rsidR="008218D4" w:rsidRPr="006F1412" w:rsidRDefault="008218D4" w:rsidP="008218D4">
      <w:pPr>
        <w:rPr>
          <w:rFonts w:asciiTheme="minorHAnsi" w:hAnsiTheme="minorHAnsi" w:cstheme="minorHAnsi"/>
          <w:color w:val="000000"/>
          <w:sz w:val="21"/>
          <w:szCs w:val="21"/>
        </w:rPr>
      </w:pPr>
    </w:p>
    <w:p w:rsidR="008218D4" w:rsidRPr="006F1412" w:rsidRDefault="008218D4" w:rsidP="008218D4">
      <w:pPr>
        <w:rPr>
          <w:rFonts w:asciiTheme="minorHAnsi" w:hAnsiTheme="minorHAnsi" w:cstheme="minorHAnsi"/>
          <w:color w:val="000000"/>
          <w:sz w:val="21"/>
          <w:szCs w:val="21"/>
        </w:rPr>
      </w:pPr>
    </w:p>
    <w:p w:rsidR="008218D4" w:rsidRPr="005D188B" w:rsidRDefault="008218D4" w:rsidP="008218D4">
      <w:pPr>
        <w:rPr>
          <w:rFonts w:ascii="Calibri" w:hAnsi="Calibri" w:cs="Calibri"/>
          <w:b/>
          <w:sz w:val="21"/>
          <w:szCs w:val="21"/>
        </w:rPr>
      </w:pPr>
      <w:r w:rsidRPr="006F1412">
        <w:rPr>
          <w:rFonts w:asciiTheme="minorHAnsi" w:hAnsiTheme="minorHAnsi" w:cstheme="minorHAnsi"/>
          <w:color w:val="000000"/>
          <w:sz w:val="21"/>
          <w:szCs w:val="21"/>
        </w:rPr>
        <w:t xml:space="preserve">Predávajúci: </w:t>
      </w:r>
      <w:r w:rsidRPr="005D188B">
        <w:rPr>
          <w:rFonts w:ascii="Calibri" w:hAnsi="Calibri" w:cs="Calibri"/>
          <w:b/>
          <w:sz w:val="21"/>
          <w:szCs w:val="21"/>
        </w:rPr>
        <w:t xml:space="preserve">_____________________________ </w:t>
      </w:r>
    </w:p>
    <w:p w:rsidR="008218D4" w:rsidRPr="005D188B" w:rsidRDefault="008218D4" w:rsidP="008218D4">
      <w:pPr>
        <w:rPr>
          <w:rFonts w:ascii="Arial Narrow" w:hAnsi="Arial Narrow" w:cstheme="minorHAnsi"/>
          <w:b/>
          <w:sz w:val="21"/>
          <w:szCs w:val="21"/>
          <w:u w:val="single"/>
        </w:rPr>
      </w:pPr>
    </w:p>
    <w:p w:rsidR="008218D4" w:rsidRDefault="008218D4" w:rsidP="007E13E6">
      <w:pPr>
        <w:jc w:val="both"/>
        <w:rPr>
          <w:rFonts w:asciiTheme="minorHAnsi" w:hAnsiTheme="minorHAnsi" w:cstheme="minorHAnsi"/>
          <w:sz w:val="21"/>
          <w:szCs w:val="21"/>
        </w:rPr>
      </w:pPr>
    </w:p>
    <w:p w:rsidR="00AC570C" w:rsidRDefault="00AC570C" w:rsidP="007E13E6">
      <w:pPr>
        <w:jc w:val="both"/>
        <w:rPr>
          <w:rFonts w:asciiTheme="minorHAnsi" w:hAnsiTheme="minorHAnsi" w:cstheme="minorHAnsi"/>
          <w:sz w:val="21"/>
          <w:szCs w:val="21"/>
        </w:rPr>
      </w:pPr>
    </w:p>
    <w:p w:rsidR="00AC570C" w:rsidRDefault="00AC570C" w:rsidP="007E13E6">
      <w:pPr>
        <w:jc w:val="both"/>
        <w:rPr>
          <w:rFonts w:asciiTheme="minorHAnsi" w:hAnsiTheme="minorHAnsi" w:cstheme="minorHAnsi"/>
          <w:sz w:val="21"/>
          <w:szCs w:val="21"/>
        </w:rPr>
      </w:pPr>
    </w:p>
    <w:p w:rsidR="00F60D9D" w:rsidRPr="000720A2" w:rsidRDefault="00AC570C" w:rsidP="00F60D9D">
      <w:pPr>
        <w:jc w:val="both"/>
        <w:rPr>
          <w:rFonts w:asciiTheme="minorHAnsi" w:hAnsiTheme="minorHAnsi" w:cstheme="minorHAnsi"/>
          <w:i/>
          <w:iCs/>
          <w:sz w:val="18"/>
          <w:szCs w:val="18"/>
        </w:rPr>
      </w:pPr>
      <w:r>
        <w:rPr>
          <w:rFonts w:asciiTheme="minorHAnsi" w:hAnsiTheme="minorHAnsi" w:cstheme="minorHAnsi"/>
          <w:sz w:val="21"/>
          <w:szCs w:val="21"/>
        </w:rPr>
        <w:t xml:space="preserve">*   </w:t>
      </w:r>
      <w:bookmarkStart w:id="3" w:name="_Hlk146116723"/>
      <w:r w:rsidR="00F60D9D" w:rsidRPr="000720A2">
        <w:rPr>
          <w:rFonts w:asciiTheme="minorHAnsi" w:hAnsiTheme="minorHAnsi" w:cstheme="minorHAnsi"/>
          <w:i/>
          <w:iCs/>
          <w:sz w:val="18"/>
          <w:szCs w:val="18"/>
        </w:rPr>
        <w:t>Vysvetlivky (v ponuke vymazať) :</w:t>
      </w:r>
    </w:p>
    <w:p w:rsidR="00F60D9D" w:rsidRPr="00DA6D5C" w:rsidRDefault="00F60D9D" w:rsidP="00F60D9D">
      <w:pPr>
        <w:jc w:val="both"/>
        <w:rPr>
          <w:rFonts w:asciiTheme="minorHAnsi" w:hAnsiTheme="minorHAnsi" w:cstheme="minorHAnsi"/>
          <w:sz w:val="18"/>
          <w:szCs w:val="18"/>
        </w:rPr>
      </w:pPr>
      <w:r>
        <w:rPr>
          <w:rFonts w:asciiTheme="minorHAnsi" w:hAnsiTheme="minorHAnsi" w:cstheme="minorHAnsi"/>
          <w:sz w:val="18"/>
          <w:szCs w:val="18"/>
        </w:rPr>
        <w:t xml:space="preserve">*odstrániť </w:t>
      </w:r>
      <w:r w:rsidRPr="00095997">
        <w:rPr>
          <w:rFonts w:asciiTheme="minorHAnsi" w:hAnsiTheme="minorHAnsi" w:cstheme="minorHAnsi"/>
          <w:sz w:val="18"/>
          <w:szCs w:val="18"/>
        </w:rPr>
        <w:t xml:space="preserve">žltou farbou vyznačené </w:t>
      </w:r>
      <w:r>
        <w:rPr>
          <w:rFonts w:asciiTheme="minorHAnsi" w:hAnsiTheme="minorHAnsi" w:cstheme="minorHAnsi"/>
          <w:sz w:val="18"/>
          <w:szCs w:val="18"/>
        </w:rPr>
        <w:t>parametre v stĺpci „Technické vlastnosti, hodnoty a parametre tovaru“ a do stĺpca „Hodnota / parameter tovaru“ uviesť parametre ponúknutého tovaru. Tam,</w:t>
      </w:r>
      <w:r w:rsidRPr="006C5732">
        <w:rPr>
          <w:rFonts w:asciiTheme="minorHAnsi" w:hAnsiTheme="minorHAnsi" w:cstheme="minorHAnsi"/>
          <w:sz w:val="18"/>
          <w:szCs w:val="18"/>
          <w:lang w:val="cs-CZ"/>
        </w:rPr>
        <w:t xml:space="preserve"> </w:t>
      </w:r>
      <w:r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Pr>
          <w:rFonts w:asciiTheme="minorHAnsi" w:hAnsiTheme="minorHAnsi" w:cstheme="minorHAnsi"/>
          <w:sz w:val="18"/>
          <w:szCs w:val="18"/>
        </w:rPr>
        <w:t>. Pri parametroch bez číselných hodnôt v stĺpci „Hodnota/parameter tovaru“ nechávate prázdne.</w:t>
      </w:r>
    </w:p>
    <w:p w:rsidR="00F60D9D" w:rsidRPr="00DA6D5C" w:rsidRDefault="00F60D9D" w:rsidP="00F60D9D">
      <w:pPr>
        <w:spacing w:before="60"/>
        <w:jc w:val="both"/>
        <w:rPr>
          <w:rFonts w:asciiTheme="minorHAnsi" w:hAnsiTheme="minorHAnsi" w:cstheme="minorHAnsi"/>
          <w:sz w:val="18"/>
          <w:szCs w:val="18"/>
        </w:rPr>
      </w:pPr>
      <w:r w:rsidRPr="00CF39E2">
        <w:rPr>
          <w:rFonts w:asciiTheme="minorHAnsi" w:hAnsiTheme="minorHAnsi" w:cstheme="minorHAnsi"/>
          <w:sz w:val="20"/>
          <w:szCs w:val="20"/>
        </w:rPr>
        <w:t>**</w:t>
      </w:r>
      <w:r w:rsidRPr="00DA6D5C">
        <w:rPr>
          <w:rFonts w:asciiTheme="minorHAnsi" w:hAnsiTheme="minorHAnsi" w:cstheme="minorHAnsi"/>
          <w:sz w:val="18"/>
          <w:szCs w:val="18"/>
        </w:rPr>
        <w:t>pokiaľ výrobné číslo nie je p</w:t>
      </w:r>
      <w:r>
        <w:rPr>
          <w:rFonts w:asciiTheme="minorHAnsi" w:hAnsiTheme="minorHAnsi" w:cstheme="minorHAnsi"/>
          <w:sz w:val="18"/>
          <w:szCs w:val="18"/>
        </w:rPr>
        <w:t>r</w:t>
      </w:r>
      <w:r w:rsidRPr="00DA6D5C">
        <w:rPr>
          <w:rFonts w:asciiTheme="minorHAnsi" w:hAnsiTheme="minorHAnsi" w:cstheme="minorHAnsi"/>
          <w:sz w:val="18"/>
          <w:szCs w:val="18"/>
        </w:rPr>
        <w:t xml:space="preserve">i uzatváraní zmluvy zrejmé uvedie sa pod tabuľku veta </w:t>
      </w:r>
      <w:r>
        <w:rPr>
          <w:rFonts w:asciiTheme="minorHAnsi" w:hAnsiTheme="minorHAnsi" w:cstheme="minorHAnsi"/>
          <w:sz w:val="18"/>
          <w:szCs w:val="18"/>
        </w:rPr>
        <w:t>:</w:t>
      </w:r>
      <w:r w:rsidRPr="00DA6D5C">
        <w:rPr>
          <w:rFonts w:asciiTheme="minorHAnsi" w:hAnsiTheme="minorHAnsi" w:cstheme="minorHAnsi"/>
          <w:sz w:val="18"/>
          <w:szCs w:val="18"/>
        </w:rPr>
        <w:t xml:space="preserve"> „Výrobné číslo tovaru bude uvedené v Preberacom protokole</w:t>
      </w:r>
    </w:p>
    <w:bookmarkEnd w:id="3"/>
    <w:p w:rsidR="00AC570C" w:rsidRPr="005D188B" w:rsidRDefault="00AC570C" w:rsidP="007E13E6">
      <w:pPr>
        <w:jc w:val="both"/>
        <w:rPr>
          <w:rFonts w:asciiTheme="minorHAnsi" w:hAnsiTheme="minorHAnsi" w:cstheme="minorHAnsi"/>
          <w:sz w:val="21"/>
          <w:szCs w:val="21"/>
        </w:rPr>
        <w:sectPr w:rsidR="00AC570C"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Príloha č. 2 - Cenová kalkulácia</w:t>
      </w:r>
      <w:r w:rsidR="00A8412F">
        <w:rPr>
          <w:rFonts w:asciiTheme="minorHAnsi" w:hAnsiTheme="minorHAnsi" w:cstheme="minorHAnsi"/>
          <w:b/>
          <w:sz w:val="21"/>
          <w:szCs w:val="21"/>
          <w:u w:val="single"/>
        </w:rPr>
        <w:t>/</w:t>
      </w:r>
      <w:r w:rsidR="00F8339A">
        <w:rPr>
          <w:rFonts w:asciiTheme="minorHAnsi" w:hAnsiTheme="minorHAnsi" w:cstheme="minorHAnsi"/>
          <w:b/>
          <w:sz w:val="21"/>
          <w:szCs w:val="21"/>
          <w:u w:val="single"/>
        </w:rPr>
        <w:t xml:space="preserve"> </w:t>
      </w:r>
      <w:r w:rsidRPr="005D188B">
        <w:rPr>
          <w:rFonts w:asciiTheme="minorHAnsi" w:hAnsiTheme="minorHAnsi" w:cstheme="minorHAnsi"/>
          <w:b/>
          <w:sz w:val="21"/>
          <w:szCs w:val="21"/>
          <w:u w:val="single"/>
        </w:rPr>
        <w:t xml:space="preserve">položkovitý rozpočet tovaru </w:t>
      </w:r>
    </w:p>
    <w:p w:rsidR="004D0FB9" w:rsidRPr="005D188B" w:rsidRDefault="007E13E6" w:rsidP="00D74306">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AA5552">
        <w:rPr>
          <w:rFonts w:asciiTheme="minorHAnsi" w:hAnsiTheme="minorHAnsi" w:cstheme="minorHAnsi"/>
          <w:b/>
          <w:sz w:val="21"/>
          <w:szCs w:val="21"/>
        </w:rPr>
        <w:t xml:space="preserve">Zdravotnícka technika a vybavenie, časť č. 1 – </w:t>
      </w:r>
      <w:r w:rsidR="00D74306">
        <w:rPr>
          <w:rFonts w:asciiTheme="minorHAnsi" w:hAnsiTheme="minorHAnsi" w:cstheme="minorHAnsi"/>
          <w:b/>
          <w:sz w:val="21"/>
          <w:szCs w:val="21"/>
        </w:rPr>
        <w:t>Elektrické akútne lôžko</w:t>
      </w:r>
    </w:p>
    <w:p w:rsidR="004D0FB9" w:rsidRPr="00D74306" w:rsidRDefault="004D0FB9" w:rsidP="004D0FB9">
      <w:pPr>
        <w:jc w:val="both"/>
        <w:rPr>
          <w:rFonts w:asciiTheme="minorHAnsi" w:hAnsiTheme="minorHAnsi" w:cstheme="minorHAnsi"/>
          <w:b/>
          <w:i/>
          <w:iCs/>
          <w:sz w:val="21"/>
          <w:szCs w:val="21"/>
        </w:rPr>
      </w:pPr>
      <w:r w:rsidRPr="00D74306">
        <w:rPr>
          <w:rFonts w:asciiTheme="minorHAnsi" w:hAnsiTheme="minorHAnsi" w:cstheme="minorHAnsi"/>
          <w:b/>
          <w:i/>
          <w:iCs/>
          <w:sz w:val="21"/>
          <w:szCs w:val="21"/>
        </w:rPr>
        <w:t>Evidenčné číslo verejného obstarávania kupujúceho:  UNLP-2023</w:t>
      </w:r>
      <w:r w:rsidR="00A14977" w:rsidRPr="00D74306">
        <w:rPr>
          <w:rFonts w:asciiTheme="minorHAnsi" w:hAnsiTheme="minorHAnsi" w:cstheme="minorHAnsi"/>
          <w:b/>
          <w:i/>
          <w:iCs/>
          <w:sz w:val="21"/>
          <w:szCs w:val="21"/>
        </w:rPr>
        <w:t>-</w:t>
      </w:r>
      <w:r w:rsidR="00D74306" w:rsidRPr="00D74306">
        <w:rPr>
          <w:rFonts w:asciiTheme="minorHAnsi" w:hAnsiTheme="minorHAnsi" w:cstheme="minorHAnsi"/>
          <w:b/>
          <w:i/>
          <w:iCs/>
          <w:sz w:val="21"/>
          <w:szCs w:val="21"/>
        </w:rPr>
        <w:t>115-NZ</w:t>
      </w:r>
      <w:r w:rsidR="00B244CE">
        <w:rPr>
          <w:rFonts w:asciiTheme="minorHAnsi" w:hAnsiTheme="minorHAnsi" w:cstheme="minorHAnsi"/>
          <w:b/>
          <w:i/>
          <w:iCs/>
          <w:sz w:val="21"/>
          <w:szCs w:val="21"/>
        </w:rPr>
        <w:t>-VS</w:t>
      </w:r>
    </w:p>
    <w:p w:rsidR="007E13E6" w:rsidRDefault="007E13E6" w:rsidP="007E13E6">
      <w:pPr>
        <w:jc w:val="both"/>
        <w:rPr>
          <w:rFonts w:asciiTheme="minorHAnsi" w:hAnsiTheme="minorHAnsi" w:cstheme="minorHAnsi"/>
          <w:b/>
          <w:i/>
          <w:iCs/>
          <w:sz w:val="21"/>
          <w:szCs w:val="21"/>
        </w:rPr>
      </w:pPr>
      <w:r w:rsidRPr="00D74306">
        <w:rPr>
          <w:rFonts w:asciiTheme="minorHAnsi" w:hAnsiTheme="minorHAnsi" w:cstheme="minorHAnsi"/>
          <w:b/>
          <w:i/>
          <w:iCs/>
          <w:sz w:val="21"/>
          <w:szCs w:val="21"/>
        </w:rPr>
        <w:t xml:space="preserve">  </w:t>
      </w:r>
    </w:p>
    <w:p w:rsidR="00D74306" w:rsidRPr="00D74306" w:rsidRDefault="00D74306" w:rsidP="007E13E6">
      <w:pPr>
        <w:jc w:val="both"/>
        <w:rPr>
          <w:rFonts w:asciiTheme="minorHAnsi" w:hAnsiTheme="minorHAnsi" w:cstheme="minorHAnsi"/>
          <w:b/>
          <w:i/>
          <w:iCs/>
          <w:sz w:val="21"/>
          <w:szCs w:val="21"/>
        </w:rPr>
      </w:pPr>
    </w:p>
    <w:p w:rsidR="007E13E6" w:rsidRPr="005D188B" w:rsidRDefault="007E13E6" w:rsidP="007E13E6">
      <w:pPr>
        <w:rPr>
          <w:rFonts w:asciiTheme="minorHAnsi" w:hAnsiTheme="minorHAnsi" w:cstheme="minorHAnsi"/>
          <w:sz w:val="21"/>
          <w:szCs w:val="21"/>
        </w:rPr>
      </w:pPr>
    </w:p>
    <w:p w:rsidR="00D74306" w:rsidRPr="000A55CE" w:rsidRDefault="00F8339A" w:rsidP="00F8339A">
      <w:pPr>
        <w:spacing w:after="60"/>
        <w:jc w:val="both"/>
        <w:rPr>
          <w:rFonts w:asciiTheme="minorHAnsi" w:hAnsiTheme="minorHAnsi" w:cstheme="minorHAnsi"/>
          <w:b/>
          <w:sz w:val="21"/>
          <w:szCs w:val="21"/>
        </w:rPr>
      </w:pPr>
      <w:bookmarkStart w:id="4" w:name="_Hlk144734238"/>
      <w:r>
        <w:rPr>
          <w:rFonts w:asciiTheme="minorHAnsi" w:hAnsiTheme="minorHAnsi" w:cstheme="minorHAnsi"/>
          <w:b/>
          <w:sz w:val="21"/>
          <w:szCs w:val="21"/>
        </w:rPr>
        <w:t xml:space="preserve"> </w:t>
      </w:r>
      <w:r w:rsidR="00D74306" w:rsidRPr="000A55CE">
        <w:rPr>
          <w:rFonts w:asciiTheme="minorHAnsi" w:hAnsiTheme="minorHAnsi" w:cstheme="minorHAnsi"/>
          <w:b/>
          <w:sz w:val="21"/>
          <w:szCs w:val="21"/>
        </w:rPr>
        <w:t>Cenová kalkulácia, položkovitý rozpočet tovaru</w:t>
      </w:r>
    </w:p>
    <w:tbl>
      <w:tblPr>
        <w:tblW w:w="14632" w:type="dxa"/>
        <w:tblInd w:w="-5" w:type="dxa"/>
        <w:tblCellMar>
          <w:left w:w="70" w:type="dxa"/>
          <w:right w:w="70" w:type="dxa"/>
        </w:tblCellMar>
        <w:tblLook w:val="04A0" w:firstRow="1" w:lastRow="0" w:firstColumn="1" w:lastColumn="0" w:noHBand="0" w:noVBand="1"/>
      </w:tblPr>
      <w:tblGrid>
        <w:gridCol w:w="14632"/>
      </w:tblGrid>
      <w:tr w:rsidR="00F8339A" w:rsidTr="00230166">
        <w:trPr>
          <w:trHeight w:val="4401"/>
        </w:trPr>
        <w:tc>
          <w:tcPr>
            <w:tcW w:w="14632" w:type="dxa"/>
            <w:shd w:val="clear" w:color="auto" w:fill="auto"/>
          </w:tcPr>
          <w:tbl>
            <w:tblPr>
              <w:tblW w:w="14468" w:type="dxa"/>
              <w:tblInd w:w="2" w:type="dxa"/>
              <w:tblCellMar>
                <w:left w:w="70" w:type="dxa"/>
                <w:right w:w="70" w:type="dxa"/>
              </w:tblCellMar>
              <w:tblLook w:val="04A0" w:firstRow="1" w:lastRow="0" w:firstColumn="1" w:lastColumn="0" w:noHBand="0" w:noVBand="1"/>
            </w:tblPr>
            <w:tblGrid>
              <w:gridCol w:w="590"/>
              <w:gridCol w:w="1971"/>
              <w:gridCol w:w="825"/>
              <w:gridCol w:w="679"/>
              <w:gridCol w:w="1489"/>
              <w:gridCol w:w="1303"/>
              <w:gridCol w:w="1243"/>
              <w:gridCol w:w="949"/>
              <w:gridCol w:w="10"/>
              <w:gridCol w:w="1020"/>
              <w:gridCol w:w="10"/>
              <w:gridCol w:w="1312"/>
              <w:gridCol w:w="10"/>
              <w:gridCol w:w="1482"/>
              <w:gridCol w:w="10"/>
              <w:gridCol w:w="1555"/>
              <w:gridCol w:w="10"/>
            </w:tblGrid>
            <w:tr w:rsidR="00F8339A" w:rsidTr="002C708F">
              <w:trPr>
                <w:gridAfter w:val="1"/>
                <w:wAfter w:w="10" w:type="dxa"/>
                <w:trHeight w:val="438"/>
              </w:trPr>
              <w:tc>
                <w:tcPr>
                  <w:tcW w:w="590" w:type="dxa"/>
                  <w:tcBorders>
                    <w:top w:val="single" w:sz="4" w:space="0" w:color="auto"/>
                    <w:left w:val="single" w:sz="4" w:space="0" w:color="auto"/>
                    <w:bottom w:val="single" w:sz="4" w:space="0" w:color="auto"/>
                    <w:right w:val="single" w:sz="4" w:space="0" w:color="auto"/>
                  </w:tcBorders>
                  <w:shd w:val="clear" w:color="000000" w:fill="D9E1F2"/>
                  <w:hideMark/>
                </w:tcPr>
                <w:p w:rsidR="00F8339A" w:rsidRPr="00F8339A" w:rsidRDefault="00F8339A" w:rsidP="00F8339A">
                  <w:pPr>
                    <w:rPr>
                      <w:rFonts w:asciiTheme="minorHAnsi" w:hAnsiTheme="minorHAnsi" w:cstheme="minorHAnsi"/>
                      <w:b/>
                      <w:bCs/>
                      <w:color w:val="000000"/>
                      <w:sz w:val="18"/>
                      <w:szCs w:val="18"/>
                      <w:lang w:eastAsia="sk-SK"/>
                    </w:rPr>
                  </w:pPr>
                  <w:r w:rsidRPr="00F8339A">
                    <w:rPr>
                      <w:rFonts w:asciiTheme="minorHAnsi" w:hAnsiTheme="minorHAnsi" w:cstheme="minorHAnsi"/>
                      <w:b/>
                      <w:bCs/>
                      <w:color w:val="000000"/>
                      <w:sz w:val="18"/>
                      <w:szCs w:val="18"/>
                    </w:rPr>
                    <w:t>Por. č.</w:t>
                  </w:r>
                </w:p>
              </w:tc>
              <w:tc>
                <w:tcPr>
                  <w:tcW w:w="1971"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Názov tovaru</w:t>
                  </w:r>
                </w:p>
              </w:tc>
              <w:tc>
                <w:tcPr>
                  <w:tcW w:w="825"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Merná jednotka</w:t>
                  </w:r>
                  <w:r w:rsidRPr="00F8339A">
                    <w:rPr>
                      <w:rFonts w:asciiTheme="minorHAnsi" w:hAnsiTheme="minorHAnsi" w:cstheme="minorHAnsi"/>
                      <w:b/>
                      <w:bCs/>
                      <w:color w:val="000000"/>
                      <w:sz w:val="18"/>
                      <w:szCs w:val="18"/>
                    </w:rPr>
                    <w:br/>
                    <w:t>(MJ)</w:t>
                  </w:r>
                </w:p>
              </w:tc>
              <w:tc>
                <w:tcPr>
                  <w:tcW w:w="679"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Počet MJ </w:t>
                  </w:r>
                </w:p>
              </w:tc>
              <w:tc>
                <w:tcPr>
                  <w:tcW w:w="1489"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Obchodný názov tovaru</w:t>
                  </w:r>
                </w:p>
              </w:tc>
              <w:tc>
                <w:tcPr>
                  <w:tcW w:w="1303"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Názov výrobcu tovaru</w:t>
                  </w:r>
                  <w:r w:rsidRPr="00F8339A">
                    <w:rPr>
                      <w:rFonts w:asciiTheme="minorHAnsi" w:hAnsiTheme="minorHAnsi" w:cstheme="minorHAnsi"/>
                      <w:b/>
                      <w:bCs/>
                      <w:color w:val="000000"/>
                      <w:sz w:val="18"/>
                      <w:szCs w:val="18"/>
                    </w:rPr>
                    <w:br/>
                    <w:t>(obchodné meno)</w:t>
                  </w:r>
                </w:p>
              </w:tc>
              <w:tc>
                <w:tcPr>
                  <w:tcW w:w="1243"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Jednotková cena</w:t>
                  </w:r>
                  <w:r w:rsidRPr="00F8339A">
                    <w:rPr>
                      <w:rFonts w:asciiTheme="minorHAnsi" w:hAnsiTheme="minorHAnsi" w:cstheme="minorHAnsi"/>
                      <w:b/>
                      <w:bCs/>
                      <w:color w:val="000000"/>
                      <w:sz w:val="18"/>
                      <w:szCs w:val="18"/>
                    </w:rPr>
                    <w:br/>
                    <w:t>v EUR</w:t>
                  </w:r>
                  <w:r w:rsidRPr="00F8339A">
                    <w:rPr>
                      <w:rFonts w:asciiTheme="minorHAnsi" w:hAnsiTheme="minorHAnsi" w:cstheme="minorHAnsi"/>
                      <w:b/>
                      <w:bCs/>
                      <w:color w:val="000000"/>
                      <w:sz w:val="18"/>
                      <w:szCs w:val="18"/>
                    </w:rPr>
                    <w:br/>
                    <w:t>bez DPH</w:t>
                  </w:r>
                </w:p>
              </w:tc>
              <w:tc>
                <w:tcPr>
                  <w:tcW w:w="949" w:type="dxa"/>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Sadzba DPH</w:t>
                  </w:r>
                  <w:r w:rsidRPr="00F8339A">
                    <w:rPr>
                      <w:rFonts w:asciiTheme="minorHAnsi" w:hAnsiTheme="minorHAnsi" w:cstheme="minorHAnsi"/>
                      <w:b/>
                      <w:bCs/>
                      <w:color w:val="000000"/>
                      <w:sz w:val="18"/>
                      <w:szCs w:val="18"/>
                    </w:rPr>
                    <w:br/>
                    <w:t>v %</w:t>
                  </w:r>
                </w:p>
              </w:tc>
              <w:tc>
                <w:tcPr>
                  <w:tcW w:w="1030"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Výška  DPH </w:t>
                  </w:r>
                  <w:r w:rsidRPr="00F8339A">
                    <w:rPr>
                      <w:rFonts w:asciiTheme="minorHAnsi" w:hAnsiTheme="minorHAnsi" w:cstheme="minorHAnsi"/>
                      <w:b/>
                      <w:bCs/>
                      <w:color w:val="000000"/>
                      <w:sz w:val="18"/>
                      <w:szCs w:val="18"/>
                    </w:rPr>
                    <w:br/>
                    <w:t>v EUR</w:t>
                  </w:r>
                </w:p>
              </w:tc>
              <w:tc>
                <w:tcPr>
                  <w:tcW w:w="1322"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 xml:space="preserve">Jednotková cena </w:t>
                  </w:r>
                  <w:r w:rsidRPr="00F8339A">
                    <w:rPr>
                      <w:rFonts w:asciiTheme="minorHAnsi" w:hAnsiTheme="minorHAnsi" w:cstheme="minorHAnsi"/>
                      <w:b/>
                      <w:bCs/>
                      <w:color w:val="000000"/>
                      <w:sz w:val="18"/>
                      <w:szCs w:val="18"/>
                    </w:rPr>
                    <w:br/>
                    <w:t>v EUR s DPH</w:t>
                  </w:r>
                </w:p>
              </w:tc>
              <w:tc>
                <w:tcPr>
                  <w:tcW w:w="1492"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bez DPH</w:t>
                  </w:r>
                </w:p>
              </w:tc>
              <w:tc>
                <w:tcPr>
                  <w:tcW w:w="1565"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s DPH</w:t>
                  </w:r>
                </w:p>
              </w:tc>
            </w:tr>
            <w:tr w:rsidR="00F8339A" w:rsidTr="002C708F">
              <w:trPr>
                <w:gridAfter w:val="1"/>
                <w:wAfter w:w="10" w:type="dxa"/>
                <w:trHeight w:val="326"/>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1.</w:t>
                  </w:r>
                </w:p>
              </w:tc>
              <w:tc>
                <w:tcPr>
                  <w:tcW w:w="1971"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Elektrické akútne lôžko</w:t>
                  </w:r>
                </w:p>
              </w:tc>
              <w:tc>
                <w:tcPr>
                  <w:tcW w:w="825"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celok</w:t>
                  </w:r>
                </w:p>
              </w:tc>
              <w:tc>
                <w:tcPr>
                  <w:tcW w:w="679"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8</w:t>
                  </w:r>
                </w:p>
              </w:tc>
              <w:tc>
                <w:tcPr>
                  <w:tcW w:w="1489" w:type="dxa"/>
                  <w:tcBorders>
                    <w:top w:val="nil"/>
                    <w:left w:val="nil"/>
                    <w:bottom w:val="single" w:sz="4" w:space="0" w:color="auto"/>
                    <w:right w:val="single" w:sz="4" w:space="0" w:color="auto"/>
                  </w:tcBorders>
                  <w:shd w:val="clear" w:color="000000" w:fill="FFFFFF"/>
                  <w:noWrap/>
                  <w:vAlign w:val="bottom"/>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1303" w:type="dxa"/>
                  <w:tcBorders>
                    <w:top w:val="nil"/>
                    <w:left w:val="nil"/>
                    <w:bottom w:val="single" w:sz="4" w:space="0" w:color="auto"/>
                    <w:right w:val="single" w:sz="4" w:space="0" w:color="auto"/>
                  </w:tcBorders>
                  <w:shd w:val="clear" w:color="000000" w:fill="FFFFFF"/>
                  <w:noWrap/>
                  <w:vAlign w:val="bottom"/>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1243" w:type="dxa"/>
                  <w:tcBorders>
                    <w:top w:val="nil"/>
                    <w:left w:val="nil"/>
                    <w:bottom w:val="single" w:sz="4" w:space="0" w:color="auto"/>
                    <w:right w:val="single" w:sz="4" w:space="0" w:color="auto"/>
                  </w:tcBorders>
                  <w:shd w:val="clear" w:color="000000" w:fill="FFFFFF"/>
                  <w:noWrap/>
                  <w:vAlign w:val="bottom"/>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565"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rsidTr="00230166">
              <w:trPr>
                <w:gridAfter w:val="1"/>
                <w:wAfter w:w="10" w:type="dxa"/>
                <w:trHeight w:val="471"/>
              </w:trPr>
              <w:tc>
                <w:tcPr>
                  <w:tcW w:w="590" w:type="dxa"/>
                  <w:tcBorders>
                    <w:top w:val="nil"/>
                    <w:left w:val="nil"/>
                    <w:bottom w:val="nil"/>
                    <w:right w:val="nil"/>
                  </w:tcBorders>
                  <w:shd w:val="clear" w:color="auto" w:fill="auto"/>
                  <w:vAlign w:val="center"/>
                  <w:hideMark/>
                </w:tcPr>
                <w:p w:rsidR="00F8339A" w:rsidRPr="00F8339A" w:rsidRDefault="00F8339A" w:rsidP="00F8339A">
                  <w:pPr>
                    <w:jc w:val="right"/>
                    <w:rPr>
                      <w:rFonts w:asciiTheme="minorHAnsi" w:hAnsiTheme="minorHAnsi" w:cstheme="minorHAnsi"/>
                      <w:color w:val="000000"/>
                      <w:sz w:val="20"/>
                      <w:szCs w:val="20"/>
                    </w:rPr>
                  </w:pPr>
                </w:p>
              </w:tc>
              <w:tc>
                <w:tcPr>
                  <w:tcW w:w="1971"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825"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single" w:sz="4" w:space="0" w:color="auto"/>
                    <w:bottom w:val="single" w:sz="4" w:space="0" w:color="auto"/>
                    <w:right w:val="single" w:sz="4" w:space="0" w:color="auto"/>
                  </w:tcBorders>
                  <w:shd w:val="clear" w:color="000000" w:fill="D9E1F2"/>
                  <w:vAlign w:val="center"/>
                  <w:hideMark/>
                </w:tcPr>
                <w:p w:rsidR="00F8339A" w:rsidRPr="00F8339A" w:rsidRDefault="00F8339A" w:rsidP="00F8339A">
                  <w:pPr>
                    <w:jc w:val="right"/>
                    <w:rPr>
                      <w:rFonts w:asciiTheme="minorHAnsi" w:hAnsiTheme="minorHAnsi" w:cstheme="minorHAnsi"/>
                      <w:b/>
                      <w:bCs/>
                      <w:sz w:val="20"/>
                      <w:szCs w:val="20"/>
                    </w:rPr>
                  </w:pPr>
                  <w:r>
                    <w:rPr>
                      <w:rFonts w:asciiTheme="minorHAnsi" w:hAnsiTheme="minorHAnsi" w:cstheme="minorHAnsi"/>
                      <w:b/>
                      <w:bCs/>
                      <w:sz w:val="20"/>
                      <w:szCs w:val="20"/>
                    </w:rPr>
                    <w:t>0,00 EUR</w:t>
                  </w:r>
                  <w:r w:rsidRPr="00F8339A">
                    <w:rPr>
                      <w:rFonts w:asciiTheme="minorHAnsi" w:hAnsiTheme="minorHAnsi" w:cstheme="minorHAnsi"/>
                      <w:b/>
                      <w:bCs/>
                      <w:sz w:val="20"/>
                      <w:szCs w:val="20"/>
                    </w:rPr>
                    <w:t> </w:t>
                  </w:r>
                </w:p>
              </w:tc>
              <w:tc>
                <w:tcPr>
                  <w:tcW w:w="1565" w:type="dxa"/>
                  <w:gridSpan w:val="2"/>
                  <w:tcBorders>
                    <w:top w:val="nil"/>
                    <w:left w:val="nil"/>
                    <w:bottom w:val="single" w:sz="4" w:space="0" w:color="auto"/>
                    <w:right w:val="single" w:sz="4" w:space="0" w:color="auto"/>
                  </w:tcBorders>
                  <w:shd w:val="clear" w:color="000000" w:fill="D9E1F2"/>
                  <w:noWrap/>
                  <w:vAlign w:val="center"/>
                  <w:hideMark/>
                </w:tcPr>
                <w:p w:rsidR="00F8339A" w:rsidRPr="00F8339A" w:rsidRDefault="00F8339A" w:rsidP="00F8339A">
                  <w:pPr>
                    <w:jc w:val="right"/>
                    <w:rPr>
                      <w:rFonts w:asciiTheme="minorHAnsi" w:hAnsiTheme="minorHAnsi" w:cstheme="minorHAnsi"/>
                      <w:b/>
                      <w:bCs/>
                      <w:color w:val="000000"/>
                      <w:sz w:val="20"/>
                      <w:szCs w:val="20"/>
                    </w:rPr>
                  </w:pPr>
                  <w:r w:rsidRPr="00F8339A">
                    <w:rPr>
                      <w:rFonts w:asciiTheme="minorHAnsi" w:hAnsiTheme="minorHAnsi" w:cstheme="minorHAnsi"/>
                      <w:b/>
                      <w:bCs/>
                      <w:color w:val="000000"/>
                      <w:sz w:val="20"/>
                      <w:szCs w:val="20"/>
                    </w:rPr>
                    <w:t>0,00 EUR</w:t>
                  </w:r>
                </w:p>
              </w:tc>
            </w:tr>
            <w:tr w:rsidR="002C708F" w:rsidTr="002C708F">
              <w:trPr>
                <w:gridAfter w:val="1"/>
                <w:wAfter w:w="10" w:type="dxa"/>
                <w:trHeight w:val="119"/>
              </w:trPr>
              <w:tc>
                <w:tcPr>
                  <w:tcW w:w="590" w:type="dxa"/>
                  <w:tcBorders>
                    <w:top w:val="nil"/>
                    <w:left w:val="nil"/>
                    <w:bottom w:val="nil"/>
                    <w:right w:val="nil"/>
                  </w:tcBorders>
                  <w:shd w:val="clear" w:color="auto" w:fill="auto"/>
                  <w:vAlign w:val="center"/>
                  <w:hideMark/>
                </w:tcPr>
                <w:p w:rsidR="00F8339A" w:rsidRPr="00F8339A" w:rsidRDefault="00F8339A" w:rsidP="00F8339A">
                  <w:pPr>
                    <w:jc w:val="right"/>
                    <w:rPr>
                      <w:rFonts w:asciiTheme="minorHAnsi" w:hAnsiTheme="minorHAnsi" w:cstheme="minorHAnsi"/>
                      <w:b/>
                      <w:bCs/>
                      <w:color w:val="000000"/>
                      <w:sz w:val="21"/>
                      <w:szCs w:val="21"/>
                    </w:rPr>
                  </w:pPr>
                </w:p>
              </w:tc>
              <w:tc>
                <w:tcPr>
                  <w:tcW w:w="1971"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1"/>
                      <w:szCs w:val="21"/>
                    </w:rPr>
                  </w:pPr>
                </w:p>
              </w:tc>
              <w:tc>
                <w:tcPr>
                  <w:tcW w:w="825"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565" w:type="dxa"/>
                  <w:gridSpan w:val="2"/>
                  <w:tcBorders>
                    <w:top w:val="nil"/>
                    <w:left w:val="nil"/>
                    <w:bottom w:val="nil"/>
                    <w:right w:val="nil"/>
                  </w:tcBorders>
                  <w:shd w:val="clear" w:color="auto" w:fill="auto"/>
                  <w:noWrap/>
                  <w:vAlign w:val="center"/>
                  <w:hideMark/>
                </w:tcPr>
                <w:p w:rsidR="00F8339A" w:rsidRPr="00F8339A" w:rsidRDefault="00F8339A" w:rsidP="00F8339A">
                  <w:pPr>
                    <w:jc w:val="right"/>
                    <w:rPr>
                      <w:rFonts w:asciiTheme="minorHAnsi" w:hAnsiTheme="minorHAnsi" w:cstheme="minorHAnsi"/>
                      <w:sz w:val="20"/>
                      <w:szCs w:val="20"/>
                    </w:rPr>
                  </w:pPr>
                </w:p>
              </w:tc>
            </w:tr>
            <w:tr w:rsidR="00F8339A" w:rsidTr="002C708F">
              <w:trPr>
                <w:trHeight w:val="166"/>
              </w:trPr>
              <w:tc>
                <w:tcPr>
                  <w:tcW w:w="9059" w:type="dxa"/>
                  <w:gridSpan w:val="9"/>
                  <w:tcBorders>
                    <w:top w:val="nil"/>
                    <w:left w:val="nil"/>
                    <w:bottom w:val="single" w:sz="4" w:space="0" w:color="auto"/>
                    <w:right w:val="nil"/>
                  </w:tcBorders>
                  <w:shd w:val="clear" w:color="auto" w:fill="auto"/>
                  <w:vAlign w:val="center"/>
                  <w:hideMark/>
                </w:tcPr>
                <w:p w:rsidR="00F8339A" w:rsidRPr="00F8339A" w:rsidRDefault="00F8339A" w:rsidP="00F8339A">
                  <w:pPr>
                    <w:rPr>
                      <w:rFonts w:asciiTheme="minorHAnsi" w:hAnsiTheme="minorHAnsi" w:cstheme="minorHAnsi"/>
                      <w:b/>
                      <w:bCs/>
                      <w:color w:val="000000"/>
                      <w:sz w:val="21"/>
                      <w:szCs w:val="21"/>
                    </w:rPr>
                  </w:pPr>
                  <w:r w:rsidRPr="00F8339A">
                    <w:rPr>
                      <w:rFonts w:asciiTheme="minorHAnsi" w:hAnsiTheme="minorHAnsi" w:cstheme="minorHAnsi"/>
                      <w:b/>
                      <w:bCs/>
                      <w:color w:val="000000"/>
                      <w:sz w:val="21"/>
                      <w:szCs w:val="21"/>
                    </w:rPr>
                    <w:t>Položkovitý rozpočet tovaru</w:t>
                  </w:r>
                </w:p>
              </w:tc>
              <w:tc>
                <w:tcPr>
                  <w:tcW w:w="1030" w:type="dxa"/>
                  <w:gridSpan w:val="2"/>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b/>
                      <w:bCs/>
                      <w:color w:val="000000"/>
                      <w:sz w:val="20"/>
                      <w:szCs w:val="20"/>
                    </w:rPr>
                  </w:pPr>
                </w:p>
              </w:tc>
              <w:tc>
                <w:tcPr>
                  <w:tcW w:w="132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565" w:type="dxa"/>
                  <w:gridSpan w:val="2"/>
                  <w:tcBorders>
                    <w:top w:val="nil"/>
                    <w:left w:val="nil"/>
                    <w:bottom w:val="nil"/>
                    <w:right w:val="nil"/>
                  </w:tcBorders>
                  <w:shd w:val="clear" w:color="auto" w:fill="auto"/>
                  <w:noWrap/>
                  <w:vAlign w:val="center"/>
                  <w:hideMark/>
                </w:tcPr>
                <w:p w:rsidR="00F8339A" w:rsidRPr="00F8339A" w:rsidRDefault="00F8339A" w:rsidP="00F8339A">
                  <w:pPr>
                    <w:jc w:val="right"/>
                    <w:rPr>
                      <w:rFonts w:asciiTheme="minorHAnsi" w:hAnsiTheme="minorHAnsi" w:cstheme="minorHAnsi"/>
                      <w:sz w:val="20"/>
                      <w:szCs w:val="20"/>
                    </w:rPr>
                  </w:pPr>
                </w:p>
              </w:tc>
            </w:tr>
            <w:tr w:rsidR="00F8339A" w:rsidTr="002C708F">
              <w:trPr>
                <w:gridAfter w:val="1"/>
                <w:wAfter w:w="10" w:type="dxa"/>
                <w:trHeight w:val="409"/>
              </w:trPr>
              <w:tc>
                <w:tcPr>
                  <w:tcW w:w="590" w:type="dxa"/>
                  <w:tcBorders>
                    <w:top w:val="nil"/>
                    <w:left w:val="single" w:sz="4" w:space="0" w:color="auto"/>
                    <w:bottom w:val="single" w:sz="4" w:space="0" w:color="auto"/>
                    <w:right w:val="single" w:sz="4" w:space="0" w:color="auto"/>
                  </w:tcBorders>
                  <w:shd w:val="clear" w:color="000000" w:fill="D9E1F2"/>
                  <w:vAlign w:val="center"/>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Por. č.</w:t>
                  </w:r>
                </w:p>
              </w:tc>
              <w:tc>
                <w:tcPr>
                  <w:tcW w:w="1971" w:type="dxa"/>
                  <w:tcBorders>
                    <w:top w:val="nil"/>
                    <w:left w:val="nil"/>
                    <w:bottom w:val="single" w:sz="4" w:space="0" w:color="auto"/>
                    <w:right w:val="single" w:sz="4" w:space="0" w:color="auto"/>
                  </w:tcBorders>
                  <w:shd w:val="clear" w:color="000000" w:fill="D9E1F2"/>
                  <w:vAlign w:val="center"/>
                  <w:hideMark/>
                </w:tcPr>
                <w:p w:rsidR="00F8339A" w:rsidRPr="00F8339A" w:rsidRDefault="00F8339A" w:rsidP="00F8339A">
                  <w:pPr>
                    <w:rPr>
                      <w:rFonts w:asciiTheme="minorHAnsi" w:hAnsiTheme="minorHAnsi" w:cstheme="minorHAnsi"/>
                      <w:b/>
                      <w:bCs/>
                      <w:sz w:val="18"/>
                      <w:szCs w:val="18"/>
                    </w:rPr>
                  </w:pPr>
                  <w:r w:rsidRPr="00F8339A">
                    <w:rPr>
                      <w:rFonts w:asciiTheme="minorHAnsi" w:hAnsiTheme="minorHAnsi" w:cstheme="minorHAnsi"/>
                      <w:b/>
                      <w:bCs/>
                      <w:sz w:val="18"/>
                      <w:szCs w:val="18"/>
                    </w:rPr>
                    <w:t>Názov položky tovaru</w:t>
                  </w:r>
                </w:p>
              </w:tc>
              <w:tc>
                <w:tcPr>
                  <w:tcW w:w="825"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Merná jednotka</w:t>
                  </w:r>
                  <w:r w:rsidRPr="00F8339A">
                    <w:rPr>
                      <w:rFonts w:asciiTheme="minorHAnsi" w:hAnsiTheme="minorHAnsi" w:cstheme="minorHAnsi"/>
                      <w:b/>
                      <w:bCs/>
                      <w:color w:val="000000"/>
                      <w:sz w:val="18"/>
                      <w:szCs w:val="18"/>
                    </w:rPr>
                    <w:br/>
                    <w:t>(MJ)</w:t>
                  </w:r>
                </w:p>
              </w:tc>
              <w:tc>
                <w:tcPr>
                  <w:tcW w:w="679"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Počet MJ </w:t>
                  </w:r>
                </w:p>
              </w:tc>
              <w:tc>
                <w:tcPr>
                  <w:tcW w:w="1489"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Obchodný názov tovaru</w:t>
                  </w:r>
                </w:p>
              </w:tc>
              <w:tc>
                <w:tcPr>
                  <w:tcW w:w="1303"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Názov výrobcu tovaru</w:t>
                  </w:r>
                  <w:r w:rsidRPr="00F8339A">
                    <w:rPr>
                      <w:rFonts w:asciiTheme="minorHAnsi" w:hAnsiTheme="minorHAnsi" w:cstheme="minorHAnsi"/>
                      <w:b/>
                      <w:bCs/>
                      <w:sz w:val="18"/>
                      <w:szCs w:val="18"/>
                    </w:rPr>
                    <w:br/>
                    <w:t>(obchodné meno)</w:t>
                  </w:r>
                </w:p>
              </w:tc>
              <w:tc>
                <w:tcPr>
                  <w:tcW w:w="1243"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Jednotková cena</w:t>
                  </w:r>
                  <w:r w:rsidRPr="00F8339A">
                    <w:rPr>
                      <w:rFonts w:asciiTheme="minorHAnsi" w:hAnsiTheme="minorHAnsi" w:cstheme="minorHAnsi"/>
                      <w:b/>
                      <w:bCs/>
                      <w:sz w:val="18"/>
                      <w:szCs w:val="18"/>
                    </w:rPr>
                    <w:br/>
                    <w:t>v EUR</w:t>
                  </w:r>
                  <w:r w:rsidRPr="00F8339A">
                    <w:rPr>
                      <w:rFonts w:asciiTheme="minorHAnsi" w:hAnsiTheme="minorHAnsi" w:cstheme="minorHAnsi"/>
                      <w:b/>
                      <w:bCs/>
                      <w:sz w:val="18"/>
                      <w:szCs w:val="18"/>
                    </w:rPr>
                    <w:br/>
                    <w:t>bez DPH</w:t>
                  </w:r>
                </w:p>
              </w:tc>
              <w:tc>
                <w:tcPr>
                  <w:tcW w:w="949" w:type="dxa"/>
                  <w:tcBorders>
                    <w:top w:val="nil"/>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Sadzba DPH</w:t>
                  </w:r>
                  <w:r w:rsidRPr="00F8339A">
                    <w:rPr>
                      <w:rFonts w:asciiTheme="minorHAnsi" w:hAnsiTheme="minorHAnsi" w:cstheme="minorHAnsi"/>
                      <w:b/>
                      <w:bCs/>
                      <w:sz w:val="18"/>
                      <w:szCs w:val="18"/>
                    </w:rPr>
                    <w:br/>
                    <w:t>v %</w:t>
                  </w:r>
                </w:p>
              </w:tc>
              <w:tc>
                <w:tcPr>
                  <w:tcW w:w="1030"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Výška  DPH </w:t>
                  </w:r>
                  <w:r w:rsidRPr="00F8339A">
                    <w:rPr>
                      <w:rFonts w:asciiTheme="minorHAnsi" w:hAnsiTheme="minorHAnsi" w:cstheme="minorHAnsi"/>
                      <w:b/>
                      <w:bCs/>
                      <w:sz w:val="18"/>
                      <w:szCs w:val="18"/>
                    </w:rPr>
                    <w:br/>
                    <w:t>v EUR</w:t>
                  </w:r>
                </w:p>
              </w:tc>
              <w:tc>
                <w:tcPr>
                  <w:tcW w:w="1322"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 xml:space="preserve">Jednotková cena </w:t>
                  </w:r>
                  <w:r w:rsidRPr="00F8339A">
                    <w:rPr>
                      <w:rFonts w:asciiTheme="minorHAnsi" w:hAnsiTheme="minorHAnsi" w:cstheme="minorHAnsi"/>
                      <w:b/>
                      <w:bCs/>
                      <w:sz w:val="18"/>
                      <w:szCs w:val="18"/>
                    </w:rPr>
                    <w:br/>
                    <w:t>v EUR s DPH</w:t>
                  </w:r>
                </w:p>
              </w:tc>
              <w:tc>
                <w:tcPr>
                  <w:tcW w:w="1492"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sz w:val="18"/>
                      <w:szCs w:val="18"/>
                    </w:rPr>
                  </w:pPr>
                  <w:r w:rsidRPr="00F8339A">
                    <w:rPr>
                      <w:rFonts w:asciiTheme="minorHAnsi" w:hAnsiTheme="minorHAnsi" w:cstheme="minorHAnsi"/>
                      <w:b/>
                      <w:bCs/>
                      <w:sz w:val="18"/>
                      <w:szCs w:val="18"/>
                    </w:rPr>
                    <w:t>Kúpna cena za počet MJ</w:t>
                  </w:r>
                  <w:r w:rsidRPr="00F8339A">
                    <w:rPr>
                      <w:rFonts w:asciiTheme="minorHAnsi" w:hAnsiTheme="minorHAnsi" w:cstheme="minorHAnsi"/>
                      <w:b/>
                      <w:bCs/>
                      <w:sz w:val="18"/>
                      <w:szCs w:val="18"/>
                    </w:rPr>
                    <w:br/>
                    <w:t>v EUR bez DPH</w:t>
                  </w:r>
                </w:p>
              </w:tc>
              <w:tc>
                <w:tcPr>
                  <w:tcW w:w="1565" w:type="dxa"/>
                  <w:gridSpan w:val="2"/>
                  <w:tcBorders>
                    <w:top w:val="single" w:sz="4" w:space="0" w:color="auto"/>
                    <w:left w:val="nil"/>
                    <w:bottom w:val="single" w:sz="4" w:space="0" w:color="auto"/>
                    <w:right w:val="single" w:sz="4" w:space="0" w:color="auto"/>
                  </w:tcBorders>
                  <w:shd w:val="clear" w:color="000000" w:fill="D9E1F2"/>
                  <w:hideMark/>
                </w:tcPr>
                <w:p w:rsidR="00F8339A" w:rsidRPr="00F8339A" w:rsidRDefault="00F8339A" w:rsidP="00F8339A">
                  <w:pPr>
                    <w:jc w:val="center"/>
                    <w:rPr>
                      <w:rFonts w:asciiTheme="minorHAnsi" w:hAnsiTheme="minorHAnsi" w:cstheme="minorHAnsi"/>
                      <w:b/>
                      <w:bCs/>
                      <w:color w:val="000000"/>
                      <w:sz w:val="18"/>
                      <w:szCs w:val="18"/>
                    </w:rPr>
                  </w:pPr>
                  <w:r w:rsidRPr="00F8339A">
                    <w:rPr>
                      <w:rFonts w:asciiTheme="minorHAnsi" w:hAnsiTheme="minorHAnsi" w:cstheme="minorHAnsi"/>
                      <w:b/>
                      <w:bCs/>
                      <w:color w:val="000000"/>
                      <w:sz w:val="18"/>
                      <w:szCs w:val="18"/>
                    </w:rPr>
                    <w:t>Kúpna cena za počet MJ</w:t>
                  </w:r>
                  <w:r w:rsidRPr="00F8339A">
                    <w:rPr>
                      <w:rFonts w:asciiTheme="minorHAnsi" w:hAnsiTheme="minorHAnsi" w:cstheme="minorHAnsi"/>
                      <w:b/>
                      <w:bCs/>
                      <w:color w:val="000000"/>
                      <w:sz w:val="18"/>
                      <w:szCs w:val="18"/>
                    </w:rPr>
                    <w:br/>
                    <w:t>v EUR s DPH</w:t>
                  </w:r>
                </w:p>
              </w:tc>
            </w:tr>
            <w:tr w:rsidR="002C708F" w:rsidTr="002C708F">
              <w:trPr>
                <w:gridAfter w:val="1"/>
                <w:wAfter w:w="10" w:type="dxa"/>
                <w:trHeight w:val="288"/>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1.</w:t>
                  </w:r>
                </w:p>
              </w:tc>
              <w:tc>
                <w:tcPr>
                  <w:tcW w:w="1971"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Elektrické akútne lôžko</w:t>
                  </w:r>
                </w:p>
              </w:tc>
              <w:tc>
                <w:tcPr>
                  <w:tcW w:w="825"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ks</w:t>
                  </w:r>
                </w:p>
              </w:tc>
              <w:tc>
                <w:tcPr>
                  <w:tcW w:w="679"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8</w:t>
                  </w:r>
                </w:p>
              </w:tc>
              <w:tc>
                <w:tcPr>
                  <w:tcW w:w="1489"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303"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949" w:type="dxa"/>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right"/>
                    <w:rPr>
                      <w:rFonts w:asciiTheme="minorHAnsi" w:hAnsiTheme="minorHAnsi" w:cstheme="minorHAnsi"/>
                      <w:sz w:val="20"/>
                      <w:szCs w:val="20"/>
                    </w:rPr>
                  </w:pPr>
                  <w:r w:rsidRPr="00F8339A">
                    <w:rPr>
                      <w:rFonts w:asciiTheme="minorHAnsi" w:hAnsiTheme="minorHAnsi" w:cstheme="minorHAnsi"/>
                      <w:sz w:val="20"/>
                      <w:szCs w:val="20"/>
                    </w:rPr>
                    <w:t>0,00 EUR</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rsidTr="002C708F">
              <w:trPr>
                <w:gridAfter w:val="1"/>
                <w:wAfter w:w="10" w:type="dxa"/>
                <w:trHeight w:val="288"/>
              </w:trPr>
              <w:tc>
                <w:tcPr>
                  <w:tcW w:w="590" w:type="dxa"/>
                  <w:tcBorders>
                    <w:top w:val="nil"/>
                    <w:left w:val="single" w:sz="4" w:space="0" w:color="auto"/>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2.</w:t>
                  </w:r>
                </w:p>
              </w:tc>
              <w:tc>
                <w:tcPr>
                  <w:tcW w:w="1971"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rPr>
                      <w:rFonts w:asciiTheme="minorHAnsi" w:hAnsiTheme="minorHAnsi" w:cstheme="minorHAnsi"/>
                      <w:sz w:val="20"/>
                      <w:szCs w:val="20"/>
                    </w:rPr>
                  </w:pPr>
                  <w:r w:rsidRPr="00F8339A">
                    <w:rPr>
                      <w:rFonts w:asciiTheme="minorHAnsi" w:hAnsiTheme="minorHAnsi" w:cstheme="minorHAnsi"/>
                      <w:sz w:val="20"/>
                      <w:szCs w:val="20"/>
                    </w:rPr>
                    <w:t>Aktívny antidekubitný matrac</w:t>
                  </w:r>
                </w:p>
              </w:tc>
              <w:tc>
                <w:tcPr>
                  <w:tcW w:w="825"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color w:val="000000"/>
                      <w:sz w:val="20"/>
                      <w:szCs w:val="20"/>
                    </w:rPr>
                  </w:pPr>
                  <w:r w:rsidRPr="00F8339A">
                    <w:rPr>
                      <w:rFonts w:asciiTheme="minorHAnsi" w:hAnsiTheme="minorHAnsi" w:cstheme="minorHAnsi"/>
                      <w:color w:val="000000"/>
                      <w:sz w:val="20"/>
                      <w:szCs w:val="20"/>
                    </w:rPr>
                    <w:t>ks</w:t>
                  </w:r>
                </w:p>
              </w:tc>
              <w:tc>
                <w:tcPr>
                  <w:tcW w:w="679"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8</w:t>
                  </w:r>
                </w:p>
              </w:tc>
              <w:tc>
                <w:tcPr>
                  <w:tcW w:w="1489"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303" w:type="dxa"/>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r w:rsidRPr="00F8339A">
                    <w:rPr>
                      <w:rFonts w:asciiTheme="minorHAnsi" w:hAnsiTheme="minorHAnsi" w:cstheme="minorHAnsi"/>
                      <w:sz w:val="20"/>
                      <w:szCs w:val="20"/>
                    </w:rPr>
                    <w:t> </w:t>
                  </w:r>
                </w:p>
              </w:tc>
              <w:tc>
                <w:tcPr>
                  <w:tcW w:w="1243" w:type="dxa"/>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949" w:type="dxa"/>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322" w:type="dxa"/>
                  <w:gridSpan w:val="2"/>
                  <w:tcBorders>
                    <w:top w:val="nil"/>
                    <w:left w:val="nil"/>
                    <w:bottom w:val="single" w:sz="4" w:space="0" w:color="auto"/>
                    <w:right w:val="single" w:sz="4" w:space="0" w:color="auto"/>
                  </w:tcBorders>
                  <w:shd w:val="clear" w:color="000000" w:fill="FFFFFF"/>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c>
                <w:tcPr>
                  <w:tcW w:w="1492" w:type="dxa"/>
                  <w:gridSpan w:val="2"/>
                  <w:tcBorders>
                    <w:top w:val="nil"/>
                    <w:left w:val="nil"/>
                    <w:bottom w:val="single" w:sz="4" w:space="0" w:color="auto"/>
                    <w:right w:val="single" w:sz="4" w:space="0" w:color="auto"/>
                  </w:tcBorders>
                  <w:shd w:val="clear" w:color="auto" w:fill="auto"/>
                  <w:vAlign w:val="center"/>
                  <w:hideMark/>
                </w:tcPr>
                <w:p w:rsidR="00F8339A" w:rsidRPr="00F8339A" w:rsidRDefault="00F8339A" w:rsidP="00F8339A">
                  <w:pPr>
                    <w:jc w:val="right"/>
                    <w:rPr>
                      <w:rFonts w:asciiTheme="minorHAnsi" w:hAnsiTheme="minorHAnsi" w:cstheme="minorHAnsi"/>
                      <w:sz w:val="20"/>
                      <w:szCs w:val="20"/>
                    </w:rPr>
                  </w:pPr>
                  <w:r w:rsidRPr="00F8339A">
                    <w:rPr>
                      <w:rFonts w:asciiTheme="minorHAnsi" w:hAnsiTheme="minorHAnsi" w:cstheme="minorHAnsi"/>
                      <w:sz w:val="20"/>
                      <w:szCs w:val="20"/>
                    </w:rPr>
                    <w:t>0,00 EUR</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F8339A" w:rsidRPr="00F8339A" w:rsidRDefault="00F8339A" w:rsidP="00F8339A">
                  <w:pPr>
                    <w:jc w:val="right"/>
                    <w:rPr>
                      <w:rFonts w:asciiTheme="minorHAnsi" w:hAnsiTheme="minorHAnsi" w:cstheme="minorHAnsi"/>
                      <w:color w:val="000000"/>
                      <w:sz w:val="20"/>
                      <w:szCs w:val="20"/>
                    </w:rPr>
                  </w:pPr>
                  <w:r w:rsidRPr="00F8339A">
                    <w:rPr>
                      <w:rFonts w:asciiTheme="minorHAnsi" w:hAnsiTheme="minorHAnsi" w:cstheme="minorHAnsi"/>
                      <w:color w:val="000000"/>
                      <w:sz w:val="20"/>
                      <w:szCs w:val="20"/>
                    </w:rPr>
                    <w:t>0,00 EUR</w:t>
                  </w:r>
                </w:p>
              </w:tc>
            </w:tr>
            <w:tr w:rsidR="002C708F" w:rsidTr="00230166">
              <w:trPr>
                <w:gridAfter w:val="1"/>
                <w:wAfter w:w="10" w:type="dxa"/>
                <w:trHeight w:val="436"/>
              </w:trPr>
              <w:tc>
                <w:tcPr>
                  <w:tcW w:w="590" w:type="dxa"/>
                  <w:tcBorders>
                    <w:top w:val="nil"/>
                    <w:left w:val="nil"/>
                    <w:bottom w:val="nil"/>
                    <w:right w:val="nil"/>
                  </w:tcBorders>
                  <w:shd w:val="clear" w:color="auto" w:fill="auto"/>
                  <w:vAlign w:val="center"/>
                  <w:hideMark/>
                </w:tcPr>
                <w:p w:rsidR="00F8339A" w:rsidRPr="00F8339A" w:rsidRDefault="00F8339A" w:rsidP="00F8339A">
                  <w:pPr>
                    <w:jc w:val="right"/>
                    <w:rPr>
                      <w:rFonts w:asciiTheme="minorHAnsi" w:hAnsiTheme="minorHAnsi" w:cstheme="minorHAnsi"/>
                      <w:color w:val="000000"/>
                      <w:sz w:val="20"/>
                      <w:szCs w:val="20"/>
                    </w:rPr>
                  </w:pPr>
                </w:p>
              </w:tc>
              <w:tc>
                <w:tcPr>
                  <w:tcW w:w="1971"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825"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679" w:type="dxa"/>
                  <w:tcBorders>
                    <w:top w:val="nil"/>
                    <w:left w:val="nil"/>
                    <w:bottom w:val="nil"/>
                    <w:right w:val="nil"/>
                  </w:tcBorders>
                  <w:shd w:val="clear" w:color="auto" w:fill="auto"/>
                  <w:vAlign w:val="center"/>
                  <w:hideMark/>
                </w:tcPr>
                <w:p w:rsidR="00F8339A" w:rsidRPr="00F8339A" w:rsidRDefault="00F8339A" w:rsidP="00F8339A">
                  <w:pPr>
                    <w:rPr>
                      <w:rFonts w:asciiTheme="minorHAnsi" w:hAnsiTheme="minorHAnsi" w:cstheme="minorHAnsi"/>
                      <w:sz w:val="20"/>
                      <w:szCs w:val="20"/>
                    </w:rPr>
                  </w:pPr>
                </w:p>
              </w:tc>
              <w:tc>
                <w:tcPr>
                  <w:tcW w:w="148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243"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949" w:type="dxa"/>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030"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322" w:type="dxa"/>
                  <w:gridSpan w:val="2"/>
                  <w:tcBorders>
                    <w:top w:val="nil"/>
                    <w:left w:val="nil"/>
                    <w:bottom w:val="nil"/>
                    <w:right w:val="nil"/>
                  </w:tcBorders>
                  <w:shd w:val="clear" w:color="auto" w:fill="auto"/>
                  <w:vAlign w:val="center"/>
                  <w:hideMark/>
                </w:tcPr>
                <w:p w:rsidR="00F8339A" w:rsidRPr="00F8339A" w:rsidRDefault="00F8339A" w:rsidP="00F8339A">
                  <w:pPr>
                    <w:jc w:val="center"/>
                    <w:rPr>
                      <w:rFonts w:asciiTheme="minorHAnsi" w:hAnsiTheme="minorHAnsi" w:cstheme="minorHAnsi"/>
                      <w:sz w:val="20"/>
                      <w:szCs w:val="20"/>
                    </w:rPr>
                  </w:pPr>
                </w:p>
              </w:tc>
              <w:tc>
                <w:tcPr>
                  <w:tcW w:w="1492" w:type="dxa"/>
                  <w:gridSpan w:val="2"/>
                  <w:tcBorders>
                    <w:top w:val="nil"/>
                    <w:left w:val="single" w:sz="4" w:space="0" w:color="auto"/>
                    <w:bottom w:val="single" w:sz="4" w:space="0" w:color="auto"/>
                    <w:right w:val="single" w:sz="4" w:space="0" w:color="auto"/>
                  </w:tcBorders>
                  <w:shd w:val="clear" w:color="000000" w:fill="D9E1F2"/>
                  <w:vAlign w:val="center"/>
                  <w:hideMark/>
                </w:tcPr>
                <w:p w:rsidR="00F8339A" w:rsidRPr="00F8339A" w:rsidRDefault="00F8339A" w:rsidP="00F8339A">
                  <w:pPr>
                    <w:jc w:val="right"/>
                    <w:rPr>
                      <w:rFonts w:asciiTheme="minorHAnsi" w:hAnsiTheme="minorHAnsi" w:cstheme="minorHAnsi"/>
                      <w:b/>
                      <w:bCs/>
                      <w:sz w:val="20"/>
                      <w:szCs w:val="20"/>
                    </w:rPr>
                  </w:pPr>
                  <w:r w:rsidRPr="00F8339A">
                    <w:rPr>
                      <w:rFonts w:asciiTheme="minorHAnsi" w:hAnsiTheme="minorHAnsi" w:cstheme="minorHAnsi"/>
                      <w:b/>
                      <w:bCs/>
                      <w:sz w:val="20"/>
                      <w:szCs w:val="20"/>
                    </w:rPr>
                    <w:t>0,00 EUR</w:t>
                  </w:r>
                </w:p>
              </w:tc>
              <w:tc>
                <w:tcPr>
                  <w:tcW w:w="1565" w:type="dxa"/>
                  <w:gridSpan w:val="2"/>
                  <w:tcBorders>
                    <w:top w:val="nil"/>
                    <w:left w:val="nil"/>
                    <w:bottom w:val="single" w:sz="4" w:space="0" w:color="auto"/>
                    <w:right w:val="single" w:sz="4" w:space="0" w:color="auto"/>
                  </w:tcBorders>
                  <w:shd w:val="clear" w:color="000000" w:fill="D9E1F2"/>
                  <w:noWrap/>
                  <w:vAlign w:val="center"/>
                  <w:hideMark/>
                </w:tcPr>
                <w:p w:rsidR="00F8339A" w:rsidRPr="00F8339A" w:rsidRDefault="00F8339A" w:rsidP="00F8339A">
                  <w:pPr>
                    <w:jc w:val="right"/>
                    <w:rPr>
                      <w:rFonts w:asciiTheme="minorHAnsi" w:hAnsiTheme="minorHAnsi" w:cstheme="minorHAnsi"/>
                      <w:b/>
                      <w:bCs/>
                      <w:color w:val="000000"/>
                      <w:sz w:val="20"/>
                      <w:szCs w:val="20"/>
                    </w:rPr>
                  </w:pPr>
                  <w:r w:rsidRPr="00F8339A">
                    <w:rPr>
                      <w:rFonts w:asciiTheme="minorHAnsi" w:hAnsiTheme="minorHAnsi" w:cstheme="minorHAnsi"/>
                      <w:b/>
                      <w:bCs/>
                      <w:color w:val="000000"/>
                      <w:sz w:val="20"/>
                      <w:szCs w:val="20"/>
                    </w:rPr>
                    <w:t>0,00 EUR</w:t>
                  </w:r>
                </w:p>
              </w:tc>
            </w:tr>
          </w:tbl>
          <w:p w:rsidR="00F8339A" w:rsidRDefault="00F8339A" w:rsidP="00282AC8">
            <w:pPr>
              <w:rPr>
                <w:rFonts w:ascii="Arial Narrow" w:hAnsi="Arial Narrow" w:cs="Calibri"/>
                <w:b/>
                <w:bCs/>
                <w:color w:val="000000"/>
                <w:sz w:val="18"/>
                <w:szCs w:val="18"/>
                <w:lang w:eastAsia="sk-SK"/>
              </w:rPr>
            </w:pPr>
          </w:p>
        </w:tc>
      </w:tr>
      <w:tr w:rsidR="00F8339A" w:rsidTr="002C708F">
        <w:trPr>
          <w:trHeight w:val="441"/>
        </w:trPr>
        <w:tc>
          <w:tcPr>
            <w:tcW w:w="14632" w:type="dxa"/>
            <w:shd w:val="clear" w:color="auto" w:fill="auto"/>
            <w:vAlign w:val="center"/>
          </w:tcPr>
          <w:p w:rsidR="00F8339A" w:rsidRDefault="00F8339A" w:rsidP="00F8339A">
            <w:pPr>
              <w:tabs>
                <w:tab w:val="left" w:pos="990"/>
              </w:tabs>
              <w:rPr>
                <w:rFonts w:asciiTheme="minorHAnsi" w:hAnsiTheme="minorHAnsi" w:cstheme="minorHAnsi"/>
                <w:sz w:val="21"/>
                <w:szCs w:val="21"/>
              </w:rPr>
            </w:pPr>
          </w:p>
          <w:p w:rsidR="00F8339A" w:rsidRDefault="00F8339A" w:rsidP="00F8339A">
            <w:pPr>
              <w:tabs>
                <w:tab w:val="left" w:pos="990"/>
              </w:tabs>
              <w:rPr>
                <w:rFonts w:asciiTheme="minorHAnsi" w:hAnsiTheme="minorHAnsi" w:cstheme="minorHAnsi"/>
                <w:sz w:val="21"/>
                <w:szCs w:val="21"/>
              </w:rPr>
            </w:pPr>
            <w:r>
              <w:rPr>
                <w:rFonts w:asciiTheme="minorHAnsi" w:hAnsiTheme="minorHAnsi" w:cstheme="minorHAnsi"/>
                <w:sz w:val="21"/>
                <w:szCs w:val="21"/>
              </w:rPr>
              <w:t>V ................................, dňa ........................</w:t>
            </w:r>
          </w:p>
          <w:p w:rsidR="00F8339A" w:rsidRDefault="00F8339A" w:rsidP="00F8339A">
            <w:pPr>
              <w:tabs>
                <w:tab w:val="left" w:pos="990"/>
              </w:tabs>
              <w:rPr>
                <w:rFonts w:asciiTheme="minorHAnsi" w:hAnsiTheme="minorHAnsi" w:cstheme="minorHAnsi"/>
                <w:sz w:val="21"/>
                <w:szCs w:val="21"/>
              </w:rPr>
            </w:pPr>
          </w:p>
          <w:p w:rsidR="00F8339A" w:rsidRDefault="00F8339A" w:rsidP="00F8339A">
            <w:pPr>
              <w:tabs>
                <w:tab w:val="left" w:pos="990"/>
              </w:tabs>
              <w:rPr>
                <w:rFonts w:asciiTheme="minorHAnsi" w:hAnsiTheme="minorHAnsi" w:cstheme="minorHAnsi"/>
                <w:sz w:val="21"/>
                <w:szCs w:val="21"/>
              </w:rPr>
            </w:pPr>
          </w:p>
          <w:p w:rsidR="00F8339A" w:rsidRDefault="00F8339A" w:rsidP="00F8339A">
            <w:pPr>
              <w:tabs>
                <w:tab w:val="left" w:pos="990"/>
              </w:tabs>
              <w:rPr>
                <w:rFonts w:asciiTheme="minorHAnsi" w:hAnsiTheme="minorHAnsi" w:cstheme="minorHAnsi"/>
                <w:sz w:val="21"/>
                <w:szCs w:val="21"/>
              </w:rPr>
            </w:pPr>
          </w:p>
          <w:p w:rsidR="00F8339A" w:rsidRDefault="00F8339A" w:rsidP="00230166">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F8339A" w:rsidRDefault="00F8339A" w:rsidP="00F8339A">
            <w:pPr>
              <w:rPr>
                <w:rFonts w:ascii="Arial Narrow" w:hAnsi="Arial Narrow" w:cs="Calibri"/>
                <w:color w:val="000000"/>
                <w:sz w:val="20"/>
                <w:szCs w:val="20"/>
              </w:rPr>
            </w:pPr>
          </w:p>
        </w:tc>
      </w:tr>
      <w:tr w:rsidR="00F8339A" w:rsidTr="002C708F">
        <w:trPr>
          <w:trHeight w:val="298"/>
        </w:trPr>
        <w:tc>
          <w:tcPr>
            <w:tcW w:w="14632" w:type="dxa"/>
            <w:tcBorders>
              <w:left w:val="nil"/>
              <w:bottom w:val="nil"/>
              <w:right w:val="nil"/>
            </w:tcBorders>
            <w:shd w:val="clear" w:color="auto" w:fill="auto"/>
            <w:vAlign w:val="center"/>
            <w:hideMark/>
          </w:tcPr>
          <w:p w:rsidR="00F8339A" w:rsidRDefault="00F8339A" w:rsidP="00282AC8">
            <w:pPr>
              <w:jc w:val="right"/>
              <w:rPr>
                <w:rFonts w:ascii="Arial Narrow" w:hAnsi="Arial Narrow" w:cs="Calibri"/>
                <w:color w:val="000000"/>
                <w:sz w:val="20"/>
                <w:szCs w:val="20"/>
              </w:rPr>
            </w:pPr>
          </w:p>
        </w:tc>
      </w:tr>
    </w:tbl>
    <w:p w:rsidR="002C708F" w:rsidRDefault="002C708F" w:rsidP="00D74306">
      <w:pPr>
        <w:tabs>
          <w:tab w:val="left" w:pos="990"/>
        </w:tabs>
        <w:rPr>
          <w:rFonts w:asciiTheme="minorHAnsi" w:hAnsiTheme="minorHAnsi" w:cstheme="minorHAnsi"/>
          <w:sz w:val="21"/>
          <w:szCs w:val="21"/>
        </w:rPr>
        <w:sectPr w:rsidR="002C708F" w:rsidSect="00B11ABC">
          <w:pgSz w:w="16838" w:h="11906" w:orient="landscape"/>
          <w:pgMar w:top="1418" w:right="1134" w:bottom="1418" w:left="1134" w:header="709" w:footer="624" w:gutter="0"/>
          <w:cols w:space="708"/>
          <w:docGrid w:linePitch="326"/>
        </w:sectPr>
      </w:pPr>
    </w:p>
    <w:bookmarkEnd w:id="4"/>
    <w:p w:rsidR="00C17808" w:rsidRPr="00D74306" w:rsidRDefault="00C17808" w:rsidP="00C17808">
      <w:pPr>
        <w:pStyle w:val="Nadpis2"/>
        <w:jc w:val="left"/>
        <w:rPr>
          <w:rFonts w:ascii="Calibri" w:hAnsi="Calibri" w:cs="Calibri"/>
          <w:sz w:val="21"/>
          <w:szCs w:val="21"/>
          <w:u w:val="single"/>
          <w:lang w:val="sk-SK"/>
        </w:rPr>
      </w:pPr>
      <w:r w:rsidRPr="00D74306">
        <w:rPr>
          <w:rFonts w:ascii="Calibri" w:hAnsi="Calibri"/>
          <w:sz w:val="21"/>
          <w:szCs w:val="21"/>
          <w:u w:val="single"/>
          <w:lang w:val="sk-SK"/>
        </w:rPr>
        <w:lastRenderedPageBreak/>
        <w:t xml:space="preserve">Príloha č. 3 - </w:t>
      </w:r>
      <w:r w:rsidRPr="00D74306">
        <w:rPr>
          <w:rFonts w:ascii="Calibri" w:hAnsi="Calibri" w:cs="Calibri"/>
          <w:sz w:val="21"/>
          <w:szCs w:val="21"/>
          <w:u w:val="single"/>
          <w:lang w:val="sk-SK"/>
        </w:rPr>
        <w:t>Zoznam subdodávateľov</w:t>
      </w:r>
    </w:p>
    <w:p w:rsidR="004D0FB9" w:rsidRPr="005D188B"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AA5552">
        <w:rPr>
          <w:rFonts w:asciiTheme="minorHAnsi" w:hAnsiTheme="minorHAnsi" w:cstheme="minorHAnsi"/>
          <w:b/>
          <w:sz w:val="21"/>
          <w:szCs w:val="21"/>
        </w:rPr>
        <w:t xml:space="preserve">Zdravotnícka technika a vybavenie, časť č. 1 – </w:t>
      </w:r>
      <w:r w:rsidR="00D74306">
        <w:rPr>
          <w:rFonts w:asciiTheme="minorHAnsi" w:hAnsiTheme="minorHAnsi" w:cstheme="minorHAnsi"/>
          <w:b/>
          <w:sz w:val="21"/>
          <w:szCs w:val="21"/>
        </w:rPr>
        <w:t>Elektrické akútne lôžko</w:t>
      </w:r>
    </w:p>
    <w:p w:rsidR="004D0FB9" w:rsidRPr="00D74306" w:rsidRDefault="004D0FB9" w:rsidP="004D0FB9">
      <w:pPr>
        <w:jc w:val="both"/>
        <w:rPr>
          <w:rFonts w:asciiTheme="minorHAnsi" w:hAnsiTheme="minorHAnsi" w:cstheme="minorHAnsi"/>
          <w:b/>
          <w:i/>
          <w:iCs/>
          <w:sz w:val="21"/>
          <w:szCs w:val="21"/>
        </w:rPr>
      </w:pPr>
      <w:r w:rsidRPr="00D74306">
        <w:rPr>
          <w:rFonts w:asciiTheme="minorHAnsi" w:hAnsiTheme="minorHAnsi" w:cstheme="minorHAnsi"/>
          <w:b/>
          <w:i/>
          <w:iCs/>
          <w:sz w:val="21"/>
          <w:szCs w:val="21"/>
        </w:rPr>
        <w:t>Evidenčné číslo verejného obstarávania kupujúceho:  UNLP-2023-</w:t>
      </w:r>
      <w:r w:rsidR="00D74306" w:rsidRPr="00D74306">
        <w:rPr>
          <w:rFonts w:asciiTheme="minorHAnsi" w:hAnsiTheme="minorHAnsi" w:cstheme="minorHAnsi"/>
          <w:b/>
          <w:i/>
          <w:iCs/>
          <w:sz w:val="21"/>
          <w:szCs w:val="21"/>
        </w:rPr>
        <w:t>115-NZ</w:t>
      </w:r>
      <w:r w:rsidR="00B244CE">
        <w:rPr>
          <w:rFonts w:asciiTheme="minorHAnsi" w:hAnsiTheme="minorHAnsi" w:cstheme="minorHAnsi"/>
          <w:b/>
          <w:i/>
          <w:iCs/>
          <w:sz w:val="21"/>
          <w:szCs w:val="21"/>
        </w:rPr>
        <w:t>-VS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E-mail adresa :</w:t>
            </w: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282AC8">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282AC8">
            <w:pPr>
              <w:rPr>
                <w:rFonts w:ascii="Calibri" w:hAnsi="Calibri" w:cs="Calibri"/>
                <w:i/>
                <w:sz w:val="21"/>
                <w:szCs w:val="21"/>
              </w:rPr>
            </w:pP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282AC8">
            <w:pPr>
              <w:rPr>
                <w:rFonts w:ascii="Calibri" w:hAnsi="Calibri" w:cs="Calibri"/>
                <w:i/>
                <w:sz w:val="21"/>
                <w:szCs w:val="21"/>
              </w:rPr>
            </w:pPr>
            <w:r w:rsidRPr="005D188B">
              <w:rPr>
                <w:rFonts w:ascii="Calibri" w:hAnsi="Calibri" w:cs="Calibri"/>
                <w:i/>
                <w:sz w:val="21"/>
                <w:szCs w:val="21"/>
              </w:rPr>
              <w:t>E-mail adresa :</w:t>
            </w:r>
          </w:p>
        </w:tc>
      </w:tr>
      <w:tr w:rsidR="00C17808" w:rsidRPr="005D188B" w:rsidTr="00282AC8">
        <w:tc>
          <w:tcPr>
            <w:tcW w:w="415"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282AC8">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282AC8">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F60D9D">
      <w:pPr>
        <w:spacing w:before="120"/>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AA5552">
        <w:rPr>
          <w:rFonts w:asciiTheme="minorHAnsi" w:hAnsiTheme="minorHAnsi" w:cstheme="minorHAnsi"/>
          <w:b/>
          <w:sz w:val="21"/>
          <w:szCs w:val="21"/>
        </w:rPr>
        <w:t xml:space="preserve">Zdravotnícka technika a vybavenie, časť č. 1 – </w:t>
      </w:r>
      <w:r w:rsidR="00D74306">
        <w:rPr>
          <w:rFonts w:asciiTheme="minorHAnsi" w:hAnsiTheme="minorHAnsi" w:cstheme="minorHAnsi"/>
          <w:b/>
          <w:sz w:val="21"/>
          <w:szCs w:val="21"/>
        </w:rPr>
        <w:t>Elektrické akútne lôžko</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Evidenčné číslo verejného obstarávania kupujúceho</w:t>
      </w:r>
      <w:r w:rsidRPr="00D74306">
        <w:rPr>
          <w:rFonts w:ascii="Calibri" w:hAnsi="Calibri" w:cs="Calibri"/>
          <w:b/>
          <w:i/>
          <w:sz w:val="21"/>
          <w:szCs w:val="21"/>
        </w:rPr>
        <w:t>:  UNLP-2023-</w:t>
      </w:r>
      <w:r w:rsidR="00D74306" w:rsidRPr="00D74306">
        <w:rPr>
          <w:rFonts w:ascii="Calibri" w:hAnsi="Calibri" w:cs="Calibri"/>
          <w:b/>
          <w:i/>
          <w:sz w:val="21"/>
          <w:szCs w:val="21"/>
        </w:rPr>
        <w:t>115-NZ</w:t>
      </w:r>
      <w:r w:rsidR="00B244CE">
        <w:rPr>
          <w:rFonts w:ascii="Calibri" w:hAnsi="Calibri" w:cs="Calibri"/>
          <w:b/>
          <w:i/>
          <w:sz w:val="21"/>
          <w:szCs w:val="21"/>
        </w:rPr>
        <w:t>-VS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282AC8">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bookmarkStart w:id="5" w:name="_Hlk144734377"/>
      <w:r>
        <w:rPr>
          <w:rFonts w:asciiTheme="minorHAnsi" w:hAnsiTheme="minorHAnsi" w:cstheme="minorHAnsi"/>
          <w:sz w:val="21"/>
          <w:szCs w:val="21"/>
        </w:rPr>
        <w:t>V ......................................, dňa ........................</w:t>
      </w:r>
    </w:p>
    <w:p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p w:rsidR="00D74306" w:rsidRPr="005D188B" w:rsidRDefault="00D74306" w:rsidP="00D74306">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D74306" w:rsidRPr="005D188B" w:rsidRDefault="00D74306" w:rsidP="00D74306">
      <w:pPr>
        <w:rPr>
          <w:rFonts w:ascii="Arial Narrow" w:hAnsi="Arial Narrow" w:cstheme="minorHAnsi"/>
          <w:b/>
          <w:sz w:val="21"/>
          <w:szCs w:val="21"/>
          <w:u w:val="single"/>
        </w:rPr>
      </w:pPr>
    </w:p>
    <w:p w:rsidR="00D74306" w:rsidRDefault="00D74306" w:rsidP="00D74306">
      <w:pPr>
        <w:pStyle w:val="Zkladntext"/>
        <w:widowControl w:val="0"/>
        <w:tabs>
          <w:tab w:val="left" w:pos="398"/>
          <w:tab w:val="center" w:pos="1985"/>
          <w:tab w:val="center" w:pos="7371"/>
        </w:tabs>
        <w:ind w:right="120"/>
        <w:rPr>
          <w:rFonts w:asciiTheme="minorHAnsi" w:hAnsiTheme="minorHAnsi" w:cstheme="minorHAnsi"/>
          <w:sz w:val="21"/>
          <w:szCs w:val="21"/>
        </w:rPr>
      </w:pPr>
    </w:p>
    <w:bookmarkEnd w:id="5"/>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2C708F">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0AB" w:rsidRPr="005D188B" w:rsidRDefault="009410AB">
      <w:pPr>
        <w:rPr>
          <w:sz w:val="23"/>
          <w:szCs w:val="23"/>
        </w:rPr>
      </w:pPr>
      <w:r w:rsidRPr="005D188B">
        <w:rPr>
          <w:sz w:val="23"/>
          <w:szCs w:val="23"/>
        </w:rPr>
        <w:separator/>
      </w:r>
    </w:p>
    <w:p w:rsidR="009410AB" w:rsidRPr="005D188B" w:rsidRDefault="009410AB">
      <w:pPr>
        <w:rPr>
          <w:sz w:val="23"/>
          <w:szCs w:val="23"/>
        </w:rPr>
      </w:pPr>
    </w:p>
    <w:p w:rsidR="009410AB" w:rsidRPr="005D188B" w:rsidRDefault="009410AB">
      <w:pPr>
        <w:rPr>
          <w:sz w:val="19"/>
          <w:szCs w:val="19"/>
        </w:rPr>
      </w:pPr>
    </w:p>
  </w:endnote>
  <w:endnote w:type="continuationSeparator" w:id="0">
    <w:p w:rsidR="009410AB" w:rsidRPr="005D188B" w:rsidRDefault="009410AB">
      <w:pPr>
        <w:rPr>
          <w:sz w:val="23"/>
          <w:szCs w:val="23"/>
        </w:rPr>
      </w:pPr>
      <w:r w:rsidRPr="005D188B">
        <w:rPr>
          <w:sz w:val="23"/>
          <w:szCs w:val="23"/>
        </w:rPr>
        <w:continuationSeparator/>
      </w:r>
    </w:p>
    <w:p w:rsidR="009410AB" w:rsidRPr="005D188B" w:rsidRDefault="009410AB">
      <w:pPr>
        <w:rPr>
          <w:sz w:val="23"/>
          <w:szCs w:val="23"/>
        </w:rPr>
      </w:pPr>
    </w:p>
    <w:p w:rsidR="009410AB" w:rsidRPr="005D188B" w:rsidRDefault="009410A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7A293B" w:rsidRDefault="007A293B">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7A293B" w:rsidRDefault="007A29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93B" w:rsidRPr="005D188B" w:rsidRDefault="007A293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7A293B" w:rsidRPr="005D188B" w:rsidRDefault="007A293B">
    <w:pPr>
      <w:rPr>
        <w:sz w:val="23"/>
        <w:szCs w:val="23"/>
      </w:rPr>
    </w:pPr>
  </w:p>
  <w:p w:rsidR="007A293B" w:rsidRPr="005D188B" w:rsidRDefault="007A293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0AB" w:rsidRPr="005D188B" w:rsidRDefault="009410AB">
      <w:pPr>
        <w:rPr>
          <w:sz w:val="23"/>
          <w:szCs w:val="23"/>
        </w:rPr>
      </w:pPr>
      <w:r w:rsidRPr="005D188B">
        <w:rPr>
          <w:sz w:val="23"/>
          <w:szCs w:val="23"/>
        </w:rPr>
        <w:separator/>
      </w:r>
    </w:p>
    <w:p w:rsidR="009410AB" w:rsidRPr="005D188B" w:rsidRDefault="009410AB">
      <w:pPr>
        <w:rPr>
          <w:sz w:val="23"/>
          <w:szCs w:val="23"/>
        </w:rPr>
      </w:pPr>
    </w:p>
    <w:p w:rsidR="009410AB" w:rsidRPr="005D188B" w:rsidRDefault="009410AB">
      <w:pPr>
        <w:rPr>
          <w:sz w:val="19"/>
          <w:szCs w:val="19"/>
        </w:rPr>
      </w:pPr>
    </w:p>
  </w:footnote>
  <w:footnote w:type="continuationSeparator" w:id="0">
    <w:p w:rsidR="009410AB" w:rsidRPr="005D188B" w:rsidRDefault="009410AB">
      <w:pPr>
        <w:rPr>
          <w:sz w:val="23"/>
          <w:szCs w:val="23"/>
        </w:rPr>
      </w:pPr>
      <w:r w:rsidRPr="005D188B">
        <w:rPr>
          <w:sz w:val="23"/>
          <w:szCs w:val="23"/>
        </w:rPr>
        <w:continuationSeparator/>
      </w:r>
    </w:p>
    <w:p w:rsidR="009410AB" w:rsidRPr="005D188B" w:rsidRDefault="009410AB">
      <w:pPr>
        <w:rPr>
          <w:sz w:val="23"/>
          <w:szCs w:val="23"/>
        </w:rPr>
      </w:pPr>
    </w:p>
    <w:p w:rsidR="009410AB" w:rsidRPr="005D188B" w:rsidRDefault="009410AB">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9F68D1BA"/>
    <w:lvl w:ilvl="0" w:tplc="49E68A76">
      <w:start w:val="1"/>
      <w:numFmt w:val="decimal"/>
      <w:lvlText w:val="%1."/>
      <w:lvlJc w:val="left"/>
      <w:pPr>
        <w:ind w:left="248" w:hanging="248"/>
      </w:pPr>
      <w:rPr>
        <w:rFonts w:asciiTheme="minorHAnsi" w:eastAsia="Arial" w:hAnsiTheme="minorHAnsi" w:cstheme="minorHAnsi" w:hint="default"/>
        <w:b/>
        <w:bCs/>
        <w:sz w:val="21"/>
        <w:szCs w:val="21"/>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1F64"/>
    <w:rsid w:val="000452D7"/>
    <w:rsid w:val="00046361"/>
    <w:rsid w:val="000515B2"/>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F8A"/>
    <w:rsid w:val="001D4C39"/>
    <w:rsid w:val="001D4D76"/>
    <w:rsid w:val="001D4DED"/>
    <w:rsid w:val="001E15F4"/>
    <w:rsid w:val="001E15FA"/>
    <w:rsid w:val="001E17DC"/>
    <w:rsid w:val="001E1C00"/>
    <w:rsid w:val="001E4301"/>
    <w:rsid w:val="001E4600"/>
    <w:rsid w:val="001E4C8D"/>
    <w:rsid w:val="001E5BB5"/>
    <w:rsid w:val="001E62D0"/>
    <w:rsid w:val="001E6714"/>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166"/>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AC8"/>
    <w:rsid w:val="00282CEA"/>
    <w:rsid w:val="00282F8D"/>
    <w:rsid w:val="00283032"/>
    <w:rsid w:val="00284015"/>
    <w:rsid w:val="002840DB"/>
    <w:rsid w:val="002846C8"/>
    <w:rsid w:val="00285A2F"/>
    <w:rsid w:val="0029063D"/>
    <w:rsid w:val="002941CF"/>
    <w:rsid w:val="002944EC"/>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C708F"/>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1E7F"/>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136F"/>
    <w:rsid w:val="00343CA5"/>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4A55"/>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17EC"/>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6590"/>
    <w:rsid w:val="00467B3E"/>
    <w:rsid w:val="00470291"/>
    <w:rsid w:val="00473357"/>
    <w:rsid w:val="0047393D"/>
    <w:rsid w:val="00474EE0"/>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07F4"/>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2F5C"/>
    <w:rsid w:val="005C7859"/>
    <w:rsid w:val="005D051B"/>
    <w:rsid w:val="005D188B"/>
    <w:rsid w:val="005D3724"/>
    <w:rsid w:val="005D575F"/>
    <w:rsid w:val="005D5C84"/>
    <w:rsid w:val="005D6626"/>
    <w:rsid w:val="005D69D9"/>
    <w:rsid w:val="005E008D"/>
    <w:rsid w:val="005E201F"/>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293B"/>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3241"/>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8D4"/>
    <w:rsid w:val="00821BD9"/>
    <w:rsid w:val="008230FF"/>
    <w:rsid w:val="00823B26"/>
    <w:rsid w:val="0082683B"/>
    <w:rsid w:val="00826F0C"/>
    <w:rsid w:val="00830AE7"/>
    <w:rsid w:val="00830B9A"/>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0AB"/>
    <w:rsid w:val="00941202"/>
    <w:rsid w:val="00942BCE"/>
    <w:rsid w:val="00943AE5"/>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366"/>
    <w:rsid w:val="009D2B29"/>
    <w:rsid w:val="009D4E80"/>
    <w:rsid w:val="009D52A9"/>
    <w:rsid w:val="009D7F59"/>
    <w:rsid w:val="009E02B4"/>
    <w:rsid w:val="009E19D1"/>
    <w:rsid w:val="009E22C3"/>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12F"/>
    <w:rsid w:val="00A847C2"/>
    <w:rsid w:val="00A866DA"/>
    <w:rsid w:val="00A928DE"/>
    <w:rsid w:val="00A93B1D"/>
    <w:rsid w:val="00A947F8"/>
    <w:rsid w:val="00A955E2"/>
    <w:rsid w:val="00A95988"/>
    <w:rsid w:val="00A95B06"/>
    <w:rsid w:val="00A96665"/>
    <w:rsid w:val="00AA1EFF"/>
    <w:rsid w:val="00AA4B0C"/>
    <w:rsid w:val="00AA5552"/>
    <w:rsid w:val="00AA66B0"/>
    <w:rsid w:val="00AA694C"/>
    <w:rsid w:val="00AA741A"/>
    <w:rsid w:val="00AB2757"/>
    <w:rsid w:val="00AB3BD5"/>
    <w:rsid w:val="00AB3C3C"/>
    <w:rsid w:val="00AB46F7"/>
    <w:rsid w:val="00AB4798"/>
    <w:rsid w:val="00AB70AD"/>
    <w:rsid w:val="00AC1E41"/>
    <w:rsid w:val="00AC50B2"/>
    <w:rsid w:val="00AC570C"/>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E72"/>
    <w:rsid w:val="00B203E6"/>
    <w:rsid w:val="00B21035"/>
    <w:rsid w:val="00B22E7A"/>
    <w:rsid w:val="00B242E9"/>
    <w:rsid w:val="00B243E0"/>
    <w:rsid w:val="00B244CE"/>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3"/>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4306"/>
    <w:rsid w:val="00D750E8"/>
    <w:rsid w:val="00D758AB"/>
    <w:rsid w:val="00D758EF"/>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0488F"/>
    <w:rsid w:val="00E12D3A"/>
    <w:rsid w:val="00E167E1"/>
    <w:rsid w:val="00E16948"/>
    <w:rsid w:val="00E1703B"/>
    <w:rsid w:val="00E17886"/>
    <w:rsid w:val="00E1794D"/>
    <w:rsid w:val="00E20175"/>
    <w:rsid w:val="00E20D14"/>
    <w:rsid w:val="00E22269"/>
    <w:rsid w:val="00E22353"/>
    <w:rsid w:val="00E240DC"/>
    <w:rsid w:val="00E258B1"/>
    <w:rsid w:val="00E26C20"/>
    <w:rsid w:val="00E27613"/>
    <w:rsid w:val="00E302C7"/>
    <w:rsid w:val="00E3148E"/>
    <w:rsid w:val="00E331A5"/>
    <w:rsid w:val="00E34C5E"/>
    <w:rsid w:val="00E35DFA"/>
    <w:rsid w:val="00E41D6E"/>
    <w:rsid w:val="00E456E4"/>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5841"/>
    <w:rsid w:val="00F26E67"/>
    <w:rsid w:val="00F27900"/>
    <w:rsid w:val="00F27C57"/>
    <w:rsid w:val="00F27F8A"/>
    <w:rsid w:val="00F30332"/>
    <w:rsid w:val="00F308CD"/>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0D9D"/>
    <w:rsid w:val="00F617D1"/>
    <w:rsid w:val="00F64906"/>
    <w:rsid w:val="00F748EB"/>
    <w:rsid w:val="00F769D5"/>
    <w:rsid w:val="00F81083"/>
    <w:rsid w:val="00F817C6"/>
    <w:rsid w:val="00F8339A"/>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D48F3"/>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745808912">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840778540">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0707-8AA6-4EDE-A46A-696FED70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5817</Words>
  <Characters>33159</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17</cp:revision>
  <cp:lastPrinted>2023-09-05T07:00:00Z</cp:lastPrinted>
  <dcterms:created xsi:type="dcterms:W3CDTF">2023-09-04T13:47:00Z</dcterms:created>
  <dcterms:modified xsi:type="dcterms:W3CDTF">2023-09-29T08:36:00Z</dcterms:modified>
</cp:coreProperties>
</file>