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C4E0" w14:textId="77777777" w:rsidR="00981567" w:rsidRDefault="00981567" w:rsidP="00B55A04">
      <w:pPr>
        <w:rPr>
          <w:rFonts w:ascii="Arial Narrow" w:hAnsi="Arial Narrow"/>
          <w:b/>
          <w:sz w:val="28"/>
          <w:szCs w:val="28"/>
        </w:rPr>
      </w:pPr>
    </w:p>
    <w:p w14:paraId="2E62355A" w14:textId="77777777" w:rsidR="00060C7E" w:rsidRDefault="00B55A04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</w:t>
      </w:r>
    </w:p>
    <w:p w14:paraId="17AEA059" w14:textId="77A5CACE" w:rsidR="00615F36" w:rsidRDefault="00804C08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</w:t>
      </w:r>
      <w:r w:rsidR="00615F36" w:rsidRPr="00353D76">
        <w:rPr>
          <w:rFonts w:ascii="Arial Narrow" w:hAnsi="Arial Narrow"/>
          <w:b/>
          <w:sz w:val="28"/>
          <w:szCs w:val="28"/>
        </w:rPr>
        <w:t>nformácia o výsledku vyhodnotenia ponúk a poradie uchádzačov</w:t>
      </w:r>
    </w:p>
    <w:p w14:paraId="55326799" w14:textId="74388C25" w:rsidR="00804C08" w:rsidRPr="00353D76" w:rsidRDefault="00804C08" w:rsidP="00B55A04">
      <w:pPr>
        <w:rPr>
          <w:rFonts w:ascii="Arial Narrow" w:hAnsi="Arial Narrow"/>
          <w:b/>
          <w:sz w:val="28"/>
          <w:szCs w:val="28"/>
        </w:rPr>
      </w:pPr>
    </w:p>
    <w:p w14:paraId="36550ECF" w14:textId="77777777" w:rsidR="00615F36" w:rsidRPr="00727ED5" w:rsidRDefault="00615F36" w:rsidP="004E3F33">
      <w:pPr>
        <w:spacing w:line="276" w:lineRule="auto"/>
        <w:jc w:val="center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podľa §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55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ods. 2 zákona č.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343/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20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15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Z. z. o verejnom obstarávaní a o zmene a doplnení niektorých zákonov v znení neskorších predpisov (ďalej len „zákon“)</w:t>
      </w:r>
    </w:p>
    <w:p w14:paraId="6F6456F7" w14:textId="4268F06E" w:rsidR="00060C7E" w:rsidRDefault="00060C7E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4EDC875F" w14:textId="7D42386D" w:rsidR="002D7A27" w:rsidRDefault="002D7A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707BA388" w14:textId="77777777" w:rsidR="002D7A27" w:rsidRDefault="002D7A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000965A0" w14:textId="77777777" w:rsidR="00F73127" w:rsidRDefault="00F731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43F142E5" w14:textId="77777777" w:rsidR="00B202A6" w:rsidRPr="00B202A6" w:rsidRDefault="00060C7E" w:rsidP="00B202A6">
      <w:pPr>
        <w:ind w:left="2295" w:hanging="2295"/>
        <w:rPr>
          <w:rFonts w:ascii="Arial Narrow" w:hAnsi="Arial Narrow"/>
          <w:b/>
          <w:sz w:val="22"/>
          <w:szCs w:val="22"/>
        </w:rPr>
      </w:pPr>
      <w:r w:rsidRPr="00E977B4">
        <w:rPr>
          <w:rFonts w:ascii="Arial Narrow" w:hAnsi="Arial Narrow"/>
          <w:sz w:val="22"/>
          <w:szCs w:val="22"/>
        </w:rPr>
        <w:t xml:space="preserve">Predmet zákazky:  </w:t>
      </w:r>
      <w:r w:rsidRPr="00E977B4">
        <w:rPr>
          <w:rFonts w:ascii="Arial Narrow" w:hAnsi="Arial Narrow"/>
          <w:sz w:val="22"/>
          <w:szCs w:val="22"/>
        </w:rPr>
        <w:tab/>
      </w:r>
      <w:bookmarkStart w:id="0" w:name="_Hlk504640703"/>
      <w:bookmarkStart w:id="1" w:name="_Hlk66807140"/>
      <w:bookmarkStart w:id="2" w:name="_Hlk66054461"/>
      <w:bookmarkStart w:id="3" w:name="_Hlk55404731"/>
      <w:r w:rsidR="00B202A6" w:rsidRPr="00B202A6">
        <w:rPr>
          <w:rFonts w:ascii="Arial Narrow" w:hAnsi="Arial Narrow"/>
          <w:b/>
          <w:sz w:val="22"/>
          <w:szCs w:val="22"/>
        </w:rPr>
        <w:t>Služby podpory logistických operácií medzinárodného humanitárneho logistického centra</w:t>
      </w:r>
      <w:bookmarkEnd w:id="0"/>
      <w:bookmarkEnd w:id="1"/>
      <w:bookmarkEnd w:id="2"/>
      <w:bookmarkEnd w:id="3"/>
      <w:r w:rsidR="00B202A6" w:rsidRPr="00B202A6">
        <w:rPr>
          <w:rFonts w:ascii="Arial Narrow" w:hAnsi="Arial Narrow"/>
          <w:sz w:val="22"/>
          <w:szCs w:val="22"/>
        </w:rPr>
        <w:t xml:space="preserve">   </w:t>
      </w:r>
    </w:p>
    <w:p w14:paraId="66545AC3" w14:textId="77777777" w:rsidR="00060C7E" w:rsidRPr="00E977B4" w:rsidRDefault="00060C7E" w:rsidP="00060C7E">
      <w:pPr>
        <w:ind w:left="2124" w:hanging="2124"/>
        <w:rPr>
          <w:rFonts w:ascii="Arial Narrow" w:hAnsi="Arial Narrow" w:cs="Arial"/>
          <w:b/>
          <w:bCs/>
          <w:sz w:val="22"/>
          <w:szCs w:val="22"/>
        </w:rPr>
      </w:pPr>
      <w:r w:rsidRPr="00E977B4">
        <w:rPr>
          <w:rFonts w:ascii="Arial Narrow" w:hAnsi="Arial Narrow"/>
          <w:sz w:val="22"/>
          <w:szCs w:val="22"/>
        </w:rPr>
        <w:t xml:space="preserve">Druh postupu: </w:t>
      </w:r>
      <w:r w:rsidRPr="00E977B4">
        <w:rPr>
          <w:rFonts w:ascii="Arial Narrow" w:hAnsi="Arial Narrow"/>
          <w:sz w:val="22"/>
          <w:szCs w:val="22"/>
        </w:rPr>
        <w:tab/>
        <w:t xml:space="preserve">   nadlimitná zákazka </w:t>
      </w:r>
      <w:r w:rsidRPr="00E977B4">
        <w:rPr>
          <w:rFonts w:ascii="Arial Narrow" w:hAnsi="Arial Narrow" w:cs="Arial"/>
          <w:b/>
          <w:bCs/>
          <w:sz w:val="22"/>
          <w:szCs w:val="22"/>
        </w:rPr>
        <w:t>s uplatnením § 66 ods. 7 druhej vety zákona</w:t>
      </w:r>
    </w:p>
    <w:p w14:paraId="4EC23CA4" w14:textId="5804A1DD" w:rsidR="00060C7E" w:rsidRPr="00E977B4" w:rsidRDefault="00060C7E" w:rsidP="00060C7E">
      <w:pPr>
        <w:ind w:left="2124" w:hanging="2124"/>
        <w:rPr>
          <w:rFonts w:ascii="Arial Narrow" w:hAnsi="Arial Narrow"/>
          <w:sz w:val="22"/>
          <w:szCs w:val="22"/>
        </w:rPr>
      </w:pPr>
      <w:r w:rsidRPr="00E977B4">
        <w:rPr>
          <w:rFonts w:ascii="Arial Narrow" w:hAnsi="Arial Narrow" w:cs="Arial"/>
          <w:b/>
          <w:bCs/>
          <w:sz w:val="22"/>
          <w:szCs w:val="22"/>
        </w:rPr>
        <w:t xml:space="preserve">                                         </w:t>
      </w:r>
      <w:r w:rsidR="00E977B4">
        <w:rPr>
          <w:rFonts w:ascii="Arial Narrow" w:hAnsi="Arial Narrow" w:cs="Arial"/>
          <w:b/>
          <w:bCs/>
          <w:sz w:val="22"/>
          <w:szCs w:val="22"/>
        </w:rPr>
        <w:t xml:space="preserve">    </w:t>
      </w:r>
      <w:r w:rsidRPr="00E977B4">
        <w:rPr>
          <w:rFonts w:ascii="Arial Narrow" w:hAnsi="Arial Narrow" w:cs="Arial"/>
          <w:b/>
          <w:bCs/>
          <w:sz w:val="22"/>
          <w:szCs w:val="22"/>
        </w:rPr>
        <w:t>(superreverz)</w:t>
      </w:r>
    </w:p>
    <w:p w14:paraId="4B7EF699" w14:textId="36BB4FFA" w:rsidR="002D7A27" w:rsidRPr="00E977B4" w:rsidRDefault="00060C7E" w:rsidP="00060C7E">
      <w:pPr>
        <w:spacing w:line="276" w:lineRule="auto"/>
        <w:ind w:left="2124" w:hanging="2124"/>
        <w:rPr>
          <w:rFonts w:ascii="Arial Narrow" w:hAnsi="Arial Narrow"/>
          <w:sz w:val="22"/>
          <w:szCs w:val="22"/>
          <w:lang w:val="en-US"/>
        </w:rPr>
      </w:pPr>
      <w:r w:rsidRPr="00E977B4">
        <w:rPr>
          <w:rFonts w:ascii="Arial Narrow" w:hAnsi="Arial Narrow"/>
          <w:sz w:val="22"/>
          <w:szCs w:val="22"/>
        </w:rPr>
        <w:t xml:space="preserve">Označenie vo Vestníku:    </w:t>
      </w:r>
      <w:r w:rsidR="00E977B4">
        <w:rPr>
          <w:rFonts w:ascii="Arial Narrow" w:hAnsi="Arial Narrow"/>
          <w:sz w:val="22"/>
          <w:szCs w:val="22"/>
        </w:rPr>
        <w:t xml:space="preserve">   </w:t>
      </w:r>
      <w:r w:rsidR="00B202A6">
        <w:rPr>
          <w:rFonts w:ascii="Arial Narrow" w:hAnsi="Arial Narrow"/>
          <w:sz w:val="22"/>
          <w:szCs w:val="22"/>
        </w:rPr>
        <w:t xml:space="preserve"> </w:t>
      </w:r>
      <w:r w:rsidR="00B202A6" w:rsidRPr="000C6C4B">
        <w:rPr>
          <w:rFonts w:ascii="Arial Narrow" w:eastAsia="Calibri" w:hAnsi="Arial Narrow"/>
          <w:sz w:val="22"/>
          <w:szCs w:val="22"/>
          <w:lang w:eastAsia="en-US"/>
        </w:rPr>
        <w:t>Vestník VO č. 100/2024 pod zn. 13463-MSS zo dna 24.5.2024</w:t>
      </w:r>
      <w:r w:rsidR="00F346D5">
        <w:rPr>
          <w:rFonts w:ascii="Arial Narrow" w:hAnsi="Arial Narrow" w:cs="Arial"/>
          <w:sz w:val="22"/>
          <w:szCs w:val="22"/>
        </w:rPr>
        <w:t xml:space="preserve">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                 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      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       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       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       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       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</w:t>
      </w:r>
      <w:r w:rsidR="00F346D5">
        <w:rPr>
          <w:rFonts w:ascii="Arial Narrow" w:hAnsi="Arial Narrow" w:cs="Arial"/>
          <w:sz w:val="22"/>
          <w:szCs w:val="22"/>
        </w:rPr>
        <w:t xml:space="preserve">  </w:t>
      </w:r>
      <w:r w:rsidR="00F346D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</w:t>
      </w:r>
      <w:r w:rsidR="00F346D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</w:t>
      </w:r>
      <w:r w:rsidR="00F346D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</w:t>
      </w:r>
      <w:r w:rsidR="00F346D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</w:t>
      </w:r>
      <w:r w:rsidR="00F346D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</w:t>
      </w:r>
      <w:r w:rsidR="00F346D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   </w:t>
      </w:r>
      <w:r w:rsidR="00F346D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</w:t>
      </w:r>
      <w:r w:rsidR="00F346D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</w:t>
      </w:r>
      <w:r w:rsidR="00F346D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                    </w:t>
      </w:r>
      <w:r w:rsidR="00F346D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   </w:t>
      </w:r>
      <w:r w:rsidR="00F346D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           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           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    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       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    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  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    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="007D4D08" w:rsidRPr="00E977B4">
        <w:rPr>
          <w:rFonts w:ascii="Arial Narrow" w:hAnsi="Arial Narrow"/>
          <w:bCs/>
          <w:sz w:val="22"/>
          <w:szCs w:val="22"/>
          <w:lang w:val="en-US"/>
        </w:rPr>
        <w:t xml:space="preserve"> </w:t>
      </w:r>
      <w:r w:rsidR="007D4D08" w:rsidRPr="00E977B4">
        <w:rPr>
          <w:rFonts w:ascii="Arial Narrow" w:hAnsi="Arial Narrow"/>
          <w:sz w:val="22"/>
          <w:szCs w:val="22"/>
          <w:lang w:val="en-US"/>
        </w:rPr>
        <w:t xml:space="preserve">      </w:t>
      </w:r>
    </w:p>
    <w:p w14:paraId="55A552DE" w14:textId="77777777" w:rsidR="002D7A27" w:rsidRDefault="002D7A27" w:rsidP="00060C7E">
      <w:pPr>
        <w:spacing w:line="276" w:lineRule="auto"/>
        <w:ind w:left="2124" w:hanging="2124"/>
        <w:rPr>
          <w:rFonts w:ascii="Arial Narrow" w:hAnsi="Arial Narrow"/>
          <w:lang w:val="en-US"/>
        </w:rPr>
      </w:pPr>
    </w:p>
    <w:p w14:paraId="02DE01AC" w14:textId="77777777" w:rsidR="00E977B4" w:rsidRPr="007E6023" w:rsidRDefault="007D4D08" w:rsidP="00060C7E">
      <w:pPr>
        <w:spacing w:line="276" w:lineRule="auto"/>
        <w:ind w:left="2124" w:hanging="2124"/>
        <w:rPr>
          <w:rFonts w:ascii="Arial Narrow" w:hAnsi="Arial Narrow"/>
          <w:lang w:val="en-US"/>
        </w:rPr>
      </w:pPr>
      <w:r w:rsidRPr="007E6023">
        <w:rPr>
          <w:rFonts w:ascii="Arial Narrow" w:hAnsi="Arial Narrow"/>
          <w:lang w:val="en-US"/>
        </w:rPr>
        <w:t xml:space="preserve"> </w:t>
      </w: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1"/>
        <w:gridCol w:w="2694"/>
      </w:tblGrid>
      <w:tr w:rsidR="00E977B4" w14:paraId="62E9CB5A" w14:textId="77777777" w:rsidTr="00F346D5">
        <w:trPr>
          <w:trHeight w:val="713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F2D6BD" w14:textId="77777777" w:rsidR="00E977B4" w:rsidRDefault="00E977B4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Obchodné meno/názov uchádzača Sídlo/miesto podnikania uchádzača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424CD6F" w14:textId="77777777" w:rsidR="00E977B4" w:rsidRDefault="00E977B4">
            <w:pPr>
              <w:spacing w:line="276" w:lineRule="auto"/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Poradie uchádzačov</w:t>
            </w:r>
          </w:p>
        </w:tc>
      </w:tr>
      <w:tr w:rsidR="00E977B4" w14:paraId="3AA3EC17" w14:textId="77777777" w:rsidTr="00F346D5">
        <w:trPr>
          <w:trHeight w:val="398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B2618" w14:textId="03782DFF" w:rsidR="00E977B4" w:rsidRDefault="004000F9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4278CA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Mascott,</w:t>
            </w:r>
            <w:r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bookmarkStart w:id="4" w:name="_GoBack"/>
            <w:bookmarkEnd w:id="4"/>
            <w:r w:rsidRPr="004278CA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s.r.o., Rudohorská 33, 974 11 Banská Bystrica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13DDD" w14:textId="77777777" w:rsidR="00E977B4" w:rsidRDefault="00E977B4">
            <w:pPr>
              <w:spacing w:line="276" w:lineRule="auto"/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Úspešný uchádzač </w:t>
            </w:r>
          </w:p>
          <w:p w14:paraId="658F0446" w14:textId="77777777" w:rsidR="00E977B4" w:rsidRDefault="00E977B4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1. v poradí</w:t>
            </w:r>
          </w:p>
        </w:tc>
      </w:tr>
    </w:tbl>
    <w:p w14:paraId="71F00560" w14:textId="373EE4D8" w:rsidR="00E977B4" w:rsidRDefault="007D4D08" w:rsidP="00060C7E">
      <w:pPr>
        <w:spacing w:line="276" w:lineRule="auto"/>
        <w:ind w:left="2124" w:hanging="2124"/>
        <w:rPr>
          <w:rFonts w:ascii="Arial Narrow" w:hAnsi="Arial Narrow"/>
          <w:lang w:val="en-US"/>
        </w:rPr>
      </w:pPr>
      <w:r w:rsidRPr="007E6023">
        <w:rPr>
          <w:rFonts w:ascii="Arial Narrow" w:hAnsi="Arial Narrow"/>
          <w:lang w:val="en-US"/>
        </w:rPr>
        <w:t xml:space="preserve">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</w:t>
      </w:r>
    </w:p>
    <w:p w14:paraId="26D280D8" w14:textId="523D9503" w:rsidR="007D4D08" w:rsidRDefault="007D4D08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FD78737" w14:textId="6C2DE91B" w:rsidR="00615F36" w:rsidRPr="00A75731" w:rsidRDefault="00615F36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A75731">
        <w:rPr>
          <w:rFonts w:ascii="Arial Narrow" w:hAnsi="Arial Narrow"/>
          <w:b/>
          <w:sz w:val="22"/>
          <w:szCs w:val="22"/>
        </w:rPr>
        <w:t>Odôvodnenie:</w:t>
      </w:r>
    </w:p>
    <w:p w14:paraId="5A6AF88F" w14:textId="396F0E5E" w:rsidR="00F6024E" w:rsidRPr="004E3F33" w:rsidRDefault="00C830B2" w:rsidP="004E3F3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75731">
        <w:rPr>
          <w:rFonts w:ascii="Arial Narrow" w:hAnsi="Arial Narrow" w:cs="Arial"/>
          <w:sz w:val="22"/>
          <w:szCs w:val="22"/>
        </w:rPr>
        <w:t>Ponuk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C225DF" w:rsidRPr="00A75731">
        <w:rPr>
          <w:rFonts w:ascii="Arial Narrow" w:hAnsi="Arial Narrow" w:cs="Arial"/>
          <w:sz w:val="22"/>
          <w:szCs w:val="22"/>
        </w:rPr>
        <w:t xml:space="preserve"> úspešn</w:t>
      </w:r>
      <w:r w:rsidR="00566809">
        <w:rPr>
          <w:rFonts w:ascii="Arial Narrow" w:hAnsi="Arial Narrow" w:cs="Arial"/>
          <w:sz w:val="22"/>
          <w:szCs w:val="22"/>
        </w:rPr>
        <w:t>ého</w:t>
      </w:r>
      <w:r w:rsidRPr="00A75731">
        <w:rPr>
          <w:rFonts w:ascii="Arial Narrow" w:hAnsi="Arial Narrow" w:cs="Arial"/>
          <w:sz w:val="22"/>
          <w:szCs w:val="22"/>
        </w:rPr>
        <w:t xml:space="preserve"> uchádzač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A75731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>splnil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2249FD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 xml:space="preserve">všetky podmienky a </w:t>
      </w:r>
      <w:r w:rsidRPr="002D7A27">
        <w:rPr>
          <w:rFonts w:ascii="Arial Narrow" w:hAnsi="Arial Narrow" w:cs="Arial"/>
          <w:sz w:val="22"/>
          <w:szCs w:val="22"/>
        </w:rPr>
        <w:t>požiadavky stanovené verejným obstarávateľom v tomto verejnom obstarávaní</w:t>
      </w:r>
      <w:r w:rsidR="00B86ED0" w:rsidRPr="002D7A27">
        <w:rPr>
          <w:rFonts w:ascii="Arial Narrow" w:hAnsi="Arial Narrow" w:cs="Arial"/>
          <w:sz w:val="22"/>
          <w:szCs w:val="22"/>
        </w:rPr>
        <w:t xml:space="preserve"> pr</w:t>
      </w:r>
      <w:r w:rsidR="00B25066" w:rsidRPr="002D7A27">
        <w:rPr>
          <w:rFonts w:ascii="Arial Narrow" w:hAnsi="Arial Narrow" w:cs="Arial"/>
          <w:sz w:val="22"/>
          <w:szCs w:val="22"/>
        </w:rPr>
        <w:t>edložením</w:t>
      </w:r>
      <w:r w:rsidR="00060C7E" w:rsidRPr="002D7A27">
        <w:rPr>
          <w:rFonts w:ascii="Arial Narrow" w:hAnsi="Arial Narrow" w:cs="Arial"/>
          <w:sz w:val="22"/>
          <w:szCs w:val="22"/>
        </w:rPr>
        <w:t xml:space="preserve"> a overením</w:t>
      </w:r>
      <w:r w:rsidR="00B25066" w:rsidRPr="002D7A27">
        <w:rPr>
          <w:rFonts w:ascii="Arial Narrow" w:hAnsi="Arial Narrow" w:cs="Arial"/>
          <w:sz w:val="22"/>
          <w:szCs w:val="22"/>
        </w:rPr>
        <w:t xml:space="preserve"> požadovaných dokladov</w:t>
      </w:r>
      <w:r w:rsidR="007D4D08" w:rsidRPr="002D7A27">
        <w:rPr>
          <w:rFonts w:ascii="Arial Narrow" w:hAnsi="Arial Narrow" w:cs="Arial"/>
          <w:sz w:val="22"/>
          <w:szCs w:val="22"/>
        </w:rPr>
        <w:t xml:space="preserve"> a údajov</w:t>
      </w:r>
      <w:r w:rsidRPr="002D7A27">
        <w:rPr>
          <w:rFonts w:ascii="Arial Narrow" w:hAnsi="Arial Narrow" w:cs="Arial"/>
          <w:sz w:val="22"/>
          <w:szCs w:val="22"/>
        </w:rPr>
        <w:t>. Komisia na vyhodnotenie ponúk menovanou verejným obstarávateľom označila za úspešn</w:t>
      </w:r>
      <w:r w:rsidR="00566809" w:rsidRPr="002D7A27">
        <w:rPr>
          <w:rFonts w:ascii="Arial Narrow" w:hAnsi="Arial Narrow" w:cs="Arial"/>
          <w:sz w:val="22"/>
          <w:szCs w:val="22"/>
        </w:rPr>
        <w:t>ého</w:t>
      </w:r>
      <w:r w:rsidRPr="002D7A27">
        <w:rPr>
          <w:rFonts w:ascii="Arial Narrow" w:hAnsi="Arial Narrow" w:cs="Arial"/>
          <w:sz w:val="22"/>
          <w:szCs w:val="22"/>
        </w:rPr>
        <w:t xml:space="preserve"> uchádzač</w:t>
      </w:r>
      <w:r w:rsidR="00566809" w:rsidRPr="002D7A27">
        <w:rPr>
          <w:rFonts w:ascii="Arial Narrow" w:hAnsi="Arial Narrow" w:cs="Arial"/>
          <w:sz w:val="22"/>
          <w:szCs w:val="22"/>
        </w:rPr>
        <w:t>a</w:t>
      </w:r>
      <w:r w:rsidR="00CD4D9D" w:rsidRPr="002D7A27">
        <w:rPr>
          <w:rFonts w:ascii="Arial Narrow" w:hAnsi="Arial Narrow" w:cs="Arial"/>
          <w:sz w:val="22"/>
          <w:szCs w:val="22"/>
        </w:rPr>
        <w:t xml:space="preserve"> uveden</w:t>
      </w:r>
      <w:r w:rsidR="00566809" w:rsidRPr="002D7A27">
        <w:rPr>
          <w:rFonts w:ascii="Arial Narrow" w:hAnsi="Arial Narrow" w:cs="Arial"/>
          <w:sz w:val="22"/>
          <w:szCs w:val="22"/>
        </w:rPr>
        <w:t>ého</w:t>
      </w:r>
      <w:r w:rsidR="00CD4D9D" w:rsidRPr="002D7A27">
        <w:rPr>
          <w:rFonts w:ascii="Arial Narrow" w:hAnsi="Arial Narrow" w:cs="Arial"/>
          <w:sz w:val="22"/>
          <w:szCs w:val="22"/>
        </w:rPr>
        <w:t xml:space="preserve"> vyššie v</w:t>
      </w:r>
      <w:r w:rsidR="00783757" w:rsidRPr="002D7A27">
        <w:rPr>
          <w:rFonts w:ascii="Arial Narrow" w:hAnsi="Arial Narrow" w:cs="Arial"/>
          <w:sz w:val="22"/>
          <w:szCs w:val="22"/>
        </w:rPr>
        <w:t> </w:t>
      </w:r>
      <w:r w:rsidR="00CD4D9D" w:rsidRPr="002D7A27">
        <w:rPr>
          <w:rFonts w:ascii="Arial Narrow" w:hAnsi="Arial Narrow" w:cs="Arial"/>
          <w:sz w:val="22"/>
          <w:szCs w:val="22"/>
        </w:rPr>
        <w:t>tabuľke</w:t>
      </w:r>
      <w:r w:rsidR="00783757" w:rsidRPr="002D7A27">
        <w:rPr>
          <w:rFonts w:ascii="Arial Narrow" w:hAnsi="Arial Narrow" w:cs="Arial"/>
          <w:sz w:val="22"/>
          <w:szCs w:val="22"/>
        </w:rPr>
        <w:t>.</w:t>
      </w:r>
    </w:p>
    <w:sectPr w:rsidR="00F6024E" w:rsidRPr="004E3F33" w:rsidSect="00F0573D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681EF" w14:textId="77777777" w:rsidR="00680911" w:rsidRDefault="00680911" w:rsidP="002251C0">
      <w:r>
        <w:separator/>
      </w:r>
    </w:p>
  </w:endnote>
  <w:endnote w:type="continuationSeparator" w:id="0">
    <w:p w14:paraId="02EEA76F" w14:textId="77777777" w:rsidR="00680911" w:rsidRDefault="00680911" w:rsidP="0022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16673" w14:textId="77777777" w:rsidR="00680911" w:rsidRDefault="00680911" w:rsidP="002251C0">
      <w:r>
        <w:separator/>
      </w:r>
    </w:p>
  </w:footnote>
  <w:footnote w:type="continuationSeparator" w:id="0">
    <w:p w14:paraId="22ECE556" w14:textId="77777777" w:rsidR="00680911" w:rsidRDefault="00680911" w:rsidP="00225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97E55"/>
    <w:multiLevelType w:val="hybridMultilevel"/>
    <w:tmpl w:val="C73838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36"/>
    <w:rsid w:val="00000804"/>
    <w:rsid w:val="00006657"/>
    <w:rsid w:val="00012619"/>
    <w:rsid w:val="00060C7E"/>
    <w:rsid w:val="000E6B12"/>
    <w:rsid w:val="00107627"/>
    <w:rsid w:val="001B746C"/>
    <w:rsid w:val="001F5A4B"/>
    <w:rsid w:val="002249FD"/>
    <w:rsid w:val="002251C0"/>
    <w:rsid w:val="002D7A27"/>
    <w:rsid w:val="003167D2"/>
    <w:rsid w:val="003C7EFE"/>
    <w:rsid w:val="003D5350"/>
    <w:rsid w:val="003E04AA"/>
    <w:rsid w:val="003E5AFD"/>
    <w:rsid w:val="004000F9"/>
    <w:rsid w:val="00411EE7"/>
    <w:rsid w:val="00473562"/>
    <w:rsid w:val="004B006A"/>
    <w:rsid w:val="004B41BB"/>
    <w:rsid w:val="004B4D1F"/>
    <w:rsid w:val="004E3F33"/>
    <w:rsid w:val="005309FE"/>
    <w:rsid w:val="00566809"/>
    <w:rsid w:val="00573C9C"/>
    <w:rsid w:val="005951D6"/>
    <w:rsid w:val="005B615A"/>
    <w:rsid w:val="005F6A2A"/>
    <w:rsid w:val="00615F36"/>
    <w:rsid w:val="00680911"/>
    <w:rsid w:val="006E748A"/>
    <w:rsid w:val="00706E96"/>
    <w:rsid w:val="00725689"/>
    <w:rsid w:val="00727ED5"/>
    <w:rsid w:val="007761B6"/>
    <w:rsid w:val="007801B5"/>
    <w:rsid w:val="00783757"/>
    <w:rsid w:val="0079339F"/>
    <w:rsid w:val="00796994"/>
    <w:rsid w:val="007B4151"/>
    <w:rsid w:val="007D4D08"/>
    <w:rsid w:val="007E0515"/>
    <w:rsid w:val="00804C08"/>
    <w:rsid w:val="0081659A"/>
    <w:rsid w:val="0086708A"/>
    <w:rsid w:val="008A0E2E"/>
    <w:rsid w:val="0094370A"/>
    <w:rsid w:val="00981567"/>
    <w:rsid w:val="00985525"/>
    <w:rsid w:val="009A6B60"/>
    <w:rsid w:val="009C34FF"/>
    <w:rsid w:val="009D72BB"/>
    <w:rsid w:val="00A0089E"/>
    <w:rsid w:val="00A11BC0"/>
    <w:rsid w:val="00A234F7"/>
    <w:rsid w:val="00A52A6B"/>
    <w:rsid w:val="00A53AB3"/>
    <w:rsid w:val="00A60610"/>
    <w:rsid w:val="00A75731"/>
    <w:rsid w:val="00AD26C5"/>
    <w:rsid w:val="00AD31B2"/>
    <w:rsid w:val="00AF595B"/>
    <w:rsid w:val="00B147E4"/>
    <w:rsid w:val="00B202A6"/>
    <w:rsid w:val="00B25066"/>
    <w:rsid w:val="00B55A04"/>
    <w:rsid w:val="00B734FA"/>
    <w:rsid w:val="00B86ED0"/>
    <w:rsid w:val="00BD35BC"/>
    <w:rsid w:val="00C225DF"/>
    <w:rsid w:val="00C23A99"/>
    <w:rsid w:val="00C830B2"/>
    <w:rsid w:val="00CD4D9D"/>
    <w:rsid w:val="00CE4114"/>
    <w:rsid w:val="00CF1CE3"/>
    <w:rsid w:val="00CF353A"/>
    <w:rsid w:val="00D928AC"/>
    <w:rsid w:val="00DF3C45"/>
    <w:rsid w:val="00E3164F"/>
    <w:rsid w:val="00E91033"/>
    <w:rsid w:val="00E977B4"/>
    <w:rsid w:val="00EE5F97"/>
    <w:rsid w:val="00F03821"/>
    <w:rsid w:val="00F0573D"/>
    <w:rsid w:val="00F0796F"/>
    <w:rsid w:val="00F346D5"/>
    <w:rsid w:val="00F6024E"/>
    <w:rsid w:val="00F60FD0"/>
    <w:rsid w:val="00F73127"/>
    <w:rsid w:val="00F77F74"/>
    <w:rsid w:val="00F86D63"/>
    <w:rsid w:val="00FA1870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66F4"/>
  <w15:docId w15:val="{30316436-49AC-492D-8696-2E570608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5F36"/>
    <w:pPr>
      <w:keepNext/>
      <w:keepLines/>
      <w:spacing w:before="200" w:afterLines="50"/>
      <w:outlineLvl w:val="2"/>
    </w:pPr>
    <w:rPr>
      <w:b/>
      <w:bCs/>
      <w:color w:val="0066A1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15F36"/>
    <w:rPr>
      <w:rFonts w:ascii="Times New Roman" w:eastAsia="Times New Roman" w:hAnsi="Times New Roman" w:cs="Times New Roman"/>
      <w:b/>
      <w:bCs/>
      <w:color w:val="0066A1"/>
      <w:szCs w:val="24"/>
      <w:lang w:eastAsia="sk-SK"/>
    </w:rPr>
  </w:style>
  <w:style w:type="paragraph" w:customStyle="1" w:styleId="Default">
    <w:name w:val="Default"/>
    <w:rsid w:val="00615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Normlny"/>
    <w:uiPriority w:val="99"/>
    <w:rsid w:val="00615F36"/>
    <w:pPr>
      <w:widowControl w:val="0"/>
      <w:autoSpaceDE w:val="0"/>
      <w:autoSpaceDN w:val="0"/>
      <w:adjustRightInd w:val="0"/>
      <w:spacing w:line="254" w:lineRule="exact"/>
      <w:ind w:hanging="336"/>
      <w:jc w:val="both"/>
    </w:pPr>
  </w:style>
  <w:style w:type="paragraph" w:styleId="Hlavika">
    <w:name w:val="header"/>
    <w:basedOn w:val="Normlny"/>
    <w:link w:val="Hlavik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3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312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Škvarka</cp:lastModifiedBy>
  <cp:revision>26</cp:revision>
  <cp:lastPrinted>2023-10-31T10:05:00Z</cp:lastPrinted>
  <dcterms:created xsi:type="dcterms:W3CDTF">2021-07-20T08:00:00Z</dcterms:created>
  <dcterms:modified xsi:type="dcterms:W3CDTF">2024-07-31T09:26:00Z</dcterms:modified>
</cp:coreProperties>
</file>