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1603A230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A02002">
        <w:rPr>
          <w:rFonts w:ascii="Garamond" w:hAnsi="Garamond"/>
          <w:b/>
          <w:bCs/>
          <w:sz w:val="20"/>
          <w:szCs w:val="20"/>
        </w:rPr>
        <w:t>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EE1D52">
        <w:rPr>
          <w:rFonts w:ascii="Garamond" w:hAnsi="Garamond"/>
          <w:b/>
          <w:bCs/>
          <w:sz w:val="20"/>
          <w:szCs w:val="20"/>
        </w:rPr>
        <w:t>8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3AAD4911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– „</w:t>
      </w:r>
      <w:bookmarkStart w:id="1" w:name="_Hlk96506966"/>
      <w:r w:rsidR="00A02002">
        <w:rPr>
          <w:rFonts w:ascii="Garamond" w:hAnsi="Garamond"/>
          <w:sz w:val="20"/>
          <w:szCs w:val="20"/>
        </w:rPr>
        <w:t>Pneumatiky, protektory, disky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A02002">
        <w:rPr>
          <w:rFonts w:ascii="Garamond" w:hAnsi="Garamond"/>
          <w:sz w:val="20"/>
          <w:szCs w:val="20"/>
        </w:rPr>
        <w:t>P</w:t>
      </w:r>
      <w:r w:rsidR="00836A97">
        <w:rPr>
          <w:rFonts w:ascii="Garamond" w:hAnsi="Garamond"/>
          <w:sz w:val="20"/>
          <w:szCs w:val="20"/>
        </w:rPr>
        <w:t>N0</w:t>
      </w:r>
      <w:r w:rsidR="00EE1D52">
        <w:rPr>
          <w:rFonts w:ascii="Garamond" w:hAnsi="Garamond"/>
          <w:sz w:val="20"/>
          <w:szCs w:val="20"/>
        </w:rPr>
        <w:t>8</w:t>
      </w:r>
      <w:r w:rsidR="00836A97">
        <w:rPr>
          <w:rFonts w:ascii="Garamond" w:hAnsi="Garamond"/>
          <w:sz w:val="20"/>
          <w:szCs w:val="20"/>
        </w:rPr>
        <w:t>_</w:t>
      </w:r>
      <w:r w:rsidR="00670764">
        <w:rPr>
          <w:rFonts w:ascii="Garamond" w:hAnsi="Garamond"/>
          <w:sz w:val="20"/>
          <w:szCs w:val="20"/>
        </w:rPr>
        <w:t>202</w:t>
      </w:r>
      <w:bookmarkEnd w:id="1"/>
      <w:r w:rsidR="00836A97">
        <w:rPr>
          <w:rFonts w:ascii="Garamond" w:hAnsi="Garamond"/>
          <w:sz w:val="20"/>
          <w:szCs w:val="20"/>
        </w:rPr>
        <w:t>3</w:t>
      </w:r>
      <w:r w:rsidR="00670764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3285D590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A02002" w:rsidRPr="00A02002">
        <w:rPr>
          <w:rFonts w:ascii="Garamond" w:hAnsi="Garamond"/>
          <w:b/>
          <w:bCs/>
          <w:sz w:val="20"/>
          <w:szCs w:val="20"/>
        </w:rPr>
        <w:t>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EE1D52">
        <w:rPr>
          <w:rFonts w:ascii="Garamond" w:hAnsi="Garamond"/>
          <w:b/>
          <w:bCs/>
          <w:sz w:val="20"/>
          <w:szCs w:val="20"/>
        </w:rPr>
        <w:t>8</w:t>
      </w:r>
      <w:r w:rsidR="00836A97">
        <w:rPr>
          <w:rFonts w:ascii="Garamond" w:hAnsi="Garamond"/>
          <w:b/>
          <w:bCs/>
          <w:sz w:val="20"/>
          <w:szCs w:val="20"/>
        </w:rPr>
        <w:t>_2023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</w:t>
      </w:r>
      <w:r w:rsidR="00A02002">
        <w:rPr>
          <w:rFonts w:ascii="Garamond" w:hAnsi="Garamond"/>
          <w:sz w:val="20"/>
          <w:szCs w:val="20"/>
        </w:rPr>
        <w:t>676383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</w:t>
      </w:r>
      <w:r w:rsidR="00A02002">
        <w:rPr>
          <w:rFonts w:ascii="Garamond" w:hAnsi="Garamond"/>
          <w:sz w:val="20"/>
          <w:szCs w:val="20"/>
        </w:rPr>
        <w:t>6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0251D4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5302A5D9" w:rsidR="00AD12DB" w:rsidRPr="005858FD" w:rsidRDefault="000251D4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Pr="00B27C72">
          <w:rPr>
            <w:rStyle w:val="Hypertextovprepojenie"/>
            <w:rFonts w:ascii="Garamond" w:hAnsi="Garamond"/>
            <w:b/>
            <w:bCs/>
          </w:rPr>
          <w:t>https://josephine.proebiz.com/sk/tender/50631/summary</w:t>
        </w:r>
      </w:hyperlink>
    </w:p>
    <w:p w14:paraId="5356AD1F" w14:textId="3C71534B" w:rsidR="00AD12DB" w:rsidRDefault="000251D4" w:rsidP="00AD12D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1" w:history="1">
        <w:r w:rsidR="00E514EC" w:rsidRPr="00D871F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https://www.uvo.gov.sk/vyhladavanie-zakaziek/detail/dokumenty/436184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71594A63" w:rsidR="00D2690B" w:rsidRDefault="000251D4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50631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27CCCA10" w:rsidR="00B61543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BF507A">
        <w:rPr>
          <w:rFonts w:ascii="Garamond" w:hAnsi="Garamond"/>
          <w:sz w:val="20"/>
          <w:szCs w:val="20"/>
        </w:rPr>
        <w:t>Pneumatiky, protektory, disky P</w:t>
      </w:r>
      <w:r w:rsidR="00836A97" w:rsidRPr="00BF507A">
        <w:rPr>
          <w:rFonts w:ascii="Garamond" w:hAnsi="Garamond"/>
          <w:sz w:val="20"/>
          <w:szCs w:val="20"/>
        </w:rPr>
        <w:t>N0</w:t>
      </w:r>
      <w:r w:rsidR="00EE1D52">
        <w:rPr>
          <w:rFonts w:ascii="Garamond" w:hAnsi="Garamond"/>
          <w:sz w:val="20"/>
          <w:szCs w:val="20"/>
        </w:rPr>
        <w:t>8</w:t>
      </w:r>
      <w:r w:rsidR="00836A97" w:rsidRPr="00BF507A">
        <w:rPr>
          <w:rFonts w:ascii="Garamond" w:hAnsi="Garamond"/>
          <w:sz w:val="20"/>
          <w:szCs w:val="20"/>
        </w:rPr>
        <w:t>_2023</w:t>
      </w:r>
    </w:p>
    <w:p w14:paraId="309105C2" w14:textId="77777777" w:rsidR="00BF507A" w:rsidRDefault="00BF507A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206258AB" w14:textId="5BD85481" w:rsidR="00BF507A" w:rsidRDefault="00BF507A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BF507A">
        <w:rPr>
          <w:rFonts w:ascii="Garamond" w:hAnsi="Garamond"/>
          <w:b/>
          <w:bCs/>
          <w:sz w:val="20"/>
          <w:szCs w:val="20"/>
        </w:rPr>
        <w:t>Evidenčné číslo</w:t>
      </w:r>
    </w:p>
    <w:p w14:paraId="400E0113" w14:textId="7E884EC0" w:rsidR="00BF507A" w:rsidRPr="00BF507A" w:rsidRDefault="00BF507A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BF507A">
        <w:rPr>
          <w:rFonts w:ascii="Garamond" w:hAnsi="Garamond"/>
          <w:sz w:val="20"/>
          <w:szCs w:val="20"/>
        </w:rPr>
        <w:t>DNS 5/2021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F3EE36" w14:textId="77777777" w:rsidR="00A02002" w:rsidRPr="00A02002" w:rsidRDefault="00A02002" w:rsidP="00A0200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A02002">
        <w:rPr>
          <w:rFonts w:ascii="Garamond" w:hAnsi="Garamond"/>
          <w:bCs/>
          <w:sz w:val="20"/>
          <w:szCs w:val="20"/>
        </w:rPr>
        <w:t>34913200-2 Protektorované pneumatiky, 19513100-6 Pneumatiky z kordových textílií, 34351100-3 Pneumatiky pre motorové vozidlá, 34352100-0 Pneumatiky pre nákladné vozidlá, 34352200-1 Pneumatiky pre autobusy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107E78D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D66A2">
        <w:rPr>
          <w:rFonts w:ascii="Garamond" w:hAnsi="Garamond"/>
          <w:bCs/>
          <w:sz w:val="20"/>
          <w:szCs w:val="20"/>
        </w:rPr>
        <w:t>Nové pneumatiky ako náhrada za pneumatiky opotrebované nad prípustnú zákonom stanovenú mieru,</w:t>
      </w:r>
    </w:p>
    <w:p w14:paraId="07FC9DE4" w14:textId="77777777" w:rsidR="00F64290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spĺňajúce technicky stanovené minimálne požiadavky na novo vyrobenú pneumatiku v zmysle platných</w:t>
      </w:r>
    </w:p>
    <w:p w14:paraId="5B3B7FDC" w14:textId="60AFB67B" w:rsidR="00A54DB2" w:rsidRPr="00F64290" w:rsidRDefault="009D66A2" w:rsidP="00F64290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noriem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a bezpečnostných predpisov.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Objednávateľ bude akceptovať ekvivalent k uvedeným typom dezénu na pneumatikách v prípade, ak sa typ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dezénu uvedený objednávateľom nevyrába. Zmena typu dezénu bude možná až po dohode s objednávateľom.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85B1A88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A02002">
        <w:rPr>
          <w:rFonts w:ascii="Garamond" w:hAnsi="Garamond" w:cs="Arial"/>
          <w:b/>
          <w:bCs/>
          <w:sz w:val="20"/>
          <w:szCs w:val="20"/>
          <w:u w:val="single"/>
        </w:rPr>
        <w:t>pneumatík, protektorov, diskov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33307F">
        <w:rPr>
          <w:rFonts w:ascii="Garamond" w:hAnsi="Garamond" w:cs="Arial"/>
          <w:sz w:val="20"/>
          <w:szCs w:val="20"/>
        </w:rPr>
        <w:t xml:space="preserve">. 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03572A80" w:rsidR="00C95EEE" w:rsidRPr="00E34C6D" w:rsidRDefault="00EE1D52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15 458,06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0848A5E6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836A97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564DE507" w14:textId="067450B3" w:rsidR="0053635F" w:rsidRDefault="006D0C13" w:rsidP="0053635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80D35A9" w14:textId="77777777" w:rsidR="0053635F" w:rsidRDefault="0053635F" w:rsidP="0053635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ACF6C1A" w14:textId="5272E987" w:rsidR="0053635F" w:rsidRPr="0053635F" w:rsidRDefault="0053635F" w:rsidP="0053635F">
      <w:pPr>
        <w:pStyle w:val="Odsekzoznamu"/>
        <w:numPr>
          <w:ilvl w:val="1"/>
          <w:numId w:val="1"/>
        </w:numPr>
        <w:rPr>
          <w:rFonts w:ascii="Garamond" w:hAnsi="Garamond"/>
          <w:bCs/>
          <w:sz w:val="20"/>
          <w:szCs w:val="20"/>
        </w:rPr>
      </w:pPr>
      <w:r w:rsidRPr="0053635F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3CBE00F5" w14:textId="1D033030" w:rsidR="00947071" w:rsidRDefault="0053635F" w:rsidP="0053635F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53635F">
        <w:rPr>
          <w:rFonts w:ascii="Garamond" w:hAnsi="Garamond"/>
          <w:bCs/>
          <w:sz w:val="20"/>
          <w:szCs w:val="20"/>
        </w:rPr>
        <w:t>3 mesiace</w:t>
      </w:r>
    </w:p>
    <w:p w14:paraId="57CD9FB2" w14:textId="77777777" w:rsidR="0053635F" w:rsidRPr="0053635F" w:rsidRDefault="0053635F" w:rsidP="0053635F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0C603B98" w14:textId="0F7BAE91" w:rsidR="0053635F" w:rsidRPr="0053635F" w:rsidRDefault="00947071" w:rsidP="0053635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2"/>
    <w:p w14:paraId="6C283A78" w14:textId="04531AE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pneumatiku, protektor, disk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pneumatiky, protektory, disky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0F7CF515" w14:textId="77777777" w:rsidR="00BF507A" w:rsidRPr="0033307F" w:rsidRDefault="00BF507A" w:rsidP="00BF507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7D2EAE3" w14:textId="77777777" w:rsidR="00BF507A" w:rsidRPr="0033307F" w:rsidRDefault="00BF507A" w:rsidP="00BF507A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53299B1D" w14:textId="77777777" w:rsidR="000D1B52" w:rsidRPr="00FC6729" w:rsidRDefault="000D1B52" w:rsidP="000D1B52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7E307C93" w14:textId="3FFB43F6" w:rsidR="000D1B52" w:rsidRPr="0084126B" w:rsidRDefault="000D1B52" w:rsidP="000D1B52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</w:t>
      </w:r>
      <w:r>
        <w:rPr>
          <w:rFonts w:ascii="Garamond" w:hAnsi="Garamond"/>
          <w:bCs/>
          <w:sz w:val="20"/>
          <w:szCs w:val="20"/>
        </w:rPr>
        <w:t>;</w:t>
      </w:r>
    </w:p>
    <w:p w14:paraId="252819D3" w14:textId="77777777" w:rsidR="000D1B52" w:rsidRDefault="000D1B52" w:rsidP="000D1B52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0E738866" w14:textId="77777777" w:rsidR="000D1B52" w:rsidRDefault="000D1B52" w:rsidP="000D1B52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>
        <w:rPr>
          <w:rFonts w:ascii="Garamond" w:hAnsi="Garamond"/>
          <w:bCs/>
          <w:sz w:val="20"/>
          <w:szCs w:val="20"/>
        </w:rPr>
        <w:t>pneumatiky, protektoru, disku</w:t>
      </w:r>
    </w:p>
    <w:p w14:paraId="3ED5B9E6" w14:textId="77777777" w:rsidR="00BF507A" w:rsidRPr="0033307F" w:rsidRDefault="00BF507A" w:rsidP="00BF507A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</w:t>
      </w:r>
    </w:p>
    <w:p w14:paraId="28497B3B" w14:textId="77777777" w:rsidR="00BF507A" w:rsidRPr="0033307F" w:rsidRDefault="00BF507A" w:rsidP="00BF507A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260955A2" w14:textId="77777777" w:rsidR="00BF507A" w:rsidRPr="0033307F" w:rsidRDefault="00BF507A" w:rsidP="00BF507A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4F270177" w14:textId="77777777" w:rsidR="00BF507A" w:rsidRPr="0033307F" w:rsidRDefault="00BF507A" w:rsidP="00BF507A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7A5BD5C6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0251D4">
        <w:rPr>
          <w:rFonts w:ascii="Garamond" w:hAnsi="Garamond"/>
          <w:bCs/>
          <w:sz w:val="20"/>
          <w:szCs w:val="20"/>
        </w:rPr>
        <w:t>22</w:t>
      </w:r>
      <w:r w:rsidR="00524ED8">
        <w:rPr>
          <w:rFonts w:ascii="Garamond" w:hAnsi="Garamond"/>
          <w:bCs/>
          <w:sz w:val="20"/>
          <w:szCs w:val="20"/>
        </w:rPr>
        <w:t>.</w:t>
      </w:r>
      <w:r w:rsidR="00DC37B0">
        <w:rPr>
          <w:rFonts w:ascii="Garamond" w:hAnsi="Garamond"/>
          <w:bCs/>
          <w:sz w:val="20"/>
          <w:szCs w:val="20"/>
        </w:rPr>
        <w:t>1</w:t>
      </w:r>
      <w:r w:rsidR="000251D4">
        <w:rPr>
          <w:rFonts w:ascii="Garamond" w:hAnsi="Garamond"/>
          <w:bCs/>
          <w:sz w:val="20"/>
          <w:szCs w:val="20"/>
        </w:rPr>
        <w:t>2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836A97">
        <w:rPr>
          <w:rFonts w:ascii="Garamond" w:hAnsi="Garamond"/>
          <w:bCs/>
          <w:sz w:val="20"/>
          <w:szCs w:val="20"/>
        </w:rPr>
        <w:t>3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0251D4">
        <w:rPr>
          <w:rFonts w:ascii="Garamond" w:hAnsi="Garamond"/>
          <w:bCs/>
          <w:sz w:val="20"/>
          <w:szCs w:val="20"/>
        </w:rPr>
        <w:t>13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A13435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0EB33868" w:rsidR="00B14658" w:rsidRDefault="000251D4" w:rsidP="00B14658">
      <w:pPr>
        <w:pStyle w:val="Odsekzoznamu"/>
      </w:pPr>
      <w:hyperlink r:id="rId12" w:history="1">
        <w:r w:rsidRPr="00B27C72">
          <w:rPr>
            <w:rStyle w:val="Hypertextovprepojenie"/>
          </w:rPr>
          <w:t>https://josephine.proebiz.com/sk/tender/50631/summary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0A807EEB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0251D4">
        <w:rPr>
          <w:rFonts w:ascii="Garamond" w:hAnsi="Garamond"/>
          <w:bCs/>
          <w:sz w:val="20"/>
          <w:szCs w:val="20"/>
        </w:rPr>
        <w:t>22</w:t>
      </w:r>
      <w:r w:rsidR="00524ED8">
        <w:rPr>
          <w:rFonts w:ascii="Garamond" w:hAnsi="Garamond"/>
          <w:bCs/>
          <w:sz w:val="20"/>
          <w:szCs w:val="20"/>
        </w:rPr>
        <w:t>.</w:t>
      </w:r>
      <w:r w:rsidR="00DC37B0">
        <w:rPr>
          <w:rFonts w:ascii="Garamond" w:hAnsi="Garamond"/>
          <w:bCs/>
          <w:sz w:val="20"/>
          <w:szCs w:val="20"/>
        </w:rPr>
        <w:t>1</w:t>
      </w:r>
      <w:r w:rsidR="000251D4">
        <w:rPr>
          <w:rFonts w:ascii="Garamond" w:hAnsi="Garamond"/>
          <w:bCs/>
          <w:sz w:val="20"/>
          <w:szCs w:val="20"/>
        </w:rPr>
        <w:t>2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36A97">
        <w:rPr>
          <w:rFonts w:ascii="Garamond" w:hAnsi="Garamond"/>
          <w:bCs/>
          <w:sz w:val="20"/>
          <w:szCs w:val="20"/>
        </w:rPr>
        <w:t>3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0251D4">
        <w:rPr>
          <w:rFonts w:ascii="Garamond" w:hAnsi="Garamond"/>
          <w:bCs/>
          <w:sz w:val="20"/>
          <w:szCs w:val="20"/>
        </w:rPr>
        <w:t>13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DC37B0">
        <w:rPr>
          <w:rFonts w:ascii="Garamond" w:hAnsi="Garamond"/>
          <w:bCs/>
          <w:sz w:val="20"/>
          <w:szCs w:val="20"/>
        </w:rPr>
        <w:t>15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46288011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819C0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4213D199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0D5CA297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35D643B0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77EF7FB1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3A029174" w14:textId="77777777" w:rsidR="000D1B52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0F92D534" w14:textId="77777777" w:rsidR="000D1B52" w:rsidRPr="0006330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</w:t>
      </w:r>
      <w:r>
        <w:rPr>
          <w:rFonts w:ascii="Garamond" w:hAnsi="Garamond"/>
          <w:sz w:val="20"/>
          <w:szCs w:val="20"/>
        </w:rPr>
        <w:t xml:space="preserve"> zrušiť zadávanie zákazky alebo jej časti a</w:t>
      </w:r>
      <w:r w:rsidRPr="0033307F">
        <w:rPr>
          <w:rFonts w:ascii="Garamond" w:hAnsi="Garamond"/>
          <w:sz w:val="20"/>
          <w:szCs w:val="20"/>
        </w:rPr>
        <w:t xml:space="preserve"> neuzatvoriť zmluvu</w:t>
      </w:r>
      <w:r>
        <w:rPr>
          <w:rFonts w:ascii="Garamond" w:hAnsi="Garamond"/>
          <w:sz w:val="20"/>
          <w:szCs w:val="20"/>
        </w:rPr>
        <w:t>/vystaviť objednávku</w:t>
      </w:r>
      <w:r w:rsidRPr="0033307F">
        <w:rPr>
          <w:rFonts w:ascii="Garamond" w:hAnsi="Garamond"/>
          <w:sz w:val="20"/>
          <w:szCs w:val="20"/>
        </w:rPr>
        <w:t xml:space="preserve"> so žiadnym z uchádzačov v prípade, ak</w:t>
      </w:r>
      <w:r>
        <w:rPr>
          <w:rFonts w:ascii="Garamond" w:hAnsi="Garamond"/>
          <w:sz w:val="20"/>
          <w:szCs w:val="20"/>
        </w:rPr>
        <w:t xml:space="preserve"> nebolo predložených viac ako dve ponuky alebo ak navrhované ceny v</w:t>
      </w:r>
      <w:r w:rsidRPr="0033307F">
        <w:rPr>
          <w:rFonts w:ascii="Garamond" w:hAnsi="Garamond"/>
          <w:sz w:val="20"/>
          <w:szCs w:val="20"/>
        </w:rPr>
        <w:t xml:space="preserve"> predložen</w:t>
      </w:r>
      <w:r>
        <w:rPr>
          <w:rFonts w:ascii="Garamond" w:hAnsi="Garamond"/>
          <w:sz w:val="20"/>
          <w:szCs w:val="20"/>
        </w:rPr>
        <w:t>ých</w:t>
      </w:r>
      <w:r w:rsidRPr="0033307F">
        <w:rPr>
          <w:rFonts w:ascii="Garamond" w:hAnsi="Garamond"/>
          <w:sz w:val="20"/>
          <w:szCs w:val="20"/>
        </w:rPr>
        <w:t xml:space="preserve"> ponuk</w:t>
      </w:r>
      <w:r>
        <w:rPr>
          <w:rFonts w:ascii="Garamond" w:hAnsi="Garamond"/>
          <w:sz w:val="20"/>
          <w:szCs w:val="20"/>
        </w:rPr>
        <w:t>ách</w:t>
      </w:r>
      <w:r w:rsidRPr="0033307F">
        <w:rPr>
          <w:rFonts w:ascii="Garamond" w:hAnsi="Garamond"/>
          <w:sz w:val="20"/>
          <w:szCs w:val="20"/>
        </w:rPr>
        <w:t xml:space="preserve"> budú presahovať predpokladanú hodnotu konkrétnej časti zákazky zadávanej s použitím dynamického nákupného systému uvedenú v tejto výzve.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7084BF03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0D1B52">
        <w:rPr>
          <w:rFonts w:ascii="Garamond" w:hAnsi="Garamond"/>
          <w:sz w:val="20"/>
          <w:szCs w:val="20"/>
        </w:rPr>
        <w:t>11</w:t>
      </w:r>
      <w:r w:rsidR="00836A97">
        <w:rPr>
          <w:rFonts w:ascii="Garamond" w:hAnsi="Garamond"/>
          <w:sz w:val="20"/>
          <w:szCs w:val="20"/>
        </w:rPr>
        <w:t>.</w:t>
      </w:r>
      <w:r w:rsidR="000D1B52">
        <w:rPr>
          <w:rFonts w:ascii="Garamond" w:hAnsi="Garamond"/>
          <w:sz w:val="20"/>
          <w:szCs w:val="20"/>
        </w:rPr>
        <w:t>12</w:t>
      </w:r>
      <w:r w:rsidR="00836A97">
        <w:rPr>
          <w:rFonts w:ascii="Garamond" w:hAnsi="Garamond"/>
          <w:sz w:val="20"/>
          <w:szCs w:val="20"/>
        </w:rPr>
        <w:t>.2023</w:t>
      </w:r>
    </w:p>
    <w:p w14:paraId="6AFBC690" w14:textId="77777777" w:rsidR="000D1B52" w:rsidRDefault="000D1B52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3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3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4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B05081" w14:textId="350D2095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8B470B6" w:rsidR="00B61543" w:rsidRPr="0033307F" w:rsidRDefault="00BA022B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5F4E4D1A" w:rsidR="007B4DB5" w:rsidRDefault="00BA022B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>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77777777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3971282" w14:textId="77777777" w:rsidR="000D1B52" w:rsidRDefault="000D1B5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73444CE" w14:textId="77777777" w:rsidR="000D1B52" w:rsidRDefault="000D1B5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4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5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7F712D11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</w:t>
      </w:r>
      <w:r w:rsidR="000D1B52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7" w:name="_Hlk96507763"/>
      <w:r w:rsidR="00FD62BE">
        <w:rPr>
          <w:rFonts w:ascii="Garamond" w:hAnsi="Garamond"/>
          <w:b/>
          <w:bCs/>
          <w:sz w:val="20"/>
          <w:szCs w:val="20"/>
        </w:rPr>
        <w:t>Pneumatiky, protektory, disky – 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EE1D52">
        <w:rPr>
          <w:rFonts w:ascii="Garamond" w:hAnsi="Garamond"/>
          <w:b/>
          <w:bCs/>
          <w:sz w:val="20"/>
          <w:szCs w:val="20"/>
        </w:rPr>
        <w:t>8</w:t>
      </w:r>
      <w:r w:rsidR="00836A97">
        <w:rPr>
          <w:rFonts w:ascii="Garamond" w:hAnsi="Garamond"/>
          <w:b/>
          <w:bCs/>
          <w:sz w:val="20"/>
          <w:szCs w:val="20"/>
        </w:rPr>
        <w:t>_</w:t>
      </w:r>
      <w:r w:rsidR="00FD62BE">
        <w:rPr>
          <w:rFonts w:ascii="Garamond" w:hAnsi="Garamond"/>
          <w:b/>
          <w:bCs/>
          <w:sz w:val="20"/>
          <w:szCs w:val="20"/>
        </w:rPr>
        <w:t>202</w:t>
      </w:r>
      <w:bookmarkEnd w:id="7"/>
      <w:r w:rsidR="00836A97">
        <w:rPr>
          <w:rFonts w:ascii="Garamond" w:hAnsi="Garamond"/>
          <w:b/>
          <w:bCs/>
          <w:sz w:val="20"/>
          <w:szCs w:val="20"/>
        </w:rPr>
        <w:t>3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06CA21B6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FD62BE" w:rsidRPr="00FD62BE">
        <w:rPr>
          <w:rFonts w:ascii="Garamond" w:hAnsi="Garamond"/>
          <w:b/>
          <w:bCs/>
          <w:sz w:val="20"/>
          <w:szCs w:val="20"/>
        </w:rPr>
        <w:t>Pneumatiky, protektory, disky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8" w:name="_Hlk96426166"/>
    </w:p>
    <w:bookmarkEnd w:id="8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5627BC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3A3F26F2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3C5EEFA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B6DB739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B1AEDB5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31E1717" w14:textId="77777777" w:rsidR="00355E31" w:rsidRDefault="00355E31" w:rsidP="00355E31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4689B23" w14:textId="77777777" w:rsidR="00355E31" w:rsidRDefault="00355E31" w:rsidP="00355E31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142FA8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D7524BC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420F1EE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59227A2F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B6423B" w14:textId="59A34C59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5D178D26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B8EE217" w14:textId="77777777" w:rsidR="00355E31" w:rsidRDefault="00355E31" w:rsidP="00355E3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63846CC9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6A4E5287" w14:textId="77777777" w:rsidR="00355E31" w:rsidRDefault="00355E31" w:rsidP="00355E3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9C0FA61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B52464F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7E603430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BBF206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4BF3B3" w14:textId="3ACA78BE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</w:t>
      </w:r>
      <w:r w:rsidR="00180C52">
        <w:rPr>
          <w:rFonts w:ascii="Garamond" w:eastAsia="Calibri" w:hAnsi="Garamond"/>
          <w:sz w:val="20"/>
          <w:szCs w:val="20"/>
        </w:rPr>
        <w:t xml:space="preserve">.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42D10EC4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304F0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D552AA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4752BB83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sectPr w:rsidR="00355E31" w:rsidSect="000D1B52">
      <w:footerReference w:type="default" r:id="rId14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4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4"/>
  </w:num>
  <w:num w:numId="2" w16cid:durableId="966818590">
    <w:abstractNumId w:val="33"/>
  </w:num>
  <w:num w:numId="3" w16cid:durableId="980615488">
    <w:abstractNumId w:val="13"/>
  </w:num>
  <w:num w:numId="4" w16cid:durableId="1616402961">
    <w:abstractNumId w:val="22"/>
  </w:num>
  <w:num w:numId="5" w16cid:durableId="483159107">
    <w:abstractNumId w:val="12"/>
  </w:num>
  <w:num w:numId="6" w16cid:durableId="82994323">
    <w:abstractNumId w:val="40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7"/>
  </w:num>
  <w:num w:numId="12" w16cid:durableId="1611277961">
    <w:abstractNumId w:val="38"/>
  </w:num>
  <w:num w:numId="13" w16cid:durableId="1895460840">
    <w:abstractNumId w:val="39"/>
  </w:num>
  <w:num w:numId="14" w16cid:durableId="1178152980">
    <w:abstractNumId w:val="23"/>
  </w:num>
  <w:num w:numId="15" w16cid:durableId="1487167013">
    <w:abstractNumId w:val="5"/>
  </w:num>
  <w:num w:numId="16" w16cid:durableId="863399107">
    <w:abstractNumId w:val="29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2"/>
  </w:num>
  <w:num w:numId="21" w16cid:durableId="1678115300">
    <w:abstractNumId w:val="30"/>
  </w:num>
  <w:num w:numId="22" w16cid:durableId="2007635497">
    <w:abstractNumId w:val="11"/>
  </w:num>
  <w:num w:numId="23" w16cid:durableId="2091534994">
    <w:abstractNumId w:val="26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3"/>
  </w:num>
  <w:num w:numId="31" w16cid:durableId="20364956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6"/>
  </w:num>
  <w:num w:numId="33" w16cid:durableId="1129861358">
    <w:abstractNumId w:val="7"/>
  </w:num>
  <w:num w:numId="34" w16cid:durableId="1630743802">
    <w:abstractNumId w:val="35"/>
  </w:num>
  <w:num w:numId="35" w16cid:durableId="1841457819">
    <w:abstractNumId w:val="2"/>
  </w:num>
  <w:num w:numId="36" w16cid:durableId="1701737191">
    <w:abstractNumId w:val="24"/>
  </w:num>
  <w:num w:numId="37" w16cid:durableId="651061082">
    <w:abstractNumId w:val="18"/>
  </w:num>
  <w:num w:numId="38" w16cid:durableId="162361147">
    <w:abstractNumId w:val="25"/>
  </w:num>
  <w:num w:numId="39" w16cid:durableId="583993118">
    <w:abstractNumId w:val="31"/>
  </w:num>
  <w:num w:numId="40" w16cid:durableId="1758479937">
    <w:abstractNumId w:val="15"/>
  </w:num>
  <w:num w:numId="41" w16cid:durableId="775519461">
    <w:abstractNumId w:val="41"/>
  </w:num>
  <w:num w:numId="42" w16cid:durableId="315379047">
    <w:abstractNumId w:val="1"/>
  </w:num>
  <w:num w:numId="43" w16cid:durableId="1634480051">
    <w:abstractNumId w:val="37"/>
  </w:num>
  <w:num w:numId="44" w16cid:durableId="1261992325">
    <w:abstractNumId w:val="28"/>
  </w:num>
  <w:num w:numId="45" w16cid:durableId="1267538482">
    <w:abstractNumId w:val="19"/>
  </w:num>
  <w:num w:numId="46" w16cid:durableId="1025712618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51D4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1CD1"/>
    <w:rsid w:val="000B54F5"/>
    <w:rsid w:val="000D1B52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0C52"/>
    <w:rsid w:val="00181510"/>
    <w:rsid w:val="00184686"/>
    <w:rsid w:val="00192251"/>
    <w:rsid w:val="001A45D8"/>
    <w:rsid w:val="001B7699"/>
    <w:rsid w:val="001E0E37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0BC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C5AC9"/>
    <w:rsid w:val="004F64AF"/>
    <w:rsid w:val="005241C5"/>
    <w:rsid w:val="00524ED8"/>
    <w:rsid w:val="0053635F"/>
    <w:rsid w:val="00547FD3"/>
    <w:rsid w:val="00563011"/>
    <w:rsid w:val="005805A7"/>
    <w:rsid w:val="005819C0"/>
    <w:rsid w:val="005858FD"/>
    <w:rsid w:val="00590E09"/>
    <w:rsid w:val="00595C9F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22792"/>
    <w:rsid w:val="00625F9A"/>
    <w:rsid w:val="00627FD7"/>
    <w:rsid w:val="00650DB2"/>
    <w:rsid w:val="00651619"/>
    <w:rsid w:val="006539F7"/>
    <w:rsid w:val="00660AEF"/>
    <w:rsid w:val="00670764"/>
    <w:rsid w:val="0069448E"/>
    <w:rsid w:val="006B152E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4390"/>
    <w:rsid w:val="00796EBC"/>
    <w:rsid w:val="00797C17"/>
    <w:rsid w:val="007B106C"/>
    <w:rsid w:val="007B4DB5"/>
    <w:rsid w:val="007B4ED8"/>
    <w:rsid w:val="007C76C6"/>
    <w:rsid w:val="007D5F8C"/>
    <w:rsid w:val="008153F6"/>
    <w:rsid w:val="00836A97"/>
    <w:rsid w:val="008464E3"/>
    <w:rsid w:val="0086223E"/>
    <w:rsid w:val="00867473"/>
    <w:rsid w:val="008760D8"/>
    <w:rsid w:val="008813DF"/>
    <w:rsid w:val="008B03EE"/>
    <w:rsid w:val="008E2AC8"/>
    <w:rsid w:val="008E718B"/>
    <w:rsid w:val="008F119D"/>
    <w:rsid w:val="008F3EE2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57E1"/>
    <w:rsid w:val="009671EB"/>
    <w:rsid w:val="00974DB9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13435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A6C70"/>
    <w:rsid w:val="00AC7C97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022B"/>
    <w:rsid w:val="00BA6169"/>
    <w:rsid w:val="00BB1B07"/>
    <w:rsid w:val="00BC052D"/>
    <w:rsid w:val="00BC6BF7"/>
    <w:rsid w:val="00BC7684"/>
    <w:rsid w:val="00BF507A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0CC5"/>
    <w:rsid w:val="00CF30AD"/>
    <w:rsid w:val="00D00A76"/>
    <w:rsid w:val="00D22FE7"/>
    <w:rsid w:val="00D2690B"/>
    <w:rsid w:val="00D36F62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37B0"/>
    <w:rsid w:val="00DC7201"/>
    <w:rsid w:val="00DF0A0B"/>
    <w:rsid w:val="00E0244C"/>
    <w:rsid w:val="00E16172"/>
    <w:rsid w:val="00E2365D"/>
    <w:rsid w:val="00E302D9"/>
    <w:rsid w:val="00E31B39"/>
    <w:rsid w:val="00E34C6D"/>
    <w:rsid w:val="00E44451"/>
    <w:rsid w:val="00E514EC"/>
    <w:rsid w:val="00E557EB"/>
    <w:rsid w:val="00E57F43"/>
    <w:rsid w:val="00E828E9"/>
    <w:rsid w:val="00E9014F"/>
    <w:rsid w:val="00E9408C"/>
    <w:rsid w:val="00EC2B5B"/>
    <w:rsid w:val="00EE1D52"/>
    <w:rsid w:val="00F33B37"/>
    <w:rsid w:val="00F6067D"/>
    <w:rsid w:val="00F64290"/>
    <w:rsid w:val="00F768C4"/>
    <w:rsid w:val="00F812AE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50631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361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50631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41</cp:revision>
  <cp:lastPrinted>2023-09-22T11:06:00Z</cp:lastPrinted>
  <dcterms:created xsi:type="dcterms:W3CDTF">2022-02-23T09:18:00Z</dcterms:created>
  <dcterms:modified xsi:type="dcterms:W3CDTF">2023-12-12T11:14:00Z</dcterms:modified>
</cp:coreProperties>
</file>