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A0C46E" w14:textId="3FE0A253" w:rsidR="00E634AC" w:rsidRDefault="00E634AC" w:rsidP="009316BB">
      <w:pPr>
        <w:pBdr>
          <w:bottom w:val="single" w:sz="4" w:space="1" w:color="auto"/>
        </w:pBdr>
        <w:shd w:val="clear" w:color="auto" w:fill="FFFFFF"/>
        <w:spacing w:before="125" w:line="370" w:lineRule="exact"/>
        <w:jc w:val="center"/>
        <w:rPr>
          <w:rFonts w:ascii="Arial" w:hAnsi="Arial" w:cs="Arial"/>
          <w:b/>
          <w:color w:val="000000"/>
          <w:sz w:val="28"/>
          <w:szCs w:val="28"/>
        </w:rPr>
      </w:pPr>
      <w:r>
        <w:rPr>
          <w:rFonts w:ascii="Arial" w:hAnsi="Arial" w:cs="Arial"/>
          <w:b/>
          <w:noProof/>
          <w:color w:val="000000"/>
          <w:sz w:val="28"/>
          <w:szCs w:val="28"/>
        </w:rPr>
        <w:drawing>
          <wp:anchor distT="0" distB="0" distL="114300" distR="114300" simplePos="0" relativeHeight="251658240" behindDoc="0" locked="0" layoutInCell="1" allowOverlap="1" wp14:anchorId="242D5708" wp14:editId="7A7094B6">
            <wp:simplePos x="0" y="0"/>
            <wp:positionH relativeFrom="column">
              <wp:posOffset>2517140</wp:posOffset>
            </wp:positionH>
            <wp:positionV relativeFrom="paragraph">
              <wp:posOffset>-502920</wp:posOffset>
            </wp:positionV>
            <wp:extent cx="803910" cy="788035"/>
            <wp:effectExtent l="0" t="0" r="0" b="0"/>
            <wp:wrapNone/>
            <wp:docPr id="2" name="Obrázek 2"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3910" cy="7880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9C64A3" w14:textId="77777777" w:rsidR="00BE3313" w:rsidRDefault="00BE3313" w:rsidP="009316BB">
      <w:pPr>
        <w:pBdr>
          <w:bottom w:val="single" w:sz="4" w:space="1" w:color="auto"/>
        </w:pBdr>
        <w:shd w:val="clear" w:color="auto" w:fill="FFFFFF"/>
        <w:spacing w:before="125" w:line="370" w:lineRule="exact"/>
        <w:jc w:val="center"/>
        <w:rPr>
          <w:rFonts w:ascii="Arial" w:hAnsi="Arial" w:cs="Arial"/>
          <w:b/>
          <w:color w:val="000000"/>
          <w:sz w:val="28"/>
          <w:szCs w:val="28"/>
        </w:rPr>
      </w:pPr>
      <w:r>
        <w:rPr>
          <w:rFonts w:ascii="Arial" w:hAnsi="Arial" w:cs="Arial"/>
          <w:b/>
          <w:color w:val="000000"/>
          <w:sz w:val="28"/>
          <w:szCs w:val="28"/>
        </w:rPr>
        <w:t>SMLOUVA O DÍL</w:t>
      </w:r>
      <w:r w:rsidR="00206818">
        <w:rPr>
          <w:rFonts w:ascii="Arial" w:hAnsi="Arial" w:cs="Arial"/>
          <w:b/>
          <w:color w:val="000000"/>
          <w:sz w:val="28"/>
          <w:szCs w:val="28"/>
        </w:rPr>
        <w:t>O</w:t>
      </w:r>
    </w:p>
    <w:p w14:paraId="491B9B50" w14:textId="77777777" w:rsidR="009316BB" w:rsidRDefault="009316BB" w:rsidP="009316BB">
      <w:pPr>
        <w:pBdr>
          <w:bottom w:val="single" w:sz="4" w:space="1" w:color="auto"/>
        </w:pBdr>
        <w:shd w:val="clear" w:color="auto" w:fill="FFFFFF"/>
        <w:jc w:val="center"/>
        <w:rPr>
          <w:rFonts w:ascii="Arial" w:hAnsi="Arial" w:cs="Arial"/>
          <w:spacing w:val="-5"/>
          <w:sz w:val="22"/>
          <w:szCs w:val="22"/>
        </w:rPr>
      </w:pPr>
      <w:r w:rsidRPr="009316BB">
        <w:rPr>
          <w:rFonts w:ascii="Arial" w:hAnsi="Arial" w:cs="Arial"/>
          <w:b/>
          <w:sz w:val="36"/>
          <w:szCs w:val="36"/>
        </w:rPr>
        <w:t>Obnova alejí Šternberk</w:t>
      </w:r>
      <w:r w:rsidRPr="009316BB">
        <w:rPr>
          <w:rFonts w:ascii="Arial" w:hAnsi="Arial" w:cs="Arial"/>
          <w:spacing w:val="-5"/>
          <w:sz w:val="22"/>
          <w:szCs w:val="22"/>
        </w:rPr>
        <w:t xml:space="preserve"> </w:t>
      </w:r>
    </w:p>
    <w:p w14:paraId="3C7664E5" w14:textId="3EE743AA" w:rsidR="009316BB" w:rsidRDefault="009316BB" w:rsidP="009316BB">
      <w:pPr>
        <w:pBdr>
          <w:bottom w:val="single" w:sz="4" w:space="1" w:color="auto"/>
        </w:pBdr>
        <w:shd w:val="clear" w:color="auto" w:fill="FFFFFF"/>
        <w:jc w:val="center"/>
        <w:rPr>
          <w:rFonts w:ascii="Arial" w:hAnsi="Arial" w:cs="Arial"/>
          <w:spacing w:val="-5"/>
          <w:sz w:val="22"/>
          <w:szCs w:val="22"/>
        </w:rPr>
      </w:pPr>
      <w:r>
        <w:rPr>
          <w:rFonts w:ascii="Arial" w:hAnsi="Arial" w:cs="Arial"/>
          <w:spacing w:val="-5"/>
          <w:sz w:val="22"/>
          <w:szCs w:val="22"/>
        </w:rPr>
        <w:t xml:space="preserve">podle ust. § 2586 a následujících </w:t>
      </w:r>
    </w:p>
    <w:p w14:paraId="25096EEC" w14:textId="40CB9A88" w:rsidR="009316BB" w:rsidRDefault="009316BB" w:rsidP="009316BB">
      <w:pPr>
        <w:pBdr>
          <w:bottom w:val="single" w:sz="4" w:space="1" w:color="auto"/>
        </w:pBdr>
        <w:shd w:val="clear" w:color="auto" w:fill="FFFFFF"/>
        <w:jc w:val="center"/>
        <w:rPr>
          <w:rFonts w:ascii="Arial" w:hAnsi="Arial" w:cs="Arial"/>
          <w:spacing w:val="-5"/>
          <w:sz w:val="22"/>
          <w:szCs w:val="22"/>
        </w:rPr>
      </w:pPr>
      <w:r>
        <w:rPr>
          <w:rFonts w:ascii="Arial" w:hAnsi="Arial" w:cs="Arial"/>
          <w:spacing w:val="-5"/>
          <w:sz w:val="22"/>
          <w:szCs w:val="22"/>
        </w:rPr>
        <w:t xml:space="preserve">zákona č. </w:t>
      </w:r>
      <w:r w:rsidRPr="00C56750">
        <w:rPr>
          <w:rFonts w:ascii="Arial" w:hAnsi="Arial" w:cs="Arial"/>
          <w:spacing w:val="-5"/>
          <w:sz w:val="22"/>
          <w:szCs w:val="22"/>
        </w:rPr>
        <w:t>89/2012 Sb., občanský zákoník, ve znění pozdějších předpisů</w:t>
      </w:r>
    </w:p>
    <w:p w14:paraId="5DF43616" w14:textId="77777777" w:rsidR="009316BB" w:rsidRDefault="009316BB" w:rsidP="009316BB">
      <w:pPr>
        <w:pBdr>
          <w:bottom w:val="single" w:sz="4" w:space="1" w:color="auto"/>
        </w:pBdr>
        <w:shd w:val="clear" w:color="auto" w:fill="FFFFFF"/>
        <w:jc w:val="center"/>
        <w:rPr>
          <w:rFonts w:ascii="Arial" w:hAnsi="Arial" w:cs="Arial"/>
          <w:strike/>
          <w:spacing w:val="-5"/>
          <w:sz w:val="22"/>
          <w:szCs w:val="22"/>
        </w:rPr>
      </w:pPr>
    </w:p>
    <w:p w14:paraId="282EA058" w14:textId="1252DB98" w:rsidR="009316BB" w:rsidRDefault="009316BB" w:rsidP="009316BB">
      <w:pPr>
        <w:pBdr>
          <w:bottom w:val="single" w:sz="4" w:space="1" w:color="auto"/>
        </w:pBdr>
        <w:shd w:val="clear" w:color="auto" w:fill="FFFFFF"/>
        <w:jc w:val="right"/>
        <w:rPr>
          <w:rFonts w:ascii="Arial" w:hAnsi="Arial" w:cs="Arial"/>
          <w:bCs/>
          <w:sz w:val="22"/>
          <w:szCs w:val="22"/>
        </w:rPr>
      </w:pPr>
      <w:r w:rsidRPr="009316BB">
        <w:rPr>
          <w:rFonts w:ascii="Arial" w:hAnsi="Arial" w:cs="Arial"/>
          <w:bCs/>
          <w:sz w:val="22"/>
          <w:szCs w:val="22"/>
        </w:rPr>
        <w:t>č.</w:t>
      </w:r>
      <w:r>
        <w:rPr>
          <w:rFonts w:ascii="Arial" w:hAnsi="Arial" w:cs="Arial"/>
          <w:bCs/>
          <w:sz w:val="22"/>
          <w:szCs w:val="22"/>
        </w:rPr>
        <w:t xml:space="preserve"> </w:t>
      </w:r>
      <w:r w:rsidRPr="009316BB">
        <w:rPr>
          <w:rFonts w:ascii="Arial" w:hAnsi="Arial" w:cs="Arial"/>
          <w:bCs/>
          <w:sz w:val="22"/>
          <w:szCs w:val="22"/>
        </w:rPr>
        <w:t>smlouvy objednatele</w:t>
      </w:r>
      <w:r>
        <w:rPr>
          <w:rFonts w:ascii="Arial" w:hAnsi="Arial" w:cs="Arial"/>
          <w:bCs/>
          <w:sz w:val="22"/>
          <w:szCs w:val="22"/>
        </w:rPr>
        <w:t>:……../19/S/OŽP</w:t>
      </w:r>
    </w:p>
    <w:p w14:paraId="49438994" w14:textId="0FBF08B9" w:rsidR="009316BB" w:rsidRPr="009316BB" w:rsidRDefault="009316BB" w:rsidP="009316BB">
      <w:pPr>
        <w:pBdr>
          <w:bottom w:val="single" w:sz="4" w:space="1" w:color="auto"/>
        </w:pBdr>
        <w:shd w:val="clear" w:color="auto" w:fill="FFFFFF"/>
        <w:jc w:val="right"/>
        <w:rPr>
          <w:rFonts w:ascii="Arial" w:hAnsi="Arial" w:cs="Arial"/>
          <w:bCs/>
          <w:sz w:val="22"/>
          <w:szCs w:val="22"/>
        </w:rPr>
      </w:pPr>
      <w:r w:rsidRPr="009316BB">
        <w:rPr>
          <w:rFonts w:ascii="Arial" w:hAnsi="Arial" w:cs="Arial"/>
          <w:bCs/>
          <w:sz w:val="22"/>
          <w:szCs w:val="22"/>
        </w:rPr>
        <w:t>č.</w:t>
      </w:r>
      <w:r>
        <w:rPr>
          <w:rFonts w:ascii="Arial" w:hAnsi="Arial" w:cs="Arial"/>
          <w:bCs/>
          <w:sz w:val="22"/>
          <w:szCs w:val="22"/>
        </w:rPr>
        <w:t xml:space="preserve"> </w:t>
      </w:r>
      <w:r w:rsidRPr="009316BB">
        <w:rPr>
          <w:rFonts w:ascii="Arial" w:hAnsi="Arial" w:cs="Arial"/>
          <w:bCs/>
          <w:sz w:val="22"/>
          <w:szCs w:val="22"/>
        </w:rPr>
        <w:t xml:space="preserve">smlouvy </w:t>
      </w:r>
      <w:r>
        <w:rPr>
          <w:rFonts w:ascii="Arial" w:hAnsi="Arial" w:cs="Arial"/>
          <w:bCs/>
          <w:sz w:val="22"/>
          <w:szCs w:val="22"/>
        </w:rPr>
        <w:t>zhotovi</w:t>
      </w:r>
      <w:r w:rsidRPr="009316BB">
        <w:rPr>
          <w:rFonts w:ascii="Arial" w:hAnsi="Arial" w:cs="Arial"/>
          <w:bCs/>
          <w:sz w:val="22"/>
          <w:szCs w:val="22"/>
        </w:rPr>
        <w:t>tele</w:t>
      </w:r>
      <w:r>
        <w:rPr>
          <w:rFonts w:ascii="Arial" w:hAnsi="Arial" w:cs="Arial"/>
          <w:bCs/>
          <w:sz w:val="22"/>
          <w:szCs w:val="22"/>
        </w:rPr>
        <w:t>:</w:t>
      </w:r>
      <w:r w:rsidRPr="009316BB">
        <w:rPr>
          <w:rFonts w:ascii="Arial" w:hAnsi="Arial" w:cs="Arial"/>
          <w:bCs/>
          <w:sz w:val="22"/>
          <w:szCs w:val="22"/>
          <w:highlight w:val="green"/>
        </w:rPr>
        <w:t>………………….</w:t>
      </w:r>
    </w:p>
    <w:p w14:paraId="6FFEEE0F" w14:textId="77777777" w:rsidR="00BE3313" w:rsidRPr="00BE3313" w:rsidRDefault="00BE3313" w:rsidP="009316BB">
      <w:pPr>
        <w:pBdr>
          <w:bottom w:val="single" w:sz="4" w:space="1" w:color="auto"/>
        </w:pBdr>
        <w:shd w:val="clear" w:color="auto" w:fill="FFFFFF"/>
        <w:rPr>
          <w:rFonts w:ascii="Arial" w:hAnsi="Arial" w:cs="Arial"/>
          <w:b/>
          <w:color w:val="000000"/>
          <w:sz w:val="16"/>
          <w:szCs w:val="16"/>
        </w:rPr>
      </w:pPr>
    </w:p>
    <w:p w14:paraId="4CAE7232" w14:textId="77777777" w:rsidR="006240F3" w:rsidRDefault="006240F3" w:rsidP="006240F3">
      <w:pPr>
        <w:shd w:val="clear" w:color="auto" w:fill="FFFFFF"/>
        <w:ind w:left="1502"/>
        <w:rPr>
          <w:rFonts w:ascii="Arial" w:hAnsi="Arial" w:cs="Arial"/>
          <w:sz w:val="22"/>
          <w:szCs w:val="22"/>
        </w:rPr>
      </w:pPr>
    </w:p>
    <w:p w14:paraId="036EB45E" w14:textId="77777777" w:rsidR="000F1111" w:rsidRDefault="000F1111" w:rsidP="000F1111">
      <w:pPr>
        <w:shd w:val="clear" w:color="auto" w:fill="FFFFFF"/>
        <w:jc w:val="center"/>
        <w:rPr>
          <w:rFonts w:ascii="Arial" w:hAnsi="Arial" w:cs="Arial"/>
          <w:b/>
          <w:sz w:val="22"/>
          <w:szCs w:val="22"/>
        </w:rPr>
      </w:pPr>
    </w:p>
    <w:p w14:paraId="490A2AA0" w14:textId="77777777" w:rsidR="006240F3" w:rsidRPr="000F1111" w:rsidRDefault="006240F3" w:rsidP="000F1111">
      <w:pPr>
        <w:shd w:val="clear" w:color="auto" w:fill="FFFFFF"/>
        <w:jc w:val="center"/>
        <w:rPr>
          <w:rFonts w:ascii="Arial" w:hAnsi="Arial" w:cs="Arial"/>
          <w:sz w:val="22"/>
          <w:szCs w:val="22"/>
        </w:rPr>
      </w:pPr>
      <w:r>
        <w:rPr>
          <w:rFonts w:ascii="Arial" w:hAnsi="Arial" w:cs="Arial"/>
          <w:b/>
          <w:bCs/>
          <w:color w:val="000000"/>
          <w:sz w:val="22"/>
          <w:szCs w:val="22"/>
        </w:rPr>
        <w:t>I. Smluvní strany</w:t>
      </w:r>
    </w:p>
    <w:p w14:paraId="261229F9" w14:textId="77777777" w:rsidR="006240F3" w:rsidRDefault="006240F3" w:rsidP="006240F3">
      <w:pPr>
        <w:shd w:val="clear" w:color="auto" w:fill="FFFFFF"/>
        <w:rPr>
          <w:rFonts w:ascii="Arial" w:hAnsi="Arial" w:cs="Arial"/>
          <w:b/>
          <w:bCs/>
          <w:color w:val="000000"/>
          <w:sz w:val="22"/>
          <w:szCs w:val="22"/>
        </w:rPr>
      </w:pPr>
    </w:p>
    <w:p w14:paraId="21E0F3E0" w14:textId="77777777" w:rsidR="006240F3" w:rsidRDefault="006240F3" w:rsidP="006240F3">
      <w:pPr>
        <w:shd w:val="clear" w:color="auto" w:fill="FFFFFF"/>
        <w:tabs>
          <w:tab w:val="left" w:pos="1418"/>
          <w:tab w:val="left" w:pos="4395"/>
        </w:tabs>
        <w:rPr>
          <w:rFonts w:ascii="Arial" w:hAnsi="Arial" w:cs="Arial"/>
          <w:b/>
          <w:bCs/>
          <w:color w:val="000000"/>
          <w:spacing w:val="-3"/>
          <w:sz w:val="22"/>
          <w:szCs w:val="22"/>
        </w:rPr>
      </w:pPr>
      <w:r>
        <w:rPr>
          <w:rFonts w:ascii="Arial" w:hAnsi="Arial" w:cs="Arial"/>
          <w:b/>
          <w:bCs/>
          <w:color w:val="000000"/>
          <w:spacing w:val="-3"/>
          <w:sz w:val="22"/>
          <w:szCs w:val="22"/>
        </w:rPr>
        <w:t>Objednatel:</w:t>
      </w:r>
      <w:r>
        <w:rPr>
          <w:rFonts w:ascii="Arial" w:hAnsi="Arial" w:cs="Arial"/>
          <w:b/>
          <w:bCs/>
          <w:color w:val="000000"/>
          <w:spacing w:val="-3"/>
          <w:sz w:val="22"/>
          <w:szCs w:val="22"/>
        </w:rPr>
        <w:tab/>
      </w:r>
    </w:p>
    <w:p w14:paraId="4DF8979D" w14:textId="77777777" w:rsidR="006240F3" w:rsidRDefault="006240F3" w:rsidP="006240F3">
      <w:pPr>
        <w:shd w:val="clear" w:color="auto" w:fill="FFFFFF"/>
        <w:tabs>
          <w:tab w:val="left" w:pos="1418"/>
          <w:tab w:val="left" w:pos="4395"/>
        </w:tabs>
        <w:rPr>
          <w:rFonts w:ascii="Arial" w:hAnsi="Arial" w:cs="Arial"/>
          <w:sz w:val="22"/>
          <w:szCs w:val="22"/>
        </w:rPr>
      </w:pPr>
      <w:r>
        <w:rPr>
          <w:rFonts w:ascii="Arial" w:hAnsi="Arial" w:cs="Arial"/>
          <w:color w:val="000000"/>
          <w:sz w:val="22"/>
          <w:szCs w:val="22"/>
        </w:rPr>
        <w:t xml:space="preserve">Obchodní jméno: </w:t>
      </w:r>
      <w:r>
        <w:rPr>
          <w:rFonts w:ascii="Arial" w:hAnsi="Arial" w:cs="Arial"/>
          <w:color w:val="000000"/>
          <w:sz w:val="22"/>
          <w:szCs w:val="22"/>
        </w:rPr>
        <w:tab/>
        <w:t>Město Šternberk</w:t>
      </w:r>
    </w:p>
    <w:p w14:paraId="54DD4790" w14:textId="77777777" w:rsidR="006240F3" w:rsidRDefault="006240F3" w:rsidP="006240F3">
      <w:pPr>
        <w:shd w:val="clear" w:color="auto" w:fill="FFFFFF"/>
        <w:tabs>
          <w:tab w:val="left" w:pos="4395"/>
        </w:tabs>
        <w:rPr>
          <w:rFonts w:ascii="Arial" w:hAnsi="Arial" w:cs="Arial"/>
          <w:color w:val="000000"/>
          <w:sz w:val="22"/>
          <w:szCs w:val="22"/>
        </w:rPr>
      </w:pPr>
      <w:r>
        <w:rPr>
          <w:rFonts w:ascii="Arial" w:hAnsi="Arial" w:cs="Arial"/>
          <w:color w:val="000000"/>
          <w:sz w:val="22"/>
          <w:szCs w:val="22"/>
        </w:rPr>
        <w:t>Sídlo:</w:t>
      </w:r>
      <w:r>
        <w:rPr>
          <w:rFonts w:ascii="Arial" w:hAnsi="Arial" w:cs="Arial"/>
          <w:color w:val="000000"/>
          <w:sz w:val="22"/>
          <w:szCs w:val="22"/>
        </w:rPr>
        <w:tab/>
      </w:r>
      <w:r>
        <w:rPr>
          <w:rFonts w:ascii="Arial" w:hAnsi="Arial" w:cs="Arial"/>
          <w:sz w:val="22"/>
          <w:szCs w:val="22"/>
        </w:rPr>
        <w:t>Horní náměstí 78/16, 785</w:t>
      </w:r>
      <w:r>
        <w:rPr>
          <w:rFonts w:ascii="Arial" w:hAnsi="Arial" w:cs="Arial"/>
          <w:color w:val="000000"/>
          <w:sz w:val="22"/>
          <w:szCs w:val="22"/>
        </w:rPr>
        <w:t xml:space="preserve"> 01 Šternberk</w:t>
      </w:r>
    </w:p>
    <w:p w14:paraId="480F3DDF" w14:textId="77777777" w:rsidR="006240F3" w:rsidRDefault="006240F3" w:rsidP="006240F3">
      <w:pPr>
        <w:shd w:val="clear" w:color="auto" w:fill="FFFFFF"/>
        <w:tabs>
          <w:tab w:val="left" w:pos="2410"/>
          <w:tab w:val="left" w:pos="2552"/>
          <w:tab w:val="left" w:pos="4395"/>
        </w:tabs>
        <w:rPr>
          <w:rFonts w:ascii="Arial" w:hAnsi="Arial" w:cs="Arial"/>
          <w:sz w:val="22"/>
          <w:szCs w:val="22"/>
        </w:rPr>
      </w:pPr>
      <w:r>
        <w:rPr>
          <w:rFonts w:ascii="Arial" w:hAnsi="Arial" w:cs="Arial"/>
          <w:color w:val="000000"/>
          <w:sz w:val="22"/>
          <w:szCs w:val="22"/>
        </w:rPr>
        <w:t>Za</w:t>
      </w:r>
      <w:r>
        <w:rPr>
          <w:rFonts w:ascii="Arial" w:hAnsi="Arial" w:cs="Arial"/>
          <w:color w:val="000000"/>
          <w:spacing w:val="-2"/>
          <w:sz w:val="22"/>
          <w:szCs w:val="22"/>
        </w:rPr>
        <w:t>stoupené</w:t>
      </w:r>
      <w:r>
        <w:rPr>
          <w:rFonts w:ascii="Arial" w:hAnsi="Arial" w:cs="Arial"/>
          <w:color w:val="000000"/>
          <w:sz w:val="22"/>
          <w:szCs w:val="22"/>
        </w:rPr>
        <w:t xml:space="preserve">: </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t>Ing. Stanislavem Orságem, starostou města</w:t>
      </w:r>
    </w:p>
    <w:p w14:paraId="0BC576B2" w14:textId="77777777" w:rsidR="006240F3" w:rsidRDefault="006240F3" w:rsidP="006240F3">
      <w:pPr>
        <w:shd w:val="clear" w:color="auto" w:fill="FFFFFF"/>
        <w:tabs>
          <w:tab w:val="left" w:pos="2410"/>
          <w:tab w:val="left" w:pos="4395"/>
        </w:tabs>
        <w:spacing w:line="230" w:lineRule="exact"/>
        <w:rPr>
          <w:rFonts w:ascii="Arial" w:hAnsi="Arial" w:cs="Arial"/>
          <w:color w:val="000000"/>
          <w:sz w:val="22"/>
          <w:szCs w:val="22"/>
        </w:rPr>
      </w:pPr>
      <w:r>
        <w:rPr>
          <w:rFonts w:ascii="Arial" w:hAnsi="Arial" w:cs="Arial"/>
          <w:color w:val="000000"/>
          <w:sz w:val="22"/>
          <w:szCs w:val="22"/>
        </w:rPr>
        <w:t>IČO:</w:t>
      </w:r>
      <w:r>
        <w:rPr>
          <w:rFonts w:ascii="Arial" w:hAnsi="Arial" w:cs="Arial"/>
          <w:color w:val="000000"/>
          <w:sz w:val="22"/>
          <w:szCs w:val="22"/>
        </w:rPr>
        <w:tab/>
      </w:r>
      <w:r>
        <w:rPr>
          <w:rFonts w:ascii="Arial" w:hAnsi="Arial" w:cs="Arial"/>
          <w:color w:val="000000"/>
          <w:sz w:val="22"/>
          <w:szCs w:val="22"/>
        </w:rPr>
        <w:tab/>
        <w:t>00299529</w:t>
      </w:r>
    </w:p>
    <w:p w14:paraId="3167469C" w14:textId="77777777" w:rsidR="006240F3" w:rsidRDefault="006240F3" w:rsidP="006240F3">
      <w:pPr>
        <w:shd w:val="clear" w:color="auto" w:fill="FFFFFF"/>
        <w:tabs>
          <w:tab w:val="left" w:pos="2410"/>
          <w:tab w:val="left" w:pos="4395"/>
        </w:tabs>
        <w:spacing w:line="230" w:lineRule="exact"/>
        <w:rPr>
          <w:rFonts w:ascii="Arial" w:hAnsi="Arial" w:cs="Arial"/>
          <w:color w:val="000000"/>
          <w:sz w:val="22"/>
          <w:szCs w:val="22"/>
        </w:rPr>
      </w:pPr>
      <w:r>
        <w:rPr>
          <w:rFonts w:ascii="Arial" w:hAnsi="Arial" w:cs="Arial"/>
          <w:color w:val="000000"/>
          <w:sz w:val="22"/>
          <w:szCs w:val="22"/>
        </w:rPr>
        <w:t>DIČ:</w:t>
      </w:r>
      <w:r>
        <w:rPr>
          <w:rFonts w:ascii="Arial" w:hAnsi="Arial" w:cs="Arial"/>
          <w:color w:val="000000"/>
          <w:sz w:val="22"/>
          <w:szCs w:val="22"/>
        </w:rPr>
        <w:tab/>
      </w:r>
      <w:r>
        <w:rPr>
          <w:rFonts w:ascii="Arial" w:hAnsi="Arial" w:cs="Arial"/>
          <w:color w:val="000000"/>
          <w:sz w:val="22"/>
          <w:szCs w:val="22"/>
        </w:rPr>
        <w:tab/>
        <w:t>CZ00299529</w:t>
      </w:r>
    </w:p>
    <w:p w14:paraId="620C8E22" w14:textId="77777777" w:rsidR="006240F3" w:rsidRDefault="006240F3" w:rsidP="006240F3">
      <w:pPr>
        <w:shd w:val="clear" w:color="auto" w:fill="FFFFFF"/>
        <w:tabs>
          <w:tab w:val="left" w:pos="2410"/>
          <w:tab w:val="left" w:pos="4395"/>
        </w:tabs>
        <w:spacing w:line="230" w:lineRule="exact"/>
        <w:rPr>
          <w:rFonts w:ascii="Arial" w:hAnsi="Arial" w:cs="Arial"/>
          <w:color w:val="000000"/>
          <w:sz w:val="22"/>
          <w:szCs w:val="22"/>
        </w:rPr>
      </w:pPr>
    </w:p>
    <w:p w14:paraId="16B5A8CA" w14:textId="77777777" w:rsidR="006240F3" w:rsidRDefault="006240F3" w:rsidP="006240F3">
      <w:pPr>
        <w:shd w:val="clear" w:color="auto" w:fill="FFFFFF"/>
        <w:tabs>
          <w:tab w:val="left" w:pos="4395"/>
        </w:tabs>
        <w:ind w:right="269"/>
        <w:rPr>
          <w:rFonts w:ascii="Arial" w:hAnsi="Arial" w:cs="Arial"/>
          <w:bCs/>
          <w:color w:val="000000"/>
          <w:sz w:val="22"/>
          <w:szCs w:val="22"/>
        </w:rPr>
      </w:pPr>
      <w:r>
        <w:rPr>
          <w:rFonts w:ascii="Arial" w:hAnsi="Arial" w:cs="Arial"/>
          <w:bCs/>
          <w:color w:val="000000"/>
          <w:sz w:val="22"/>
          <w:szCs w:val="22"/>
        </w:rPr>
        <w:t>(dále jen objednatel)</w:t>
      </w:r>
    </w:p>
    <w:p w14:paraId="5218F937" w14:textId="77777777" w:rsidR="006240F3" w:rsidRDefault="006240F3" w:rsidP="006240F3">
      <w:pPr>
        <w:shd w:val="clear" w:color="auto" w:fill="FFFFFF"/>
        <w:ind w:right="269"/>
        <w:rPr>
          <w:rFonts w:ascii="Arial" w:hAnsi="Arial" w:cs="Arial"/>
          <w:b/>
          <w:bCs/>
          <w:color w:val="000000"/>
          <w:sz w:val="22"/>
          <w:szCs w:val="22"/>
        </w:rPr>
      </w:pPr>
    </w:p>
    <w:p w14:paraId="231D96C9" w14:textId="77777777" w:rsidR="006240F3" w:rsidRDefault="006240F3" w:rsidP="006240F3">
      <w:pPr>
        <w:shd w:val="clear" w:color="auto" w:fill="FFFFFF"/>
        <w:ind w:right="269"/>
        <w:rPr>
          <w:rFonts w:ascii="Arial" w:hAnsi="Arial" w:cs="Arial"/>
          <w:b/>
          <w:bCs/>
          <w:color w:val="000000"/>
          <w:sz w:val="22"/>
          <w:szCs w:val="22"/>
        </w:rPr>
      </w:pPr>
      <w:r>
        <w:rPr>
          <w:rFonts w:ascii="Arial" w:hAnsi="Arial" w:cs="Arial"/>
          <w:b/>
          <w:bCs/>
          <w:color w:val="000000"/>
          <w:sz w:val="22"/>
          <w:szCs w:val="22"/>
        </w:rPr>
        <w:t>a</w:t>
      </w:r>
    </w:p>
    <w:p w14:paraId="412E74C3" w14:textId="77777777" w:rsidR="006240F3" w:rsidRDefault="006240F3" w:rsidP="006240F3">
      <w:pPr>
        <w:shd w:val="clear" w:color="auto" w:fill="FFFFFF"/>
        <w:ind w:right="269"/>
        <w:rPr>
          <w:rFonts w:ascii="Arial" w:hAnsi="Arial" w:cs="Arial"/>
          <w:b/>
          <w:bCs/>
          <w:color w:val="000000"/>
          <w:sz w:val="22"/>
          <w:szCs w:val="22"/>
        </w:rPr>
      </w:pPr>
    </w:p>
    <w:p w14:paraId="2E422B37" w14:textId="77777777" w:rsidR="006240F3" w:rsidRDefault="006240F3" w:rsidP="006240F3">
      <w:pPr>
        <w:shd w:val="clear" w:color="auto" w:fill="FFFFFF"/>
        <w:ind w:right="269"/>
        <w:rPr>
          <w:rFonts w:ascii="Arial" w:hAnsi="Arial" w:cs="Arial"/>
          <w:b/>
          <w:bCs/>
          <w:color w:val="000000"/>
          <w:sz w:val="22"/>
          <w:szCs w:val="22"/>
        </w:rPr>
      </w:pPr>
      <w:r>
        <w:rPr>
          <w:rFonts w:ascii="Arial" w:hAnsi="Arial" w:cs="Arial"/>
          <w:b/>
          <w:bCs/>
          <w:color w:val="000000"/>
          <w:sz w:val="22"/>
          <w:szCs w:val="22"/>
        </w:rPr>
        <w:t xml:space="preserve">Zhotovitel:        </w:t>
      </w:r>
    </w:p>
    <w:p w14:paraId="3B80B6AC" w14:textId="77777777" w:rsidR="006240F3" w:rsidRDefault="006240F3" w:rsidP="006240F3">
      <w:pPr>
        <w:shd w:val="clear" w:color="auto" w:fill="FFFFFF"/>
        <w:ind w:right="269"/>
        <w:rPr>
          <w:rFonts w:ascii="Arial" w:hAnsi="Arial" w:cs="Arial"/>
          <w:b/>
          <w:color w:val="FF0000"/>
          <w:sz w:val="22"/>
          <w:szCs w:val="22"/>
          <w:shd w:val="clear" w:color="auto" w:fill="00FF00"/>
        </w:rPr>
      </w:pPr>
      <w:r>
        <w:rPr>
          <w:rFonts w:ascii="Arial" w:hAnsi="Arial" w:cs="Arial"/>
          <w:bCs/>
          <w:color w:val="000000"/>
          <w:sz w:val="22"/>
          <w:szCs w:val="22"/>
        </w:rPr>
        <w:t>Obchodní jméno:</w:t>
      </w:r>
      <w:r>
        <w:rPr>
          <w:rFonts w:ascii="Arial" w:hAnsi="Arial" w:cs="Arial"/>
          <w:b/>
          <w:sz w:val="22"/>
          <w:szCs w:val="22"/>
        </w:rPr>
        <w:t xml:space="preserve"> [</w:t>
      </w:r>
      <w:r>
        <w:rPr>
          <w:rFonts w:ascii="Arial" w:hAnsi="Arial" w:cs="Arial"/>
          <w:b/>
          <w:color w:val="FF0000"/>
          <w:sz w:val="22"/>
          <w:szCs w:val="22"/>
          <w:shd w:val="clear" w:color="auto" w:fill="00FF00"/>
        </w:rPr>
        <w:sym w:font="Arial" w:char="F09F"/>
      </w:r>
    </w:p>
    <w:p w14:paraId="53ECA838" w14:textId="77777777" w:rsidR="006240F3" w:rsidRDefault="006240F3" w:rsidP="006240F3">
      <w:pPr>
        <w:shd w:val="clear" w:color="auto" w:fill="FFFFFF"/>
        <w:ind w:right="269"/>
        <w:rPr>
          <w:rFonts w:ascii="Arial" w:hAnsi="Arial" w:cs="Arial"/>
          <w:sz w:val="22"/>
          <w:szCs w:val="22"/>
        </w:rPr>
      </w:pPr>
      <w:r>
        <w:rPr>
          <w:rFonts w:ascii="Arial" w:hAnsi="Arial" w:cs="Arial"/>
          <w:sz w:val="22"/>
          <w:szCs w:val="22"/>
        </w:rPr>
        <w:t xml:space="preserve">Zapsán v Obchodním rejstříku vedeném u </w:t>
      </w:r>
      <w:r>
        <w:rPr>
          <w:rFonts w:ascii="Arial" w:hAnsi="Arial" w:cs="Arial"/>
          <w:b/>
          <w:sz w:val="22"/>
          <w:szCs w:val="22"/>
        </w:rPr>
        <w:t>[</w:t>
      </w:r>
      <w:r>
        <w:rPr>
          <w:rFonts w:ascii="Arial" w:hAnsi="Arial" w:cs="Arial"/>
          <w:b/>
          <w:color w:val="FF0000"/>
          <w:sz w:val="22"/>
          <w:szCs w:val="22"/>
          <w:shd w:val="clear" w:color="auto" w:fill="00FF00"/>
        </w:rPr>
        <w:sym w:font="Arial" w:char="F09F"/>
      </w:r>
      <w:r>
        <w:rPr>
          <w:rFonts w:ascii="Arial" w:hAnsi="Arial" w:cs="Arial"/>
          <w:sz w:val="22"/>
          <w:szCs w:val="22"/>
        </w:rPr>
        <w:t xml:space="preserve">, spisová značka </w:t>
      </w:r>
      <w:r>
        <w:rPr>
          <w:rFonts w:ascii="Arial" w:hAnsi="Arial" w:cs="Arial"/>
          <w:b/>
          <w:sz w:val="22"/>
          <w:szCs w:val="22"/>
        </w:rPr>
        <w:t>[</w:t>
      </w:r>
      <w:r>
        <w:rPr>
          <w:rFonts w:ascii="Arial" w:hAnsi="Arial" w:cs="Arial"/>
          <w:b/>
          <w:color w:val="FF0000"/>
          <w:sz w:val="22"/>
          <w:szCs w:val="22"/>
          <w:shd w:val="clear" w:color="auto" w:fill="00FF00"/>
        </w:rPr>
        <w:sym w:font="Arial" w:char="F09F"/>
      </w:r>
    </w:p>
    <w:p w14:paraId="38FE4DFA" w14:textId="77777777" w:rsidR="006240F3" w:rsidRDefault="006240F3" w:rsidP="006240F3">
      <w:pPr>
        <w:shd w:val="clear" w:color="auto" w:fill="FFFFFF"/>
        <w:ind w:right="269"/>
        <w:rPr>
          <w:rFonts w:ascii="Arial" w:hAnsi="Arial" w:cs="Arial"/>
          <w:bCs/>
          <w:color w:val="000000"/>
          <w:sz w:val="22"/>
          <w:szCs w:val="22"/>
        </w:rPr>
      </w:pPr>
      <w:r>
        <w:rPr>
          <w:rFonts w:ascii="Arial" w:hAnsi="Arial" w:cs="Arial"/>
          <w:bCs/>
          <w:color w:val="000000"/>
          <w:sz w:val="22"/>
          <w:szCs w:val="22"/>
        </w:rPr>
        <w:t>Sídlo:</w:t>
      </w:r>
      <w:r>
        <w:rPr>
          <w:rFonts w:ascii="Arial" w:hAnsi="Arial" w:cs="Arial"/>
          <w:b/>
          <w:sz w:val="22"/>
          <w:szCs w:val="22"/>
        </w:rPr>
        <w:t xml:space="preserve"> [</w:t>
      </w:r>
      <w:r>
        <w:rPr>
          <w:rFonts w:ascii="Arial" w:hAnsi="Arial" w:cs="Arial"/>
          <w:b/>
          <w:color w:val="FF0000"/>
          <w:sz w:val="22"/>
          <w:szCs w:val="22"/>
          <w:shd w:val="clear" w:color="auto" w:fill="00FF00"/>
        </w:rPr>
        <w:sym w:font="Arial" w:char="F09F"/>
      </w:r>
      <w:r>
        <w:rPr>
          <w:rFonts w:ascii="Arial" w:hAnsi="Arial" w:cs="Arial"/>
          <w:b/>
          <w:sz w:val="22"/>
          <w:szCs w:val="22"/>
        </w:rPr>
        <w:t>]</w:t>
      </w:r>
    </w:p>
    <w:p w14:paraId="0F023D4D" w14:textId="77777777" w:rsidR="006240F3" w:rsidRDefault="006240F3" w:rsidP="006240F3">
      <w:pPr>
        <w:shd w:val="clear" w:color="auto" w:fill="FFFFFF"/>
        <w:ind w:right="269"/>
        <w:rPr>
          <w:rFonts w:ascii="Arial" w:hAnsi="Arial" w:cs="Arial"/>
          <w:bCs/>
          <w:color w:val="000000"/>
          <w:sz w:val="22"/>
          <w:szCs w:val="22"/>
        </w:rPr>
      </w:pPr>
      <w:r>
        <w:rPr>
          <w:rFonts w:ascii="Arial" w:hAnsi="Arial" w:cs="Arial"/>
          <w:bCs/>
          <w:color w:val="000000"/>
          <w:sz w:val="22"/>
          <w:szCs w:val="22"/>
        </w:rPr>
        <w:t>Zastoupení:</w:t>
      </w:r>
      <w:r>
        <w:rPr>
          <w:rFonts w:ascii="Arial" w:hAnsi="Arial" w:cs="Arial"/>
          <w:b/>
          <w:sz w:val="22"/>
          <w:szCs w:val="22"/>
        </w:rPr>
        <w:t xml:space="preserve"> [</w:t>
      </w:r>
      <w:r>
        <w:rPr>
          <w:rFonts w:ascii="Arial" w:hAnsi="Arial" w:cs="Arial"/>
          <w:b/>
          <w:color w:val="FF0000"/>
          <w:sz w:val="22"/>
          <w:szCs w:val="22"/>
          <w:shd w:val="clear" w:color="auto" w:fill="00FF00"/>
        </w:rPr>
        <w:sym w:font="Arial" w:char="F09F"/>
      </w:r>
      <w:r>
        <w:rPr>
          <w:rFonts w:ascii="Arial" w:hAnsi="Arial" w:cs="Arial"/>
          <w:b/>
          <w:sz w:val="22"/>
          <w:szCs w:val="22"/>
        </w:rPr>
        <w:t>]</w:t>
      </w:r>
    </w:p>
    <w:p w14:paraId="63F65F67" w14:textId="77777777" w:rsidR="006240F3" w:rsidRDefault="006240F3" w:rsidP="006240F3">
      <w:pPr>
        <w:shd w:val="clear" w:color="auto" w:fill="FFFFFF"/>
        <w:ind w:right="269"/>
        <w:rPr>
          <w:rFonts w:ascii="Arial" w:hAnsi="Arial" w:cs="Arial"/>
          <w:bCs/>
          <w:color w:val="000000"/>
          <w:sz w:val="22"/>
          <w:szCs w:val="22"/>
        </w:rPr>
      </w:pPr>
      <w:r>
        <w:rPr>
          <w:rFonts w:ascii="Arial" w:hAnsi="Arial" w:cs="Arial"/>
          <w:bCs/>
          <w:color w:val="000000"/>
          <w:sz w:val="22"/>
          <w:szCs w:val="22"/>
        </w:rPr>
        <w:t>IČ:</w:t>
      </w:r>
      <w:r>
        <w:rPr>
          <w:rFonts w:ascii="Arial" w:hAnsi="Arial" w:cs="Arial"/>
          <w:b/>
          <w:sz w:val="22"/>
          <w:szCs w:val="22"/>
        </w:rPr>
        <w:t xml:space="preserve"> [</w:t>
      </w:r>
      <w:r>
        <w:rPr>
          <w:rFonts w:ascii="Arial" w:hAnsi="Arial" w:cs="Arial"/>
          <w:b/>
          <w:color w:val="FF0000"/>
          <w:sz w:val="22"/>
          <w:szCs w:val="22"/>
          <w:shd w:val="clear" w:color="auto" w:fill="00FF00"/>
        </w:rPr>
        <w:sym w:font="Arial" w:char="F09F"/>
      </w:r>
      <w:r>
        <w:rPr>
          <w:rFonts w:ascii="Arial" w:hAnsi="Arial" w:cs="Arial"/>
          <w:b/>
          <w:sz w:val="22"/>
          <w:szCs w:val="22"/>
        </w:rPr>
        <w:t>]</w:t>
      </w:r>
    </w:p>
    <w:p w14:paraId="7DB6E79A" w14:textId="77777777" w:rsidR="006240F3" w:rsidRDefault="006240F3" w:rsidP="006240F3">
      <w:pPr>
        <w:shd w:val="clear" w:color="auto" w:fill="FFFFFF"/>
        <w:ind w:right="269"/>
        <w:rPr>
          <w:rFonts w:ascii="Arial" w:hAnsi="Arial" w:cs="Arial"/>
          <w:bCs/>
          <w:color w:val="000000"/>
          <w:sz w:val="22"/>
          <w:szCs w:val="22"/>
        </w:rPr>
      </w:pPr>
      <w:r>
        <w:rPr>
          <w:rFonts w:ascii="Arial" w:hAnsi="Arial" w:cs="Arial"/>
          <w:bCs/>
          <w:color w:val="000000"/>
          <w:sz w:val="22"/>
          <w:szCs w:val="22"/>
        </w:rPr>
        <w:t>DIČ:</w:t>
      </w:r>
      <w:r>
        <w:rPr>
          <w:rFonts w:ascii="Arial" w:hAnsi="Arial" w:cs="Arial"/>
          <w:b/>
          <w:sz w:val="22"/>
          <w:szCs w:val="22"/>
        </w:rPr>
        <w:t xml:space="preserve"> [</w:t>
      </w:r>
      <w:r>
        <w:rPr>
          <w:rFonts w:ascii="Arial" w:hAnsi="Arial" w:cs="Arial"/>
          <w:b/>
          <w:color w:val="FF0000"/>
          <w:sz w:val="22"/>
          <w:szCs w:val="22"/>
          <w:shd w:val="clear" w:color="auto" w:fill="00FF00"/>
        </w:rPr>
        <w:sym w:font="Arial" w:char="F09F"/>
      </w:r>
      <w:r>
        <w:rPr>
          <w:rFonts w:ascii="Arial" w:hAnsi="Arial" w:cs="Arial"/>
          <w:b/>
          <w:sz w:val="22"/>
          <w:szCs w:val="22"/>
        </w:rPr>
        <w:t>]</w:t>
      </w:r>
    </w:p>
    <w:p w14:paraId="6CE00271" w14:textId="77777777" w:rsidR="006240F3" w:rsidRDefault="006240F3" w:rsidP="006240F3">
      <w:pPr>
        <w:shd w:val="clear" w:color="auto" w:fill="FFFFFF"/>
        <w:ind w:right="269"/>
        <w:rPr>
          <w:rFonts w:ascii="Arial" w:hAnsi="Arial" w:cs="Arial"/>
          <w:bCs/>
          <w:color w:val="000000"/>
          <w:sz w:val="22"/>
          <w:szCs w:val="22"/>
        </w:rPr>
      </w:pPr>
    </w:p>
    <w:p w14:paraId="68CAA0DC" w14:textId="77777777" w:rsidR="006240F3" w:rsidRDefault="006240F3" w:rsidP="006240F3">
      <w:pPr>
        <w:shd w:val="clear" w:color="auto" w:fill="FFFFFF"/>
        <w:ind w:right="269"/>
        <w:rPr>
          <w:rFonts w:ascii="Arial" w:hAnsi="Arial" w:cs="Arial"/>
          <w:bCs/>
          <w:color w:val="000000"/>
          <w:sz w:val="22"/>
          <w:szCs w:val="22"/>
        </w:rPr>
      </w:pPr>
      <w:r>
        <w:rPr>
          <w:rFonts w:ascii="Arial" w:hAnsi="Arial" w:cs="Arial"/>
          <w:bCs/>
          <w:color w:val="000000"/>
          <w:sz w:val="22"/>
          <w:szCs w:val="22"/>
        </w:rPr>
        <w:t>( dále jen zhotovitel)</w:t>
      </w:r>
    </w:p>
    <w:p w14:paraId="408A02D8" w14:textId="77777777" w:rsidR="006240F3" w:rsidRDefault="006240F3" w:rsidP="006240F3">
      <w:pPr>
        <w:shd w:val="clear" w:color="auto" w:fill="FFFFFF"/>
        <w:ind w:right="269"/>
        <w:rPr>
          <w:rFonts w:ascii="Arial" w:hAnsi="Arial" w:cs="Arial"/>
          <w:bCs/>
          <w:color w:val="000000"/>
          <w:sz w:val="22"/>
          <w:szCs w:val="22"/>
        </w:rPr>
      </w:pPr>
    </w:p>
    <w:p w14:paraId="099BFA07" w14:textId="77777777" w:rsidR="006240F3" w:rsidRDefault="006240F3" w:rsidP="00BE3313">
      <w:pPr>
        <w:shd w:val="clear" w:color="auto" w:fill="FFFFFF"/>
        <w:ind w:right="269"/>
        <w:jc w:val="center"/>
        <w:rPr>
          <w:rFonts w:ascii="Arial" w:hAnsi="Arial" w:cs="Arial"/>
          <w:b/>
          <w:bCs/>
          <w:color w:val="000000"/>
          <w:sz w:val="22"/>
          <w:szCs w:val="22"/>
        </w:rPr>
      </w:pPr>
      <w:r>
        <w:rPr>
          <w:rFonts w:ascii="Arial" w:hAnsi="Arial" w:cs="Arial"/>
          <w:b/>
          <w:bCs/>
          <w:color w:val="000000"/>
          <w:sz w:val="22"/>
          <w:szCs w:val="22"/>
          <w:lang w:val="en-US"/>
        </w:rPr>
        <w:t xml:space="preserve">II. </w:t>
      </w:r>
      <w:r>
        <w:rPr>
          <w:rFonts w:ascii="Arial" w:hAnsi="Arial" w:cs="Arial"/>
          <w:b/>
          <w:bCs/>
          <w:color w:val="000000"/>
          <w:sz w:val="22"/>
          <w:szCs w:val="22"/>
        </w:rPr>
        <w:t>Předmět smlouvy</w:t>
      </w:r>
    </w:p>
    <w:p w14:paraId="3FD3A50D" w14:textId="77777777" w:rsidR="00BE3313" w:rsidRDefault="00BE3313" w:rsidP="00BE3313">
      <w:pPr>
        <w:shd w:val="clear" w:color="auto" w:fill="FFFFFF"/>
        <w:ind w:right="269"/>
        <w:jc w:val="center"/>
        <w:rPr>
          <w:rFonts w:ascii="Arial" w:hAnsi="Arial" w:cs="Arial"/>
          <w:b/>
          <w:bCs/>
          <w:color w:val="000000"/>
          <w:sz w:val="22"/>
          <w:szCs w:val="22"/>
        </w:rPr>
      </w:pPr>
    </w:p>
    <w:p w14:paraId="356FBAA4" w14:textId="77777777" w:rsidR="006240F3" w:rsidRDefault="006240F3" w:rsidP="00BE3313">
      <w:pPr>
        <w:shd w:val="clear" w:color="auto" w:fill="FFFFFF"/>
        <w:ind w:right="3"/>
        <w:rPr>
          <w:rFonts w:ascii="Arial" w:hAnsi="Arial" w:cs="Arial"/>
          <w:sz w:val="22"/>
          <w:szCs w:val="22"/>
        </w:rPr>
      </w:pPr>
      <w:r>
        <w:rPr>
          <w:rFonts w:ascii="Arial" w:hAnsi="Arial" w:cs="Arial"/>
          <w:sz w:val="22"/>
          <w:szCs w:val="22"/>
        </w:rPr>
        <w:t xml:space="preserve">Touto smlouvou o dílo se zhotovitel zavazuje objednateli, že provede na svůj náklad a nebezpečí, řádně a včas dílo specifikované dále v této smlouvě a objednatel se zavazuje zaplatit zhotoviteli smluvní cenu. </w:t>
      </w:r>
    </w:p>
    <w:p w14:paraId="1A57F408" w14:textId="77777777" w:rsidR="006240F3" w:rsidRDefault="006240F3" w:rsidP="00BE3313">
      <w:pPr>
        <w:shd w:val="clear" w:color="auto" w:fill="FFFFFF"/>
        <w:ind w:right="3"/>
        <w:rPr>
          <w:rFonts w:ascii="Arial" w:hAnsi="Arial" w:cs="Arial"/>
          <w:sz w:val="22"/>
          <w:szCs w:val="22"/>
        </w:rPr>
      </w:pPr>
    </w:p>
    <w:p w14:paraId="3B399133" w14:textId="345D147D" w:rsidR="006240F3" w:rsidRDefault="006240F3" w:rsidP="00BE3313">
      <w:pPr>
        <w:shd w:val="clear" w:color="auto" w:fill="FFFFFF"/>
        <w:ind w:right="3"/>
        <w:rPr>
          <w:rFonts w:ascii="Arial" w:hAnsi="Arial" w:cs="Arial"/>
          <w:sz w:val="22"/>
          <w:szCs w:val="22"/>
        </w:rPr>
      </w:pPr>
      <w:r>
        <w:rPr>
          <w:rFonts w:ascii="Arial" w:hAnsi="Arial" w:cs="Arial"/>
          <w:sz w:val="22"/>
          <w:szCs w:val="22"/>
        </w:rPr>
        <w:t xml:space="preserve">Předmětem díla je </w:t>
      </w:r>
      <w:r w:rsidR="00DC35AB">
        <w:rPr>
          <w:rFonts w:ascii="Arial" w:hAnsi="Arial" w:cs="Arial"/>
          <w:sz w:val="22"/>
          <w:szCs w:val="22"/>
        </w:rPr>
        <w:t xml:space="preserve">obnova dřevin, </w:t>
      </w:r>
      <w:r>
        <w:rPr>
          <w:rFonts w:ascii="Arial" w:hAnsi="Arial" w:cs="Arial"/>
          <w:sz w:val="22"/>
          <w:szCs w:val="22"/>
        </w:rPr>
        <w:t>zdravotní zásahy</w:t>
      </w:r>
      <w:r w:rsidR="00A91126">
        <w:rPr>
          <w:rFonts w:ascii="Arial" w:hAnsi="Arial" w:cs="Arial"/>
          <w:sz w:val="22"/>
          <w:szCs w:val="22"/>
        </w:rPr>
        <w:t>,</w:t>
      </w:r>
      <w:r>
        <w:rPr>
          <w:rFonts w:ascii="Arial" w:hAnsi="Arial" w:cs="Arial"/>
          <w:sz w:val="22"/>
          <w:szCs w:val="22"/>
        </w:rPr>
        <w:t xml:space="preserve"> vegetační úpravy</w:t>
      </w:r>
      <w:r w:rsidR="00A91126">
        <w:rPr>
          <w:rFonts w:ascii="Arial" w:hAnsi="Arial" w:cs="Arial"/>
          <w:sz w:val="22"/>
          <w:szCs w:val="22"/>
        </w:rPr>
        <w:t xml:space="preserve"> a následná tříletá péče o zeleň</w:t>
      </w:r>
      <w:r>
        <w:rPr>
          <w:rFonts w:ascii="Arial" w:hAnsi="Arial" w:cs="Arial"/>
          <w:sz w:val="22"/>
          <w:szCs w:val="22"/>
        </w:rPr>
        <w:t xml:space="preserve"> na níže uvedených čtyřech lokalitách ve městě Šternberk, kdy podrobný popis díla, jeho dílčích částí a místa provádění díla je obsahem projektové dokumentace zpracované obchodní společností SAFE TREES, s.r.o., se sídlem Hlinky 162/92, Staré Brno, 603 00 Brno, IČ: 269 35 287) (vedoucí projektant Ing. Jaroslav Kolařík Ph.D), z 2/2019</w:t>
      </w:r>
      <w:r w:rsidR="00E706DD">
        <w:rPr>
          <w:rFonts w:ascii="Arial" w:hAnsi="Arial" w:cs="Arial"/>
          <w:sz w:val="22"/>
          <w:szCs w:val="22"/>
        </w:rPr>
        <w:t xml:space="preserve"> </w:t>
      </w:r>
      <w:r w:rsidR="00E706DD" w:rsidRPr="00AF09DE">
        <w:rPr>
          <w:rFonts w:ascii="Arial" w:hAnsi="Arial" w:cs="Arial"/>
          <w:b/>
          <w:sz w:val="22"/>
          <w:szCs w:val="22"/>
        </w:rPr>
        <w:t>„Obnova alejí Šternberk“</w:t>
      </w:r>
      <w:r>
        <w:rPr>
          <w:rFonts w:ascii="Arial" w:hAnsi="Arial" w:cs="Arial"/>
          <w:sz w:val="22"/>
          <w:szCs w:val="22"/>
        </w:rPr>
        <w:t xml:space="preserve"> (dále jen „projektová dokumentace“)</w:t>
      </w:r>
      <w:r w:rsidR="00E706DD" w:rsidRPr="00E706DD">
        <w:rPr>
          <w:rFonts w:ascii="Arial" w:hAnsi="Arial" w:cs="Arial"/>
          <w:sz w:val="22"/>
          <w:szCs w:val="22"/>
        </w:rPr>
        <w:t>, která zahrnuje péči o dřeviny v lokalitách:</w:t>
      </w:r>
      <w:r>
        <w:rPr>
          <w:rFonts w:ascii="Arial" w:hAnsi="Arial" w:cs="Arial"/>
          <w:sz w:val="22"/>
          <w:szCs w:val="22"/>
        </w:rPr>
        <w:t xml:space="preserve"> </w:t>
      </w:r>
    </w:p>
    <w:p w14:paraId="2A843782" w14:textId="77777777" w:rsidR="00AF09DE" w:rsidRDefault="00AF09DE" w:rsidP="00BE3313">
      <w:pPr>
        <w:shd w:val="clear" w:color="auto" w:fill="FFFFFF"/>
        <w:ind w:right="3"/>
        <w:rPr>
          <w:rFonts w:ascii="Arial" w:hAnsi="Arial" w:cs="Arial"/>
          <w:sz w:val="22"/>
          <w:szCs w:val="22"/>
        </w:rPr>
      </w:pPr>
    </w:p>
    <w:p w14:paraId="2D5231DF" w14:textId="77777777" w:rsidR="006240F3" w:rsidRDefault="006240F3" w:rsidP="00BE3313">
      <w:pPr>
        <w:shd w:val="clear" w:color="auto" w:fill="FFFFFF"/>
        <w:tabs>
          <w:tab w:val="left" w:pos="993"/>
        </w:tabs>
        <w:ind w:left="567" w:right="3"/>
        <w:rPr>
          <w:rFonts w:ascii="Arial" w:hAnsi="Arial" w:cs="Arial"/>
          <w:sz w:val="22"/>
          <w:szCs w:val="22"/>
        </w:rPr>
      </w:pPr>
      <w:r>
        <w:rPr>
          <w:rFonts w:ascii="Arial" w:hAnsi="Arial" w:cs="Arial"/>
          <w:sz w:val="22"/>
          <w:szCs w:val="22"/>
        </w:rPr>
        <w:t>1)</w:t>
      </w:r>
      <w:r>
        <w:rPr>
          <w:rFonts w:ascii="Arial" w:hAnsi="Arial" w:cs="Arial"/>
          <w:sz w:val="22"/>
          <w:szCs w:val="22"/>
        </w:rPr>
        <w:tab/>
        <w:t>Masarykova a Nábřežní ul. alej</w:t>
      </w:r>
    </w:p>
    <w:p w14:paraId="455001F7" w14:textId="77777777" w:rsidR="006240F3" w:rsidRDefault="006240F3" w:rsidP="00BE3313">
      <w:pPr>
        <w:shd w:val="clear" w:color="auto" w:fill="FFFFFF"/>
        <w:tabs>
          <w:tab w:val="left" w:pos="993"/>
        </w:tabs>
        <w:ind w:left="567" w:right="3"/>
        <w:rPr>
          <w:rFonts w:ascii="Arial" w:hAnsi="Arial" w:cs="Arial"/>
          <w:sz w:val="22"/>
          <w:szCs w:val="22"/>
        </w:rPr>
      </w:pPr>
      <w:r>
        <w:rPr>
          <w:rFonts w:ascii="Arial" w:hAnsi="Arial" w:cs="Arial"/>
          <w:sz w:val="22"/>
          <w:szCs w:val="22"/>
        </w:rPr>
        <w:t>2)</w:t>
      </w:r>
      <w:r>
        <w:rPr>
          <w:rFonts w:ascii="Arial" w:hAnsi="Arial" w:cs="Arial"/>
          <w:sz w:val="22"/>
          <w:szCs w:val="22"/>
        </w:rPr>
        <w:tab/>
        <w:t>Tyršovy sady</w:t>
      </w:r>
    </w:p>
    <w:p w14:paraId="29684549" w14:textId="77777777" w:rsidR="006240F3" w:rsidRDefault="006240F3" w:rsidP="00BE3313">
      <w:pPr>
        <w:shd w:val="clear" w:color="auto" w:fill="FFFFFF"/>
        <w:tabs>
          <w:tab w:val="left" w:pos="993"/>
        </w:tabs>
        <w:ind w:left="567" w:right="3"/>
        <w:rPr>
          <w:rFonts w:ascii="Arial" w:hAnsi="Arial" w:cs="Arial"/>
          <w:sz w:val="22"/>
          <w:szCs w:val="22"/>
        </w:rPr>
      </w:pPr>
      <w:r>
        <w:rPr>
          <w:rFonts w:ascii="Arial" w:hAnsi="Arial" w:cs="Arial"/>
          <w:sz w:val="22"/>
          <w:szCs w:val="22"/>
        </w:rPr>
        <w:t>3)</w:t>
      </w:r>
      <w:r>
        <w:rPr>
          <w:rFonts w:ascii="Arial" w:hAnsi="Arial" w:cs="Arial"/>
          <w:sz w:val="22"/>
          <w:szCs w:val="22"/>
        </w:rPr>
        <w:tab/>
        <w:t>Opavská ul. u vodoteče alej</w:t>
      </w:r>
    </w:p>
    <w:p w14:paraId="2036D238" w14:textId="159ADDC9" w:rsidR="006240F3" w:rsidRDefault="006240F3" w:rsidP="00BE3313">
      <w:pPr>
        <w:shd w:val="clear" w:color="auto" w:fill="FFFFFF"/>
        <w:tabs>
          <w:tab w:val="left" w:pos="993"/>
        </w:tabs>
        <w:ind w:left="567" w:right="3"/>
        <w:rPr>
          <w:rFonts w:ascii="Arial" w:hAnsi="Arial" w:cs="Arial"/>
          <w:sz w:val="22"/>
          <w:szCs w:val="22"/>
        </w:rPr>
      </w:pPr>
      <w:r>
        <w:rPr>
          <w:rFonts w:ascii="Arial" w:hAnsi="Arial" w:cs="Arial"/>
          <w:sz w:val="22"/>
          <w:szCs w:val="22"/>
        </w:rPr>
        <w:t>4)</w:t>
      </w:r>
      <w:r>
        <w:rPr>
          <w:rFonts w:ascii="Arial" w:hAnsi="Arial" w:cs="Arial"/>
          <w:sz w:val="22"/>
          <w:szCs w:val="22"/>
        </w:rPr>
        <w:tab/>
        <w:t>Těšíkov alej</w:t>
      </w:r>
    </w:p>
    <w:p w14:paraId="07691CF9" w14:textId="3BB79BD5" w:rsidR="00D54C29" w:rsidRPr="00D54C29" w:rsidRDefault="000417FD" w:rsidP="00D54C29">
      <w:pPr>
        <w:shd w:val="clear" w:color="auto" w:fill="FFFFFF"/>
        <w:tabs>
          <w:tab w:val="left" w:pos="993"/>
        </w:tabs>
        <w:ind w:right="3"/>
        <w:rPr>
          <w:rFonts w:ascii="Arial" w:hAnsi="Arial" w:cs="Arial"/>
          <w:sz w:val="22"/>
          <w:szCs w:val="22"/>
        </w:rPr>
      </w:pPr>
      <w:r>
        <w:rPr>
          <w:rFonts w:ascii="Arial" w:hAnsi="Arial" w:cs="Arial"/>
          <w:sz w:val="22"/>
          <w:szCs w:val="22"/>
        </w:rPr>
        <w:lastRenderedPageBreak/>
        <w:t>P</w:t>
      </w:r>
      <w:r w:rsidR="00D54C29" w:rsidRPr="00D54C29">
        <w:rPr>
          <w:rFonts w:ascii="Arial" w:hAnsi="Arial" w:cs="Arial"/>
          <w:sz w:val="22"/>
          <w:szCs w:val="22"/>
        </w:rPr>
        <w:t>ráce budou probíhat ve 2 etapách, přičemž v 1. etapě budou provedeny pěstební zásahy naléhavosti 1 na všech lokalitách, ve 2. etapě pěstební zásahy naléhavosti 2 a 3 také na všech lokalitách.</w:t>
      </w:r>
    </w:p>
    <w:p w14:paraId="713B34E5" w14:textId="77777777" w:rsidR="00D54C29" w:rsidRDefault="00D54C29" w:rsidP="00D54C29">
      <w:pPr>
        <w:shd w:val="clear" w:color="auto" w:fill="FFFFFF"/>
        <w:tabs>
          <w:tab w:val="left" w:pos="993"/>
        </w:tabs>
        <w:ind w:right="3"/>
        <w:rPr>
          <w:rFonts w:ascii="Arial" w:hAnsi="Arial" w:cs="Arial"/>
          <w:sz w:val="22"/>
          <w:szCs w:val="22"/>
        </w:rPr>
      </w:pPr>
    </w:p>
    <w:p w14:paraId="08EF3D73" w14:textId="77777777" w:rsidR="006240F3" w:rsidRDefault="006240F3" w:rsidP="00BE3313">
      <w:pPr>
        <w:rPr>
          <w:rFonts w:ascii="Arial" w:hAnsi="Arial" w:cs="Arial"/>
          <w:sz w:val="22"/>
          <w:szCs w:val="22"/>
        </w:rPr>
      </w:pPr>
      <w:r>
        <w:rPr>
          <w:rFonts w:ascii="Arial" w:hAnsi="Arial" w:cs="Arial"/>
          <w:sz w:val="22"/>
          <w:szCs w:val="22"/>
        </w:rPr>
        <w:t>Předmět plnění, resp. dílo dále zahrnuje nad rámec činností uvedených v projektové dokumentaci i  tyto následující činnosti zhotovitele:</w:t>
      </w:r>
    </w:p>
    <w:p w14:paraId="5D152BBC" w14:textId="77777777" w:rsidR="006240F3" w:rsidRDefault="006240F3" w:rsidP="00BE3313">
      <w:pPr>
        <w:widowControl w:val="0"/>
        <w:suppressAutoHyphens/>
        <w:autoSpaceDE w:val="0"/>
        <w:autoSpaceDN w:val="0"/>
        <w:adjustRightInd w:val="0"/>
        <w:ind w:left="284" w:hanging="284"/>
        <w:rPr>
          <w:rFonts w:ascii="Arial" w:hAnsi="Arial" w:cs="Arial"/>
          <w:sz w:val="22"/>
          <w:szCs w:val="22"/>
        </w:rPr>
      </w:pPr>
      <w:r>
        <w:rPr>
          <w:rFonts w:ascii="Arial" w:hAnsi="Arial" w:cs="Arial"/>
          <w:sz w:val="22"/>
          <w:szCs w:val="22"/>
        </w:rPr>
        <w:t xml:space="preserve">- </w:t>
      </w:r>
      <w:r>
        <w:rPr>
          <w:rFonts w:ascii="Arial" w:hAnsi="Arial" w:cs="Arial"/>
          <w:sz w:val="22"/>
          <w:szCs w:val="22"/>
        </w:rPr>
        <w:tab/>
        <w:t xml:space="preserve">zajištění provedení vytyčení inženýrských sítí dle požadavků jednotlivých správců včetně poplatků za toto a následné předání sítí jejich správcům </w:t>
      </w:r>
    </w:p>
    <w:p w14:paraId="103BA5AA" w14:textId="77777777" w:rsidR="006240F3" w:rsidRDefault="006240F3" w:rsidP="00BE3313">
      <w:pPr>
        <w:widowControl w:val="0"/>
        <w:suppressAutoHyphens/>
        <w:autoSpaceDE w:val="0"/>
        <w:autoSpaceDN w:val="0"/>
        <w:adjustRightInd w:val="0"/>
        <w:ind w:left="284" w:hanging="284"/>
        <w:rPr>
          <w:rFonts w:ascii="Arial" w:hAnsi="Arial" w:cs="Arial"/>
          <w:sz w:val="22"/>
          <w:szCs w:val="22"/>
        </w:rPr>
      </w:pPr>
      <w:r>
        <w:rPr>
          <w:rFonts w:ascii="Arial" w:hAnsi="Arial" w:cs="Arial"/>
          <w:sz w:val="22"/>
          <w:szCs w:val="22"/>
        </w:rPr>
        <w:t xml:space="preserve">- </w:t>
      </w:r>
      <w:r>
        <w:rPr>
          <w:rFonts w:ascii="Arial" w:hAnsi="Arial" w:cs="Arial"/>
          <w:sz w:val="22"/>
          <w:szCs w:val="22"/>
        </w:rPr>
        <w:tab/>
        <w:t>likvidaci vzniklých odpadů vč. poplatků za jejich uložení a průběžné vedení dokumentace o jejich likvidaci;</w:t>
      </w:r>
    </w:p>
    <w:p w14:paraId="5B4F207B" w14:textId="77777777" w:rsidR="006240F3" w:rsidRDefault="006240F3" w:rsidP="00BE3313">
      <w:pPr>
        <w:widowControl w:val="0"/>
        <w:suppressAutoHyphens/>
        <w:autoSpaceDE w:val="0"/>
        <w:autoSpaceDN w:val="0"/>
        <w:adjustRightInd w:val="0"/>
        <w:ind w:left="284" w:hanging="284"/>
        <w:rPr>
          <w:rFonts w:ascii="Arial" w:hAnsi="Arial" w:cs="Arial"/>
          <w:sz w:val="22"/>
          <w:szCs w:val="22"/>
        </w:rPr>
      </w:pPr>
      <w:r>
        <w:rPr>
          <w:rFonts w:ascii="Arial" w:hAnsi="Arial" w:cs="Arial"/>
          <w:sz w:val="22"/>
          <w:szCs w:val="22"/>
        </w:rPr>
        <w:t xml:space="preserve">- </w:t>
      </w:r>
      <w:r>
        <w:rPr>
          <w:rFonts w:ascii="Arial" w:hAnsi="Arial" w:cs="Arial"/>
          <w:sz w:val="22"/>
          <w:szCs w:val="22"/>
        </w:rPr>
        <w:tab/>
        <w:t>projednání a zajištění případného zvláštního užívání komunikací a veřejných ploch včetně úhrady vyměřených poplatků a nájemného;</w:t>
      </w:r>
    </w:p>
    <w:p w14:paraId="059DF198" w14:textId="724A191E" w:rsidR="006240F3" w:rsidRDefault="006240F3" w:rsidP="00BE3313">
      <w:pPr>
        <w:widowControl w:val="0"/>
        <w:suppressAutoHyphens/>
        <w:autoSpaceDE w:val="0"/>
        <w:autoSpaceDN w:val="0"/>
        <w:adjustRightInd w:val="0"/>
        <w:ind w:left="284" w:hanging="284"/>
        <w:rPr>
          <w:rFonts w:ascii="Arial" w:hAnsi="Arial" w:cs="Arial"/>
          <w:sz w:val="22"/>
          <w:szCs w:val="22"/>
        </w:rPr>
      </w:pPr>
      <w:r>
        <w:rPr>
          <w:rFonts w:ascii="Arial" w:hAnsi="Arial" w:cs="Arial"/>
          <w:sz w:val="22"/>
          <w:szCs w:val="22"/>
        </w:rPr>
        <w:t xml:space="preserve">- </w:t>
      </w:r>
      <w:r>
        <w:rPr>
          <w:rFonts w:ascii="Arial" w:hAnsi="Arial" w:cs="Arial"/>
          <w:sz w:val="22"/>
          <w:szCs w:val="22"/>
        </w:rPr>
        <w:tab/>
        <w:t>zajištění případného dopravního značení k dopravním omezením, jejich úd</w:t>
      </w:r>
      <w:r w:rsidR="00A97D02">
        <w:rPr>
          <w:rFonts w:ascii="Arial" w:hAnsi="Arial" w:cs="Arial"/>
          <w:sz w:val="22"/>
          <w:szCs w:val="22"/>
        </w:rPr>
        <w:t>ržba, přemisťování a odstranění;</w:t>
      </w:r>
    </w:p>
    <w:p w14:paraId="1749FEB5" w14:textId="77777777" w:rsidR="006240F3" w:rsidRDefault="006240F3" w:rsidP="00BE3313">
      <w:pPr>
        <w:widowControl w:val="0"/>
        <w:suppressAutoHyphens/>
        <w:autoSpaceDE w:val="0"/>
        <w:autoSpaceDN w:val="0"/>
        <w:adjustRightInd w:val="0"/>
        <w:ind w:left="284" w:hanging="284"/>
        <w:rPr>
          <w:rFonts w:ascii="Arial" w:hAnsi="Arial" w:cs="Arial"/>
          <w:sz w:val="22"/>
          <w:szCs w:val="22"/>
        </w:rPr>
      </w:pPr>
      <w:r>
        <w:rPr>
          <w:rFonts w:ascii="Arial" w:hAnsi="Arial" w:cs="Arial"/>
          <w:sz w:val="22"/>
          <w:szCs w:val="22"/>
        </w:rPr>
        <w:t xml:space="preserve">- </w:t>
      </w:r>
      <w:r>
        <w:rPr>
          <w:rFonts w:ascii="Arial" w:hAnsi="Arial" w:cs="Arial"/>
          <w:sz w:val="22"/>
          <w:szCs w:val="22"/>
        </w:rPr>
        <w:tab/>
        <w:t>uvedení všech povrchů dotčených pracemi do původního stavu, provedení zdokumentová</w:t>
      </w:r>
      <w:r w:rsidR="00860F74">
        <w:rPr>
          <w:rFonts w:ascii="Arial" w:hAnsi="Arial" w:cs="Arial"/>
          <w:sz w:val="22"/>
          <w:szCs w:val="22"/>
        </w:rPr>
        <w:t>ní původního stavu těchto ploch.</w:t>
      </w:r>
    </w:p>
    <w:p w14:paraId="0CBD18DC" w14:textId="77777777" w:rsidR="00860F74" w:rsidRDefault="00860F74" w:rsidP="00BE3313">
      <w:pPr>
        <w:widowControl w:val="0"/>
        <w:suppressAutoHyphens/>
        <w:autoSpaceDE w:val="0"/>
        <w:autoSpaceDN w:val="0"/>
        <w:adjustRightInd w:val="0"/>
        <w:ind w:left="284" w:hanging="284"/>
        <w:rPr>
          <w:rFonts w:ascii="Arial" w:hAnsi="Arial" w:cs="Arial"/>
          <w:sz w:val="22"/>
          <w:szCs w:val="22"/>
        </w:rPr>
      </w:pPr>
    </w:p>
    <w:p w14:paraId="4D6F5EC0" w14:textId="77777777" w:rsidR="00860F74" w:rsidRPr="00517086" w:rsidRDefault="00860F74" w:rsidP="00860F74">
      <w:pPr>
        <w:rPr>
          <w:rFonts w:ascii="Arial" w:hAnsi="Arial" w:cs="Arial"/>
          <w:sz w:val="22"/>
          <w:szCs w:val="22"/>
        </w:rPr>
      </w:pPr>
      <w:r w:rsidRPr="00517086">
        <w:rPr>
          <w:rFonts w:ascii="Arial" w:hAnsi="Arial" w:cs="Arial"/>
          <w:sz w:val="22"/>
          <w:szCs w:val="22"/>
        </w:rPr>
        <w:t>Zhotovitel zajistí na vlastní náklady nejpozději do 2 měsíců po dokončení díla (nebo jeho ucelené etapy) zapracování provedených zásahů do pasportu zeleně Města Šternberka ve formátu GIS. Dílo (nebo etapa) je považováno za dokončené a předané až po zapracování těchto dat.</w:t>
      </w:r>
    </w:p>
    <w:p w14:paraId="4492D9BF" w14:textId="77777777" w:rsidR="00860F74" w:rsidRPr="00517086" w:rsidRDefault="00860F74" w:rsidP="00860F74">
      <w:pPr>
        <w:rPr>
          <w:rFonts w:ascii="Arial" w:hAnsi="Arial" w:cs="Arial"/>
          <w:sz w:val="22"/>
          <w:szCs w:val="22"/>
        </w:rPr>
      </w:pPr>
      <w:r w:rsidRPr="00517086">
        <w:rPr>
          <w:rFonts w:ascii="Arial" w:hAnsi="Arial" w:cs="Arial"/>
          <w:sz w:val="22"/>
          <w:szCs w:val="22"/>
        </w:rPr>
        <w:t>Objednatel dle této smlouvy umožní zhotoviteli přístup do příslušné části pasportu zeleně Města Šternberka prostřednictvím IT administrátora GIS.</w:t>
      </w:r>
    </w:p>
    <w:p w14:paraId="50B840BD" w14:textId="77777777" w:rsidR="00860F74" w:rsidRPr="00860F74" w:rsidRDefault="00860F74" w:rsidP="00BE3313">
      <w:pPr>
        <w:widowControl w:val="0"/>
        <w:suppressAutoHyphens/>
        <w:autoSpaceDE w:val="0"/>
        <w:autoSpaceDN w:val="0"/>
        <w:adjustRightInd w:val="0"/>
        <w:ind w:left="284" w:hanging="284"/>
        <w:rPr>
          <w:rFonts w:ascii="Arial" w:hAnsi="Arial" w:cs="Arial"/>
          <w:sz w:val="22"/>
          <w:szCs w:val="22"/>
        </w:rPr>
      </w:pPr>
    </w:p>
    <w:p w14:paraId="47987005" w14:textId="77777777" w:rsidR="006240F3" w:rsidRDefault="006240F3" w:rsidP="00BE3313">
      <w:pPr>
        <w:widowControl w:val="0"/>
        <w:suppressAutoHyphens/>
        <w:autoSpaceDE w:val="0"/>
        <w:autoSpaceDN w:val="0"/>
        <w:adjustRightInd w:val="0"/>
        <w:rPr>
          <w:rFonts w:ascii="Arial" w:hAnsi="Arial" w:cs="Arial"/>
          <w:sz w:val="22"/>
          <w:szCs w:val="22"/>
          <w:u w:val="single"/>
        </w:rPr>
      </w:pPr>
      <w:r>
        <w:rPr>
          <w:rFonts w:ascii="Arial" w:hAnsi="Arial" w:cs="Arial"/>
          <w:sz w:val="22"/>
          <w:szCs w:val="22"/>
          <w:u w:val="single"/>
        </w:rPr>
        <w:t>(dále společně veškeré činnosti uvedené v čl. II. této smlouvy označeny jako „dílo“)</w:t>
      </w:r>
      <w:r>
        <w:rPr>
          <w:rFonts w:ascii="Arial" w:hAnsi="Arial" w:cs="Arial"/>
          <w:sz w:val="22"/>
          <w:szCs w:val="22"/>
        </w:rPr>
        <w:t>.</w:t>
      </w:r>
    </w:p>
    <w:p w14:paraId="3E0E5618" w14:textId="52EA4AEB" w:rsidR="006240F3" w:rsidRDefault="006240F3" w:rsidP="00BE3313">
      <w:pPr>
        <w:shd w:val="clear" w:color="auto" w:fill="FFFFFF"/>
        <w:ind w:left="3432"/>
        <w:rPr>
          <w:rFonts w:ascii="Arial" w:hAnsi="Arial" w:cs="Arial"/>
          <w:b/>
          <w:bCs/>
          <w:color w:val="000000"/>
          <w:spacing w:val="-2"/>
          <w:sz w:val="22"/>
          <w:szCs w:val="22"/>
        </w:rPr>
      </w:pPr>
    </w:p>
    <w:p w14:paraId="0148F1B7" w14:textId="77777777" w:rsidR="00517086" w:rsidRDefault="00517086" w:rsidP="00BE3313">
      <w:pPr>
        <w:shd w:val="clear" w:color="auto" w:fill="FFFFFF"/>
        <w:ind w:left="3432"/>
        <w:rPr>
          <w:rFonts w:ascii="Arial" w:hAnsi="Arial" w:cs="Arial"/>
          <w:b/>
          <w:bCs/>
          <w:color w:val="000000"/>
          <w:spacing w:val="-2"/>
          <w:sz w:val="22"/>
          <w:szCs w:val="22"/>
        </w:rPr>
      </w:pPr>
    </w:p>
    <w:p w14:paraId="4709AE3C" w14:textId="77777777" w:rsidR="006240F3" w:rsidRDefault="006240F3" w:rsidP="00BE3313">
      <w:pPr>
        <w:shd w:val="clear" w:color="auto" w:fill="FFFFFF"/>
        <w:jc w:val="center"/>
        <w:rPr>
          <w:rFonts w:ascii="Arial" w:hAnsi="Arial" w:cs="Arial"/>
          <w:b/>
          <w:bCs/>
          <w:color w:val="000000"/>
          <w:spacing w:val="-2"/>
          <w:sz w:val="22"/>
          <w:szCs w:val="22"/>
        </w:rPr>
      </w:pPr>
      <w:r>
        <w:rPr>
          <w:rFonts w:ascii="Arial" w:hAnsi="Arial" w:cs="Arial"/>
          <w:b/>
          <w:bCs/>
          <w:color w:val="000000"/>
          <w:spacing w:val="-2"/>
          <w:sz w:val="22"/>
          <w:szCs w:val="22"/>
          <w:lang w:val="en-US"/>
        </w:rPr>
        <w:t xml:space="preserve">III. </w:t>
      </w:r>
      <w:r>
        <w:rPr>
          <w:rFonts w:ascii="Arial" w:hAnsi="Arial" w:cs="Arial"/>
          <w:b/>
          <w:bCs/>
          <w:color w:val="000000"/>
          <w:spacing w:val="-2"/>
          <w:sz w:val="22"/>
          <w:szCs w:val="22"/>
        </w:rPr>
        <w:t>Termíny plnění</w:t>
      </w:r>
    </w:p>
    <w:p w14:paraId="596E13A1" w14:textId="77777777" w:rsidR="00BE3313" w:rsidRDefault="00BE3313" w:rsidP="00BE3313">
      <w:pPr>
        <w:shd w:val="clear" w:color="auto" w:fill="FFFFFF"/>
        <w:jc w:val="center"/>
        <w:rPr>
          <w:rFonts w:ascii="Arial" w:hAnsi="Arial" w:cs="Arial"/>
          <w:b/>
          <w:bCs/>
          <w:color w:val="000000"/>
          <w:spacing w:val="-2"/>
          <w:sz w:val="22"/>
          <w:szCs w:val="22"/>
        </w:rPr>
      </w:pPr>
    </w:p>
    <w:p w14:paraId="6EF3ED8A" w14:textId="74C875AE" w:rsidR="006240F3" w:rsidRPr="00517086" w:rsidRDefault="006240F3" w:rsidP="00BE3313">
      <w:pPr>
        <w:shd w:val="clear" w:color="auto" w:fill="FFFFFF"/>
        <w:rPr>
          <w:rFonts w:ascii="Arial" w:hAnsi="Arial" w:cs="Arial"/>
          <w:bCs/>
          <w:spacing w:val="-2"/>
          <w:sz w:val="22"/>
          <w:szCs w:val="22"/>
        </w:rPr>
      </w:pPr>
      <w:r w:rsidRPr="00517086">
        <w:rPr>
          <w:rFonts w:ascii="Arial" w:hAnsi="Arial" w:cs="Arial"/>
          <w:bCs/>
          <w:spacing w:val="-2"/>
          <w:sz w:val="22"/>
          <w:szCs w:val="22"/>
        </w:rPr>
        <w:t>Zhotovitel prohlašuje a činí nesporným, že je povinen zahájit provádění díla a</w:t>
      </w:r>
      <w:r w:rsidR="004538D6">
        <w:rPr>
          <w:rFonts w:ascii="Arial" w:hAnsi="Arial" w:cs="Arial"/>
          <w:bCs/>
          <w:spacing w:val="-2"/>
          <w:sz w:val="22"/>
          <w:szCs w:val="22"/>
        </w:rPr>
        <w:t xml:space="preserve"> provést dílo, resp. dílčí části</w:t>
      </w:r>
      <w:r w:rsidRPr="00517086">
        <w:rPr>
          <w:rFonts w:ascii="Arial" w:hAnsi="Arial" w:cs="Arial"/>
          <w:bCs/>
          <w:spacing w:val="-2"/>
          <w:sz w:val="22"/>
          <w:szCs w:val="22"/>
        </w:rPr>
        <w:t xml:space="preserve"> díla v těchto termínech:</w:t>
      </w:r>
    </w:p>
    <w:p w14:paraId="1EECB01C" w14:textId="77777777" w:rsidR="006240F3" w:rsidRPr="00517086" w:rsidRDefault="006240F3" w:rsidP="00BE3313">
      <w:pPr>
        <w:widowControl w:val="0"/>
        <w:shd w:val="clear" w:color="auto" w:fill="FFFFFF"/>
        <w:tabs>
          <w:tab w:val="left" w:pos="254"/>
          <w:tab w:val="left" w:pos="5529"/>
        </w:tabs>
        <w:autoSpaceDE w:val="0"/>
        <w:autoSpaceDN w:val="0"/>
        <w:adjustRightInd w:val="0"/>
        <w:jc w:val="left"/>
        <w:rPr>
          <w:rFonts w:ascii="Arial" w:hAnsi="Arial" w:cs="Arial"/>
          <w:color w:val="000000"/>
          <w:spacing w:val="-2"/>
          <w:sz w:val="22"/>
          <w:szCs w:val="22"/>
        </w:rPr>
      </w:pPr>
    </w:p>
    <w:p w14:paraId="792CE814" w14:textId="77777777" w:rsidR="00CF417D" w:rsidRPr="00517086" w:rsidRDefault="00CF417D" w:rsidP="00BE3313">
      <w:pPr>
        <w:widowControl w:val="0"/>
        <w:shd w:val="clear" w:color="auto" w:fill="FFFFFF"/>
        <w:tabs>
          <w:tab w:val="left" w:pos="254"/>
          <w:tab w:val="left" w:pos="5529"/>
        </w:tabs>
        <w:autoSpaceDE w:val="0"/>
        <w:autoSpaceDN w:val="0"/>
        <w:adjustRightInd w:val="0"/>
        <w:jc w:val="left"/>
        <w:rPr>
          <w:rFonts w:ascii="Arial" w:hAnsi="Arial" w:cs="Arial"/>
          <w:color w:val="000000"/>
          <w:spacing w:val="-2"/>
          <w:sz w:val="22"/>
          <w:szCs w:val="22"/>
        </w:rPr>
      </w:pPr>
      <w:r w:rsidRPr="00517086">
        <w:rPr>
          <w:rFonts w:ascii="Arial" w:hAnsi="Arial" w:cs="Arial"/>
          <w:color w:val="000000"/>
          <w:spacing w:val="-2"/>
          <w:sz w:val="22"/>
          <w:szCs w:val="22"/>
        </w:rPr>
        <w:t xml:space="preserve">Termín zahájení provádění díla                                        </w:t>
      </w:r>
      <w:r w:rsidRPr="00517086">
        <w:rPr>
          <w:rFonts w:ascii="Arial" w:hAnsi="Arial" w:cs="Arial"/>
          <w:color w:val="000000"/>
          <w:spacing w:val="-2"/>
          <w:sz w:val="22"/>
          <w:szCs w:val="22"/>
        </w:rPr>
        <w:tab/>
      </w:r>
      <w:r w:rsidRPr="00517086">
        <w:rPr>
          <w:rFonts w:ascii="Arial" w:hAnsi="Arial" w:cs="Arial"/>
          <w:color w:val="000000"/>
          <w:spacing w:val="-2"/>
          <w:sz w:val="22"/>
          <w:szCs w:val="22"/>
        </w:rPr>
        <w:tab/>
      </w:r>
      <w:r w:rsidRPr="00517086">
        <w:rPr>
          <w:rFonts w:ascii="Arial" w:hAnsi="Arial" w:cs="Arial"/>
          <w:color w:val="000000"/>
          <w:spacing w:val="-2"/>
          <w:sz w:val="22"/>
          <w:szCs w:val="22"/>
        </w:rPr>
        <w:tab/>
      </w:r>
      <w:r w:rsidRPr="00517086">
        <w:rPr>
          <w:rFonts w:ascii="Arial" w:hAnsi="Arial" w:cs="Arial"/>
          <w:color w:val="000000"/>
          <w:spacing w:val="-2"/>
          <w:sz w:val="22"/>
          <w:szCs w:val="22"/>
        </w:rPr>
        <w:tab/>
        <w:t>01. 01. 2020</w:t>
      </w:r>
    </w:p>
    <w:p w14:paraId="4AD03329" w14:textId="77777777" w:rsidR="00CF417D" w:rsidRPr="00517086" w:rsidRDefault="00CF417D" w:rsidP="00BE3313">
      <w:pPr>
        <w:widowControl w:val="0"/>
        <w:shd w:val="clear" w:color="auto" w:fill="FFFFFF"/>
        <w:tabs>
          <w:tab w:val="left" w:pos="254"/>
          <w:tab w:val="left" w:pos="5529"/>
        </w:tabs>
        <w:autoSpaceDE w:val="0"/>
        <w:autoSpaceDN w:val="0"/>
        <w:adjustRightInd w:val="0"/>
        <w:jc w:val="left"/>
        <w:rPr>
          <w:rFonts w:ascii="Arial" w:hAnsi="Arial" w:cs="Arial"/>
          <w:color w:val="000000"/>
          <w:spacing w:val="-2"/>
          <w:sz w:val="22"/>
          <w:szCs w:val="22"/>
        </w:rPr>
      </w:pPr>
      <w:r w:rsidRPr="00517086">
        <w:rPr>
          <w:rFonts w:ascii="Arial" w:hAnsi="Arial" w:cs="Arial"/>
          <w:color w:val="000000"/>
          <w:spacing w:val="-2"/>
          <w:sz w:val="22"/>
          <w:szCs w:val="22"/>
        </w:rPr>
        <w:t xml:space="preserve">Termín dokončení, předání a převzetí  dílčí části díla - 1. etapa  </w:t>
      </w:r>
      <w:r w:rsidRPr="00517086">
        <w:rPr>
          <w:rFonts w:ascii="Arial" w:hAnsi="Arial" w:cs="Arial"/>
          <w:color w:val="000000"/>
          <w:spacing w:val="-2"/>
          <w:sz w:val="22"/>
          <w:szCs w:val="22"/>
        </w:rPr>
        <w:tab/>
      </w:r>
      <w:r w:rsidRPr="00517086">
        <w:rPr>
          <w:rFonts w:ascii="Arial" w:hAnsi="Arial" w:cs="Arial"/>
          <w:color w:val="000000"/>
          <w:spacing w:val="-2"/>
          <w:sz w:val="22"/>
          <w:szCs w:val="22"/>
        </w:rPr>
        <w:tab/>
        <w:t>31. 10. 2020</w:t>
      </w:r>
    </w:p>
    <w:p w14:paraId="30479B50" w14:textId="77777777" w:rsidR="00CF417D" w:rsidRPr="00517086" w:rsidRDefault="00CF417D" w:rsidP="00BE3313">
      <w:pPr>
        <w:widowControl w:val="0"/>
        <w:shd w:val="clear" w:color="auto" w:fill="FFFFFF"/>
        <w:tabs>
          <w:tab w:val="left" w:pos="254"/>
          <w:tab w:val="left" w:pos="5529"/>
        </w:tabs>
        <w:autoSpaceDE w:val="0"/>
        <w:autoSpaceDN w:val="0"/>
        <w:adjustRightInd w:val="0"/>
        <w:jc w:val="left"/>
        <w:rPr>
          <w:rFonts w:ascii="Arial" w:hAnsi="Arial" w:cs="Arial"/>
          <w:color w:val="000000"/>
          <w:spacing w:val="-2"/>
          <w:sz w:val="22"/>
          <w:szCs w:val="22"/>
        </w:rPr>
      </w:pPr>
      <w:r w:rsidRPr="00517086">
        <w:rPr>
          <w:rFonts w:ascii="Arial" w:hAnsi="Arial" w:cs="Arial"/>
          <w:color w:val="000000"/>
          <w:spacing w:val="-2"/>
          <w:sz w:val="22"/>
          <w:szCs w:val="22"/>
        </w:rPr>
        <w:t xml:space="preserve">Termín dokončení, předání  a převzetí  dílčí částí díla - 2. etapa         </w:t>
      </w:r>
      <w:r w:rsidRPr="00517086">
        <w:rPr>
          <w:rFonts w:ascii="Arial" w:hAnsi="Arial" w:cs="Arial"/>
          <w:color w:val="000000"/>
          <w:spacing w:val="-2"/>
          <w:sz w:val="22"/>
          <w:szCs w:val="22"/>
        </w:rPr>
        <w:tab/>
        <w:t>31. 10. 2021</w:t>
      </w:r>
    </w:p>
    <w:p w14:paraId="461E29B9" w14:textId="77777777" w:rsidR="00CF417D" w:rsidRPr="00517086" w:rsidRDefault="00CF417D" w:rsidP="00232817">
      <w:pPr>
        <w:widowControl w:val="0"/>
        <w:shd w:val="clear" w:color="auto" w:fill="FFFFFF"/>
        <w:tabs>
          <w:tab w:val="left" w:pos="254"/>
          <w:tab w:val="left" w:pos="5954"/>
        </w:tabs>
        <w:autoSpaceDE w:val="0"/>
        <w:autoSpaceDN w:val="0"/>
        <w:adjustRightInd w:val="0"/>
        <w:jc w:val="left"/>
        <w:rPr>
          <w:rFonts w:ascii="Arial" w:hAnsi="Arial" w:cs="Arial"/>
          <w:color w:val="000000"/>
          <w:spacing w:val="-2"/>
          <w:sz w:val="22"/>
          <w:szCs w:val="22"/>
        </w:rPr>
      </w:pPr>
      <w:r w:rsidRPr="00517086">
        <w:rPr>
          <w:rFonts w:ascii="Arial" w:hAnsi="Arial" w:cs="Arial"/>
          <w:color w:val="000000"/>
          <w:spacing w:val="-2"/>
          <w:sz w:val="22"/>
          <w:szCs w:val="22"/>
        </w:rPr>
        <w:t>Termín dokončení, předání  a převzetí  následn</w:t>
      </w:r>
      <w:r w:rsidR="006A37B9" w:rsidRPr="00517086">
        <w:rPr>
          <w:rFonts w:ascii="Arial" w:hAnsi="Arial" w:cs="Arial"/>
          <w:color w:val="000000"/>
          <w:spacing w:val="-2"/>
          <w:sz w:val="22"/>
          <w:szCs w:val="22"/>
        </w:rPr>
        <w:t>é</w:t>
      </w:r>
      <w:r w:rsidRPr="00517086">
        <w:rPr>
          <w:rFonts w:ascii="Arial" w:hAnsi="Arial" w:cs="Arial"/>
          <w:color w:val="000000"/>
          <w:spacing w:val="-2"/>
          <w:sz w:val="22"/>
          <w:szCs w:val="22"/>
        </w:rPr>
        <w:t xml:space="preserve"> třílet</w:t>
      </w:r>
      <w:r w:rsidR="006A37B9" w:rsidRPr="00517086">
        <w:rPr>
          <w:rFonts w:ascii="Arial" w:hAnsi="Arial" w:cs="Arial"/>
          <w:color w:val="000000"/>
          <w:spacing w:val="-2"/>
          <w:sz w:val="22"/>
          <w:szCs w:val="22"/>
        </w:rPr>
        <w:t xml:space="preserve">é </w:t>
      </w:r>
      <w:r w:rsidRPr="00517086">
        <w:rPr>
          <w:rFonts w:ascii="Arial" w:hAnsi="Arial" w:cs="Arial"/>
          <w:color w:val="000000"/>
          <w:spacing w:val="-2"/>
          <w:sz w:val="22"/>
          <w:szCs w:val="22"/>
        </w:rPr>
        <w:t xml:space="preserve">péče </w:t>
      </w:r>
      <w:r w:rsidR="00232817" w:rsidRPr="00517086">
        <w:rPr>
          <w:rFonts w:ascii="Arial" w:hAnsi="Arial" w:cs="Arial"/>
          <w:color w:val="000000"/>
          <w:spacing w:val="-2"/>
          <w:sz w:val="22"/>
          <w:szCs w:val="22"/>
        </w:rPr>
        <w:tab/>
        <w:t>1. etapy</w:t>
      </w:r>
      <w:r w:rsidR="006A37B9" w:rsidRPr="00517086">
        <w:rPr>
          <w:rFonts w:ascii="Arial" w:hAnsi="Arial" w:cs="Arial"/>
          <w:color w:val="000000"/>
          <w:spacing w:val="-2"/>
          <w:sz w:val="22"/>
          <w:szCs w:val="22"/>
        </w:rPr>
        <w:tab/>
      </w:r>
      <w:r w:rsidRPr="00517086">
        <w:rPr>
          <w:rFonts w:ascii="Arial" w:hAnsi="Arial" w:cs="Arial"/>
          <w:color w:val="000000"/>
          <w:spacing w:val="-2"/>
          <w:sz w:val="22"/>
          <w:szCs w:val="22"/>
        </w:rPr>
        <w:t>31. 10. 202</w:t>
      </w:r>
      <w:r w:rsidR="00232817" w:rsidRPr="00517086">
        <w:rPr>
          <w:rFonts w:ascii="Arial" w:hAnsi="Arial" w:cs="Arial"/>
          <w:color w:val="000000"/>
          <w:spacing w:val="-2"/>
          <w:sz w:val="22"/>
          <w:szCs w:val="22"/>
        </w:rPr>
        <w:t>3</w:t>
      </w:r>
    </w:p>
    <w:p w14:paraId="0E3379FF" w14:textId="77777777" w:rsidR="00232817" w:rsidRDefault="00232817" w:rsidP="00232817">
      <w:pPr>
        <w:widowControl w:val="0"/>
        <w:shd w:val="clear" w:color="auto" w:fill="FFFFFF"/>
        <w:tabs>
          <w:tab w:val="left" w:pos="254"/>
          <w:tab w:val="left" w:pos="5954"/>
        </w:tabs>
        <w:autoSpaceDE w:val="0"/>
        <w:autoSpaceDN w:val="0"/>
        <w:adjustRightInd w:val="0"/>
        <w:jc w:val="left"/>
        <w:rPr>
          <w:rFonts w:ascii="Arial" w:hAnsi="Arial" w:cs="Arial"/>
          <w:color w:val="000000"/>
          <w:spacing w:val="-2"/>
          <w:sz w:val="22"/>
          <w:szCs w:val="22"/>
        </w:rPr>
      </w:pPr>
      <w:r w:rsidRPr="00517086">
        <w:rPr>
          <w:rFonts w:ascii="Arial" w:hAnsi="Arial" w:cs="Arial"/>
          <w:color w:val="000000"/>
          <w:spacing w:val="-2"/>
          <w:sz w:val="22"/>
          <w:szCs w:val="22"/>
        </w:rPr>
        <w:tab/>
      </w:r>
      <w:r w:rsidRPr="00517086">
        <w:rPr>
          <w:rFonts w:ascii="Arial" w:hAnsi="Arial" w:cs="Arial"/>
          <w:color w:val="000000"/>
          <w:spacing w:val="-2"/>
          <w:sz w:val="22"/>
          <w:szCs w:val="22"/>
        </w:rPr>
        <w:tab/>
        <w:t>2. etapy</w:t>
      </w:r>
      <w:r w:rsidRPr="00517086">
        <w:rPr>
          <w:rFonts w:ascii="Arial" w:hAnsi="Arial" w:cs="Arial"/>
          <w:color w:val="000000"/>
          <w:spacing w:val="-2"/>
          <w:sz w:val="22"/>
          <w:szCs w:val="22"/>
        </w:rPr>
        <w:tab/>
        <w:t>31. 10. 2024</w:t>
      </w:r>
    </w:p>
    <w:p w14:paraId="67DBF2AB" w14:textId="77777777" w:rsidR="00CF417D" w:rsidRDefault="00CF417D" w:rsidP="00BE3313">
      <w:pPr>
        <w:widowControl w:val="0"/>
        <w:shd w:val="clear" w:color="auto" w:fill="FFFFFF"/>
        <w:tabs>
          <w:tab w:val="left" w:pos="254"/>
          <w:tab w:val="left" w:pos="5245"/>
        </w:tabs>
        <w:autoSpaceDE w:val="0"/>
        <w:autoSpaceDN w:val="0"/>
        <w:adjustRightInd w:val="0"/>
        <w:jc w:val="left"/>
        <w:rPr>
          <w:rFonts w:ascii="Arial" w:hAnsi="Arial" w:cs="Arial"/>
          <w:color w:val="000000"/>
          <w:spacing w:val="-2"/>
          <w:sz w:val="22"/>
          <w:szCs w:val="22"/>
        </w:rPr>
      </w:pPr>
    </w:p>
    <w:p w14:paraId="417C043D" w14:textId="77777777" w:rsidR="006240F3" w:rsidRDefault="006240F3" w:rsidP="00BE3313">
      <w:pPr>
        <w:shd w:val="clear" w:color="auto" w:fill="FFFFFF"/>
        <w:tabs>
          <w:tab w:val="left" w:pos="5529"/>
        </w:tabs>
        <w:ind w:right="91"/>
        <w:rPr>
          <w:rFonts w:ascii="Arial" w:hAnsi="Arial" w:cs="Arial"/>
          <w:b/>
          <w:bCs/>
          <w:color w:val="000000"/>
          <w:spacing w:val="-1"/>
          <w:sz w:val="22"/>
          <w:szCs w:val="22"/>
        </w:rPr>
      </w:pPr>
    </w:p>
    <w:p w14:paraId="4DBB736C" w14:textId="77777777" w:rsidR="006240F3" w:rsidRDefault="006240F3" w:rsidP="00BE3313">
      <w:pPr>
        <w:shd w:val="clear" w:color="auto" w:fill="FFFFFF"/>
        <w:tabs>
          <w:tab w:val="left" w:pos="5529"/>
        </w:tabs>
        <w:ind w:right="91"/>
        <w:jc w:val="center"/>
        <w:rPr>
          <w:rFonts w:ascii="Arial" w:hAnsi="Arial" w:cs="Arial"/>
          <w:b/>
          <w:bCs/>
          <w:spacing w:val="-1"/>
          <w:sz w:val="22"/>
          <w:szCs w:val="22"/>
        </w:rPr>
      </w:pPr>
      <w:r>
        <w:rPr>
          <w:rFonts w:ascii="Arial" w:hAnsi="Arial" w:cs="Arial"/>
          <w:b/>
          <w:bCs/>
          <w:spacing w:val="-1"/>
          <w:sz w:val="22"/>
          <w:szCs w:val="22"/>
          <w:lang w:val="en-US"/>
        </w:rPr>
        <w:t xml:space="preserve">IV. </w:t>
      </w:r>
      <w:r>
        <w:rPr>
          <w:rFonts w:ascii="Arial" w:hAnsi="Arial" w:cs="Arial"/>
          <w:b/>
          <w:bCs/>
          <w:spacing w:val="-1"/>
          <w:sz w:val="22"/>
          <w:szCs w:val="22"/>
        </w:rPr>
        <w:t>Cena díla</w:t>
      </w:r>
    </w:p>
    <w:p w14:paraId="2B47D937" w14:textId="77777777" w:rsidR="00BE3313" w:rsidRDefault="00BE3313" w:rsidP="00BE3313">
      <w:pPr>
        <w:shd w:val="clear" w:color="auto" w:fill="FFFFFF"/>
        <w:tabs>
          <w:tab w:val="left" w:pos="5529"/>
        </w:tabs>
        <w:ind w:right="91"/>
        <w:jc w:val="center"/>
        <w:rPr>
          <w:rFonts w:ascii="Arial" w:hAnsi="Arial" w:cs="Arial"/>
          <w:b/>
          <w:bCs/>
          <w:spacing w:val="-1"/>
          <w:sz w:val="22"/>
          <w:szCs w:val="22"/>
        </w:rPr>
      </w:pPr>
    </w:p>
    <w:p w14:paraId="7E64EACB" w14:textId="77777777" w:rsidR="006240F3" w:rsidRDefault="006240F3" w:rsidP="00BE3313">
      <w:pPr>
        <w:shd w:val="clear" w:color="auto" w:fill="FFFFFF"/>
        <w:tabs>
          <w:tab w:val="left" w:pos="302"/>
        </w:tabs>
        <w:ind w:left="284" w:right="91" w:hanging="284"/>
        <w:rPr>
          <w:rFonts w:ascii="Arial" w:hAnsi="Arial" w:cs="Arial"/>
          <w:sz w:val="22"/>
          <w:szCs w:val="22"/>
        </w:rPr>
      </w:pPr>
      <w:r>
        <w:rPr>
          <w:rFonts w:ascii="Arial" w:hAnsi="Arial" w:cs="Arial"/>
          <w:sz w:val="22"/>
          <w:szCs w:val="22"/>
        </w:rPr>
        <w:t xml:space="preserve">1. Cena za provedení díla je sjednána dohodou smluvních stran, obsahuje veškeré náklady nutné </w:t>
      </w:r>
      <w:r>
        <w:rPr>
          <w:rFonts w:ascii="Arial" w:hAnsi="Arial" w:cs="Arial"/>
          <w:sz w:val="22"/>
          <w:szCs w:val="22"/>
          <w:lang w:val="sk-SK"/>
        </w:rPr>
        <w:t xml:space="preserve">k </w:t>
      </w:r>
      <w:r>
        <w:rPr>
          <w:rFonts w:ascii="Arial" w:hAnsi="Arial" w:cs="Arial"/>
          <w:sz w:val="22"/>
          <w:szCs w:val="22"/>
        </w:rPr>
        <w:t xml:space="preserve">provedení díla a je nejvýše přípustná, pevná a závazná po celou dobu provádění díla. Cena díla byla sjednána dle nabídky zhotovitele na základě objednatelem předloženého výkazu výměr a rozpočtu, zpracovaného zhotovitelem a odsouhlaseného objednatelem. </w:t>
      </w:r>
    </w:p>
    <w:p w14:paraId="00906975" w14:textId="77777777" w:rsidR="006240F3" w:rsidRDefault="006240F3" w:rsidP="00BE3313">
      <w:pPr>
        <w:shd w:val="clear" w:color="auto" w:fill="FFFFFF"/>
        <w:tabs>
          <w:tab w:val="left" w:pos="302"/>
        </w:tabs>
        <w:ind w:left="34" w:right="91"/>
        <w:rPr>
          <w:rFonts w:ascii="Arial" w:hAnsi="Arial" w:cs="Arial"/>
          <w:sz w:val="22"/>
          <w:szCs w:val="22"/>
        </w:rPr>
      </w:pPr>
    </w:p>
    <w:p w14:paraId="3F2A5CC9" w14:textId="77777777" w:rsidR="006240F3" w:rsidRDefault="006240F3" w:rsidP="00BE3313">
      <w:pPr>
        <w:shd w:val="clear" w:color="auto" w:fill="FFFFFF"/>
        <w:tabs>
          <w:tab w:val="left" w:pos="302"/>
        </w:tabs>
        <w:ind w:left="34" w:right="91"/>
        <w:rPr>
          <w:rFonts w:ascii="Arial" w:hAnsi="Arial" w:cs="Arial"/>
          <w:sz w:val="22"/>
          <w:szCs w:val="22"/>
        </w:rPr>
      </w:pPr>
      <w:r>
        <w:rPr>
          <w:rFonts w:ascii="Arial" w:hAnsi="Arial" w:cs="Arial"/>
          <w:sz w:val="22"/>
          <w:szCs w:val="22"/>
        </w:rPr>
        <w:t xml:space="preserve">Cena díla byla sjednána následovně (dohromady pro všechny lokality celkem): </w:t>
      </w:r>
      <w:r>
        <w:rPr>
          <w:rFonts w:ascii="Arial" w:hAnsi="Arial" w:cs="Arial"/>
          <w:sz w:val="22"/>
          <w:szCs w:val="22"/>
        </w:rPr>
        <w:tab/>
      </w:r>
    </w:p>
    <w:p w14:paraId="57365619" w14:textId="77777777" w:rsidR="006240F3" w:rsidRDefault="006240F3" w:rsidP="00BE3313">
      <w:pPr>
        <w:shd w:val="clear" w:color="auto" w:fill="FFFFFF"/>
        <w:tabs>
          <w:tab w:val="left" w:pos="302"/>
        </w:tabs>
        <w:ind w:right="91"/>
        <w:rPr>
          <w:rFonts w:ascii="Arial" w:hAnsi="Arial" w:cs="Arial"/>
          <w:sz w:val="22"/>
          <w:szCs w:val="22"/>
        </w:rPr>
      </w:pPr>
    </w:p>
    <w:p w14:paraId="5A91E289" w14:textId="77777777" w:rsidR="006240F3" w:rsidRDefault="006240F3" w:rsidP="00BE3313">
      <w:pPr>
        <w:shd w:val="clear" w:color="auto" w:fill="FFFFFF"/>
        <w:tabs>
          <w:tab w:val="left" w:pos="302"/>
        </w:tabs>
        <w:ind w:right="91"/>
        <w:rPr>
          <w:rFonts w:ascii="Arial" w:hAnsi="Arial" w:cs="Arial"/>
          <w:sz w:val="22"/>
          <w:szCs w:val="22"/>
        </w:rPr>
      </w:pPr>
      <w:r>
        <w:rPr>
          <w:rFonts w:ascii="Arial" w:hAnsi="Arial" w:cs="Arial"/>
          <w:sz w:val="22"/>
          <w:szCs w:val="22"/>
        </w:rPr>
        <w:t>Dílčí část díla -  1. etapa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
          <w:sz w:val="22"/>
          <w:szCs w:val="22"/>
        </w:rPr>
        <w:t>[</w:t>
      </w:r>
      <w:r>
        <w:rPr>
          <w:rFonts w:ascii="Arial" w:hAnsi="Arial" w:cs="Arial"/>
          <w:b/>
          <w:sz w:val="22"/>
          <w:szCs w:val="22"/>
          <w:shd w:val="clear" w:color="auto" w:fill="00FF00"/>
        </w:rPr>
        <w:sym w:font="Arial" w:char="F09F"/>
      </w:r>
      <w:r>
        <w:rPr>
          <w:rFonts w:ascii="Arial" w:hAnsi="Arial" w:cs="Arial"/>
          <w:b/>
          <w:sz w:val="22"/>
          <w:szCs w:val="22"/>
        </w:rPr>
        <w:t>]</w:t>
      </w:r>
      <w:r>
        <w:rPr>
          <w:rFonts w:ascii="Arial" w:hAnsi="Arial" w:cs="Arial"/>
          <w:sz w:val="22"/>
          <w:szCs w:val="22"/>
        </w:rPr>
        <w:t>Kč</w:t>
      </w:r>
    </w:p>
    <w:p w14:paraId="29AC795D" w14:textId="77777777" w:rsidR="006240F3" w:rsidRDefault="006240F3" w:rsidP="00BE3313">
      <w:pPr>
        <w:shd w:val="clear" w:color="auto" w:fill="FFFFFF"/>
        <w:tabs>
          <w:tab w:val="left" w:pos="302"/>
        </w:tabs>
        <w:ind w:right="91"/>
        <w:rPr>
          <w:rFonts w:ascii="Arial" w:hAnsi="Arial" w:cs="Arial"/>
          <w:sz w:val="22"/>
          <w:szCs w:val="22"/>
        </w:rPr>
      </w:pPr>
      <w:r>
        <w:rPr>
          <w:rFonts w:ascii="Arial" w:hAnsi="Arial" w:cs="Arial"/>
          <w:sz w:val="22"/>
          <w:szCs w:val="22"/>
        </w:rPr>
        <w:t>Dílčí část díla -  2. etapa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
          <w:sz w:val="22"/>
          <w:szCs w:val="22"/>
        </w:rPr>
        <w:t>[</w:t>
      </w:r>
      <w:r>
        <w:rPr>
          <w:rFonts w:ascii="Arial" w:hAnsi="Arial" w:cs="Arial"/>
          <w:b/>
          <w:sz w:val="22"/>
          <w:szCs w:val="22"/>
          <w:shd w:val="clear" w:color="auto" w:fill="00FF00"/>
        </w:rPr>
        <w:sym w:font="Arial" w:char="F09F"/>
      </w:r>
      <w:r>
        <w:rPr>
          <w:rFonts w:ascii="Arial" w:hAnsi="Arial" w:cs="Arial"/>
          <w:b/>
          <w:sz w:val="22"/>
          <w:szCs w:val="22"/>
        </w:rPr>
        <w:t>]</w:t>
      </w:r>
      <w:r>
        <w:rPr>
          <w:rFonts w:ascii="Arial" w:hAnsi="Arial" w:cs="Arial"/>
          <w:sz w:val="22"/>
          <w:szCs w:val="22"/>
        </w:rPr>
        <w:t>Kč</w:t>
      </w:r>
    </w:p>
    <w:p w14:paraId="58B8A539" w14:textId="0537DAB8" w:rsidR="006240F3" w:rsidRDefault="006240F3" w:rsidP="00BE3313">
      <w:pPr>
        <w:shd w:val="clear" w:color="auto" w:fill="FFFFFF"/>
        <w:tabs>
          <w:tab w:val="left" w:pos="302"/>
        </w:tabs>
        <w:ind w:right="91"/>
        <w:rPr>
          <w:rFonts w:ascii="Arial" w:hAnsi="Arial" w:cs="Arial"/>
          <w:spacing w:val="-4"/>
          <w:sz w:val="22"/>
          <w:szCs w:val="22"/>
        </w:rPr>
      </w:pPr>
      <w:r>
        <w:rPr>
          <w:rFonts w:ascii="Arial" w:hAnsi="Arial" w:cs="Arial"/>
          <w:spacing w:val="-1"/>
          <w:sz w:val="22"/>
          <w:szCs w:val="22"/>
        </w:rPr>
        <w:t>Dílčí část díla – následná tříletá péče</w:t>
      </w:r>
      <w:r w:rsidR="00A91126">
        <w:rPr>
          <w:rFonts w:ascii="Arial" w:hAnsi="Arial" w:cs="Arial"/>
          <w:sz w:val="22"/>
          <w:szCs w:val="22"/>
        </w:rPr>
        <w:t>-  1. etapa</w:t>
      </w:r>
      <w:r>
        <w:rPr>
          <w:rFonts w:ascii="Arial" w:hAnsi="Arial" w:cs="Arial"/>
          <w:spacing w:val="-1"/>
          <w:sz w:val="22"/>
          <w:szCs w:val="22"/>
        </w:rPr>
        <w:tab/>
      </w:r>
      <w:r>
        <w:rPr>
          <w:rFonts w:ascii="Arial" w:hAnsi="Arial" w:cs="Arial"/>
          <w:b/>
          <w:spacing w:val="-4"/>
          <w:sz w:val="22"/>
          <w:szCs w:val="22"/>
        </w:rPr>
        <w:t>[</w:t>
      </w:r>
      <w:r>
        <w:rPr>
          <w:rFonts w:ascii="Arial" w:hAnsi="Arial" w:cs="Arial"/>
          <w:b/>
          <w:spacing w:val="-4"/>
          <w:sz w:val="22"/>
          <w:szCs w:val="22"/>
          <w:highlight w:val="green"/>
        </w:rPr>
        <w:sym w:font="Arial" w:char="F09F"/>
      </w:r>
      <w:r>
        <w:rPr>
          <w:rFonts w:ascii="Arial" w:hAnsi="Arial" w:cs="Arial"/>
          <w:b/>
          <w:spacing w:val="-4"/>
          <w:sz w:val="22"/>
          <w:szCs w:val="22"/>
        </w:rPr>
        <w:t>]</w:t>
      </w:r>
      <w:r>
        <w:rPr>
          <w:rFonts w:ascii="Arial" w:hAnsi="Arial" w:cs="Arial"/>
          <w:spacing w:val="-4"/>
          <w:sz w:val="22"/>
          <w:szCs w:val="22"/>
        </w:rPr>
        <w:t>Kč</w:t>
      </w:r>
    </w:p>
    <w:p w14:paraId="6BCE4BC6" w14:textId="31C0BF28" w:rsidR="00A91126" w:rsidRDefault="00A91126" w:rsidP="00A91126">
      <w:pPr>
        <w:shd w:val="clear" w:color="auto" w:fill="FFFFFF"/>
        <w:tabs>
          <w:tab w:val="left" w:pos="302"/>
        </w:tabs>
        <w:ind w:right="91"/>
        <w:rPr>
          <w:rFonts w:ascii="Arial" w:hAnsi="Arial" w:cs="Arial"/>
          <w:spacing w:val="-1"/>
          <w:sz w:val="22"/>
          <w:szCs w:val="22"/>
        </w:rPr>
      </w:pPr>
      <w:r>
        <w:rPr>
          <w:rFonts w:ascii="Arial" w:hAnsi="Arial" w:cs="Arial"/>
          <w:spacing w:val="-1"/>
          <w:sz w:val="22"/>
          <w:szCs w:val="22"/>
        </w:rPr>
        <w:t>Dílčí část díla – následná tříletá péče</w:t>
      </w:r>
      <w:r>
        <w:rPr>
          <w:rFonts w:ascii="Arial" w:hAnsi="Arial" w:cs="Arial"/>
          <w:sz w:val="22"/>
          <w:szCs w:val="22"/>
        </w:rPr>
        <w:t>-  2. etapa</w:t>
      </w:r>
      <w:r>
        <w:rPr>
          <w:rFonts w:ascii="Arial" w:hAnsi="Arial" w:cs="Arial"/>
          <w:spacing w:val="-1"/>
          <w:sz w:val="22"/>
          <w:szCs w:val="22"/>
        </w:rPr>
        <w:tab/>
      </w:r>
      <w:r>
        <w:rPr>
          <w:rFonts w:ascii="Arial" w:hAnsi="Arial" w:cs="Arial"/>
          <w:b/>
          <w:spacing w:val="-4"/>
          <w:sz w:val="22"/>
          <w:szCs w:val="22"/>
        </w:rPr>
        <w:t>[</w:t>
      </w:r>
      <w:r>
        <w:rPr>
          <w:rFonts w:ascii="Arial" w:hAnsi="Arial" w:cs="Arial"/>
          <w:b/>
          <w:spacing w:val="-4"/>
          <w:sz w:val="22"/>
          <w:szCs w:val="22"/>
          <w:highlight w:val="green"/>
        </w:rPr>
        <w:sym w:font="Arial" w:char="F09F"/>
      </w:r>
      <w:r>
        <w:rPr>
          <w:rFonts w:ascii="Arial" w:hAnsi="Arial" w:cs="Arial"/>
          <w:b/>
          <w:spacing w:val="-4"/>
          <w:sz w:val="22"/>
          <w:szCs w:val="22"/>
        </w:rPr>
        <w:t>]</w:t>
      </w:r>
      <w:r>
        <w:rPr>
          <w:rFonts w:ascii="Arial" w:hAnsi="Arial" w:cs="Arial"/>
          <w:spacing w:val="-4"/>
          <w:sz w:val="22"/>
          <w:szCs w:val="22"/>
        </w:rPr>
        <w:t>Kč</w:t>
      </w:r>
    </w:p>
    <w:p w14:paraId="3EA75DA4" w14:textId="77777777" w:rsidR="006240F3" w:rsidRDefault="006240F3" w:rsidP="00BE3313">
      <w:pPr>
        <w:shd w:val="clear" w:color="auto" w:fill="FFFFFF"/>
        <w:tabs>
          <w:tab w:val="left" w:pos="3629"/>
        </w:tabs>
        <w:rPr>
          <w:rFonts w:ascii="Arial" w:hAnsi="Arial" w:cs="Arial"/>
          <w:spacing w:val="-1"/>
          <w:sz w:val="22"/>
          <w:szCs w:val="22"/>
        </w:rPr>
      </w:pPr>
      <w:r>
        <w:rPr>
          <w:rFonts w:ascii="Arial" w:hAnsi="Arial" w:cs="Arial"/>
          <w:spacing w:val="-4"/>
          <w:sz w:val="22"/>
          <w:szCs w:val="22"/>
        </w:rPr>
        <w:t>Cena celkem bez DPH</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
          <w:sz w:val="22"/>
          <w:szCs w:val="22"/>
        </w:rPr>
        <w:t>[</w:t>
      </w:r>
      <w:r>
        <w:rPr>
          <w:rFonts w:ascii="Arial" w:hAnsi="Arial" w:cs="Arial"/>
          <w:b/>
          <w:sz w:val="22"/>
          <w:szCs w:val="22"/>
          <w:shd w:val="clear" w:color="auto" w:fill="00FF00"/>
        </w:rPr>
        <w:sym w:font="Arial" w:char="F09F"/>
      </w:r>
      <w:r>
        <w:rPr>
          <w:rFonts w:ascii="Arial" w:hAnsi="Arial" w:cs="Arial"/>
          <w:b/>
          <w:sz w:val="22"/>
          <w:szCs w:val="22"/>
        </w:rPr>
        <w:t>]</w:t>
      </w:r>
      <w:r>
        <w:rPr>
          <w:rFonts w:ascii="Arial" w:hAnsi="Arial" w:cs="Arial"/>
          <w:spacing w:val="-1"/>
          <w:sz w:val="22"/>
          <w:szCs w:val="22"/>
        </w:rPr>
        <w:t>Kč</w:t>
      </w:r>
    </w:p>
    <w:p w14:paraId="35C01F91" w14:textId="77777777" w:rsidR="00C56750" w:rsidRDefault="00C56750" w:rsidP="00BE3313">
      <w:pPr>
        <w:shd w:val="clear" w:color="auto" w:fill="FFFFFF"/>
        <w:tabs>
          <w:tab w:val="left" w:pos="3629"/>
        </w:tabs>
        <w:rPr>
          <w:rFonts w:ascii="Arial" w:hAnsi="Arial" w:cs="Arial"/>
          <w:spacing w:val="-1"/>
          <w:sz w:val="22"/>
          <w:szCs w:val="22"/>
        </w:rPr>
      </w:pPr>
      <w:r w:rsidRPr="00C56750">
        <w:rPr>
          <w:rFonts w:ascii="Arial" w:hAnsi="Arial" w:cs="Arial"/>
          <w:spacing w:val="-1"/>
          <w:sz w:val="22"/>
          <w:szCs w:val="22"/>
        </w:rPr>
        <w:t>Hodnota DPH 21%</w:t>
      </w:r>
      <w:r w:rsidRPr="00C56750">
        <w:rPr>
          <w:rFonts w:ascii="Arial" w:hAnsi="Arial" w:cs="Arial"/>
          <w:spacing w:val="-1"/>
          <w:sz w:val="22"/>
          <w:szCs w:val="22"/>
        </w:rPr>
        <w:tab/>
      </w:r>
      <w:r w:rsidRPr="00C56750">
        <w:rPr>
          <w:rFonts w:ascii="Arial" w:hAnsi="Arial" w:cs="Arial"/>
          <w:spacing w:val="-1"/>
          <w:sz w:val="22"/>
          <w:szCs w:val="22"/>
        </w:rPr>
        <w:tab/>
      </w:r>
      <w:r w:rsidRPr="00C56750">
        <w:rPr>
          <w:rFonts w:ascii="Arial" w:hAnsi="Arial" w:cs="Arial"/>
          <w:spacing w:val="-1"/>
          <w:sz w:val="22"/>
          <w:szCs w:val="22"/>
        </w:rPr>
        <w:tab/>
      </w:r>
      <w:r w:rsidRPr="00C56750">
        <w:rPr>
          <w:rFonts w:ascii="Arial" w:hAnsi="Arial" w:cs="Arial"/>
          <w:b/>
          <w:spacing w:val="-1"/>
          <w:sz w:val="22"/>
          <w:szCs w:val="22"/>
        </w:rPr>
        <w:t>[</w:t>
      </w:r>
      <w:r w:rsidRPr="00C56750">
        <w:rPr>
          <w:rFonts w:ascii="Arial" w:hAnsi="Arial" w:cs="Arial"/>
          <w:b/>
          <w:spacing w:val="-1"/>
          <w:sz w:val="22"/>
          <w:szCs w:val="22"/>
          <w:highlight w:val="green"/>
        </w:rPr>
        <w:t></w:t>
      </w:r>
      <w:r w:rsidRPr="00C56750">
        <w:rPr>
          <w:rFonts w:ascii="Arial" w:hAnsi="Arial" w:cs="Arial"/>
          <w:b/>
          <w:spacing w:val="-1"/>
          <w:sz w:val="22"/>
          <w:szCs w:val="22"/>
        </w:rPr>
        <w:t>]</w:t>
      </w:r>
      <w:r w:rsidRPr="00C56750">
        <w:rPr>
          <w:rFonts w:ascii="Arial" w:hAnsi="Arial" w:cs="Arial"/>
          <w:spacing w:val="-1"/>
          <w:sz w:val="22"/>
          <w:szCs w:val="22"/>
        </w:rPr>
        <w:t>Kč</w:t>
      </w:r>
    </w:p>
    <w:p w14:paraId="2687BFFD" w14:textId="77777777" w:rsidR="006240F3" w:rsidRDefault="006240F3" w:rsidP="00BE3313">
      <w:pPr>
        <w:shd w:val="clear" w:color="auto" w:fill="FFFFFF"/>
        <w:tabs>
          <w:tab w:val="left" w:pos="3629"/>
        </w:tabs>
        <w:rPr>
          <w:rFonts w:ascii="Arial" w:hAnsi="Arial" w:cs="Arial"/>
          <w:sz w:val="22"/>
          <w:szCs w:val="22"/>
        </w:rPr>
      </w:pPr>
    </w:p>
    <w:p w14:paraId="40DD1D3C" w14:textId="77777777" w:rsidR="006240F3" w:rsidRDefault="006240F3" w:rsidP="00BE3313">
      <w:pPr>
        <w:shd w:val="clear" w:color="auto" w:fill="FFFFFF"/>
        <w:tabs>
          <w:tab w:val="left" w:pos="3638"/>
        </w:tabs>
        <w:rPr>
          <w:rFonts w:ascii="Arial" w:hAnsi="Arial" w:cs="Arial"/>
          <w:b/>
          <w:spacing w:val="-2"/>
          <w:sz w:val="22"/>
          <w:szCs w:val="22"/>
        </w:rPr>
      </w:pPr>
      <w:r>
        <w:rPr>
          <w:rFonts w:ascii="Arial" w:hAnsi="Arial" w:cs="Arial"/>
          <w:b/>
          <w:spacing w:val="-1"/>
          <w:sz w:val="22"/>
          <w:szCs w:val="22"/>
        </w:rPr>
        <w:t>Cena celkem včetně DPH 21%</w:t>
      </w:r>
      <w:r>
        <w:rPr>
          <w:rFonts w:ascii="Arial" w:hAnsi="Arial" w:cs="Arial"/>
          <w:b/>
          <w:sz w:val="22"/>
          <w:szCs w:val="22"/>
        </w:rPr>
        <w:tab/>
      </w:r>
      <w:r>
        <w:rPr>
          <w:rFonts w:ascii="Arial" w:hAnsi="Arial" w:cs="Arial"/>
          <w:b/>
          <w:spacing w:val="-2"/>
          <w:sz w:val="22"/>
          <w:szCs w:val="22"/>
        </w:rPr>
        <w:tab/>
      </w:r>
      <w:r>
        <w:rPr>
          <w:rFonts w:ascii="Arial" w:hAnsi="Arial" w:cs="Arial"/>
          <w:b/>
          <w:spacing w:val="-2"/>
          <w:sz w:val="22"/>
          <w:szCs w:val="22"/>
        </w:rPr>
        <w:tab/>
      </w:r>
      <w:r>
        <w:rPr>
          <w:rFonts w:ascii="Arial" w:hAnsi="Arial" w:cs="Arial"/>
          <w:b/>
          <w:sz w:val="22"/>
          <w:szCs w:val="22"/>
        </w:rPr>
        <w:t>[</w:t>
      </w:r>
      <w:r>
        <w:rPr>
          <w:rFonts w:ascii="Arial" w:hAnsi="Arial" w:cs="Arial"/>
          <w:b/>
          <w:sz w:val="22"/>
          <w:szCs w:val="22"/>
          <w:shd w:val="clear" w:color="auto" w:fill="00FF00"/>
        </w:rPr>
        <w:sym w:font="Arial" w:char="F09F"/>
      </w:r>
      <w:r>
        <w:rPr>
          <w:rFonts w:ascii="Arial" w:hAnsi="Arial" w:cs="Arial"/>
          <w:b/>
          <w:sz w:val="22"/>
          <w:szCs w:val="22"/>
        </w:rPr>
        <w:t>]</w:t>
      </w:r>
      <w:r>
        <w:rPr>
          <w:rFonts w:ascii="Arial" w:hAnsi="Arial" w:cs="Arial"/>
          <w:b/>
          <w:spacing w:val="-2"/>
          <w:sz w:val="22"/>
          <w:szCs w:val="22"/>
        </w:rPr>
        <w:t>Kč</w:t>
      </w:r>
    </w:p>
    <w:p w14:paraId="7DB755D8" w14:textId="77777777" w:rsidR="006240F3" w:rsidRDefault="006240F3" w:rsidP="00BE3313">
      <w:pPr>
        <w:shd w:val="clear" w:color="auto" w:fill="FFFFFF"/>
        <w:tabs>
          <w:tab w:val="left" w:pos="3638"/>
        </w:tabs>
        <w:rPr>
          <w:rFonts w:ascii="Arial" w:hAnsi="Arial" w:cs="Arial"/>
          <w:sz w:val="22"/>
          <w:szCs w:val="22"/>
        </w:rPr>
      </w:pPr>
    </w:p>
    <w:p w14:paraId="7D653182" w14:textId="51E39FE1" w:rsidR="006240F3" w:rsidRDefault="006240F3" w:rsidP="00BE3313">
      <w:pPr>
        <w:shd w:val="clear" w:color="auto" w:fill="FFFFFF"/>
        <w:ind w:right="62"/>
        <w:rPr>
          <w:rFonts w:ascii="Arial" w:hAnsi="Arial" w:cs="Arial"/>
          <w:sz w:val="22"/>
          <w:szCs w:val="22"/>
        </w:rPr>
      </w:pPr>
      <w:r>
        <w:rPr>
          <w:rFonts w:ascii="Arial" w:hAnsi="Arial" w:cs="Arial"/>
          <w:sz w:val="22"/>
          <w:szCs w:val="22"/>
        </w:rPr>
        <w:t xml:space="preserve">Cena díla byla sjednána jako cena pevná, tj. cena, založená na principu pevných jednotkových cen, na jejichž změny či úpravy nelze po uzavření smlouvy vznášet žádné dodatečné požadavky. Cena zahrnuje veškeré práce, dodávky a náklady dle </w:t>
      </w:r>
      <w:r w:rsidR="00FF0AFA">
        <w:rPr>
          <w:rFonts w:ascii="Arial" w:hAnsi="Arial" w:cs="Arial"/>
          <w:sz w:val="22"/>
          <w:szCs w:val="22"/>
        </w:rPr>
        <w:t xml:space="preserve">projektové </w:t>
      </w:r>
      <w:r>
        <w:rPr>
          <w:rFonts w:ascii="Arial" w:hAnsi="Arial" w:cs="Arial"/>
          <w:sz w:val="22"/>
          <w:szCs w:val="22"/>
        </w:rPr>
        <w:t>dokumentace a nabídky zhotovitele, přičemž zhotovitel ručí za úplnost této cenové nabídky.</w:t>
      </w:r>
    </w:p>
    <w:p w14:paraId="2E2933C0" w14:textId="77777777" w:rsidR="006240F3" w:rsidRDefault="006240F3" w:rsidP="00BE3313">
      <w:pPr>
        <w:shd w:val="clear" w:color="auto" w:fill="FFFFFF"/>
        <w:tabs>
          <w:tab w:val="left" w:pos="413"/>
        </w:tabs>
        <w:rPr>
          <w:rFonts w:ascii="Arial" w:hAnsi="Arial" w:cs="Arial"/>
          <w:sz w:val="22"/>
          <w:szCs w:val="22"/>
        </w:rPr>
      </w:pPr>
      <w:r>
        <w:rPr>
          <w:rFonts w:ascii="Arial" w:hAnsi="Arial" w:cs="Arial"/>
          <w:spacing w:val="-17"/>
          <w:sz w:val="22"/>
          <w:szCs w:val="22"/>
        </w:rPr>
        <w:t xml:space="preserve">2. </w:t>
      </w:r>
      <w:r>
        <w:rPr>
          <w:rFonts w:ascii="Arial" w:hAnsi="Arial" w:cs="Arial"/>
          <w:sz w:val="22"/>
          <w:szCs w:val="22"/>
        </w:rPr>
        <w:t>Objednatel připouští navýšení ceny v případě, že:</w:t>
      </w:r>
    </w:p>
    <w:p w14:paraId="7DB31966" w14:textId="65FA373F" w:rsidR="006240F3" w:rsidRDefault="00FF0AFA" w:rsidP="00BE3313">
      <w:pPr>
        <w:shd w:val="clear" w:color="auto" w:fill="FFFFFF"/>
        <w:tabs>
          <w:tab w:val="left" w:pos="768"/>
        </w:tabs>
        <w:ind w:right="67"/>
        <w:rPr>
          <w:rFonts w:ascii="Arial" w:hAnsi="Arial" w:cs="Arial"/>
          <w:sz w:val="22"/>
          <w:szCs w:val="22"/>
        </w:rPr>
      </w:pPr>
      <w:r>
        <w:rPr>
          <w:rFonts w:ascii="Arial" w:hAnsi="Arial" w:cs="Arial"/>
          <w:sz w:val="22"/>
          <w:szCs w:val="22"/>
        </w:rPr>
        <w:t>a) dojde v průběhu díla</w:t>
      </w:r>
      <w:r w:rsidR="006240F3">
        <w:rPr>
          <w:rFonts w:ascii="Arial" w:hAnsi="Arial" w:cs="Arial"/>
          <w:sz w:val="22"/>
          <w:szCs w:val="22"/>
        </w:rPr>
        <w:t xml:space="preserve"> ke změnám daňových předpisů (nebo odvodů) majících vliv na cenu díla</w:t>
      </w:r>
    </w:p>
    <w:p w14:paraId="5AE2574A" w14:textId="3A2F980B" w:rsidR="006240F3" w:rsidRDefault="006240F3" w:rsidP="00BE3313">
      <w:pPr>
        <w:shd w:val="clear" w:color="auto" w:fill="FFFFFF"/>
        <w:tabs>
          <w:tab w:val="left" w:pos="768"/>
        </w:tabs>
        <w:ind w:right="53"/>
        <w:rPr>
          <w:rFonts w:ascii="Arial" w:hAnsi="Arial" w:cs="Arial"/>
          <w:sz w:val="22"/>
          <w:szCs w:val="22"/>
        </w:rPr>
      </w:pPr>
      <w:r>
        <w:rPr>
          <w:rFonts w:ascii="Arial" w:hAnsi="Arial" w:cs="Arial"/>
          <w:sz w:val="22"/>
          <w:szCs w:val="22"/>
        </w:rPr>
        <w:t>b) bude-li objednatel požadovat i provedení jiných prací či dodávek</w:t>
      </w:r>
      <w:r w:rsidR="00FF0AFA">
        <w:rPr>
          <w:rFonts w:ascii="Arial" w:hAnsi="Arial" w:cs="Arial"/>
          <w:sz w:val="22"/>
          <w:szCs w:val="22"/>
        </w:rPr>
        <w:t xml:space="preserve"> nebo služeb</w:t>
      </w:r>
      <w:r>
        <w:rPr>
          <w:rFonts w:ascii="Arial" w:hAnsi="Arial" w:cs="Arial"/>
          <w:sz w:val="22"/>
          <w:szCs w:val="22"/>
        </w:rPr>
        <w:t>, které nebyly součástí zadávací dokumentace a v době podání nabídky o nich zhotovitel nemohl vědět a ani je nemohl předpokládat</w:t>
      </w:r>
      <w:r w:rsidR="006D1B28">
        <w:rPr>
          <w:rFonts w:ascii="Arial" w:hAnsi="Arial" w:cs="Arial"/>
          <w:sz w:val="22"/>
          <w:szCs w:val="22"/>
        </w:rPr>
        <w:t>.</w:t>
      </w:r>
    </w:p>
    <w:p w14:paraId="383B87D4" w14:textId="77777777" w:rsidR="006240F3" w:rsidRDefault="006240F3" w:rsidP="00BE3313">
      <w:pPr>
        <w:shd w:val="clear" w:color="auto" w:fill="FFFFFF"/>
        <w:ind w:left="14"/>
        <w:rPr>
          <w:rFonts w:ascii="Arial" w:hAnsi="Arial" w:cs="Arial"/>
          <w:b/>
          <w:bCs/>
          <w:sz w:val="22"/>
          <w:szCs w:val="22"/>
        </w:rPr>
      </w:pPr>
    </w:p>
    <w:p w14:paraId="5ED6909A" w14:textId="77777777" w:rsidR="006240F3" w:rsidRDefault="006240F3" w:rsidP="00BE3313">
      <w:pPr>
        <w:shd w:val="clear" w:color="auto" w:fill="FFFFFF"/>
        <w:ind w:left="14"/>
        <w:jc w:val="center"/>
        <w:rPr>
          <w:rFonts w:ascii="Arial" w:hAnsi="Arial" w:cs="Arial"/>
          <w:b/>
          <w:bCs/>
          <w:sz w:val="22"/>
          <w:szCs w:val="22"/>
        </w:rPr>
      </w:pPr>
      <w:r>
        <w:rPr>
          <w:rFonts w:ascii="Arial" w:hAnsi="Arial" w:cs="Arial"/>
          <w:b/>
          <w:bCs/>
          <w:sz w:val="22"/>
          <w:szCs w:val="22"/>
        </w:rPr>
        <w:t>V. Fakturace a placení</w:t>
      </w:r>
    </w:p>
    <w:p w14:paraId="687653D0" w14:textId="77777777" w:rsidR="00BE3313" w:rsidRDefault="00BE3313" w:rsidP="00A91126">
      <w:pPr>
        <w:shd w:val="clear" w:color="auto" w:fill="FFFFFF"/>
        <w:ind w:left="426" w:hanging="426"/>
        <w:jc w:val="center"/>
        <w:rPr>
          <w:rFonts w:ascii="Arial" w:hAnsi="Arial" w:cs="Arial"/>
          <w:b/>
          <w:bCs/>
          <w:sz w:val="22"/>
          <w:szCs w:val="22"/>
        </w:rPr>
      </w:pPr>
    </w:p>
    <w:p w14:paraId="1E7A33AC" w14:textId="682F14CE" w:rsidR="006240F3" w:rsidRPr="00A91126" w:rsidRDefault="006240F3" w:rsidP="00A91126">
      <w:pPr>
        <w:widowControl w:val="0"/>
        <w:numPr>
          <w:ilvl w:val="0"/>
          <w:numId w:val="1"/>
        </w:numPr>
        <w:shd w:val="clear" w:color="auto" w:fill="FFFFFF"/>
        <w:tabs>
          <w:tab w:val="left" w:pos="317"/>
        </w:tabs>
        <w:autoSpaceDE w:val="0"/>
        <w:autoSpaceDN w:val="0"/>
        <w:adjustRightInd w:val="0"/>
        <w:ind w:left="426" w:hanging="426"/>
        <w:rPr>
          <w:rFonts w:ascii="Arial" w:hAnsi="Arial" w:cs="Arial"/>
          <w:spacing w:val="-28"/>
          <w:sz w:val="22"/>
          <w:szCs w:val="22"/>
        </w:rPr>
      </w:pPr>
      <w:r w:rsidRPr="00A91126">
        <w:rPr>
          <w:rFonts w:ascii="Arial" w:hAnsi="Arial" w:cs="Arial"/>
          <w:spacing w:val="-1"/>
          <w:sz w:val="22"/>
          <w:szCs w:val="22"/>
        </w:rPr>
        <w:t>Na provedení díla nebudou poskytovány zálohy.</w:t>
      </w:r>
    </w:p>
    <w:p w14:paraId="20BDBE6C" w14:textId="18D521E6" w:rsidR="00663A89" w:rsidRPr="00A91126" w:rsidRDefault="00663A89" w:rsidP="00A91126">
      <w:pPr>
        <w:widowControl w:val="0"/>
        <w:numPr>
          <w:ilvl w:val="0"/>
          <w:numId w:val="1"/>
        </w:numPr>
        <w:shd w:val="clear" w:color="auto" w:fill="FFFFFF"/>
        <w:tabs>
          <w:tab w:val="left" w:pos="317"/>
        </w:tabs>
        <w:autoSpaceDE w:val="0"/>
        <w:autoSpaceDN w:val="0"/>
        <w:adjustRightInd w:val="0"/>
        <w:spacing w:line="240" w:lineRule="exact"/>
        <w:ind w:left="426" w:hanging="426"/>
        <w:rPr>
          <w:rFonts w:ascii="Arial" w:hAnsi="Arial" w:cs="Arial"/>
          <w:spacing w:val="-28"/>
          <w:sz w:val="22"/>
          <w:szCs w:val="22"/>
        </w:rPr>
      </w:pPr>
      <w:r w:rsidRPr="00A91126">
        <w:rPr>
          <w:rFonts w:ascii="Arial" w:hAnsi="Arial" w:cs="Arial"/>
          <w:spacing w:val="-1"/>
          <w:sz w:val="22"/>
          <w:szCs w:val="22"/>
        </w:rPr>
        <w:t>Cena díla bude účtována objednateli ze strany zhotovitele průběžně na základě faktur – daňových dokladů. Provedené práce, dodávky a služby za pěstební opatření (</w:t>
      </w:r>
      <w:r w:rsidRPr="00A91126">
        <w:rPr>
          <w:rFonts w:ascii="Arial" w:hAnsi="Arial" w:cs="Arial"/>
          <w:sz w:val="22"/>
          <w:szCs w:val="22"/>
        </w:rPr>
        <w:t xml:space="preserve">obnova dřevin, zdravotní zásahy a vegetační úpravy) budou placeny měsíčně dle faktur – daňových dokladů vystavených na základě vzájemně odsouhlaseného soupisu provedených prací, dodávek a služeb podepsaného oběma smluvními stranami. Nedílnou součástí každé faktury musí být výše uvedený vzájemně odsouhlasený soupis provedených prací, dodávek a služeb podepsaný oběma smluvními stranami. </w:t>
      </w:r>
    </w:p>
    <w:p w14:paraId="2A3EF048" w14:textId="36689B6B" w:rsidR="00663A89" w:rsidRPr="00A91126" w:rsidRDefault="00A91126" w:rsidP="00A91126">
      <w:pPr>
        <w:widowControl w:val="0"/>
        <w:shd w:val="clear" w:color="auto" w:fill="FFFFFF"/>
        <w:tabs>
          <w:tab w:val="left" w:pos="317"/>
        </w:tabs>
        <w:autoSpaceDE w:val="0"/>
        <w:autoSpaceDN w:val="0"/>
        <w:adjustRightInd w:val="0"/>
        <w:spacing w:line="240" w:lineRule="exact"/>
        <w:ind w:left="426" w:hanging="426"/>
        <w:rPr>
          <w:rFonts w:ascii="Arial" w:hAnsi="Arial" w:cs="Arial"/>
          <w:spacing w:val="-28"/>
          <w:sz w:val="22"/>
          <w:szCs w:val="22"/>
        </w:rPr>
      </w:pPr>
      <w:r w:rsidRPr="00A91126">
        <w:rPr>
          <w:rFonts w:ascii="Arial" w:hAnsi="Arial" w:cs="Arial"/>
          <w:sz w:val="22"/>
          <w:szCs w:val="22"/>
        </w:rPr>
        <w:tab/>
      </w:r>
      <w:r w:rsidRPr="00A91126">
        <w:rPr>
          <w:rFonts w:ascii="Arial" w:hAnsi="Arial" w:cs="Arial"/>
          <w:sz w:val="22"/>
          <w:szCs w:val="22"/>
        </w:rPr>
        <w:tab/>
      </w:r>
      <w:r w:rsidR="00663A89" w:rsidRPr="00A91126">
        <w:rPr>
          <w:rFonts w:ascii="Arial" w:hAnsi="Arial" w:cs="Arial"/>
          <w:sz w:val="22"/>
          <w:szCs w:val="22"/>
        </w:rPr>
        <w:t xml:space="preserve">Provedené práce, dodávky a služby za následnou péči budou placeny 1x ročně dle faktur – daňových dokladů vystavených na základě vzájemně odsouhlaseného soupisu provedených prací, dodávek a služeb podepsaného oběma smluvními stranami k 31. 10. 2021, 31. 10. 2022, 31. 10. 2023 a 31. 10. 2024. Nedílnou součástí každé faktury musí být výše uvedený vzájemně odsouhlasený soupis provedených prací, dodávek a služeb podepsaný oběma smluvními stranami. </w:t>
      </w:r>
    </w:p>
    <w:p w14:paraId="4B94B2BA" w14:textId="561920E9" w:rsidR="00663A89" w:rsidRPr="00A91126" w:rsidRDefault="00A91126" w:rsidP="00A91126">
      <w:pPr>
        <w:widowControl w:val="0"/>
        <w:shd w:val="clear" w:color="auto" w:fill="FFFFFF"/>
        <w:tabs>
          <w:tab w:val="left" w:pos="317"/>
        </w:tabs>
        <w:autoSpaceDE w:val="0"/>
        <w:autoSpaceDN w:val="0"/>
        <w:adjustRightInd w:val="0"/>
        <w:spacing w:line="240" w:lineRule="exact"/>
        <w:ind w:left="426" w:hanging="426"/>
        <w:rPr>
          <w:rFonts w:ascii="Arial" w:hAnsi="Arial" w:cs="Arial"/>
          <w:spacing w:val="-28"/>
          <w:sz w:val="22"/>
          <w:szCs w:val="22"/>
        </w:rPr>
      </w:pPr>
      <w:r w:rsidRPr="00A91126">
        <w:rPr>
          <w:rFonts w:ascii="Arial" w:hAnsi="Arial" w:cs="Arial"/>
          <w:spacing w:val="-1"/>
          <w:sz w:val="22"/>
          <w:szCs w:val="22"/>
        </w:rPr>
        <w:tab/>
      </w:r>
      <w:r w:rsidRPr="00A91126">
        <w:rPr>
          <w:rFonts w:ascii="Arial" w:hAnsi="Arial" w:cs="Arial"/>
          <w:spacing w:val="-1"/>
          <w:sz w:val="22"/>
          <w:szCs w:val="22"/>
        </w:rPr>
        <w:tab/>
      </w:r>
      <w:r w:rsidR="00663A89" w:rsidRPr="00A91126">
        <w:rPr>
          <w:rFonts w:ascii="Arial" w:hAnsi="Arial" w:cs="Arial"/>
          <w:spacing w:val="-1"/>
          <w:sz w:val="22"/>
          <w:szCs w:val="22"/>
        </w:rPr>
        <w:t>Vyúčtování celkové ceny díla bude učiněno ze strany zhotovitele až po provedení celého díla bez vad a nedodělků.</w:t>
      </w:r>
    </w:p>
    <w:p w14:paraId="229968BB" w14:textId="77777777" w:rsidR="00663A89" w:rsidRPr="00A91126" w:rsidRDefault="00663A89" w:rsidP="00A91126">
      <w:pPr>
        <w:widowControl w:val="0"/>
        <w:numPr>
          <w:ilvl w:val="0"/>
          <w:numId w:val="2"/>
        </w:numPr>
        <w:shd w:val="clear" w:color="auto" w:fill="FFFFFF"/>
        <w:tabs>
          <w:tab w:val="left" w:pos="317"/>
        </w:tabs>
        <w:autoSpaceDE w:val="0"/>
        <w:autoSpaceDN w:val="0"/>
        <w:adjustRightInd w:val="0"/>
        <w:spacing w:line="230" w:lineRule="exact"/>
        <w:ind w:left="426" w:right="29" w:hanging="426"/>
        <w:rPr>
          <w:rFonts w:ascii="Arial" w:hAnsi="Arial" w:cs="Arial"/>
          <w:spacing w:val="-21"/>
          <w:sz w:val="22"/>
          <w:szCs w:val="22"/>
        </w:rPr>
      </w:pPr>
      <w:r w:rsidRPr="00A91126">
        <w:rPr>
          <w:rFonts w:ascii="Arial" w:hAnsi="Arial" w:cs="Arial"/>
          <w:sz w:val="22"/>
          <w:szCs w:val="22"/>
        </w:rPr>
        <w:t>Daňový doklad bude vystaven do pěti kalendářních dní po podepsání vzájemně odsouhlaseného soupisu prací, dodávek a služeb oběma smluvními stranami.</w:t>
      </w:r>
    </w:p>
    <w:p w14:paraId="713E0E21" w14:textId="287DFCA5" w:rsidR="00D85838" w:rsidRPr="00A91126" w:rsidRDefault="00663A89" w:rsidP="00A91126">
      <w:pPr>
        <w:widowControl w:val="0"/>
        <w:numPr>
          <w:ilvl w:val="0"/>
          <w:numId w:val="2"/>
        </w:numPr>
        <w:shd w:val="clear" w:color="auto" w:fill="FFFFFF"/>
        <w:tabs>
          <w:tab w:val="left" w:pos="317"/>
        </w:tabs>
        <w:autoSpaceDE w:val="0"/>
        <w:autoSpaceDN w:val="0"/>
        <w:adjustRightInd w:val="0"/>
        <w:spacing w:line="230" w:lineRule="exact"/>
        <w:ind w:left="426" w:right="24" w:hanging="426"/>
        <w:rPr>
          <w:rFonts w:ascii="Arial" w:hAnsi="Arial" w:cs="Arial"/>
          <w:spacing w:val="-19"/>
          <w:sz w:val="22"/>
          <w:szCs w:val="22"/>
        </w:rPr>
      </w:pPr>
      <w:r w:rsidRPr="00A91126">
        <w:rPr>
          <w:rFonts w:ascii="Arial" w:hAnsi="Arial" w:cs="Arial"/>
          <w:sz w:val="22"/>
          <w:szCs w:val="22"/>
        </w:rPr>
        <w:t>Doba splatnosti daňových dokladů bude stanovena na 30 kalendářních dnů ode dne doručení daňového dokladu objednateli.</w:t>
      </w:r>
    </w:p>
    <w:p w14:paraId="10D40E4A" w14:textId="77777777" w:rsidR="006240F3" w:rsidRPr="00A91126" w:rsidRDefault="006240F3" w:rsidP="00A91126">
      <w:pPr>
        <w:widowControl w:val="0"/>
        <w:numPr>
          <w:ilvl w:val="0"/>
          <w:numId w:val="2"/>
        </w:numPr>
        <w:shd w:val="clear" w:color="auto" w:fill="FFFFFF"/>
        <w:tabs>
          <w:tab w:val="left" w:pos="317"/>
        </w:tabs>
        <w:autoSpaceDE w:val="0"/>
        <w:autoSpaceDN w:val="0"/>
        <w:adjustRightInd w:val="0"/>
        <w:ind w:left="426" w:hanging="426"/>
        <w:rPr>
          <w:rFonts w:ascii="Arial" w:hAnsi="Arial" w:cs="Arial"/>
          <w:spacing w:val="-16"/>
          <w:sz w:val="22"/>
          <w:szCs w:val="22"/>
        </w:rPr>
      </w:pPr>
      <w:r w:rsidRPr="00A91126">
        <w:rPr>
          <w:rFonts w:ascii="Arial" w:hAnsi="Arial" w:cs="Arial"/>
          <w:sz w:val="22"/>
          <w:szCs w:val="22"/>
        </w:rPr>
        <w:t>Platby budou probíhat výhradně v CZK a rovněž veškeré cenové údaje budou v této měně.</w:t>
      </w:r>
    </w:p>
    <w:p w14:paraId="3234DD4A" w14:textId="16F144D8" w:rsidR="006240F3" w:rsidRPr="00A91126" w:rsidRDefault="006240F3" w:rsidP="00A91126">
      <w:pPr>
        <w:pStyle w:val="Textkomente"/>
        <w:numPr>
          <w:ilvl w:val="0"/>
          <w:numId w:val="2"/>
        </w:numPr>
        <w:tabs>
          <w:tab w:val="left" w:pos="284"/>
        </w:tabs>
        <w:ind w:left="426" w:hanging="426"/>
        <w:jc w:val="both"/>
        <w:rPr>
          <w:rFonts w:ascii="Arial" w:hAnsi="Arial" w:cs="Arial"/>
          <w:sz w:val="22"/>
          <w:szCs w:val="22"/>
        </w:rPr>
      </w:pPr>
      <w:r w:rsidRPr="00A91126">
        <w:rPr>
          <w:rFonts w:ascii="Arial" w:hAnsi="Arial" w:cs="Arial"/>
          <w:spacing w:val="-1"/>
          <w:sz w:val="22"/>
          <w:szCs w:val="22"/>
        </w:rPr>
        <w:t xml:space="preserve">Veškeré daňové doklady musí obsahovat náležitosti dle zákona č. 563/1991 Sb., </w:t>
      </w:r>
      <w:r w:rsidRPr="00A91126">
        <w:rPr>
          <w:rFonts w:ascii="Arial" w:hAnsi="Arial" w:cs="Arial"/>
          <w:spacing w:val="-1"/>
          <w:sz w:val="22"/>
          <w:szCs w:val="22"/>
        </w:rPr>
        <w:br/>
        <w:t>o ú</w:t>
      </w:r>
      <w:r w:rsidR="00C61C7D">
        <w:rPr>
          <w:rFonts w:ascii="Arial" w:hAnsi="Arial" w:cs="Arial"/>
          <w:spacing w:val="-1"/>
          <w:sz w:val="22"/>
          <w:szCs w:val="22"/>
        </w:rPr>
        <w:t>četnictví, v platném znění, a dále</w:t>
      </w:r>
      <w:r w:rsidRPr="00A91126">
        <w:rPr>
          <w:rFonts w:ascii="Arial" w:hAnsi="Arial" w:cs="Arial"/>
          <w:spacing w:val="-1"/>
          <w:sz w:val="22"/>
          <w:szCs w:val="22"/>
        </w:rPr>
        <w:t xml:space="preserve"> název projektu </w:t>
      </w:r>
      <w:r w:rsidR="00613C8B" w:rsidRPr="00A91126">
        <w:rPr>
          <w:rFonts w:ascii="Arial" w:hAnsi="Arial" w:cs="Arial"/>
          <w:spacing w:val="-1"/>
          <w:sz w:val="22"/>
          <w:szCs w:val="22"/>
        </w:rPr>
        <w:t xml:space="preserve">„Obnova alejí Šternberk“ </w:t>
      </w:r>
      <w:r w:rsidRPr="00A91126">
        <w:rPr>
          <w:rFonts w:ascii="Arial" w:hAnsi="Arial" w:cs="Arial"/>
          <w:spacing w:val="-1"/>
          <w:sz w:val="22"/>
          <w:szCs w:val="22"/>
        </w:rPr>
        <w:t>a registrační číslo</w:t>
      </w:r>
      <w:r w:rsidR="00613C8B" w:rsidRPr="00A91126">
        <w:rPr>
          <w:rFonts w:ascii="Arial" w:hAnsi="Arial" w:cs="Arial"/>
          <w:spacing w:val="-1"/>
          <w:sz w:val="22"/>
          <w:szCs w:val="22"/>
        </w:rPr>
        <w:t xml:space="preserve"> projektu</w:t>
      </w:r>
      <w:r w:rsidRPr="00A91126">
        <w:rPr>
          <w:rFonts w:ascii="Arial" w:hAnsi="Arial" w:cs="Arial"/>
          <w:spacing w:val="-1"/>
          <w:sz w:val="22"/>
          <w:szCs w:val="22"/>
        </w:rPr>
        <w:t xml:space="preserve">. </w:t>
      </w:r>
    </w:p>
    <w:p w14:paraId="311A2066" w14:textId="77777777" w:rsidR="006240F3" w:rsidRDefault="006240F3" w:rsidP="00BE3313">
      <w:pPr>
        <w:widowControl w:val="0"/>
        <w:numPr>
          <w:ilvl w:val="0"/>
          <w:numId w:val="2"/>
        </w:numPr>
        <w:shd w:val="clear" w:color="auto" w:fill="FFFFFF"/>
        <w:tabs>
          <w:tab w:val="left" w:pos="317"/>
        </w:tabs>
        <w:autoSpaceDE w:val="0"/>
        <w:autoSpaceDN w:val="0"/>
        <w:adjustRightInd w:val="0"/>
        <w:ind w:left="317" w:right="29" w:hanging="254"/>
        <w:rPr>
          <w:rFonts w:ascii="Arial" w:hAnsi="Arial" w:cs="Arial"/>
          <w:spacing w:val="-21"/>
          <w:sz w:val="22"/>
          <w:szCs w:val="22"/>
        </w:rPr>
      </w:pPr>
      <w:r w:rsidRPr="00A91126">
        <w:rPr>
          <w:rFonts w:ascii="Arial" w:hAnsi="Arial" w:cs="Arial"/>
          <w:sz w:val="22"/>
          <w:szCs w:val="22"/>
        </w:rPr>
        <w:t xml:space="preserve">Smluvní strany prohlašují a činí nesporným, že objednatel je oprávněn vrátit zhotoviteli vystavenou fakturu – daňový doklad v případě, že příslušná faktura – daňový doklad </w:t>
      </w:r>
      <w:r>
        <w:rPr>
          <w:rFonts w:ascii="Arial" w:hAnsi="Arial" w:cs="Arial"/>
          <w:sz w:val="22"/>
          <w:szCs w:val="22"/>
        </w:rPr>
        <w:t xml:space="preserve">nebude mít některou ze zákonných či smluvních náležitostí či příloh s tím, že v takovém případě je zhotovitel povinen vystavit po doručení vrácené faktury – daňového dokladu </w:t>
      </w:r>
      <w:r>
        <w:rPr>
          <w:rFonts w:ascii="Arial" w:hAnsi="Arial" w:cs="Arial"/>
          <w:sz w:val="22"/>
          <w:szCs w:val="22"/>
        </w:rPr>
        <w:br/>
        <w:t>bez zbytečného odkladu novou fakturu – daňový doklad se všemi zákonnými i smluvními náležitostmi včetně příloh. Od okamžiku doručení nové faktury – daňového dokladu dle předchozí věty počíná objednateli nová doba splatnosti</w:t>
      </w:r>
    </w:p>
    <w:p w14:paraId="5259AB97" w14:textId="77777777" w:rsidR="006240F3" w:rsidRDefault="006240F3" w:rsidP="00BE3313">
      <w:pPr>
        <w:pStyle w:val="Textkomente"/>
        <w:tabs>
          <w:tab w:val="left" w:pos="284"/>
        </w:tabs>
        <w:ind w:left="284"/>
        <w:jc w:val="both"/>
        <w:rPr>
          <w:rFonts w:ascii="Arial" w:hAnsi="Arial" w:cs="Arial"/>
          <w:sz w:val="22"/>
          <w:szCs w:val="22"/>
        </w:rPr>
      </w:pPr>
    </w:p>
    <w:p w14:paraId="5518A515" w14:textId="77777777" w:rsidR="006240F3" w:rsidRDefault="006240F3" w:rsidP="00BE3313">
      <w:pPr>
        <w:shd w:val="clear" w:color="auto" w:fill="FFFFFF"/>
        <w:ind w:right="125"/>
        <w:jc w:val="center"/>
        <w:rPr>
          <w:rFonts w:ascii="Arial" w:hAnsi="Arial" w:cs="Arial"/>
          <w:b/>
          <w:sz w:val="22"/>
          <w:szCs w:val="22"/>
        </w:rPr>
      </w:pPr>
      <w:r>
        <w:rPr>
          <w:rFonts w:ascii="Arial" w:hAnsi="Arial" w:cs="Arial"/>
          <w:b/>
          <w:bCs/>
          <w:spacing w:val="-1"/>
          <w:sz w:val="22"/>
          <w:szCs w:val="22"/>
          <w:lang w:val="en-US"/>
        </w:rPr>
        <w:t xml:space="preserve">VI. </w:t>
      </w:r>
      <w:r>
        <w:rPr>
          <w:rFonts w:ascii="Arial" w:hAnsi="Arial" w:cs="Arial"/>
          <w:b/>
          <w:sz w:val="22"/>
          <w:szCs w:val="22"/>
        </w:rPr>
        <w:t>Pojištění zhotovitele</w:t>
      </w:r>
    </w:p>
    <w:p w14:paraId="2D81FFAE" w14:textId="77777777" w:rsidR="00BE3313" w:rsidRDefault="00BE3313" w:rsidP="00BE3313">
      <w:pPr>
        <w:shd w:val="clear" w:color="auto" w:fill="FFFFFF"/>
        <w:ind w:right="125"/>
        <w:jc w:val="center"/>
        <w:rPr>
          <w:rFonts w:ascii="Arial" w:hAnsi="Arial" w:cs="Arial"/>
          <w:b/>
          <w:sz w:val="22"/>
          <w:szCs w:val="22"/>
        </w:rPr>
      </w:pPr>
    </w:p>
    <w:p w14:paraId="12D6AD11" w14:textId="77777777" w:rsidR="00EB15DE" w:rsidRDefault="00EB15DE" w:rsidP="00EB15DE">
      <w:pPr>
        <w:numPr>
          <w:ilvl w:val="0"/>
          <w:numId w:val="3"/>
        </w:numPr>
        <w:spacing w:after="120"/>
        <w:ind w:hanging="426"/>
        <w:rPr>
          <w:rFonts w:ascii="Arial" w:hAnsi="Arial" w:cs="Arial"/>
          <w:sz w:val="22"/>
          <w:szCs w:val="22"/>
        </w:rPr>
      </w:pPr>
      <w:r>
        <w:rPr>
          <w:rFonts w:ascii="Arial" w:hAnsi="Arial" w:cs="Arial"/>
          <w:sz w:val="22"/>
          <w:szCs w:val="22"/>
        </w:rPr>
        <w:t xml:space="preserve">Smluvní strany prohlašují a činí nesporným, že zhotovitel je povinen být pojištěn pro případ způsobení jakékoliv majetkové újmy (škody) objednateli nebo třetím osobám v důsledku provádění díla anebo vad díla, a to až do konce záruční doby poskytnuté zhotovitelem na dílo dle této smlouvy, kdy za tímto účelem je zhotovitel povinen předložit </w:t>
      </w:r>
      <w:r>
        <w:rPr>
          <w:rFonts w:ascii="Arial" w:hAnsi="Arial" w:cs="Arial"/>
          <w:sz w:val="22"/>
          <w:szCs w:val="22"/>
        </w:rPr>
        <w:lastRenderedPageBreak/>
        <w:t>objednateli na jeho výzvu příslušnou fotokopii pojistné smlouvy nebo pojistky (potvrzení o uzavření pojistné smlouvy) s uvedením doby trvání pojištění a výše pojistného plnění.</w:t>
      </w:r>
    </w:p>
    <w:p w14:paraId="50BA1C8C" w14:textId="77777777" w:rsidR="00EB15DE" w:rsidRPr="002A7232" w:rsidRDefault="00EB15DE" w:rsidP="00EB15DE">
      <w:pPr>
        <w:numPr>
          <w:ilvl w:val="0"/>
          <w:numId w:val="3"/>
        </w:numPr>
        <w:ind w:hanging="426"/>
        <w:rPr>
          <w:rFonts w:ascii="Arial" w:hAnsi="Arial" w:cs="Arial"/>
          <w:sz w:val="22"/>
          <w:szCs w:val="22"/>
        </w:rPr>
      </w:pPr>
      <w:r w:rsidRPr="002A7232">
        <w:rPr>
          <w:rFonts w:ascii="Arial" w:hAnsi="Arial" w:cs="Arial"/>
          <w:sz w:val="22"/>
          <w:szCs w:val="22"/>
        </w:rPr>
        <w:t>Smluvní strany prohlašují a činí nesporným, že výše pojistného plnění musí činit nejméně   1</w:t>
      </w:r>
      <w:r>
        <w:rPr>
          <w:rFonts w:ascii="Arial" w:hAnsi="Arial" w:cs="Arial"/>
          <w:sz w:val="22"/>
          <w:szCs w:val="22"/>
        </w:rPr>
        <w:t xml:space="preserve"> </w:t>
      </w:r>
      <w:r w:rsidRPr="002A7232">
        <w:rPr>
          <w:rFonts w:ascii="Arial" w:hAnsi="Arial" w:cs="Arial"/>
          <w:sz w:val="22"/>
          <w:szCs w:val="22"/>
        </w:rPr>
        <w:t xml:space="preserve">000 000 Kč (slovy: jeden milion korun českých). </w:t>
      </w:r>
    </w:p>
    <w:p w14:paraId="2E00471B" w14:textId="77777777" w:rsidR="006240F3" w:rsidRDefault="006240F3" w:rsidP="00BE3313">
      <w:pPr>
        <w:shd w:val="clear" w:color="auto" w:fill="FFFFFF"/>
        <w:ind w:right="125"/>
        <w:jc w:val="center"/>
        <w:rPr>
          <w:rFonts w:ascii="Arial" w:hAnsi="Arial" w:cs="Arial"/>
          <w:b/>
          <w:bCs/>
          <w:spacing w:val="-1"/>
          <w:sz w:val="22"/>
          <w:szCs w:val="22"/>
          <w:highlight w:val="yellow"/>
          <w:lang w:val="en-US"/>
        </w:rPr>
      </w:pPr>
    </w:p>
    <w:p w14:paraId="5BB4B092" w14:textId="77777777" w:rsidR="006240F3" w:rsidRDefault="006240F3" w:rsidP="00BE3313">
      <w:pPr>
        <w:shd w:val="clear" w:color="auto" w:fill="FFFFFF"/>
        <w:ind w:right="58"/>
        <w:jc w:val="center"/>
        <w:rPr>
          <w:rFonts w:ascii="Arial" w:hAnsi="Arial" w:cs="Arial"/>
          <w:b/>
          <w:bCs/>
          <w:sz w:val="22"/>
          <w:szCs w:val="22"/>
        </w:rPr>
      </w:pPr>
      <w:r>
        <w:rPr>
          <w:rFonts w:ascii="Arial" w:hAnsi="Arial" w:cs="Arial"/>
          <w:b/>
          <w:bCs/>
          <w:sz w:val="22"/>
          <w:szCs w:val="22"/>
          <w:lang w:val="en-US"/>
        </w:rPr>
        <w:t xml:space="preserve"> VII. </w:t>
      </w:r>
      <w:r>
        <w:rPr>
          <w:rFonts w:ascii="Arial" w:hAnsi="Arial" w:cs="Arial"/>
          <w:b/>
          <w:bCs/>
          <w:sz w:val="22"/>
          <w:szCs w:val="22"/>
        </w:rPr>
        <w:t>Místo provádění díla</w:t>
      </w:r>
    </w:p>
    <w:p w14:paraId="3DE6C21B" w14:textId="77777777" w:rsidR="00BE3313" w:rsidRDefault="00BE3313" w:rsidP="00BE3313">
      <w:pPr>
        <w:shd w:val="clear" w:color="auto" w:fill="FFFFFF"/>
        <w:ind w:right="58"/>
        <w:jc w:val="center"/>
        <w:rPr>
          <w:rFonts w:ascii="Arial" w:hAnsi="Arial" w:cs="Arial"/>
          <w:b/>
          <w:bCs/>
          <w:sz w:val="22"/>
          <w:szCs w:val="22"/>
        </w:rPr>
      </w:pPr>
    </w:p>
    <w:p w14:paraId="58B16351" w14:textId="77777777" w:rsidR="006240F3" w:rsidRDefault="006240F3" w:rsidP="00BE3313">
      <w:pPr>
        <w:widowControl w:val="0"/>
        <w:numPr>
          <w:ilvl w:val="0"/>
          <w:numId w:val="4"/>
        </w:numPr>
        <w:shd w:val="clear" w:color="auto" w:fill="FFFFFF"/>
        <w:tabs>
          <w:tab w:val="left" w:pos="274"/>
        </w:tabs>
        <w:autoSpaceDE w:val="0"/>
        <w:autoSpaceDN w:val="0"/>
        <w:adjustRightInd w:val="0"/>
        <w:ind w:left="284" w:right="91"/>
        <w:rPr>
          <w:rFonts w:ascii="Arial" w:hAnsi="Arial" w:cs="Arial"/>
          <w:strike/>
          <w:spacing w:val="-31"/>
          <w:sz w:val="22"/>
          <w:szCs w:val="22"/>
        </w:rPr>
      </w:pPr>
      <w:r>
        <w:rPr>
          <w:rFonts w:ascii="Arial" w:hAnsi="Arial" w:cs="Arial"/>
          <w:sz w:val="22"/>
          <w:szCs w:val="22"/>
        </w:rPr>
        <w:t>Objednatel předá místo provádění díla v termínu, uvedeném v této smlouvě tak, aby zhotovitel na něm mohl začít provádět dílo.</w:t>
      </w:r>
    </w:p>
    <w:p w14:paraId="283C0EA4" w14:textId="3E12965E" w:rsidR="006240F3" w:rsidRDefault="006240F3" w:rsidP="00BE3313">
      <w:pPr>
        <w:widowControl w:val="0"/>
        <w:numPr>
          <w:ilvl w:val="0"/>
          <w:numId w:val="4"/>
        </w:numPr>
        <w:shd w:val="clear" w:color="auto" w:fill="FFFFFF"/>
        <w:tabs>
          <w:tab w:val="left" w:pos="274"/>
        </w:tabs>
        <w:autoSpaceDE w:val="0"/>
        <w:autoSpaceDN w:val="0"/>
        <w:adjustRightInd w:val="0"/>
        <w:ind w:left="284" w:right="91"/>
        <w:rPr>
          <w:rFonts w:ascii="Arial" w:hAnsi="Arial" w:cs="Arial"/>
          <w:spacing w:val="-17"/>
          <w:sz w:val="22"/>
          <w:szCs w:val="22"/>
        </w:rPr>
      </w:pPr>
      <w:r>
        <w:rPr>
          <w:rFonts w:ascii="Arial" w:hAnsi="Arial" w:cs="Arial"/>
          <w:sz w:val="22"/>
          <w:szCs w:val="22"/>
        </w:rPr>
        <w:t xml:space="preserve">Místo provádění díla zabezpečuje na své náklady zhotovitel. Náklady na jeho údržbu, jakož i likvidaci a vyklizení jsou součástí smluvní ceny. Zhotovitel zodpovídá za bezpečnost provozu v místě provádění díla po celou dobu provádění díla, v případě potřeby po dohodě s objednatelem zčásti, nebo zcela uzavře silniční provoz </w:t>
      </w:r>
      <w:r>
        <w:rPr>
          <w:rFonts w:ascii="Arial" w:hAnsi="Arial" w:cs="Arial"/>
          <w:sz w:val="22"/>
          <w:szCs w:val="22"/>
        </w:rPr>
        <w:br/>
        <w:t xml:space="preserve">na dobu nezbytně nutnou. V rámci těchto omezení zajistí veškerá nutná povolení k užívání veřejných prostranství, včetně poplatků a případných pokut za delší užívání než dohodnutý čas užívání, zajistí umístění či přemístění dopravního značení, souvisejícího s prováděním díla, dle předpisů o pozemních komunikacích, včetně umístění a údržby po dobu </w:t>
      </w:r>
      <w:r w:rsidR="00B27CCE">
        <w:rPr>
          <w:rFonts w:ascii="Arial" w:hAnsi="Arial" w:cs="Arial"/>
          <w:sz w:val="22"/>
          <w:szCs w:val="22"/>
        </w:rPr>
        <w:t>provádění díla</w:t>
      </w:r>
      <w:r>
        <w:rPr>
          <w:rFonts w:ascii="Arial" w:hAnsi="Arial" w:cs="Arial"/>
          <w:sz w:val="22"/>
          <w:szCs w:val="22"/>
        </w:rPr>
        <w:t xml:space="preserve"> a provede organizačně technologická opatření k umožnění nutného provozu v době realizace zakázky, a to sám, popř. dle pokynů objednatele. Zhotovitel plně zodpovídá za ohrožení zdraví či života osob při provádění díla.</w:t>
      </w:r>
    </w:p>
    <w:p w14:paraId="230A78DB" w14:textId="77777777" w:rsidR="006240F3" w:rsidRDefault="006240F3" w:rsidP="00BE3313">
      <w:pPr>
        <w:widowControl w:val="0"/>
        <w:numPr>
          <w:ilvl w:val="0"/>
          <w:numId w:val="4"/>
        </w:numPr>
        <w:shd w:val="clear" w:color="auto" w:fill="FFFFFF"/>
        <w:tabs>
          <w:tab w:val="left" w:pos="274"/>
        </w:tabs>
        <w:autoSpaceDE w:val="0"/>
        <w:autoSpaceDN w:val="0"/>
        <w:adjustRightInd w:val="0"/>
        <w:ind w:left="284"/>
        <w:jc w:val="left"/>
        <w:rPr>
          <w:rFonts w:ascii="Arial" w:hAnsi="Arial" w:cs="Arial"/>
          <w:spacing w:val="-19"/>
          <w:sz w:val="22"/>
          <w:szCs w:val="22"/>
        </w:rPr>
      </w:pPr>
      <w:r>
        <w:rPr>
          <w:rFonts w:ascii="Arial" w:hAnsi="Arial" w:cs="Arial"/>
          <w:sz w:val="22"/>
          <w:szCs w:val="22"/>
        </w:rPr>
        <w:t>O předání a převzetí místa provádění díla bude proveden zápis do provozní knihy.</w:t>
      </w:r>
    </w:p>
    <w:p w14:paraId="63CB23C7" w14:textId="77777777" w:rsidR="006240F3" w:rsidRDefault="006240F3" w:rsidP="00BE3313">
      <w:pPr>
        <w:widowControl w:val="0"/>
        <w:numPr>
          <w:ilvl w:val="0"/>
          <w:numId w:val="4"/>
        </w:numPr>
        <w:shd w:val="clear" w:color="auto" w:fill="FFFFFF"/>
        <w:tabs>
          <w:tab w:val="left" w:pos="274"/>
        </w:tabs>
        <w:autoSpaceDE w:val="0"/>
        <w:autoSpaceDN w:val="0"/>
        <w:adjustRightInd w:val="0"/>
        <w:ind w:left="284" w:right="77"/>
        <w:rPr>
          <w:rFonts w:ascii="Arial" w:hAnsi="Arial" w:cs="Arial"/>
          <w:sz w:val="22"/>
          <w:szCs w:val="22"/>
        </w:rPr>
      </w:pPr>
      <w:r>
        <w:rPr>
          <w:rFonts w:ascii="Arial" w:hAnsi="Arial" w:cs="Arial"/>
          <w:sz w:val="22"/>
          <w:szCs w:val="22"/>
        </w:rPr>
        <w:t>Zhotovitel zajistí na své náklady v potřebném rozsahu vytýčení inženýrských sítí.</w:t>
      </w:r>
    </w:p>
    <w:p w14:paraId="0328684E" w14:textId="77777777" w:rsidR="006240F3" w:rsidRDefault="006240F3" w:rsidP="00BE3313">
      <w:pPr>
        <w:widowControl w:val="0"/>
        <w:numPr>
          <w:ilvl w:val="0"/>
          <w:numId w:val="4"/>
        </w:numPr>
        <w:shd w:val="clear" w:color="auto" w:fill="FFFFFF"/>
        <w:tabs>
          <w:tab w:val="left" w:pos="274"/>
        </w:tabs>
        <w:autoSpaceDE w:val="0"/>
        <w:autoSpaceDN w:val="0"/>
        <w:adjustRightInd w:val="0"/>
        <w:ind w:left="284" w:right="77"/>
        <w:rPr>
          <w:rFonts w:ascii="Arial" w:hAnsi="Arial" w:cs="Arial"/>
          <w:spacing w:val="-17"/>
          <w:sz w:val="22"/>
          <w:szCs w:val="22"/>
        </w:rPr>
      </w:pPr>
      <w:r>
        <w:rPr>
          <w:rFonts w:ascii="Arial" w:hAnsi="Arial" w:cs="Arial"/>
          <w:sz w:val="22"/>
          <w:szCs w:val="22"/>
        </w:rPr>
        <w:t>Zhotovitel je povinen zachovávat v místě provádění díla čistotu a pořádek, na své náklady odstraňuje odpady, nečistoty vzniklé prováděním díla.</w:t>
      </w:r>
    </w:p>
    <w:p w14:paraId="4036381A" w14:textId="77777777" w:rsidR="006240F3" w:rsidRDefault="006240F3" w:rsidP="00BE3313">
      <w:pPr>
        <w:shd w:val="clear" w:color="auto" w:fill="FFFFFF"/>
        <w:tabs>
          <w:tab w:val="left" w:pos="274"/>
        </w:tabs>
        <w:ind w:right="82"/>
        <w:rPr>
          <w:rFonts w:ascii="Arial" w:hAnsi="Arial" w:cs="Arial"/>
          <w:spacing w:val="-21"/>
          <w:sz w:val="22"/>
          <w:szCs w:val="22"/>
        </w:rPr>
      </w:pPr>
    </w:p>
    <w:p w14:paraId="7B130706" w14:textId="77777777" w:rsidR="006240F3" w:rsidRDefault="006240F3" w:rsidP="00BE3313">
      <w:pPr>
        <w:shd w:val="clear" w:color="auto" w:fill="FFFFFF"/>
        <w:ind w:right="10"/>
        <w:jc w:val="center"/>
        <w:rPr>
          <w:rFonts w:ascii="Arial" w:hAnsi="Arial" w:cs="Arial"/>
          <w:b/>
          <w:bCs/>
          <w:sz w:val="22"/>
          <w:szCs w:val="22"/>
        </w:rPr>
      </w:pPr>
      <w:r>
        <w:rPr>
          <w:rFonts w:ascii="Arial" w:hAnsi="Arial" w:cs="Arial"/>
          <w:b/>
          <w:bCs/>
          <w:sz w:val="22"/>
          <w:szCs w:val="22"/>
        </w:rPr>
        <w:t>VlIl. Předání a převzetí díla</w:t>
      </w:r>
    </w:p>
    <w:p w14:paraId="24017043" w14:textId="77777777" w:rsidR="00BE3313" w:rsidRDefault="00BE3313" w:rsidP="00BE3313">
      <w:pPr>
        <w:shd w:val="clear" w:color="auto" w:fill="FFFFFF"/>
        <w:ind w:right="10"/>
        <w:jc w:val="center"/>
        <w:rPr>
          <w:rFonts w:ascii="Arial" w:hAnsi="Arial" w:cs="Arial"/>
          <w:b/>
          <w:bCs/>
          <w:sz w:val="22"/>
          <w:szCs w:val="22"/>
        </w:rPr>
      </w:pPr>
    </w:p>
    <w:p w14:paraId="663C7036" w14:textId="77777777" w:rsidR="006240F3" w:rsidRDefault="006240F3" w:rsidP="00BE3313">
      <w:pPr>
        <w:widowControl w:val="0"/>
        <w:numPr>
          <w:ilvl w:val="0"/>
          <w:numId w:val="5"/>
        </w:numPr>
        <w:shd w:val="clear" w:color="auto" w:fill="FFFFFF"/>
        <w:tabs>
          <w:tab w:val="left" w:pos="302"/>
        </w:tabs>
        <w:autoSpaceDE w:val="0"/>
        <w:autoSpaceDN w:val="0"/>
        <w:adjustRightInd w:val="0"/>
        <w:ind w:left="302" w:right="67" w:hanging="250"/>
        <w:rPr>
          <w:rFonts w:ascii="Arial" w:hAnsi="Arial" w:cs="Arial"/>
          <w:spacing w:val="-28"/>
          <w:sz w:val="22"/>
          <w:szCs w:val="22"/>
        </w:rPr>
      </w:pPr>
      <w:r>
        <w:rPr>
          <w:rFonts w:ascii="Arial" w:hAnsi="Arial" w:cs="Arial"/>
          <w:sz w:val="22"/>
          <w:szCs w:val="22"/>
        </w:rPr>
        <w:t>Zhotovitel vyzve objednatele nejpozději 3 dny před termínem provedení dílčí části díla dle čl. III. této smlouvy k</w:t>
      </w:r>
      <w:r>
        <w:rPr>
          <w:rFonts w:ascii="Arial" w:hAnsi="Arial" w:cs="Arial"/>
          <w:sz w:val="22"/>
          <w:szCs w:val="22"/>
          <w:lang w:val="sk-SK"/>
        </w:rPr>
        <w:t xml:space="preserve"> </w:t>
      </w:r>
      <w:r>
        <w:rPr>
          <w:rFonts w:ascii="Arial" w:hAnsi="Arial" w:cs="Arial"/>
          <w:sz w:val="22"/>
          <w:szCs w:val="22"/>
        </w:rPr>
        <w:t>převzetí dílčí části díla.</w:t>
      </w:r>
    </w:p>
    <w:p w14:paraId="37A9B876" w14:textId="77777777" w:rsidR="006240F3" w:rsidRDefault="006240F3" w:rsidP="00BE3313">
      <w:pPr>
        <w:widowControl w:val="0"/>
        <w:numPr>
          <w:ilvl w:val="0"/>
          <w:numId w:val="6"/>
        </w:numPr>
        <w:shd w:val="clear" w:color="auto" w:fill="FFFFFF"/>
        <w:tabs>
          <w:tab w:val="left" w:pos="302"/>
        </w:tabs>
        <w:autoSpaceDE w:val="0"/>
        <w:autoSpaceDN w:val="0"/>
        <w:adjustRightInd w:val="0"/>
        <w:ind w:left="284" w:hanging="231"/>
        <w:rPr>
          <w:rFonts w:ascii="Arial" w:hAnsi="Arial" w:cs="Arial"/>
          <w:spacing w:val="-17"/>
          <w:sz w:val="22"/>
          <w:szCs w:val="22"/>
        </w:rPr>
      </w:pPr>
      <w:r>
        <w:rPr>
          <w:rFonts w:ascii="Arial" w:hAnsi="Arial" w:cs="Arial"/>
          <w:sz w:val="22"/>
          <w:szCs w:val="22"/>
          <w:lang w:val="sk-SK" w:eastAsia="sk-SK"/>
        </w:rPr>
        <w:t xml:space="preserve">K </w:t>
      </w:r>
      <w:r>
        <w:rPr>
          <w:rFonts w:ascii="Arial" w:hAnsi="Arial" w:cs="Arial"/>
          <w:sz w:val="22"/>
          <w:szCs w:val="22"/>
          <w:lang w:eastAsia="sk-SK"/>
        </w:rPr>
        <w:t xml:space="preserve">termínu předání a převzetí dílčí části připraví zhotovitel všechny doklady potřebné </w:t>
      </w:r>
      <w:r>
        <w:rPr>
          <w:rFonts w:ascii="Arial" w:hAnsi="Arial" w:cs="Arial"/>
          <w:sz w:val="22"/>
          <w:szCs w:val="22"/>
          <w:lang w:val="sk-SK" w:eastAsia="sk-SK"/>
        </w:rPr>
        <w:t xml:space="preserve">k </w:t>
      </w:r>
      <w:r>
        <w:rPr>
          <w:rFonts w:ascii="Arial" w:hAnsi="Arial" w:cs="Arial"/>
          <w:sz w:val="22"/>
          <w:szCs w:val="22"/>
          <w:lang w:eastAsia="sk-SK"/>
        </w:rPr>
        <w:t xml:space="preserve">údržbě díla - </w:t>
      </w:r>
      <w:r>
        <w:rPr>
          <w:rFonts w:ascii="Arial" w:hAnsi="Arial" w:cs="Arial"/>
          <w:sz w:val="22"/>
          <w:szCs w:val="22"/>
        </w:rPr>
        <w:t>kopie zápisů z provozních knih, prohlášení o shodě na materiály k bezpečnostním vazbám a ochranným nátěrům, doklady od použitého rostlinného materiálu k výsadbám.</w:t>
      </w:r>
    </w:p>
    <w:p w14:paraId="05164F7A" w14:textId="77777777" w:rsidR="006240F3" w:rsidRDefault="006240F3" w:rsidP="00BE3313">
      <w:pPr>
        <w:widowControl w:val="0"/>
        <w:numPr>
          <w:ilvl w:val="0"/>
          <w:numId w:val="5"/>
        </w:numPr>
        <w:shd w:val="clear" w:color="auto" w:fill="FFFFFF"/>
        <w:tabs>
          <w:tab w:val="left" w:pos="302"/>
        </w:tabs>
        <w:autoSpaceDE w:val="0"/>
        <w:autoSpaceDN w:val="0"/>
        <w:adjustRightInd w:val="0"/>
        <w:ind w:left="302" w:right="62" w:hanging="250"/>
        <w:rPr>
          <w:rFonts w:ascii="Arial" w:hAnsi="Arial" w:cs="Arial"/>
          <w:spacing w:val="-21"/>
          <w:sz w:val="22"/>
          <w:szCs w:val="22"/>
        </w:rPr>
      </w:pPr>
      <w:r>
        <w:rPr>
          <w:rFonts w:ascii="Arial" w:hAnsi="Arial" w:cs="Arial"/>
          <w:sz w:val="22"/>
          <w:szCs w:val="22"/>
        </w:rPr>
        <w:t>Předání dílčí části díla bude provedeno fyzickou kontrolou za účasti oprávněných zástupců obou smluvních stran.</w:t>
      </w:r>
    </w:p>
    <w:p w14:paraId="43F3AF2C" w14:textId="77777777" w:rsidR="006240F3" w:rsidRDefault="006240F3" w:rsidP="00BE3313">
      <w:pPr>
        <w:widowControl w:val="0"/>
        <w:numPr>
          <w:ilvl w:val="0"/>
          <w:numId w:val="5"/>
        </w:numPr>
        <w:shd w:val="clear" w:color="auto" w:fill="FFFFFF"/>
        <w:tabs>
          <w:tab w:val="left" w:pos="302"/>
        </w:tabs>
        <w:autoSpaceDE w:val="0"/>
        <w:autoSpaceDN w:val="0"/>
        <w:adjustRightInd w:val="0"/>
        <w:ind w:left="284" w:right="38" w:hanging="284"/>
        <w:rPr>
          <w:rFonts w:ascii="Arial" w:hAnsi="Arial" w:cs="Arial"/>
          <w:spacing w:val="-16"/>
          <w:sz w:val="22"/>
          <w:szCs w:val="22"/>
        </w:rPr>
      </w:pPr>
      <w:r>
        <w:rPr>
          <w:rFonts w:ascii="Arial" w:hAnsi="Arial" w:cs="Arial"/>
          <w:sz w:val="22"/>
          <w:szCs w:val="22"/>
        </w:rPr>
        <w:t xml:space="preserve">O předání a převzetí dílčí části díla bude sepsán a oběma smluvními stranami podepsán dílčí předávací protokol, ve kterém bude zhodnocena jakost provedených prací, soupis případných vad a nedodělků, včetně dohody o opatřeních a lhůtách </w:t>
      </w:r>
      <w:r>
        <w:rPr>
          <w:rFonts w:ascii="Arial" w:hAnsi="Arial" w:cs="Arial"/>
          <w:sz w:val="22"/>
          <w:szCs w:val="22"/>
          <w:lang w:val="sk-SK"/>
        </w:rPr>
        <w:t xml:space="preserve">k </w:t>
      </w:r>
      <w:r>
        <w:rPr>
          <w:rFonts w:ascii="Arial" w:hAnsi="Arial" w:cs="Arial"/>
          <w:sz w:val="22"/>
          <w:szCs w:val="22"/>
        </w:rPr>
        <w:t xml:space="preserve">jejich odstranění. V závěru dílčího předávacího protokolu objednatel výslovně uvede, zda dílčí část díla přejímá s výhradami nebo bez výhrad. Dílčí předávací protokol podepíší obě smluvní strany, čímž se veškeré údaje o opatřeních a lhůtách v něm uvedených, považují </w:t>
      </w:r>
      <w:r>
        <w:rPr>
          <w:rFonts w:ascii="Arial" w:hAnsi="Arial" w:cs="Arial"/>
          <w:sz w:val="22"/>
          <w:szCs w:val="22"/>
        </w:rPr>
        <w:br/>
        <w:t xml:space="preserve">za dohodnuté, pokud v něm některá ze smluvních stran neuvede, že </w:t>
      </w:r>
      <w:r>
        <w:rPr>
          <w:rFonts w:ascii="Arial" w:hAnsi="Arial" w:cs="Arial"/>
          <w:sz w:val="22"/>
          <w:szCs w:val="22"/>
          <w:lang w:val="sk-SK"/>
        </w:rPr>
        <w:t xml:space="preserve">s </w:t>
      </w:r>
      <w:r>
        <w:rPr>
          <w:rFonts w:ascii="Arial" w:hAnsi="Arial" w:cs="Arial"/>
          <w:sz w:val="22"/>
          <w:szCs w:val="22"/>
        </w:rPr>
        <w:t>určitými body zápisu nesouhlasí.</w:t>
      </w:r>
      <w:r w:rsidR="001F66A5" w:rsidRPr="001F66A5">
        <w:t xml:space="preserve"> </w:t>
      </w:r>
      <w:r w:rsidR="001F66A5" w:rsidRPr="001F66A5">
        <w:rPr>
          <w:rFonts w:ascii="Arial" w:hAnsi="Arial" w:cs="Arial"/>
          <w:sz w:val="22"/>
          <w:szCs w:val="22"/>
        </w:rPr>
        <w:t>Dílo nebo jeho dílčí část je považováno za dokončené, předané a převzaté okamžikem podpisu předávacího p</w:t>
      </w:r>
      <w:r w:rsidR="001F66A5">
        <w:rPr>
          <w:rFonts w:ascii="Arial" w:hAnsi="Arial" w:cs="Arial"/>
          <w:sz w:val="22"/>
          <w:szCs w:val="22"/>
        </w:rPr>
        <w:t>rotokolu zástupcem objednatele.</w:t>
      </w:r>
    </w:p>
    <w:p w14:paraId="7693F922" w14:textId="77777777" w:rsidR="006240F3" w:rsidRDefault="006240F3" w:rsidP="00BE3313">
      <w:pPr>
        <w:widowControl w:val="0"/>
        <w:numPr>
          <w:ilvl w:val="0"/>
          <w:numId w:val="5"/>
        </w:numPr>
        <w:shd w:val="clear" w:color="auto" w:fill="FFFFFF"/>
        <w:tabs>
          <w:tab w:val="left" w:pos="302"/>
        </w:tabs>
        <w:autoSpaceDE w:val="0"/>
        <w:autoSpaceDN w:val="0"/>
        <w:adjustRightInd w:val="0"/>
        <w:ind w:left="302" w:right="24" w:hanging="250"/>
        <w:rPr>
          <w:rFonts w:ascii="Arial" w:hAnsi="Arial" w:cs="Arial"/>
          <w:spacing w:val="-21"/>
          <w:sz w:val="22"/>
          <w:szCs w:val="22"/>
        </w:rPr>
      </w:pPr>
      <w:r>
        <w:rPr>
          <w:rFonts w:ascii="Arial" w:hAnsi="Arial" w:cs="Arial"/>
          <w:sz w:val="22"/>
          <w:szCs w:val="22"/>
        </w:rPr>
        <w:t>Zhotovitel je povinen v přiměřené lhůtě odstranit vady nebo nedodělky dílčí části díla, i když tvrdí, že za ně neodpovídá. Náklady na jejich odstranění nese v těchto sporných případech až do rozhodnutí soudu anebo mimosoudního vyřízení věci zhotovitel.</w:t>
      </w:r>
    </w:p>
    <w:p w14:paraId="25C97880" w14:textId="77777777" w:rsidR="006240F3" w:rsidRDefault="006240F3" w:rsidP="00BE3313">
      <w:pPr>
        <w:shd w:val="clear" w:color="auto" w:fill="FFFFFF"/>
        <w:rPr>
          <w:rFonts w:ascii="Arial" w:hAnsi="Arial" w:cs="Arial"/>
          <w:sz w:val="22"/>
          <w:szCs w:val="22"/>
        </w:rPr>
      </w:pPr>
    </w:p>
    <w:p w14:paraId="3D2096C0" w14:textId="77777777" w:rsidR="006240F3" w:rsidRDefault="006240F3" w:rsidP="00BE3313">
      <w:pPr>
        <w:shd w:val="clear" w:color="auto" w:fill="FFFFFF"/>
        <w:ind w:right="149"/>
        <w:jc w:val="center"/>
        <w:rPr>
          <w:rFonts w:ascii="Arial" w:hAnsi="Arial" w:cs="Arial"/>
          <w:b/>
          <w:bCs/>
          <w:sz w:val="22"/>
          <w:szCs w:val="22"/>
        </w:rPr>
      </w:pPr>
      <w:r>
        <w:rPr>
          <w:rFonts w:ascii="Arial" w:hAnsi="Arial" w:cs="Arial"/>
          <w:b/>
          <w:sz w:val="22"/>
          <w:szCs w:val="22"/>
          <w:lang w:val="en-US"/>
        </w:rPr>
        <w:t>IX. Z</w:t>
      </w:r>
      <w:r>
        <w:rPr>
          <w:rFonts w:ascii="Arial" w:hAnsi="Arial" w:cs="Arial"/>
          <w:b/>
          <w:bCs/>
          <w:sz w:val="22"/>
          <w:szCs w:val="22"/>
        </w:rPr>
        <w:t>áruka</w:t>
      </w:r>
    </w:p>
    <w:p w14:paraId="26440BD5" w14:textId="77777777" w:rsidR="00BE3313" w:rsidRDefault="00BE3313" w:rsidP="00BE3313">
      <w:pPr>
        <w:shd w:val="clear" w:color="auto" w:fill="FFFFFF"/>
        <w:ind w:right="149"/>
        <w:jc w:val="center"/>
        <w:rPr>
          <w:rFonts w:ascii="Arial" w:hAnsi="Arial" w:cs="Arial"/>
          <w:b/>
          <w:bCs/>
          <w:sz w:val="22"/>
          <w:szCs w:val="22"/>
        </w:rPr>
      </w:pPr>
    </w:p>
    <w:p w14:paraId="1B86BA2E" w14:textId="2F7F112F" w:rsidR="006240F3" w:rsidRPr="00AD2188" w:rsidRDefault="006240F3" w:rsidP="00BE3313">
      <w:pPr>
        <w:widowControl w:val="0"/>
        <w:numPr>
          <w:ilvl w:val="0"/>
          <w:numId w:val="7"/>
        </w:numPr>
        <w:shd w:val="clear" w:color="auto" w:fill="FFFFFF"/>
        <w:tabs>
          <w:tab w:val="left" w:pos="259"/>
        </w:tabs>
        <w:autoSpaceDE w:val="0"/>
        <w:autoSpaceDN w:val="0"/>
        <w:adjustRightInd w:val="0"/>
        <w:ind w:left="284" w:hanging="284"/>
        <w:rPr>
          <w:rFonts w:ascii="Arial" w:hAnsi="Arial" w:cs="Arial"/>
          <w:spacing w:val="-28"/>
          <w:sz w:val="22"/>
          <w:szCs w:val="22"/>
        </w:rPr>
      </w:pPr>
      <w:r>
        <w:rPr>
          <w:rFonts w:ascii="Arial" w:hAnsi="Arial" w:cs="Arial"/>
          <w:sz w:val="22"/>
          <w:szCs w:val="22"/>
        </w:rPr>
        <w:t>Zhotovitel přejímá záruku za jakost díla po dobu 60 měsíců ode dne předání a převzetí  díla</w:t>
      </w:r>
      <w:r w:rsidR="00C61C7D">
        <w:rPr>
          <w:rFonts w:ascii="Arial" w:hAnsi="Arial" w:cs="Arial"/>
          <w:sz w:val="22"/>
          <w:szCs w:val="22"/>
        </w:rPr>
        <w:t xml:space="preserve"> (</w:t>
      </w:r>
      <w:r w:rsidR="00975394">
        <w:rPr>
          <w:rFonts w:ascii="Arial" w:hAnsi="Arial" w:cs="Arial"/>
          <w:sz w:val="22"/>
          <w:szCs w:val="22"/>
        </w:rPr>
        <w:t xml:space="preserve">dílčí části díla - </w:t>
      </w:r>
      <w:r w:rsidR="00C61C7D">
        <w:rPr>
          <w:rFonts w:ascii="Arial" w:hAnsi="Arial" w:cs="Arial"/>
          <w:sz w:val="22"/>
          <w:szCs w:val="22"/>
        </w:rPr>
        <w:t>1.</w:t>
      </w:r>
      <w:r w:rsidR="00975394">
        <w:rPr>
          <w:rFonts w:ascii="Arial" w:hAnsi="Arial" w:cs="Arial"/>
          <w:sz w:val="22"/>
          <w:szCs w:val="22"/>
        </w:rPr>
        <w:t xml:space="preserve"> etapa</w:t>
      </w:r>
      <w:r w:rsidR="00C61C7D">
        <w:rPr>
          <w:rFonts w:ascii="Arial" w:hAnsi="Arial" w:cs="Arial"/>
          <w:sz w:val="22"/>
          <w:szCs w:val="22"/>
        </w:rPr>
        <w:t xml:space="preserve"> a </w:t>
      </w:r>
      <w:r w:rsidR="00975394">
        <w:rPr>
          <w:rFonts w:ascii="Arial" w:hAnsi="Arial" w:cs="Arial"/>
          <w:sz w:val="22"/>
          <w:szCs w:val="22"/>
        </w:rPr>
        <w:t xml:space="preserve">dílčí části díla - </w:t>
      </w:r>
      <w:r w:rsidR="00C61C7D">
        <w:rPr>
          <w:rFonts w:ascii="Arial" w:hAnsi="Arial" w:cs="Arial"/>
          <w:sz w:val="22"/>
          <w:szCs w:val="22"/>
        </w:rPr>
        <w:t xml:space="preserve">2. </w:t>
      </w:r>
      <w:r w:rsidR="00975394">
        <w:rPr>
          <w:rFonts w:ascii="Arial" w:hAnsi="Arial" w:cs="Arial"/>
          <w:sz w:val="22"/>
          <w:szCs w:val="22"/>
        </w:rPr>
        <w:t>etapa</w:t>
      </w:r>
      <w:r w:rsidR="00AD2188">
        <w:rPr>
          <w:rFonts w:ascii="Arial" w:hAnsi="Arial" w:cs="Arial"/>
          <w:sz w:val="22"/>
          <w:szCs w:val="22"/>
        </w:rPr>
        <w:t xml:space="preserve">), </w:t>
      </w:r>
      <w:r w:rsidR="000A405C">
        <w:rPr>
          <w:rFonts w:ascii="Arial" w:hAnsi="Arial" w:cs="Arial"/>
          <w:sz w:val="22"/>
          <w:szCs w:val="22"/>
        </w:rPr>
        <w:t>resp. po předání  a převzetí</w:t>
      </w:r>
      <w:r w:rsidR="00AD2188">
        <w:rPr>
          <w:rFonts w:ascii="Arial" w:hAnsi="Arial" w:cs="Arial"/>
          <w:sz w:val="22"/>
          <w:szCs w:val="22"/>
        </w:rPr>
        <w:t xml:space="preserve"> poslední z uvedených etap </w:t>
      </w:r>
      <w:r>
        <w:rPr>
          <w:rFonts w:ascii="Arial" w:hAnsi="Arial" w:cs="Arial"/>
          <w:sz w:val="22"/>
          <w:szCs w:val="22"/>
        </w:rPr>
        <w:t>bez jakýchkoliv vad či nedodělků.</w:t>
      </w:r>
    </w:p>
    <w:p w14:paraId="1AA13B59" w14:textId="3AF49049" w:rsidR="006240F3" w:rsidRDefault="006240F3" w:rsidP="00BE3313">
      <w:pPr>
        <w:widowControl w:val="0"/>
        <w:numPr>
          <w:ilvl w:val="0"/>
          <w:numId w:val="7"/>
        </w:numPr>
        <w:shd w:val="clear" w:color="auto" w:fill="FFFFFF"/>
        <w:tabs>
          <w:tab w:val="left" w:pos="284"/>
        </w:tabs>
        <w:autoSpaceDE w:val="0"/>
        <w:autoSpaceDN w:val="0"/>
        <w:adjustRightInd w:val="0"/>
        <w:ind w:left="284" w:hanging="284"/>
        <w:rPr>
          <w:rFonts w:ascii="Arial" w:hAnsi="Arial" w:cs="Arial"/>
          <w:sz w:val="22"/>
          <w:szCs w:val="22"/>
        </w:rPr>
      </w:pPr>
      <w:r>
        <w:rPr>
          <w:rFonts w:ascii="Arial" w:hAnsi="Arial" w:cs="Arial"/>
          <w:sz w:val="22"/>
          <w:szCs w:val="22"/>
        </w:rPr>
        <w:t xml:space="preserve">Na bezpečnostní vazby dřevin bude záruka dle certifikátu použitého materiálu – </w:t>
      </w:r>
      <w:r>
        <w:rPr>
          <w:rFonts w:ascii="Arial" w:hAnsi="Arial" w:cs="Arial"/>
          <w:sz w:val="22"/>
          <w:szCs w:val="22"/>
        </w:rPr>
        <w:lastRenderedPageBreak/>
        <w:t>minimálně však 10 let ode dne předání a převzetí díla</w:t>
      </w:r>
      <w:r w:rsidR="009D6EC1">
        <w:rPr>
          <w:rFonts w:ascii="Arial" w:hAnsi="Arial" w:cs="Arial"/>
          <w:sz w:val="22"/>
          <w:szCs w:val="22"/>
        </w:rPr>
        <w:t xml:space="preserve"> (</w:t>
      </w:r>
      <w:r w:rsidR="00975394">
        <w:rPr>
          <w:rFonts w:ascii="Arial" w:hAnsi="Arial" w:cs="Arial"/>
          <w:sz w:val="22"/>
          <w:szCs w:val="22"/>
        </w:rPr>
        <w:t xml:space="preserve">dílčí části díla - </w:t>
      </w:r>
      <w:r w:rsidR="009D6EC1">
        <w:rPr>
          <w:rFonts w:ascii="Arial" w:hAnsi="Arial" w:cs="Arial"/>
          <w:sz w:val="22"/>
          <w:szCs w:val="22"/>
        </w:rPr>
        <w:t xml:space="preserve">1. </w:t>
      </w:r>
      <w:r w:rsidR="00975394">
        <w:rPr>
          <w:rFonts w:ascii="Arial" w:hAnsi="Arial" w:cs="Arial"/>
          <w:sz w:val="22"/>
          <w:szCs w:val="22"/>
        </w:rPr>
        <w:t xml:space="preserve">etapa </w:t>
      </w:r>
      <w:r w:rsidR="009D6EC1">
        <w:rPr>
          <w:rFonts w:ascii="Arial" w:hAnsi="Arial" w:cs="Arial"/>
          <w:sz w:val="22"/>
          <w:szCs w:val="22"/>
        </w:rPr>
        <w:t xml:space="preserve">a </w:t>
      </w:r>
      <w:r w:rsidR="00975394">
        <w:rPr>
          <w:rFonts w:ascii="Arial" w:hAnsi="Arial" w:cs="Arial"/>
          <w:sz w:val="22"/>
          <w:szCs w:val="22"/>
        </w:rPr>
        <w:t xml:space="preserve">dílčí části díla - </w:t>
      </w:r>
      <w:r w:rsidR="009D6EC1">
        <w:rPr>
          <w:rFonts w:ascii="Arial" w:hAnsi="Arial" w:cs="Arial"/>
          <w:sz w:val="22"/>
          <w:szCs w:val="22"/>
        </w:rPr>
        <w:t>2. etap</w:t>
      </w:r>
      <w:r w:rsidR="00975394">
        <w:rPr>
          <w:rFonts w:ascii="Arial" w:hAnsi="Arial" w:cs="Arial"/>
          <w:sz w:val="22"/>
          <w:szCs w:val="22"/>
        </w:rPr>
        <w:t>a</w:t>
      </w:r>
      <w:bookmarkStart w:id="0" w:name="_GoBack"/>
      <w:bookmarkEnd w:id="0"/>
      <w:r w:rsidR="009D6EC1">
        <w:rPr>
          <w:rFonts w:ascii="Arial" w:hAnsi="Arial" w:cs="Arial"/>
          <w:sz w:val="22"/>
          <w:szCs w:val="22"/>
        </w:rPr>
        <w:t xml:space="preserve">), </w:t>
      </w:r>
      <w:r w:rsidR="000A405C">
        <w:rPr>
          <w:rFonts w:ascii="Arial" w:hAnsi="Arial" w:cs="Arial"/>
          <w:sz w:val="22"/>
          <w:szCs w:val="22"/>
        </w:rPr>
        <w:t>resp. po  předání a převzetí</w:t>
      </w:r>
      <w:r w:rsidR="009D6EC1">
        <w:rPr>
          <w:rFonts w:ascii="Arial" w:hAnsi="Arial" w:cs="Arial"/>
          <w:sz w:val="22"/>
          <w:szCs w:val="22"/>
        </w:rPr>
        <w:t xml:space="preserve"> poslední z uvedených etap bez jakýchkoliv vad či nedodělků.</w:t>
      </w:r>
    </w:p>
    <w:p w14:paraId="366E877F" w14:textId="19FA0166" w:rsidR="006240F3" w:rsidRDefault="006240F3" w:rsidP="00BE3313">
      <w:pPr>
        <w:numPr>
          <w:ilvl w:val="0"/>
          <w:numId w:val="7"/>
        </w:numPr>
        <w:ind w:left="284" w:hanging="284"/>
        <w:rPr>
          <w:rFonts w:ascii="Arial" w:hAnsi="Arial" w:cs="Arial"/>
          <w:sz w:val="22"/>
          <w:szCs w:val="22"/>
        </w:rPr>
      </w:pPr>
      <w:r>
        <w:rPr>
          <w:rFonts w:ascii="Arial" w:hAnsi="Arial" w:cs="Arial"/>
          <w:sz w:val="22"/>
          <w:szCs w:val="22"/>
        </w:rPr>
        <w:t xml:space="preserve">Smluvní strany prohlašují a činí nesporným, že pokud objednatel v záruční době zjistí vadu díla, je povinen ji bezodkladně oznámit zhotoviteli (dále jen „reklamace“) s tím, že zhotovitel je povinen vadu odstranit ve lhůtě deseti dnů ode dne doručení reklamace a nahradit objednateli vzniklou majetkovou újmu (škodu) v plném rozsahu se splatností deseti dnů ode dne doručení písemné výzvy k jejímu zaplacení. V případě, že zhotovitel poruší svou povinnost odstranit vadu ve sjednané lhůtě anebo odmítne uznat svou odpovědnost za vadu díla, je objednatel dále oprávněn odstranit vadu díla na vlastní náklady sám nebo prostřednictvím třetí osoby s tím, že takto vzniklé náklady je objednatel oprávněn požadovat po zhotoviteli. Tímto není dotčeno právo objednatele </w:t>
      </w:r>
      <w:r>
        <w:rPr>
          <w:rFonts w:ascii="Arial" w:hAnsi="Arial" w:cs="Arial"/>
          <w:sz w:val="22"/>
          <w:szCs w:val="22"/>
        </w:rPr>
        <w:br/>
        <w:t>dle čl. XI. odst. 3 této smlouvy.</w:t>
      </w:r>
    </w:p>
    <w:p w14:paraId="4950D586" w14:textId="77777777" w:rsidR="006240F3" w:rsidRDefault="006240F3" w:rsidP="00BE3313">
      <w:pPr>
        <w:numPr>
          <w:ilvl w:val="0"/>
          <w:numId w:val="7"/>
        </w:numPr>
        <w:ind w:left="284" w:hanging="284"/>
        <w:rPr>
          <w:rFonts w:ascii="Arial" w:hAnsi="Arial" w:cs="Arial"/>
          <w:sz w:val="22"/>
          <w:szCs w:val="22"/>
        </w:rPr>
      </w:pPr>
      <w:r>
        <w:rPr>
          <w:rFonts w:ascii="Arial" w:hAnsi="Arial" w:cs="Arial"/>
          <w:sz w:val="22"/>
          <w:szCs w:val="22"/>
        </w:rPr>
        <w:t>Smluvní strany dále prohlašují a činí nesporným, že doba od doručení reklamace zhotoviteli do doby odstranění vytýkané vady na základě reklamace se do záruční doby nezapočítává a o tuto dobu se záruční doba prodlužuje.</w:t>
      </w:r>
    </w:p>
    <w:p w14:paraId="3D1C4CF9" w14:textId="77777777" w:rsidR="006240F3" w:rsidRDefault="006240F3" w:rsidP="00BE3313">
      <w:pPr>
        <w:widowControl w:val="0"/>
        <w:numPr>
          <w:ilvl w:val="0"/>
          <w:numId w:val="7"/>
        </w:numPr>
        <w:shd w:val="clear" w:color="auto" w:fill="FFFFFF"/>
        <w:tabs>
          <w:tab w:val="left" w:pos="259"/>
        </w:tabs>
        <w:autoSpaceDE w:val="0"/>
        <w:autoSpaceDN w:val="0"/>
        <w:adjustRightInd w:val="0"/>
        <w:ind w:left="284" w:hanging="284"/>
        <w:rPr>
          <w:rFonts w:ascii="Arial" w:hAnsi="Arial" w:cs="Arial"/>
          <w:spacing w:val="-16"/>
          <w:sz w:val="22"/>
          <w:szCs w:val="22"/>
        </w:rPr>
      </w:pPr>
      <w:r>
        <w:rPr>
          <w:rFonts w:ascii="Arial" w:hAnsi="Arial" w:cs="Arial"/>
          <w:sz w:val="22"/>
          <w:szCs w:val="22"/>
        </w:rPr>
        <w:t xml:space="preserve">Odstranění reklamované vady bude potvrzeno zápisem, sepsaným zhotovitelem v součinnosti </w:t>
      </w:r>
      <w:r>
        <w:rPr>
          <w:rFonts w:ascii="Arial" w:hAnsi="Arial" w:cs="Arial"/>
          <w:sz w:val="22"/>
          <w:szCs w:val="22"/>
          <w:lang w:val="sk-SK"/>
        </w:rPr>
        <w:t xml:space="preserve">s </w:t>
      </w:r>
      <w:r>
        <w:rPr>
          <w:rFonts w:ascii="Arial" w:hAnsi="Arial" w:cs="Arial"/>
          <w:sz w:val="22"/>
          <w:szCs w:val="22"/>
        </w:rPr>
        <w:t>objednatelem. V závěru zápisu objednatel výslovně uvede, zda odstraněnou reklamovanou vadu přejímá, nebo z jakých důvodů převzít odmítá.</w:t>
      </w:r>
    </w:p>
    <w:p w14:paraId="01C1B764" w14:textId="77777777" w:rsidR="006240F3" w:rsidRDefault="006240F3" w:rsidP="00BE3313">
      <w:pPr>
        <w:widowControl w:val="0"/>
        <w:numPr>
          <w:ilvl w:val="0"/>
          <w:numId w:val="7"/>
        </w:numPr>
        <w:shd w:val="clear" w:color="auto" w:fill="FFFFFF"/>
        <w:tabs>
          <w:tab w:val="left" w:pos="259"/>
        </w:tabs>
        <w:autoSpaceDE w:val="0"/>
        <w:autoSpaceDN w:val="0"/>
        <w:adjustRightInd w:val="0"/>
        <w:ind w:left="284" w:hanging="284"/>
        <w:rPr>
          <w:rFonts w:ascii="Arial" w:hAnsi="Arial" w:cs="Arial"/>
          <w:spacing w:val="-19"/>
          <w:sz w:val="22"/>
          <w:szCs w:val="22"/>
        </w:rPr>
      </w:pPr>
      <w:r>
        <w:rPr>
          <w:rFonts w:ascii="Arial" w:hAnsi="Arial" w:cs="Arial"/>
          <w:sz w:val="22"/>
          <w:szCs w:val="22"/>
        </w:rPr>
        <w:t>Za reklamované vady, zhotovitel přejímá záruku po dobu 12 měsíců ode dne písemného předání a převzetí reklamované vady, nejméně však do konce záruční doby celého díla.</w:t>
      </w:r>
    </w:p>
    <w:p w14:paraId="7FA51D03" w14:textId="77777777" w:rsidR="006240F3" w:rsidRDefault="006240F3" w:rsidP="00BE3313">
      <w:pPr>
        <w:widowControl w:val="0"/>
        <w:numPr>
          <w:ilvl w:val="0"/>
          <w:numId w:val="7"/>
        </w:numPr>
        <w:shd w:val="clear" w:color="auto" w:fill="FFFFFF"/>
        <w:tabs>
          <w:tab w:val="left" w:pos="259"/>
        </w:tabs>
        <w:autoSpaceDE w:val="0"/>
        <w:autoSpaceDN w:val="0"/>
        <w:adjustRightInd w:val="0"/>
        <w:ind w:left="284" w:hanging="284"/>
        <w:jc w:val="left"/>
        <w:rPr>
          <w:rFonts w:ascii="Arial" w:hAnsi="Arial" w:cs="Arial"/>
          <w:spacing w:val="-19"/>
          <w:sz w:val="22"/>
          <w:szCs w:val="22"/>
        </w:rPr>
      </w:pPr>
      <w:r>
        <w:rPr>
          <w:rFonts w:ascii="Arial" w:hAnsi="Arial" w:cs="Arial"/>
          <w:sz w:val="22"/>
          <w:szCs w:val="22"/>
        </w:rPr>
        <w:t>Zhotovitel poskytuje objednateli záruku na jakost dodávek a za provedení prací.</w:t>
      </w:r>
    </w:p>
    <w:p w14:paraId="7C570A4D" w14:textId="77777777" w:rsidR="006240F3" w:rsidRDefault="006240F3" w:rsidP="00BE3313">
      <w:pPr>
        <w:widowControl w:val="0"/>
        <w:numPr>
          <w:ilvl w:val="0"/>
          <w:numId w:val="7"/>
        </w:numPr>
        <w:shd w:val="clear" w:color="auto" w:fill="FFFFFF"/>
        <w:tabs>
          <w:tab w:val="left" w:pos="259"/>
        </w:tabs>
        <w:autoSpaceDE w:val="0"/>
        <w:autoSpaceDN w:val="0"/>
        <w:adjustRightInd w:val="0"/>
        <w:ind w:left="284" w:hanging="284"/>
        <w:rPr>
          <w:rFonts w:ascii="Arial" w:hAnsi="Arial" w:cs="Arial"/>
          <w:spacing w:val="-16"/>
          <w:sz w:val="22"/>
          <w:szCs w:val="22"/>
        </w:rPr>
      </w:pPr>
      <w:r>
        <w:rPr>
          <w:rFonts w:ascii="Arial" w:hAnsi="Arial" w:cs="Arial"/>
          <w:spacing w:val="-1"/>
          <w:sz w:val="22"/>
          <w:szCs w:val="22"/>
        </w:rPr>
        <w:t xml:space="preserve">Zhotovitel neodpovídá za vady, které se projeví v průběhu záruční doby a byly způsobeny živelnými </w:t>
      </w:r>
      <w:r>
        <w:rPr>
          <w:rFonts w:ascii="Arial" w:hAnsi="Arial" w:cs="Arial"/>
          <w:sz w:val="22"/>
          <w:szCs w:val="22"/>
        </w:rPr>
        <w:t>událostmi či vyšší mocí.</w:t>
      </w:r>
    </w:p>
    <w:p w14:paraId="323339D0" w14:textId="77777777" w:rsidR="006240F3" w:rsidRDefault="006240F3" w:rsidP="00BE3313">
      <w:pPr>
        <w:shd w:val="clear" w:color="auto" w:fill="FFFFFF"/>
        <w:tabs>
          <w:tab w:val="left" w:pos="259"/>
        </w:tabs>
        <w:ind w:right="106"/>
        <w:rPr>
          <w:rFonts w:ascii="Arial" w:hAnsi="Arial" w:cs="Arial"/>
          <w:spacing w:val="-16"/>
          <w:sz w:val="22"/>
          <w:szCs w:val="22"/>
        </w:rPr>
      </w:pPr>
    </w:p>
    <w:p w14:paraId="723DB48E" w14:textId="77777777" w:rsidR="006240F3" w:rsidRDefault="006240F3" w:rsidP="00BE3313">
      <w:pPr>
        <w:shd w:val="clear" w:color="auto" w:fill="FFFFFF"/>
        <w:ind w:right="58"/>
        <w:jc w:val="center"/>
        <w:rPr>
          <w:rFonts w:ascii="Arial" w:hAnsi="Arial" w:cs="Arial"/>
          <w:b/>
          <w:bCs/>
          <w:sz w:val="22"/>
          <w:szCs w:val="22"/>
        </w:rPr>
      </w:pPr>
      <w:r>
        <w:rPr>
          <w:rFonts w:ascii="Arial" w:hAnsi="Arial" w:cs="Arial"/>
          <w:b/>
          <w:bCs/>
          <w:sz w:val="22"/>
          <w:szCs w:val="22"/>
          <w:lang w:val="en-US"/>
        </w:rPr>
        <w:t xml:space="preserve">X. </w:t>
      </w:r>
      <w:r>
        <w:rPr>
          <w:rFonts w:ascii="Arial" w:hAnsi="Arial" w:cs="Arial"/>
          <w:b/>
          <w:bCs/>
          <w:sz w:val="22"/>
          <w:szCs w:val="22"/>
        </w:rPr>
        <w:t>Další ujednání</w:t>
      </w:r>
    </w:p>
    <w:p w14:paraId="44449D2D" w14:textId="77777777" w:rsidR="00BE3313" w:rsidRDefault="00BE3313" w:rsidP="00BE3313">
      <w:pPr>
        <w:shd w:val="clear" w:color="auto" w:fill="FFFFFF"/>
        <w:ind w:right="58"/>
        <w:jc w:val="center"/>
        <w:rPr>
          <w:rFonts w:ascii="Arial" w:hAnsi="Arial" w:cs="Arial"/>
          <w:b/>
          <w:bCs/>
          <w:sz w:val="22"/>
          <w:szCs w:val="22"/>
        </w:rPr>
      </w:pPr>
    </w:p>
    <w:p w14:paraId="174EAF47" w14:textId="77777777" w:rsidR="006240F3" w:rsidRDefault="006240F3" w:rsidP="00BE3313">
      <w:pPr>
        <w:widowControl w:val="0"/>
        <w:numPr>
          <w:ilvl w:val="0"/>
          <w:numId w:val="8"/>
        </w:numPr>
        <w:shd w:val="clear" w:color="auto" w:fill="FFFFFF"/>
        <w:tabs>
          <w:tab w:val="left" w:pos="293"/>
        </w:tabs>
        <w:autoSpaceDE w:val="0"/>
        <w:autoSpaceDN w:val="0"/>
        <w:adjustRightInd w:val="0"/>
        <w:ind w:left="293" w:right="96" w:hanging="254"/>
        <w:rPr>
          <w:rFonts w:ascii="Arial" w:hAnsi="Arial" w:cs="Arial"/>
          <w:strike/>
          <w:spacing w:val="-26"/>
          <w:sz w:val="22"/>
          <w:szCs w:val="22"/>
        </w:rPr>
      </w:pPr>
      <w:r>
        <w:rPr>
          <w:rFonts w:ascii="Arial" w:hAnsi="Arial" w:cs="Arial"/>
          <w:sz w:val="22"/>
          <w:szCs w:val="22"/>
        </w:rPr>
        <w:t>Pokud není v této smlouvě uvedeno jinak, platí pro smluvní vztahy příslušná ustanovení zákona č. 89/2012 Sb., občanský zákoník, v platném znění.</w:t>
      </w:r>
    </w:p>
    <w:p w14:paraId="40A6E7CC" w14:textId="77777777" w:rsidR="006240F3" w:rsidRDefault="006240F3" w:rsidP="00BE3313">
      <w:pPr>
        <w:widowControl w:val="0"/>
        <w:numPr>
          <w:ilvl w:val="0"/>
          <w:numId w:val="8"/>
        </w:numPr>
        <w:shd w:val="clear" w:color="auto" w:fill="FFFFFF"/>
        <w:tabs>
          <w:tab w:val="left" w:pos="293"/>
        </w:tabs>
        <w:autoSpaceDE w:val="0"/>
        <w:autoSpaceDN w:val="0"/>
        <w:adjustRightInd w:val="0"/>
        <w:ind w:left="293" w:right="91" w:hanging="254"/>
        <w:rPr>
          <w:rFonts w:ascii="Arial" w:hAnsi="Arial" w:cs="Arial"/>
          <w:spacing w:val="-17"/>
          <w:sz w:val="22"/>
          <w:szCs w:val="22"/>
        </w:rPr>
      </w:pPr>
      <w:r>
        <w:rPr>
          <w:rFonts w:ascii="Arial" w:hAnsi="Arial" w:cs="Arial"/>
          <w:sz w:val="22"/>
          <w:szCs w:val="22"/>
        </w:rPr>
        <w:t xml:space="preserve">V případě způsobení majetkové újmy (škody) na vlastnictví veřejném, soukromém, či díle samém, způsobeném </w:t>
      </w:r>
      <w:r>
        <w:rPr>
          <w:rFonts w:ascii="Arial" w:hAnsi="Arial" w:cs="Arial"/>
          <w:spacing w:val="-1"/>
          <w:sz w:val="22"/>
          <w:szCs w:val="22"/>
        </w:rPr>
        <w:t>prováděním díla, je tyto majetkové újmy (škody) zhotovitel povinen bezodkladně na své náklady nahradit.</w:t>
      </w:r>
    </w:p>
    <w:p w14:paraId="5E174F01" w14:textId="77777777" w:rsidR="006240F3" w:rsidRDefault="006240F3" w:rsidP="00BE3313">
      <w:pPr>
        <w:widowControl w:val="0"/>
        <w:numPr>
          <w:ilvl w:val="0"/>
          <w:numId w:val="8"/>
        </w:numPr>
        <w:shd w:val="clear" w:color="auto" w:fill="FFFFFF"/>
        <w:tabs>
          <w:tab w:val="left" w:pos="293"/>
        </w:tabs>
        <w:autoSpaceDE w:val="0"/>
        <w:autoSpaceDN w:val="0"/>
        <w:adjustRightInd w:val="0"/>
        <w:ind w:left="293" w:right="86" w:hanging="254"/>
        <w:rPr>
          <w:rFonts w:ascii="Arial" w:hAnsi="Arial" w:cs="Arial"/>
          <w:spacing w:val="-16"/>
          <w:sz w:val="22"/>
          <w:szCs w:val="22"/>
        </w:rPr>
      </w:pPr>
      <w:r>
        <w:rPr>
          <w:rFonts w:ascii="Arial" w:hAnsi="Arial" w:cs="Arial"/>
          <w:sz w:val="22"/>
          <w:szCs w:val="22"/>
        </w:rPr>
        <w:t xml:space="preserve">Nebezpečí škody na prováděném díle přechází na objednatele dnem předání a převzetí celého díla bez vad a nedodělků, resp. po předání všech dílčích částí díla </w:t>
      </w:r>
      <w:r>
        <w:rPr>
          <w:rFonts w:ascii="Arial" w:hAnsi="Arial" w:cs="Arial"/>
          <w:sz w:val="22"/>
          <w:szCs w:val="22"/>
        </w:rPr>
        <w:br/>
        <w:t>bez vad a nedodělků.</w:t>
      </w:r>
    </w:p>
    <w:p w14:paraId="3F3EC7A8" w14:textId="77777777" w:rsidR="006240F3" w:rsidRDefault="006240F3" w:rsidP="00BE3313">
      <w:pPr>
        <w:widowControl w:val="0"/>
        <w:numPr>
          <w:ilvl w:val="0"/>
          <w:numId w:val="8"/>
        </w:numPr>
        <w:shd w:val="clear" w:color="auto" w:fill="FFFFFF"/>
        <w:tabs>
          <w:tab w:val="left" w:pos="293"/>
        </w:tabs>
        <w:autoSpaceDE w:val="0"/>
        <w:autoSpaceDN w:val="0"/>
        <w:adjustRightInd w:val="0"/>
        <w:ind w:left="293" w:right="67" w:hanging="254"/>
        <w:rPr>
          <w:rFonts w:ascii="Arial" w:hAnsi="Arial" w:cs="Arial"/>
          <w:spacing w:val="-16"/>
          <w:sz w:val="22"/>
          <w:szCs w:val="22"/>
        </w:rPr>
      </w:pPr>
      <w:r>
        <w:rPr>
          <w:rFonts w:ascii="Arial" w:hAnsi="Arial" w:cs="Arial"/>
          <w:sz w:val="22"/>
          <w:szCs w:val="22"/>
        </w:rPr>
        <w:t xml:space="preserve">Průběh provádění díla, resp. postup prací bude zhotovitelem denně zaznamenáván do provozní knihy, kde budou zaznamenávány veškeré potřebné údaje pro provádění díla. Denní záznamy čitelně zapisuje a podepisuje za zhotovitele díla </w:t>
      </w:r>
      <w:r>
        <w:rPr>
          <w:rFonts w:ascii="Arial" w:hAnsi="Arial" w:cs="Arial"/>
          <w:b/>
          <w:sz w:val="22"/>
          <w:szCs w:val="22"/>
        </w:rPr>
        <w:t>[</w:t>
      </w:r>
      <w:r>
        <w:rPr>
          <w:rFonts w:ascii="Arial" w:hAnsi="Arial" w:cs="Arial"/>
          <w:b/>
          <w:sz w:val="22"/>
          <w:szCs w:val="22"/>
          <w:shd w:val="clear" w:color="auto" w:fill="00FF00"/>
        </w:rPr>
        <w:sym w:font="Arial" w:char="F09F"/>
      </w:r>
      <w:r>
        <w:rPr>
          <w:rFonts w:ascii="Arial" w:hAnsi="Arial" w:cs="Arial"/>
          <w:b/>
          <w:sz w:val="22"/>
          <w:szCs w:val="22"/>
        </w:rPr>
        <w:t>]</w:t>
      </w:r>
      <w:r>
        <w:rPr>
          <w:rFonts w:ascii="Arial" w:hAnsi="Arial" w:cs="Arial"/>
          <w:sz w:val="22"/>
          <w:szCs w:val="22"/>
        </w:rPr>
        <w:t xml:space="preserve"> , případně jiný pověřený zástupce  zhotovitele. Zápisy do provozní knihy může dále provádět projektant, případně zástupci objednatele. Povinnost vést provozní knihu začíná předáním místa provádění díla a končí odevzdáním a převzetím celého díla - po odstranění všech vad a nedodělků na díle.</w:t>
      </w:r>
    </w:p>
    <w:p w14:paraId="667E6041" w14:textId="77777777" w:rsidR="006240F3" w:rsidRDefault="006240F3" w:rsidP="00BE3313">
      <w:pPr>
        <w:widowControl w:val="0"/>
        <w:numPr>
          <w:ilvl w:val="0"/>
          <w:numId w:val="8"/>
        </w:numPr>
        <w:shd w:val="clear" w:color="auto" w:fill="FFFFFF"/>
        <w:tabs>
          <w:tab w:val="left" w:pos="293"/>
        </w:tabs>
        <w:autoSpaceDE w:val="0"/>
        <w:autoSpaceDN w:val="0"/>
        <w:adjustRightInd w:val="0"/>
        <w:ind w:left="293" w:right="67" w:hanging="254"/>
        <w:rPr>
          <w:rFonts w:ascii="Arial" w:hAnsi="Arial" w:cs="Arial"/>
          <w:spacing w:val="-16"/>
          <w:sz w:val="22"/>
          <w:szCs w:val="22"/>
        </w:rPr>
      </w:pPr>
      <w:r>
        <w:rPr>
          <w:rFonts w:ascii="Arial" w:hAnsi="Arial" w:cs="Arial"/>
          <w:sz w:val="22"/>
          <w:szCs w:val="22"/>
        </w:rPr>
        <w:t>Provozní kniha musí být trvale přístupná objednateli a po dohodě příslušným pracovníkům Státního fondu životního prostředí.</w:t>
      </w:r>
    </w:p>
    <w:p w14:paraId="193F90DB" w14:textId="521AA7D7" w:rsidR="006240F3" w:rsidRDefault="006240F3" w:rsidP="00BE3313">
      <w:pPr>
        <w:widowControl w:val="0"/>
        <w:numPr>
          <w:ilvl w:val="0"/>
          <w:numId w:val="8"/>
        </w:numPr>
        <w:shd w:val="clear" w:color="auto" w:fill="FFFFFF"/>
        <w:tabs>
          <w:tab w:val="left" w:pos="293"/>
        </w:tabs>
        <w:autoSpaceDE w:val="0"/>
        <w:autoSpaceDN w:val="0"/>
        <w:adjustRightInd w:val="0"/>
        <w:ind w:left="293" w:right="58" w:hanging="254"/>
        <w:rPr>
          <w:rFonts w:ascii="Arial" w:hAnsi="Arial" w:cs="Arial"/>
          <w:spacing w:val="-19"/>
          <w:sz w:val="22"/>
          <w:szCs w:val="22"/>
        </w:rPr>
      </w:pPr>
      <w:r>
        <w:rPr>
          <w:rFonts w:ascii="Arial" w:hAnsi="Arial" w:cs="Arial"/>
          <w:sz w:val="22"/>
          <w:szCs w:val="22"/>
        </w:rPr>
        <w:t xml:space="preserve">Při realizaci díla jinou osobou má zhotovitel odpovědnost, jako by </w:t>
      </w:r>
      <w:r w:rsidR="00A23252">
        <w:rPr>
          <w:rFonts w:ascii="Arial" w:hAnsi="Arial" w:cs="Arial"/>
          <w:sz w:val="22"/>
          <w:szCs w:val="22"/>
        </w:rPr>
        <w:t>dílo</w:t>
      </w:r>
      <w:r>
        <w:rPr>
          <w:rFonts w:ascii="Arial" w:hAnsi="Arial" w:cs="Arial"/>
          <w:sz w:val="22"/>
          <w:szCs w:val="22"/>
        </w:rPr>
        <w:t xml:space="preserve"> prováděl sám. Je povinen zajistit, aby práce</w:t>
      </w:r>
      <w:r w:rsidR="00AE7B10">
        <w:rPr>
          <w:rFonts w:ascii="Arial" w:hAnsi="Arial" w:cs="Arial"/>
          <w:sz w:val="22"/>
          <w:szCs w:val="22"/>
        </w:rPr>
        <w:t xml:space="preserve"> nebo služby</w:t>
      </w:r>
      <w:r>
        <w:rPr>
          <w:rFonts w:ascii="Arial" w:hAnsi="Arial" w:cs="Arial"/>
          <w:sz w:val="22"/>
          <w:szCs w:val="22"/>
        </w:rPr>
        <w:t xml:space="preserve"> prováděla pouze osoba </w:t>
      </w:r>
      <w:r>
        <w:rPr>
          <w:rFonts w:ascii="Arial" w:hAnsi="Arial" w:cs="Arial"/>
          <w:sz w:val="22"/>
          <w:szCs w:val="22"/>
          <w:lang w:val="sk-SK"/>
        </w:rPr>
        <w:t xml:space="preserve">k </w:t>
      </w:r>
      <w:r>
        <w:rPr>
          <w:rFonts w:ascii="Arial" w:hAnsi="Arial" w:cs="Arial"/>
          <w:sz w:val="22"/>
          <w:szCs w:val="22"/>
        </w:rPr>
        <w:t xml:space="preserve">provádění předmětu </w:t>
      </w:r>
      <w:r w:rsidR="00A23252">
        <w:rPr>
          <w:rFonts w:ascii="Arial" w:hAnsi="Arial" w:cs="Arial"/>
          <w:sz w:val="22"/>
          <w:szCs w:val="22"/>
        </w:rPr>
        <w:t>díla</w:t>
      </w:r>
      <w:r>
        <w:rPr>
          <w:rFonts w:ascii="Arial" w:hAnsi="Arial" w:cs="Arial"/>
          <w:sz w:val="22"/>
          <w:szCs w:val="22"/>
        </w:rPr>
        <w:t xml:space="preserve"> oprávněná a doložit objednateli toto oprávnění příslušnými doklady.</w:t>
      </w:r>
    </w:p>
    <w:p w14:paraId="36A4E2F9" w14:textId="77777777" w:rsidR="006240F3" w:rsidRDefault="006240F3" w:rsidP="00BE3313">
      <w:pPr>
        <w:widowControl w:val="0"/>
        <w:numPr>
          <w:ilvl w:val="0"/>
          <w:numId w:val="8"/>
        </w:numPr>
        <w:shd w:val="clear" w:color="auto" w:fill="FFFFFF"/>
        <w:tabs>
          <w:tab w:val="left" w:pos="293"/>
        </w:tabs>
        <w:autoSpaceDE w:val="0"/>
        <w:autoSpaceDN w:val="0"/>
        <w:adjustRightInd w:val="0"/>
        <w:ind w:left="295" w:right="57" w:hanging="255"/>
        <w:rPr>
          <w:rFonts w:ascii="Arial" w:hAnsi="Arial" w:cs="Arial"/>
          <w:spacing w:val="-19"/>
          <w:sz w:val="22"/>
          <w:szCs w:val="22"/>
        </w:rPr>
      </w:pPr>
      <w:r>
        <w:rPr>
          <w:rFonts w:ascii="Arial" w:hAnsi="Arial" w:cs="Arial"/>
          <w:sz w:val="22"/>
          <w:szCs w:val="22"/>
        </w:rPr>
        <w:t>Smluvní strany prohlašují a činí nesporným, že v případě provádění byť jen části díla prostřednictvím poddodavatelů zhotovitele, je zhotovitel odpovědný i za případně vzniklou majetkovou újmu (škodu) objednatele anebo třetích osob v důsledku porušení smluvních či zákonných povinností daného poddodavatele, jako by ji způsobil sám, a zhotovitel je tak povinen takto vzniklou majetkovou újmu (škodu) objednateli anebo třetím osobám v plném rozsahu nahradit.</w:t>
      </w:r>
    </w:p>
    <w:p w14:paraId="6EA433E2" w14:textId="77777777" w:rsidR="006240F3" w:rsidRDefault="006240F3" w:rsidP="00BE3313">
      <w:pPr>
        <w:widowControl w:val="0"/>
        <w:numPr>
          <w:ilvl w:val="0"/>
          <w:numId w:val="8"/>
        </w:numPr>
        <w:shd w:val="clear" w:color="auto" w:fill="FFFFFF"/>
        <w:tabs>
          <w:tab w:val="left" w:pos="293"/>
        </w:tabs>
        <w:autoSpaceDE w:val="0"/>
        <w:autoSpaceDN w:val="0"/>
        <w:adjustRightInd w:val="0"/>
        <w:ind w:left="293" w:right="58" w:hanging="254"/>
        <w:rPr>
          <w:rFonts w:ascii="Arial" w:hAnsi="Arial" w:cs="Arial"/>
          <w:spacing w:val="-19"/>
          <w:sz w:val="22"/>
          <w:szCs w:val="22"/>
        </w:rPr>
      </w:pPr>
      <w:r>
        <w:rPr>
          <w:rFonts w:ascii="Arial" w:hAnsi="Arial" w:cs="Arial"/>
          <w:sz w:val="22"/>
          <w:szCs w:val="22"/>
        </w:rPr>
        <w:t xml:space="preserve">Zjistí-li zhotovitel při provádění díla skryté překážky, a tyto překážky znemožňují provádění díla dohodnutým způsobem, je zhotovitel povinen tuto skutečnost oznámit </w:t>
      </w:r>
      <w:r>
        <w:rPr>
          <w:rFonts w:ascii="Arial" w:hAnsi="Arial" w:cs="Arial"/>
          <w:sz w:val="22"/>
          <w:szCs w:val="22"/>
        </w:rPr>
        <w:lastRenderedPageBreak/>
        <w:t>neprodleně objednateli a dle možností navrhnout příslušná opatření. Do dosažení dohody o dalším provádění díla je zhotovitel oprávněn provádění díla přerušit.</w:t>
      </w:r>
    </w:p>
    <w:p w14:paraId="2C67659B" w14:textId="77777777" w:rsidR="006240F3" w:rsidRDefault="006240F3" w:rsidP="00BE3313">
      <w:pPr>
        <w:widowControl w:val="0"/>
        <w:numPr>
          <w:ilvl w:val="0"/>
          <w:numId w:val="8"/>
        </w:numPr>
        <w:shd w:val="clear" w:color="auto" w:fill="FFFFFF"/>
        <w:tabs>
          <w:tab w:val="left" w:pos="293"/>
        </w:tabs>
        <w:autoSpaceDE w:val="0"/>
        <w:autoSpaceDN w:val="0"/>
        <w:adjustRightInd w:val="0"/>
        <w:ind w:left="293" w:right="48" w:hanging="254"/>
        <w:rPr>
          <w:rFonts w:ascii="Arial" w:hAnsi="Arial" w:cs="Arial"/>
          <w:spacing w:val="-19"/>
          <w:sz w:val="22"/>
          <w:szCs w:val="22"/>
        </w:rPr>
      </w:pPr>
      <w:r>
        <w:rPr>
          <w:rFonts w:ascii="Arial" w:hAnsi="Arial" w:cs="Arial"/>
          <w:sz w:val="22"/>
          <w:szCs w:val="22"/>
        </w:rPr>
        <w:t xml:space="preserve">Zhotovitel při provádění díla bude dodržovat příslušné předpisy týkající se bezpečnosti práce, předpisy o požární ochraně a veškeré práce budou provedeny dle příslušných ČSN, v souladu </w:t>
      </w:r>
      <w:r>
        <w:rPr>
          <w:rFonts w:ascii="Arial" w:hAnsi="Arial" w:cs="Arial"/>
          <w:sz w:val="22"/>
          <w:szCs w:val="22"/>
          <w:lang w:val="sk-SK"/>
        </w:rPr>
        <w:t xml:space="preserve">s </w:t>
      </w:r>
      <w:r>
        <w:rPr>
          <w:rFonts w:ascii="Arial" w:hAnsi="Arial" w:cs="Arial"/>
          <w:sz w:val="22"/>
          <w:szCs w:val="22"/>
        </w:rPr>
        <w:t>technologickými postupy.</w:t>
      </w:r>
    </w:p>
    <w:p w14:paraId="15B1B291" w14:textId="77777777" w:rsidR="006240F3" w:rsidRDefault="006240F3" w:rsidP="00BE3313">
      <w:pPr>
        <w:widowControl w:val="0"/>
        <w:numPr>
          <w:ilvl w:val="0"/>
          <w:numId w:val="8"/>
        </w:numPr>
        <w:shd w:val="clear" w:color="auto" w:fill="FFFFFF"/>
        <w:tabs>
          <w:tab w:val="left" w:pos="284"/>
        </w:tabs>
        <w:autoSpaceDE w:val="0"/>
        <w:autoSpaceDN w:val="0"/>
        <w:adjustRightInd w:val="0"/>
        <w:ind w:left="284" w:right="43" w:hanging="284"/>
        <w:rPr>
          <w:rFonts w:ascii="Arial" w:hAnsi="Arial" w:cs="Arial"/>
          <w:sz w:val="22"/>
          <w:szCs w:val="22"/>
        </w:rPr>
      </w:pPr>
      <w:r>
        <w:rPr>
          <w:rFonts w:ascii="Arial" w:hAnsi="Arial" w:cs="Arial"/>
          <w:sz w:val="22"/>
          <w:szCs w:val="22"/>
        </w:rPr>
        <w:t>Při provádění díla je zhotovitel povinen dodržovat zákon č. 114/1992 Sb., o ochraně přírody a krajiny, ve znění pozdějších předpisů.</w:t>
      </w:r>
    </w:p>
    <w:p w14:paraId="5D1C348C" w14:textId="77777777" w:rsidR="006240F3" w:rsidRDefault="006240F3" w:rsidP="00BE3313">
      <w:pPr>
        <w:widowControl w:val="0"/>
        <w:numPr>
          <w:ilvl w:val="0"/>
          <w:numId w:val="8"/>
        </w:numPr>
        <w:shd w:val="clear" w:color="auto" w:fill="FFFFFF"/>
        <w:tabs>
          <w:tab w:val="left" w:pos="293"/>
        </w:tabs>
        <w:autoSpaceDE w:val="0"/>
        <w:autoSpaceDN w:val="0"/>
        <w:adjustRightInd w:val="0"/>
        <w:ind w:left="284" w:right="43" w:hanging="284"/>
        <w:rPr>
          <w:rFonts w:ascii="Arial" w:hAnsi="Arial" w:cs="Arial"/>
          <w:sz w:val="22"/>
          <w:szCs w:val="22"/>
        </w:rPr>
      </w:pPr>
      <w:r>
        <w:rPr>
          <w:rFonts w:ascii="Arial" w:hAnsi="Arial" w:cs="Arial"/>
          <w:sz w:val="22"/>
          <w:szCs w:val="22"/>
        </w:rPr>
        <w:t>Dokumentaci pro realizaci předmětu plnění, resp. provedení díla, zajišťuje objednatel.</w:t>
      </w:r>
    </w:p>
    <w:p w14:paraId="1E18D0D4" w14:textId="7D379BF6" w:rsidR="00860F74" w:rsidRPr="00AD2188" w:rsidRDefault="006240F3" w:rsidP="00860F74">
      <w:pPr>
        <w:widowControl w:val="0"/>
        <w:numPr>
          <w:ilvl w:val="0"/>
          <w:numId w:val="8"/>
        </w:numPr>
        <w:shd w:val="clear" w:color="auto" w:fill="FFFFFF"/>
        <w:tabs>
          <w:tab w:val="left" w:pos="293"/>
        </w:tabs>
        <w:autoSpaceDE w:val="0"/>
        <w:autoSpaceDN w:val="0"/>
        <w:adjustRightInd w:val="0"/>
        <w:ind w:left="284" w:right="43" w:hanging="284"/>
        <w:rPr>
          <w:rFonts w:ascii="Arial" w:hAnsi="Arial" w:cs="Arial"/>
          <w:sz w:val="22"/>
          <w:szCs w:val="22"/>
        </w:rPr>
      </w:pPr>
      <w:r>
        <w:rPr>
          <w:rFonts w:ascii="Arial" w:hAnsi="Arial" w:cs="Arial"/>
          <w:sz w:val="22"/>
          <w:szCs w:val="22"/>
        </w:rPr>
        <w:t xml:space="preserve">Při provádění díla je zhotovitel povinen dodržovat pravidla Státního fondu životního </w:t>
      </w:r>
      <w:r w:rsidRPr="00232817">
        <w:rPr>
          <w:rFonts w:ascii="Arial" w:hAnsi="Arial" w:cs="Arial"/>
          <w:sz w:val="22"/>
          <w:szCs w:val="22"/>
        </w:rPr>
        <w:t>prostředí,</w:t>
      </w:r>
      <w:r>
        <w:rPr>
          <w:rFonts w:ascii="Arial" w:hAnsi="Arial" w:cs="Arial"/>
          <w:sz w:val="22"/>
          <w:szCs w:val="22"/>
        </w:rPr>
        <w:t xml:space="preserve"> </w:t>
      </w:r>
      <w:r w:rsidR="00071EB3" w:rsidRPr="00AD2188">
        <w:rPr>
          <w:rFonts w:ascii="Arial" w:hAnsi="Arial" w:cs="Arial"/>
          <w:sz w:val="22"/>
          <w:szCs w:val="22"/>
        </w:rPr>
        <w:t>Operačního programu Ž</w:t>
      </w:r>
      <w:r w:rsidR="00232817" w:rsidRPr="00AD2188">
        <w:rPr>
          <w:rFonts w:ascii="Arial" w:hAnsi="Arial" w:cs="Arial"/>
          <w:sz w:val="22"/>
          <w:szCs w:val="22"/>
        </w:rPr>
        <w:t xml:space="preserve">ivotní prostředí, prioritní osa 4 Ochrana a péče o přírodu a krajinu, specifický cíl 4.4. Zlepšit kvalitu prostředí v sídlech, </w:t>
      </w:r>
      <w:r w:rsidRPr="00AD2188">
        <w:rPr>
          <w:rFonts w:ascii="Arial" w:hAnsi="Arial" w:cs="Arial"/>
          <w:sz w:val="22"/>
          <w:szCs w:val="22"/>
        </w:rPr>
        <w:t>v případě jejich porušení ponese zhotovitel veškeré právní následky na vlastní náklady.</w:t>
      </w:r>
    </w:p>
    <w:p w14:paraId="3910130F" w14:textId="77777777" w:rsidR="006240F3" w:rsidRDefault="006240F3" w:rsidP="00BE3313">
      <w:pPr>
        <w:shd w:val="clear" w:color="auto" w:fill="FFFFFF"/>
        <w:tabs>
          <w:tab w:val="left" w:pos="293"/>
        </w:tabs>
        <w:ind w:right="43"/>
        <w:rPr>
          <w:rFonts w:ascii="Arial" w:hAnsi="Arial" w:cs="Arial"/>
          <w:sz w:val="22"/>
          <w:szCs w:val="22"/>
        </w:rPr>
      </w:pPr>
    </w:p>
    <w:p w14:paraId="38B7E936" w14:textId="77777777" w:rsidR="006240F3" w:rsidRDefault="006240F3" w:rsidP="00BE3313">
      <w:pPr>
        <w:shd w:val="clear" w:color="auto" w:fill="FFFFFF"/>
        <w:ind w:left="91"/>
        <w:jc w:val="center"/>
        <w:rPr>
          <w:rFonts w:ascii="Arial" w:hAnsi="Arial" w:cs="Arial"/>
          <w:b/>
          <w:bCs/>
          <w:spacing w:val="-1"/>
          <w:sz w:val="22"/>
          <w:szCs w:val="22"/>
        </w:rPr>
      </w:pPr>
      <w:r>
        <w:rPr>
          <w:rFonts w:ascii="Arial" w:hAnsi="Arial" w:cs="Arial"/>
          <w:b/>
          <w:bCs/>
          <w:sz w:val="22"/>
          <w:szCs w:val="22"/>
        </w:rPr>
        <w:t xml:space="preserve">ČI. </w:t>
      </w:r>
      <w:r>
        <w:rPr>
          <w:rFonts w:ascii="Arial" w:hAnsi="Arial" w:cs="Arial"/>
          <w:b/>
          <w:bCs/>
          <w:sz w:val="22"/>
          <w:szCs w:val="22"/>
          <w:lang w:val="en-US"/>
        </w:rPr>
        <w:t xml:space="preserve">XI. </w:t>
      </w:r>
      <w:r>
        <w:rPr>
          <w:rFonts w:ascii="Arial" w:hAnsi="Arial" w:cs="Arial"/>
          <w:b/>
          <w:bCs/>
          <w:spacing w:val="-1"/>
          <w:sz w:val="22"/>
          <w:szCs w:val="22"/>
        </w:rPr>
        <w:t>Smluvní pokuta</w:t>
      </w:r>
    </w:p>
    <w:p w14:paraId="027A9064" w14:textId="77777777" w:rsidR="00BE3313" w:rsidRDefault="00BE3313" w:rsidP="00BE3313">
      <w:pPr>
        <w:shd w:val="clear" w:color="auto" w:fill="FFFFFF"/>
        <w:ind w:left="91"/>
        <w:jc w:val="center"/>
        <w:rPr>
          <w:rFonts w:ascii="Arial" w:hAnsi="Arial" w:cs="Arial"/>
          <w:b/>
          <w:bCs/>
          <w:spacing w:val="-1"/>
          <w:sz w:val="22"/>
          <w:szCs w:val="22"/>
          <w:highlight w:val="yellow"/>
        </w:rPr>
      </w:pPr>
    </w:p>
    <w:p w14:paraId="330202A7" w14:textId="77777777" w:rsidR="006240F3" w:rsidRPr="00071EB3" w:rsidRDefault="006240F3" w:rsidP="00BE3313">
      <w:pPr>
        <w:numPr>
          <w:ilvl w:val="0"/>
          <w:numId w:val="9"/>
        </w:numPr>
        <w:ind w:left="284" w:hanging="284"/>
        <w:rPr>
          <w:rFonts w:ascii="Arial" w:hAnsi="Arial" w:cs="Arial"/>
          <w:sz w:val="22"/>
          <w:szCs w:val="22"/>
        </w:rPr>
      </w:pPr>
      <w:r>
        <w:rPr>
          <w:rFonts w:ascii="Arial" w:hAnsi="Arial" w:cs="Arial"/>
          <w:sz w:val="22"/>
          <w:szCs w:val="22"/>
        </w:rPr>
        <w:t xml:space="preserve">Smluvní strany prohlašují a činí nesporným, že v případě, kdy zhotovitel poruší svou povinnost uvedenou v čl. III. této smlouvy, resp. </w:t>
      </w:r>
      <w:r w:rsidR="0062149E" w:rsidRPr="0062149E">
        <w:rPr>
          <w:rFonts w:ascii="Arial" w:hAnsi="Arial" w:cs="Arial"/>
          <w:sz w:val="22"/>
          <w:szCs w:val="22"/>
        </w:rPr>
        <w:t xml:space="preserve">dokončit </w:t>
      </w:r>
      <w:r w:rsidR="0062149E">
        <w:rPr>
          <w:rFonts w:ascii="Arial" w:hAnsi="Arial" w:cs="Arial"/>
          <w:sz w:val="22"/>
          <w:szCs w:val="22"/>
        </w:rPr>
        <w:t xml:space="preserve">a předat dílo, nebo jeho dílčí část ve </w:t>
      </w:r>
      <w:r w:rsidR="0062149E" w:rsidRPr="0062149E">
        <w:rPr>
          <w:rFonts w:ascii="Arial" w:hAnsi="Arial" w:cs="Arial"/>
          <w:sz w:val="22"/>
          <w:szCs w:val="22"/>
        </w:rPr>
        <w:t>sjednaných termínech</w:t>
      </w:r>
      <w:r>
        <w:rPr>
          <w:rFonts w:ascii="Arial" w:hAnsi="Arial" w:cs="Arial"/>
          <w:sz w:val="22"/>
          <w:szCs w:val="22"/>
        </w:rPr>
        <w:t>, je objednatel oprávněn požadovat</w:t>
      </w:r>
      <w:r w:rsidR="0062149E">
        <w:rPr>
          <w:rFonts w:ascii="Arial" w:hAnsi="Arial" w:cs="Arial"/>
          <w:sz w:val="22"/>
          <w:szCs w:val="22"/>
        </w:rPr>
        <w:t xml:space="preserve"> </w:t>
      </w:r>
      <w:r>
        <w:rPr>
          <w:rFonts w:ascii="Arial" w:hAnsi="Arial" w:cs="Arial"/>
          <w:sz w:val="22"/>
          <w:szCs w:val="22"/>
        </w:rPr>
        <w:t xml:space="preserve">po zhotoviteli zaplacení smluvní pokuty ve </w:t>
      </w:r>
      <w:r w:rsidRPr="00071EB3">
        <w:rPr>
          <w:rFonts w:ascii="Arial" w:hAnsi="Arial" w:cs="Arial"/>
          <w:sz w:val="22"/>
          <w:szCs w:val="22"/>
        </w:rPr>
        <w:t xml:space="preserve">výši </w:t>
      </w:r>
      <w:r w:rsidR="00594FE2" w:rsidRPr="00071EB3">
        <w:rPr>
          <w:rFonts w:ascii="Arial" w:hAnsi="Arial" w:cs="Arial"/>
          <w:sz w:val="22"/>
          <w:szCs w:val="22"/>
        </w:rPr>
        <w:t xml:space="preserve">0,2% z ceny díla bez DPH v Kč za </w:t>
      </w:r>
      <w:r w:rsidRPr="00071EB3">
        <w:rPr>
          <w:rFonts w:ascii="Arial" w:hAnsi="Arial" w:cs="Arial"/>
          <w:sz w:val="22"/>
          <w:szCs w:val="22"/>
        </w:rPr>
        <w:t>každý případ takovéhoto porušení a za každý byť jen započatý den prodlení se splněním dané povinnosti až do jejího úplného splnění se splatností pěti dnů ode dne doručení písemné výzvy k jejímu zaplacení. Tímto není dotčeno právo objednatele na náhradu majetkové újmy (škody) v plném rozsahu, kdy smluvní strany tak vylučují ust. § 2050 zákona č. 89/2012 Sb., občanský zákoník, v platném znění.</w:t>
      </w:r>
    </w:p>
    <w:p w14:paraId="6F2C8E98" w14:textId="77777777" w:rsidR="006240F3" w:rsidRDefault="006240F3" w:rsidP="00BE3313">
      <w:pPr>
        <w:numPr>
          <w:ilvl w:val="0"/>
          <w:numId w:val="9"/>
        </w:numPr>
        <w:ind w:left="284" w:hanging="284"/>
        <w:rPr>
          <w:rFonts w:ascii="Arial" w:hAnsi="Arial" w:cs="Arial"/>
          <w:sz w:val="22"/>
          <w:szCs w:val="22"/>
        </w:rPr>
      </w:pPr>
      <w:r w:rsidRPr="00071EB3">
        <w:rPr>
          <w:rFonts w:ascii="Arial" w:hAnsi="Arial" w:cs="Arial"/>
          <w:sz w:val="22"/>
          <w:szCs w:val="22"/>
        </w:rPr>
        <w:t xml:space="preserve">Smluvní strany prohlašují a činí nesporným, že v případě, kdy zhotovitel poruší svou povinnost uvedenou v čl. VI. této smlouvy, resp. povinnost být pojištěn nejpozději ke dni podpisu této smlouvy oběma smluvními stranami pro případ způsobení jakékoliv majetkové újmy (škody) objednateli nebo třetím osobám v důsledku provádění díla anebo vad díla, a to až do konce záruční doby poskytnuté zhotovitelem na dílo dle této smlouvy, anebo dále poruší svou povinnost předložit objednateli na jeho výzvu příslušnou fotokopii pojistné smlouvy nebo pojistky (potvrzení o uzavření pojistné smlouvy) s uvedením doby trvání pojištění a výše pojistného plnění, je objednatel oprávněn požadovat po zhotoviteli zaplacení smluvní pokuty ve výši </w:t>
      </w:r>
      <w:r w:rsidR="00594FE2" w:rsidRPr="00071EB3">
        <w:rPr>
          <w:rFonts w:ascii="Arial" w:hAnsi="Arial" w:cs="Arial"/>
          <w:sz w:val="22"/>
          <w:szCs w:val="22"/>
        </w:rPr>
        <w:t>500</w:t>
      </w:r>
      <w:r w:rsidRPr="00071EB3">
        <w:rPr>
          <w:rFonts w:ascii="Arial" w:hAnsi="Arial" w:cs="Arial"/>
          <w:sz w:val="22"/>
          <w:szCs w:val="22"/>
        </w:rPr>
        <w:t xml:space="preserve">,- Kč (slovy: </w:t>
      </w:r>
      <w:r w:rsidR="00594FE2" w:rsidRPr="00071EB3">
        <w:rPr>
          <w:rFonts w:ascii="Arial" w:hAnsi="Arial" w:cs="Arial"/>
          <w:sz w:val="22"/>
          <w:szCs w:val="22"/>
        </w:rPr>
        <w:t>pět</w:t>
      </w:r>
      <w:r w:rsidR="00656F20" w:rsidRPr="00071EB3">
        <w:rPr>
          <w:rFonts w:ascii="Arial" w:hAnsi="Arial" w:cs="Arial"/>
          <w:sz w:val="22"/>
          <w:szCs w:val="22"/>
        </w:rPr>
        <w:t>set</w:t>
      </w:r>
      <w:r w:rsidRPr="00071EB3">
        <w:rPr>
          <w:rFonts w:ascii="Arial" w:hAnsi="Arial" w:cs="Arial"/>
          <w:sz w:val="22"/>
          <w:szCs w:val="22"/>
        </w:rPr>
        <w:t>korunčeských</w:t>
      </w:r>
      <w:r>
        <w:rPr>
          <w:rFonts w:ascii="Arial" w:hAnsi="Arial" w:cs="Arial"/>
          <w:sz w:val="22"/>
          <w:szCs w:val="22"/>
        </w:rPr>
        <w:t xml:space="preserve">) za každý případ takovéhoto porušení a za každý byť jen započatý den prodlení se splněním dané povinnosti až do jejího úplného splnění se splatností pěti dnů ode dne doručení písemné výzvy k jejímu zaplacení. Tímto není dotčeno právo objednatele na náhradu majetkové újmy (škody) v plném rozsahu, kdy smluvní strany tak vylučují ust. § 2050 zákona </w:t>
      </w:r>
      <w:r>
        <w:rPr>
          <w:rFonts w:ascii="Arial" w:hAnsi="Arial" w:cs="Arial"/>
          <w:sz w:val="22"/>
          <w:szCs w:val="22"/>
        </w:rPr>
        <w:br/>
        <w:t>č. 89/2012 Sb., občanský zákoník, v platném znění.</w:t>
      </w:r>
    </w:p>
    <w:p w14:paraId="1B674A77" w14:textId="77777777" w:rsidR="006240F3" w:rsidRDefault="006240F3" w:rsidP="00BE3313">
      <w:pPr>
        <w:numPr>
          <w:ilvl w:val="0"/>
          <w:numId w:val="9"/>
        </w:numPr>
        <w:ind w:left="284" w:hanging="284"/>
        <w:rPr>
          <w:rFonts w:ascii="Arial" w:hAnsi="Arial" w:cs="Arial"/>
          <w:sz w:val="22"/>
          <w:szCs w:val="22"/>
        </w:rPr>
      </w:pPr>
      <w:r>
        <w:rPr>
          <w:rFonts w:ascii="Arial" w:hAnsi="Arial" w:cs="Arial"/>
          <w:sz w:val="22"/>
          <w:szCs w:val="22"/>
        </w:rPr>
        <w:t xml:space="preserve">Smluvní strany dále prohlašují a činí nesporným, že v případě, kdy zhotovitel poruší svou povinnost uvedenou v čl. IX. odst. 3 této smlouvy, resp. povinnost odstranit vadu ve lhůtě deseti dnů ode dne doručení reklamace, je objednatel oprávněn požadovat po zhotoviteli zaplacení smluvní pokuty ve </w:t>
      </w:r>
      <w:r w:rsidRPr="00071EB3">
        <w:rPr>
          <w:rFonts w:ascii="Arial" w:hAnsi="Arial" w:cs="Arial"/>
          <w:sz w:val="22"/>
          <w:szCs w:val="22"/>
        </w:rPr>
        <w:t xml:space="preserve">výši </w:t>
      </w:r>
      <w:r w:rsidR="00656F20" w:rsidRPr="00071EB3">
        <w:rPr>
          <w:rFonts w:ascii="Arial" w:hAnsi="Arial" w:cs="Arial"/>
          <w:sz w:val="22"/>
          <w:szCs w:val="22"/>
        </w:rPr>
        <w:t>1 000</w:t>
      </w:r>
      <w:r w:rsidRPr="00071EB3">
        <w:rPr>
          <w:rFonts w:ascii="Arial" w:hAnsi="Arial" w:cs="Arial"/>
          <w:sz w:val="22"/>
          <w:szCs w:val="22"/>
        </w:rPr>
        <w:t xml:space="preserve">,- Kč (slovy: </w:t>
      </w:r>
      <w:r w:rsidR="00656F20" w:rsidRPr="00071EB3">
        <w:rPr>
          <w:rFonts w:ascii="Arial" w:hAnsi="Arial" w:cs="Arial"/>
          <w:sz w:val="22"/>
          <w:szCs w:val="22"/>
        </w:rPr>
        <w:t>tisíc</w:t>
      </w:r>
      <w:r w:rsidRPr="00071EB3">
        <w:rPr>
          <w:rFonts w:ascii="Arial" w:hAnsi="Arial" w:cs="Arial"/>
          <w:sz w:val="22"/>
          <w:szCs w:val="22"/>
        </w:rPr>
        <w:t xml:space="preserve">korunčeských) </w:t>
      </w:r>
      <w:r>
        <w:rPr>
          <w:rFonts w:ascii="Arial" w:hAnsi="Arial" w:cs="Arial"/>
          <w:sz w:val="22"/>
          <w:szCs w:val="22"/>
        </w:rPr>
        <w:t xml:space="preserve">za každý případ takovéhoto porušení a za každý byť jen započatý den prodlení se splněním dané povinnosti až do jejího úplného splnění se splatností pěti dnů ode dne doručení písemné výzvy k jejímu zaplacení. Tímto není dotčeno právo objednatele na náhradu majetkové újmy (škody) v plném rozsahu, kdy smluvní strany tak vylučují ust. § 2050 zákona </w:t>
      </w:r>
      <w:r>
        <w:rPr>
          <w:rFonts w:ascii="Arial" w:hAnsi="Arial" w:cs="Arial"/>
          <w:sz w:val="22"/>
          <w:szCs w:val="22"/>
        </w:rPr>
        <w:br/>
        <w:t>č. 89/2012 Sb., občanský zákoník, v platném znění.</w:t>
      </w:r>
    </w:p>
    <w:p w14:paraId="64A08AC6" w14:textId="77777777" w:rsidR="00BE3313" w:rsidRDefault="00BE3313" w:rsidP="00BE3313">
      <w:pPr>
        <w:ind w:left="284"/>
        <w:rPr>
          <w:rFonts w:ascii="Arial" w:hAnsi="Arial" w:cs="Arial"/>
          <w:sz w:val="22"/>
          <w:szCs w:val="22"/>
        </w:rPr>
      </w:pPr>
    </w:p>
    <w:p w14:paraId="7DF8BC12" w14:textId="77777777" w:rsidR="006240F3" w:rsidRDefault="006240F3" w:rsidP="00BE3313">
      <w:pPr>
        <w:shd w:val="clear" w:color="auto" w:fill="FFFFFF"/>
        <w:jc w:val="center"/>
        <w:rPr>
          <w:rFonts w:ascii="Arial" w:hAnsi="Arial" w:cs="Arial"/>
          <w:b/>
          <w:bCs/>
          <w:sz w:val="22"/>
          <w:szCs w:val="22"/>
        </w:rPr>
      </w:pPr>
      <w:r>
        <w:rPr>
          <w:rFonts w:ascii="Arial" w:hAnsi="Arial" w:cs="Arial"/>
          <w:b/>
          <w:bCs/>
          <w:sz w:val="22"/>
          <w:szCs w:val="22"/>
        </w:rPr>
        <w:t xml:space="preserve">ČI. </w:t>
      </w:r>
      <w:r>
        <w:rPr>
          <w:rFonts w:ascii="Arial" w:hAnsi="Arial" w:cs="Arial"/>
          <w:b/>
          <w:bCs/>
          <w:sz w:val="22"/>
          <w:szCs w:val="22"/>
          <w:lang w:val="en-US"/>
        </w:rPr>
        <w:t xml:space="preserve">XII. </w:t>
      </w:r>
      <w:r>
        <w:rPr>
          <w:rFonts w:ascii="Arial" w:hAnsi="Arial" w:cs="Arial"/>
          <w:b/>
          <w:bCs/>
          <w:sz w:val="22"/>
          <w:szCs w:val="22"/>
        </w:rPr>
        <w:t>Platnost  a účinnost smlouvy</w:t>
      </w:r>
    </w:p>
    <w:p w14:paraId="4A53FF31" w14:textId="77777777" w:rsidR="00BE3313" w:rsidRDefault="00BE3313" w:rsidP="00BE3313">
      <w:pPr>
        <w:shd w:val="clear" w:color="auto" w:fill="FFFFFF"/>
        <w:ind w:left="284"/>
        <w:jc w:val="center"/>
        <w:rPr>
          <w:rFonts w:ascii="Arial" w:hAnsi="Arial" w:cs="Arial"/>
          <w:b/>
          <w:bCs/>
          <w:sz w:val="22"/>
          <w:szCs w:val="22"/>
        </w:rPr>
      </w:pPr>
    </w:p>
    <w:p w14:paraId="1371CFFF" w14:textId="77777777" w:rsidR="006240F3" w:rsidRDefault="006240F3" w:rsidP="00BE3313">
      <w:pPr>
        <w:pStyle w:val="Odstavecseseznamem"/>
        <w:numPr>
          <w:ilvl w:val="0"/>
          <w:numId w:val="10"/>
        </w:numPr>
        <w:ind w:left="284" w:hanging="284"/>
        <w:contextualSpacing/>
        <w:jc w:val="both"/>
        <w:rPr>
          <w:rFonts w:ascii="Arial" w:hAnsi="Arial" w:cs="Arial"/>
          <w:sz w:val="22"/>
          <w:szCs w:val="22"/>
        </w:rPr>
      </w:pPr>
      <w:r>
        <w:rPr>
          <w:rFonts w:ascii="Arial" w:hAnsi="Arial" w:cs="Arial"/>
          <w:sz w:val="22"/>
          <w:szCs w:val="22"/>
        </w:rPr>
        <w:t>Tato smlouva nabývá platnosti dnem podpisu a účinnosti dnem zveřejnění v registru smluv dle příslušných ustanovení zákona č. 340/2015 Sb., o zvláštních podmínkách účinnosti některých smluv, uveřejňování těchto smluv a o registru smluv (zákon o registru smluv).</w:t>
      </w:r>
    </w:p>
    <w:p w14:paraId="10453145" w14:textId="77777777" w:rsidR="006240F3" w:rsidRDefault="006240F3" w:rsidP="00BE3313">
      <w:pPr>
        <w:pStyle w:val="Odstavecseseznamem"/>
        <w:numPr>
          <w:ilvl w:val="0"/>
          <w:numId w:val="10"/>
        </w:numPr>
        <w:ind w:left="284" w:hanging="284"/>
        <w:contextualSpacing/>
        <w:jc w:val="both"/>
        <w:rPr>
          <w:rFonts w:ascii="Arial" w:hAnsi="Arial" w:cs="Arial"/>
          <w:sz w:val="22"/>
          <w:szCs w:val="22"/>
        </w:rPr>
      </w:pPr>
      <w:r>
        <w:rPr>
          <w:rFonts w:ascii="Arial" w:hAnsi="Arial" w:cs="Arial"/>
          <w:sz w:val="22"/>
          <w:szCs w:val="22"/>
        </w:rPr>
        <w:lastRenderedPageBreak/>
        <w:t>Smluvní strany souhlasí s tím, že obsah smlouvy není obchodním tajemstvím a smluvní strany mohou smlouvu zveřejnit v rozsahu a za podmínek, jež vyplývají z obecně závazných právních předpisů.</w:t>
      </w:r>
    </w:p>
    <w:p w14:paraId="497FF06B" w14:textId="77777777" w:rsidR="006240F3" w:rsidRDefault="006240F3" w:rsidP="00BE3313">
      <w:pPr>
        <w:pStyle w:val="Odstavecseseznamem"/>
        <w:numPr>
          <w:ilvl w:val="0"/>
          <w:numId w:val="10"/>
        </w:numPr>
        <w:ind w:left="284" w:hanging="284"/>
        <w:contextualSpacing/>
        <w:jc w:val="both"/>
        <w:rPr>
          <w:rFonts w:ascii="Arial" w:hAnsi="Arial" w:cs="Arial"/>
          <w:sz w:val="22"/>
          <w:szCs w:val="22"/>
        </w:rPr>
      </w:pPr>
      <w:r>
        <w:rPr>
          <w:rFonts w:ascii="Arial" w:hAnsi="Arial" w:cs="Arial"/>
          <w:sz w:val="22"/>
          <w:szCs w:val="22"/>
        </w:rPr>
        <w:t>Smluvní strany souhlasí s tím, že smlouva bude zveřejněna v registru smluv dle příslušných ustanovení zákona č. 340/2015 Sb., o zvláštních podmínkách účinnosti některých smluv, uveřejňování těchto smluv a o registru smluv (zákon o registru smluv).</w:t>
      </w:r>
    </w:p>
    <w:p w14:paraId="4C37163B" w14:textId="77777777" w:rsidR="006240F3" w:rsidRDefault="006240F3" w:rsidP="00BE3313">
      <w:pPr>
        <w:pStyle w:val="Odstavecseseznamem"/>
        <w:numPr>
          <w:ilvl w:val="0"/>
          <w:numId w:val="10"/>
        </w:numPr>
        <w:ind w:left="284" w:hanging="284"/>
        <w:contextualSpacing/>
        <w:jc w:val="both"/>
        <w:rPr>
          <w:rFonts w:ascii="Arial" w:hAnsi="Arial" w:cs="Arial"/>
          <w:sz w:val="22"/>
          <w:szCs w:val="22"/>
        </w:rPr>
      </w:pPr>
      <w:r>
        <w:rPr>
          <w:rFonts w:ascii="Arial" w:hAnsi="Arial" w:cs="Arial"/>
          <w:sz w:val="22"/>
          <w:szCs w:val="22"/>
        </w:rPr>
        <w:t>Smluvní strany se dohodly, že zákonnou povinnost dle § 5 odst. 2 zákona o registru smluv splní Město Šternberk. Současně berou smluvní strany na vědomí, že v případě nesplnění zákonné povinnosti je smlouva do 3 (tří) měsíců od jejího podpisu bez dalšího zrušena od samého počátku.</w:t>
      </w:r>
    </w:p>
    <w:p w14:paraId="785CBBB5" w14:textId="77777777" w:rsidR="006240F3" w:rsidRDefault="006240F3" w:rsidP="00BE3313">
      <w:pPr>
        <w:pStyle w:val="Odstavecseseznamem"/>
        <w:ind w:left="284" w:hanging="284"/>
        <w:contextualSpacing/>
        <w:jc w:val="both"/>
        <w:rPr>
          <w:rFonts w:ascii="Arial" w:hAnsi="Arial" w:cs="Arial"/>
          <w:sz w:val="22"/>
          <w:szCs w:val="22"/>
        </w:rPr>
      </w:pPr>
      <w:r>
        <w:rPr>
          <w:rFonts w:ascii="Arial" w:hAnsi="Arial" w:cs="Arial"/>
          <w:sz w:val="22"/>
          <w:szCs w:val="22"/>
        </w:rPr>
        <w:t xml:space="preserve">5. Tato smlouva může být měněna, doplněna, případně zrušena pouze dohodou smluvních stran, a to písemnými dodatky, číslovanými vzestupnou řadou, podepsanými oprávněnými zástupci obou smluvních stran. Jiné zápisy, protokoly a podobně se za změnu smlouvy nepovažují. Pro tyto účely se za písemnou formu nepovažuje výměna </w:t>
      </w:r>
      <w:r>
        <w:rPr>
          <w:rFonts w:ascii="Arial" w:hAnsi="Arial" w:cs="Arial"/>
          <w:sz w:val="22"/>
          <w:szCs w:val="22"/>
        </w:rPr>
        <w:br/>
        <w:t>e-mailových či jiných elektronických zpráv.</w:t>
      </w:r>
    </w:p>
    <w:p w14:paraId="189A0CA3" w14:textId="77777777" w:rsidR="006240F3" w:rsidRDefault="006240F3" w:rsidP="00BE3313">
      <w:pPr>
        <w:pStyle w:val="Odstavecseseznamem"/>
        <w:ind w:left="284" w:hanging="284"/>
        <w:contextualSpacing/>
        <w:jc w:val="both"/>
        <w:rPr>
          <w:rFonts w:ascii="Arial" w:hAnsi="Arial" w:cs="Arial"/>
          <w:color w:val="000000"/>
          <w:sz w:val="22"/>
          <w:szCs w:val="22"/>
          <w:lang w:eastAsia="sk-SK"/>
        </w:rPr>
      </w:pPr>
      <w:r>
        <w:rPr>
          <w:rFonts w:ascii="Arial" w:hAnsi="Arial" w:cs="Arial"/>
          <w:color w:val="000000"/>
          <w:sz w:val="22"/>
          <w:szCs w:val="22"/>
        </w:rPr>
        <w:t xml:space="preserve">6. </w:t>
      </w:r>
      <w:r>
        <w:rPr>
          <w:rFonts w:ascii="Arial" w:hAnsi="Arial" w:cs="Arial"/>
          <w:color w:val="000000"/>
          <w:sz w:val="22"/>
          <w:szCs w:val="22"/>
          <w:lang w:val="sk-SK" w:eastAsia="sk-SK"/>
        </w:rPr>
        <w:t xml:space="preserve">K </w:t>
      </w:r>
      <w:r>
        <w:rPr>
          <w:rFonts w:ascii="Arial" w:hAnsi="Arial" w:cs="Arial"/>
          <w:color w:val="000000"/>
          <w:sz w:val="22"/>
          <w:szCs w:val="22"/>
          <w:lang w:eastAsia="sk-SK"/>
        </w:rPr>
        <w:t>návrhům dodatků smlouvy se smluvní strany zavazují vyjádřit nejpozději do 5 dnů od doručení.</w:t>
      </w:r>
    </w:p>
    <w:p w14:paraId="68E382AF" w14:textId="77777777" w:rsidR="006240F3" w:rsidRDefault="006240F3" w:rsidP="00BE3313">
      <w:pPr>
        <w:pStyle w:val="Odstavecseseznamem"/>
        <w:ind w:left="284" w:hanging="284"/>
        <w:contextualSpacing/>
        <w:jc w:val="both"/>
        <w:rPr>
          <w:rFonts w:ascii="Arial" w:hAnsi="Arial" w:cs="Arial"/>
          <w:color w:val="000000"/>
          <w:sz w:val="22"/>
          <w:szCs w:val="22"/>
        </w:rPr>
      </w:pPr>
      <w:r>
        <w:rPr>
          <w:rFonts w:ascii="Arial" w:hAnsi="Arial" w:cs="Arial"/>
          <w:color w:val="000000"/>
          <w:sz w:val="22"/>
          <w:szCs w:val="22"/>
          <w:lang w:eastAsia="sk-SK"/>
        </w:rPr>
        <w:t xml:space="preserve">7. </w:t>
      </w:r>
      <w:r>
        <w:rPr>
          <w:rFonts w:ascii="Arial" w:hAnsi="Arial" w:cs="Arial"/>
          <w:color w:val="000000"/>
          <w:sz w:val="22"/>
          <w:szCs w:val="22"/>
        </w:rPr>
        <w:t xml:space="preserve">Tato smlouva je vyhotovena ve třech stejnopisech </w:t>
      </w:r>
      <w:r>
        <w:rPr>
          <w:rFonts w:ascii="Arial" w:hAnsi="Arial" w:cs="Arial"/>
          <w:color w:val="000000"/>
          <w:sz w:val="22"/>
          <w:szCs w:val="22"/>
          <w:lang w:val="sk-SK"/>
        </w:rPr>
        <w:t xml:space="preserve">s </w:t>
      </w:r>
      <w:r>
        <w:rPr>
          <w:rFonts w:ascii="Arial" w:hAnsi="Arial" w:cs="Arial"/>
          <w:color w:val="000000"/>
          <w:sz w:val="22"/>
          <w:szCs w:val="22"/>
        </w:rPr>
        <w:t>platností originálu, z nichž zhotovitel obdrží jedno a objednatel dvě vyhotovení.</w:t>
      </w:r>
    </w:p>
    <w:p w14:paraId="7B1959A0" w14:textId="77777777" w:rsidR="006240F3" w:rsidRDefault="006240F3" w:rsidP="00BE3313">
      <w:pPr>
        <w:pStyle w:val="Odstavecseseznamem"/>
        <w:ind w:left="284" w:hanging="284"/>
        <w:contextualSpacing/>
        <w:jc w:val="both"/>
        <w:rPr>
          <w:rFonts w:ascii="Arial" w:hAnsi="Arial" w:cs="Arial"/>
          <w:color w:val="000000"/>
          <w:sz w:val="22"/>
          <w:szCs w:val="22"/>
        </w:rPr>
      </w:pPr>
      <w:r>
        <w:rPr>
          <w:rFonts w:ascii="Arial" w:hAnsi="Arial" w:cs="Arial"/>
          <w:color w:val="000000"/>
          <w:sz w:val="22"/>
          <w:szCs w:val="22"/>
        </w:rPr>
        <w:t>8. Zhotovitel prohlašuje a činí nesporným, že na sebe převzal nebezpečí změny okolností ve smyslu ust. § 1765 zákona č. 89/2012 Sb., občanský zákoník, v platném znění.</w:t>
      </w:r>
    </w:p>
    <w:p w14:paraId="1690381A" w14:textId="77777777" w:rsidR="006240F3" w:rsidRDefault="006240F3" w:rsidP="00BE3313">
      <w:pPr>
        <w:widowControl w:val="0"/>
        <w:shd w:val="clear" w:color="auto" w:fill="FFFFFF"/>
        <w:tabs>
          <w:tab w:val="left" w:pos="0"/>
          <w:tab w:val="left" w:pos="288"/>
        </w:tabs>
        <w:autoSpaceDE w:val="0"/>
        <w:autoSpaceDN w:val="0"/>
        <w:adjustRightInd w:val="0"/>
        <w:ind w:left="284" w:right="141" w:hanging="284"/>
        <w:rPr>
          <w:rFonts w:ascii="Arial" w:hAnsi="Arial" w:cs="Arial"/>
          <w:color w:val="000000"/>
          <w:sz w:val="22"/>
          <w:szCs w:val="22"/>
        </w:rPr>
      </w:pPr>
      <w:r>
        <w:rPr>
          <w:rFonts w:ascii="Arial" w:hAnsi="Arial" w:cs="Arial"/>
          <w:sz w:val="22"/>
          <w:szCs w:val="22"/>
        </w:rPr>
        <w:t xml:space="preserve">9. </w:t>
      </w:r>
      <w:r>
        <w:rPr>
          <w:rFonts w:ascii="Arial" w:hAnsi="Arial" w:cs="Arial"/>
          <w:color w:val="000000"/>
          <w:sz w:val="22"/>
          <w:szCs w:val="22"/>
        </w:rPr>
        <w:t xml:space="preserve">Zhotovitel souhlasí </w:t>
      </w:r>
      <w:r>
        <w:rPr>
          <w:rFonts w:ascii="Arial" w:hAnsi="Arial" w:cs="Arial"/>
          <w:color w:val="000000"/>
          <w:sz w:val="22"/>
          <w:szCs w:val="22"/>
          <w:lang w:val="sk-SK"/>
        </w:rPr>
        <w:t xml:space="preserve">s </w:t>
      </w:r>
      <w:r>
        <w:rPr>
          <w:rFonts w:ascii="Arial" w:hAnsi="Arial" w:cs="Arial"/>
          <w:color w:val="000000"/>
          <w:sz w:val="22"/>
          <w:szCs w:val="22"/>
        </w:rPr>
        <w:t xml:space="preserve">tím, že obsah smlouvy není obchodním tajemstvím a objednatel, jako územně samosprávný celek, jej může zveřejnit, zejména v rozsahu a za podmínek vyplývajících ze zákona č. 106/1999 o svobodném přístupu </w:t>
      </w:r>
      <w:r>
        <w:rPr>
          <w:rFonts w:ascii="Arial" w:hAnsi="Arial" w:cs="Arial"/>
          <w:color w:val="000000"/>
          <w:sz w:val="22"/>
          <w:szCs w:val="22"/>
          <w:lang w:val="sk-SK"/>
        </w:rPr>
        <w:t xml:space="preserve">k </w:t>
      </w:r>
      <w:r>
        <w:rPr>
          <w:rFonts w:ascii="Arial" w:hAnsi="Arial" w:cs="Arial"/>
          <w:color w:val="000000"/>
          <w:sz w:val="22"/>
          <w:szCs w:val="22"/>
        </w:rPr>
        <w:t>informacím v platném znění.</w:t>
      </w:r>
    </w:p>
    <w:p w14:paraId="35C5035B" w14:textId="77777777" w:rsidR="006240F3" w:rsidRDefault="006240F3" w:rsidP="00BE3313">
      <w:pPr>
        <w:widowControl w:val="0"/>
        <w:shd w:val="clear" w:color="auto" w:fill="FFFFFF"/>
        <w:tabs>
          <w:tab w:val="left" w:pos="0"/>
          <w:tab w:val="left" w:pos="284"/>
        </w:tabs>
        <w:autoSpaceDE w:val="0"/>
        <w:autoSpaceDN w:val="0"/>
        <w:adjustRightInd w:val="0"/>
        <w:ind w:left="284" w:right="141" w:hanging="284"/>
        <w:rPr>
          <w:rFonts w:ascii="Arial" w:hAnsi="Arial" w:cs="Arial"/>
          <w:color w:val="000000"/>
          <w:sz w:val="22"/>
          <w:szCs w:val="22"/>
        </w:rPr>
      </w:pPr>
      <w:r>
        <w:rPr>
          <w:rFonts w:ascii="Arial" w:hAnsi="Arial" w:cs="Arial"/>
          <w:color w:val="000000"/>
          <w:sz w:val="22"/>
          <w:szCs w:val="22"/>
        </w:rPr>
        <w:t xml:space="preserve">10. Obě strany prohlašují, že došlo </w:t>
      </w:r>
      <w:r>
        <w:rPr>
          <w:rFonts w:ascii="Arial" w:hAnsi="Arial" w:cs="Arial"/>
          <w:color w:val="000000"/>
          <w:sz w:val="22"/>
          <w:szCs w:val="22"/>
          <w:lang w:val="sk-SK"/>
        </w:rPr>
        <w:t xml:space="preserve">k </w:t>
      </w:r>
      <w:r>
        <w:rPr>
          <w:rFonts w:ascii="Arial" w:hAnsi="Arial" w:cs="Arial"/>
          <w:color w:val="000000"/>
          <w:sz w:val="22"/>
          <w:szCs w:val="22"/>
        </w:rPr>
        <w:t>dohodě o celém rozsahu této smlouvy.</w:t>
      </w:r>
    </w:p>
    <w:p w14:paraId="621E7F97" w14:textId="77777777" w:rsidR="006240F3" w:rsidRDefault="006240F3" w:rsidP="00A91126">
      <w:pPr>
        <w:widowControl w:val="0"/>
        <w:shd w:val="clear" w:color="auto" w:fill="FFFFFF"/>
        <w:tabs>
          <w:tab w:val="left" w:pos="426"/>
        </w:tabs>
        <w:autoSpaceDE w:val="0"/>
        <w:autoSpaceDN w:val="0"/>
        <w:adjustRightInd w:val="0"/>
        <w:ind w:left="284" w:right="141" w:hanging="284"/>
        <w:rPr>
          <w:rFonts w:ascii="Arial" w:hAnsi="Arial" w:cs="Arial"/>
          <w:color w:val="000000"/>
          <w:sz w:val="22"/>
          <w:szCs w:val="22"/>
        </w:rPr>
      </w:pPr>
      <w:r>
        <w:rPr>
          <w:rFonts w:ascii="Arial" w:hAnsi="Arial" w:cs="Arial"/>
          <w:sz w:val="22"/>
          <w:szCs w:val="22"/>
        </w:rPr>
        <w:t xml:space="preserve">11.Zhotovitel je povinen uchovávat veškerou dokumentaci související s realizací předmětu této smlouvy včetně účetních dokladů minimálně do konce roku 2030. </w:t>
      </w:r>
    </w:p>
    <w:p w14:paraId="4711B346" w14:textId="654578DF" w:rsidR="006240F3" w:rsidRDefault="006240F3" w:rsidP="00A91126">
      <w:pPr>
        <w:widowControl w:val="0"/>
        <w:shd w:val="clear" w:color="auto" w:fill="FFFFFF"/>
        <w:tabs>
          <w:tab w:val="left" w:pos="426"/>
        </w:tabs>
        <w:autoSpaceDE w:val="0"/>
        <w:autoSpaceDN w:val="0"/>
        <w:adjustRightInd w:val="0"/>
        <w:ind w:left="284" w:right="141" w:hanging="284"/>
        <w:rPr>
          <w:rFonts w:ascii="Arial" w:hAnsi="Arial" w:cs="Arial"/>
          <w:sz w:val="22"/>
          <w:szCs w:val="22"/>
        </w:rPr>
      </w:pPr>
      <w:r>
        <w:rPr>
          <w:rFonts w:ascii="Arial" w:hAnsi="Arial" w:cs="Arial"/>
          <w:sz w:val="22"/>
          <w:szCs w:val="22"/>
        </w:rPr>
        <w:t>12. Zhotovitel se zavazuje archivovat veškeré doklady, které souvisí s realizací projektu a jeho financováním po dobu 10 let od proplacení závěrečné platby příjemci, tj. odepsání z účtu poskytovatele dotace (finančního ukončení projektu), nejméně však do konce roku 2030. Součástí uvedené dokumentace jsou i dokumenty související se zadáváním zakázek. Dále se Zhotovitel zavazuje umožnit přístup kontrolním orgánům (poskytovateli dotace, Ministerstvu financí, auditnímu orgánu, Evropské komisi, Evropskému účetnímu dvoru, Nejvyššímu kontrolnímu úřadu, příslušnému Finančnímu úřadu a dalším kontrolním orgánům) do objektů a na pozemky dotčené projektem a jeho realizací a provést kontrolu dokladů souvisejících s pro</w:t>
      </w:r>
      <w:r w:rsidR="006F7E0D">
        <w:rPr>
          <w:rFonts w:ascii="Arial" w:hAnsi="Arial" w:cs="Arial"/>
          <w:sz w:val="22"/>
          <w:szCs w:val="22"/>
        </w:rPr>
        <w:t>jektem v průběhu realizace projektu</w:t>
      </w:r>
      <w:r>
        <w:rPr>
          <w:rFonts w:ascii="Arial" w:hAnsi="Arial" w:cs="Arial"/>
          <w:sz w:val="22"/>
          <w:szCs w:val="22"/>
        </w:rPr>
        <w:t>.</w:t>
      </w:r>
    </w:p>
    <w:p w14:paraId="353AF1E8" w14:textId="3B4FE4D6" w:rsidR="00071EB3" w:rsidRPr="00A91126" w:rsidRDefault="00071EB3" w:rsidP="00A91126">
      <w:pPr>
        <w:tabs>
          <w:tab w:val="left" w:pos="284"/>
        </w:tabs>
        <w:ind w:left="284" w:hanging="284"/>
        <w:rPr>
          <w:rFonts w:ascii="Arial" w:hAnsi="Arial" w:cs="Arial"/>
          <w:sz w:val="22"/>
          <w:szCs w:val="22"/>
        </w:rPr>
      </w:pPr>
      <w:r w:rsidRPr="00A91126">
        <w:rPr>
          <w:rFonts w:ascii="Arial" w:hAnsi="Arial" w:cs="Arial"/>
          <w:sz w:val="22"/>
          <w:szCs w:val="22"/>
        </w:rPr>
        <w:t xml:space="preserve">13. V případě, že objednatel neobdrží finanční prostředky z dotace Státního fondu životního prostředí, Operačního programu Životní prostředí nebo v případě, že objednatel obdrží pouze část finančních prostředků z dotace Státního fondu životního prostředí, Operačního programu Životní prostředí má objednatel právo zúžit předmět plnění díla v závislosti na přidělených finančních prostředcích. </w:t>
      </w:r>
    </w:p>
    <w:p w14:paraId="0D176218" w14:textId="410CA4F1" w:rsidR="006240F3" w:rsidRDefault="00071EB3" w:rsidP="00A91126">
      <w:pPr>
        <w:widowControl w:val="0"/>
        <w:shd w:val="clear" w:color="auto" w:fill="FFFFFF"/>
        <w:tabs>
          <w:tab w:val="left" w:pos="426"/>
        </w:tabs>
        <w:autoSpaceDE w:val="0"/>
        <w:autoSpaceDN w:val="0"/>
        <w:adjustRightInd w:val="0"/>
        <w:ind w:left="284" w:right="141" w:hanging="284"/>
        <w:rPr>
          <w:rFonts w:ascii="Arial" w:hAnsi="Arial" w:cs="Arial"/>
          <w:color w:val="000000"/>
          <w:spacing w:val="-16"/>
          <w:sz w:val="22"/>
          <w:szCs w:val="22"/>
        </w:rPr>
      </w:pPr>
      <w:r>
        <w:rPr>
          <w:rFonts w:ascii="Arial" w:hAnsi="Arial" w:cs="Arial"/>
          <w:color w:val="000000"/>
          <w:sz w:val="22"/>
          <w:szCs w:val="22"/>
        </w:rPr>
        <w:t>14</w:t>
      </w:r>
      <w:r w:rsidR="006240F3">
        <w:rPr>
          <w:rFonts w:ascii="Arial" w:hAnsi="Arial" w:cs="Arial"/>
          <w:color w:val="000000"/>
          <w:spacing w:val="-20"/>
          <w:sz w:val="22"/>
          <w:szCs w:val="22"/>
        </w:rPr>
        <w:t>.</w:t>
      </w:r>
      <w:r w:rsidR="006240F3">
        <w:rPr>
          <w:rFonts w:ascii="Arial" w:hAnsi="Arial" w:cs="Arial"/>
          <w:color w:val="000000"/>
          <w:sz w:val="22"/>
          <w:szCs w:val="22"/>
        </w:rPr>
        <w:t xml:space="preserve"> Přílohou této smlouvy jsou, nebo se stanou následující dokumenty:</w:t>
      </w:r>
    </w:p>
    <w:p w14:paraId="551AE824" w14:textId="77777777" w:rsidR="006240F3" w:rsidRDefault="00BE3313" w:rsidP="00A91126">
      <w:pPr>
        <w:pStyle w:val="Odstavecseseznamem1"/>
        <w:shd w:val="clear" w:color="auto" w:fill="FFFFFF"/>
        <w:tabs>
          <w:tab w:val="left" w:pos="426"/>
          <w:tab w:val="left" w:pos="567"/>
        </w:tabs>
        <w:ind w:left="284" w:right="141" w:hanging="284"/>
        <w:jc w:val="both"/>
        <w:rPr>
          <w:sz w:val="22"/>
          <w:szCs w:val="22"/>
        </w:rPr>
      </w:pPr>
      <w:r>
        <w:rPr>
          <w:color w:val="000000"/>
          <w:sz w:val="22"/>
          <w:szCs w:val="22"/>
        </w:rPr>
        <w:tab/>
      </w:r>
      <w:r w:rsidR="006240F3">
        <w:rPr>
          <w:color w:val="000000"/>
          <w:sz w:val="22"/>
          <w:szCs w:val="22"/>
        </w:rPr>
        <w:t>Rozpočet</w:t>
      </w:r>
    </w:p>
    <w:p w14:paraId="04489A7A" w14:textId="77777777" w:rsidR="006240F3" w:rsidRDefault="006240F3" w:rsidP="00BE3313">
      <w:pPr>
        <w:shd w:val="clear" w:color="auto" w:fill="FFFFFF"/>
        <w:tabs>
          <w:tab w:val="left" w:pos="0"/>
          <w:tab w:val="left" w:pos="567"/>
        </w:tabs>
        <w:ind w:right="99"/>
        <w:rPr>
          <w:rFonts w:ascii="Arial" w:hAnsi="Arial" w:cs="Arial"/>
          <w:sz w:val="22"/>
          <w:szCs w:val="22"/>
        </w:rPr>
      </w:pPr>
    </w:p>
    <w:p w14:paraId="705AF549" w14:textId="77777777" w:rsidR="00C56750" w:rsidRPr="00AA3168" w:rsidRDefault="00C56750" w:rsidP="00BE3313">
      <w:pPr>
        <w:shd w:val="clear" w:color="auto" w:fill="FFFFFF"/>
        <w:rPr>
          <w:rFonts w:ascii="Arial" w:hAnsi="Arial" w:cs="Arial"/>
          <w:color w:val="000000"/>
          <w:sz w:val="22"/>
          <w:szCs w:val="22"/>
          <w:u w:val="single"/>
        </w:rPr>
      </w:pPr>
      <w:r w:rsidRPr="00AA3168">
        <w:rPr>
          <w:rFonts w:ascii="Arial" w:hAnsi="Arial" w:cs="Arial"/>
          <w:color w:val="000000"/>
          <w:sz w:val="22"/>
          <w:szCs w:val="22"/>
          <w:u w:val="single"/>
        </w:rPr>
        <w:t>Doložka platnosti právního úkonu města dle § 41 zákona č.128/2000 Sb., o obcích (obecní zřízení), ve znění pozdějších předpisů:</w:t>
      </w:r>
    </w:p>
    <w:p w14:paraId="23215ACC" w14:textId="62508634" w:rsidR="006240F3" w:rsidRPr="00107E63" w:rsidRDefault="00C56750" w:rsidP="00BE3313">
      <w:pPr>
        <w:shd w:val="clear" w:color="auto" w:fill="FFFFFF"/>
        <w:rPr>
          <w:rFonts w:ascii="Arial" w:hAnsi="Arial" w:cs="Arial"/>
          <w:color w:val="000000"/>
          <w:sz w:val="22"/>
          <w:szCs w:val="22"/>
        </w:rPr>
      </w:pPr>
      <w:r w:rsidRPr="00AA3168">
        <w:rPr>
          <w:rFonts w:ascii="Arial" w:hAnsi="Arial" w:cs="Arial"/>
          <w:color w:val="000000"/>
          <w:sz w:val="22"/>
          <w:szCs w:val="22"/>
        </w:rPr>
        <w:t>Na straně objednatele rozhodla o uzavření této smlouvy Rada města Šternberka dne xxx usnesením č. xxx.</w:t>
      </w:r>
    </w:p>
    <w:p w14:paraId="23499D87" w14:textId="77777777" w:rsidR="00107E63" w:rsidRDefault="00107E63" w:rsidP="00BE3313">
      <w:pPr>
        <w:shd w:val="clear" w:color="auto" w:fill="FFFFFF"/>
        <w:rPr>
          <w:rFonts w:ascii="Arial" w:hAnsi="Arial" w:cs="Arial"/>
          <w:sz w:val="22"/>
          <w:szCs w:val="22"/>
        </w:rPr>
      </w:pPr>
    </w:p>
    <w:p w14:paraId="458F0F8E" w14:textId="463967A2" w:rsidR="006240F3" w:rsidRDefault="006240F3" w:rsidP="00BE3313">
      <w:pPr>
        <w:shd w:val="clear" w:color="auto" w:fill="FFFFFF"/>
        <w:rPr>
          <w:rFonts w:ascii="Arial" w:hAnsi="Arial" w:cs="Arial"/>
          <w:sz w:val="22"/>
          <w:szCs w:val="22"/>
        </w:rPr>
      </w:pPr>
      <w:r>
        <w:rPr>
          <w:rFonts w:ascii="Arial" w:hAnsi="Arial" w:cs="Arial"/>
          <w:sz w:val="22"/>
          <w:szCs w:val="22"/>
        </w:rPr>
        <w:t>Ve Šternberku dne:</w:t>
      </w:r>
    </w:p>
    <w:p w14:paraId="72A3F8B7" w14:textId="77777777" w:rsidR="006240F3" w:rsidRDefault="006240F3" w:rsidP="00BE3313">
      <w:pPr>
        <w:shd w:val="clear" w:color="auto" w:fill="FFFFFF"/>
        <w:rPr>
          <w:rFonts w:ascii="Arial" w:hAnsi="Arial" w:cs="Arial"/>
          <w:sz w:val="22"/>
          <w:szCs w:val="22"/>
        </w:rPr>
      </w:pPr>
    </w:p>
    <w:p w14:paraId="17898AD4" w14:textId="77777777" w:rsidR="006240F3" w:rsidRDefault="006240F3" w:rsidP="00BE3313">
      <w:pPr>
        <w:shd w:val="clear" w:color="auto" w:fill="FFFFFF"/>
        <w:rPr>
          <w:rFonts w:ascii="Arial" w:hAnsi="Arial" w:cs="Arial"/>
          <w:sz w:val="22"/>
          <w:szCs w:val="22"/>
        </w:rPr>
      </w:pPr>
      <w:r>
        <w:rPr>
          <w:rFonts w:ascii="Arial" w:hAnsi="Arial" w:cs="Arial"/>
          <w:sz w:val="22"/>
          <w:szCs w:val="22"/>
        </w:rPr>
        <w:t>……………..…………………………..                           ............................................................</w:t>
      </w:r>
    </w:p>
    <w:p w14:paraId="487AA589" w14:textId="0FDE6836" w:rsidR="00AE51D2" w:rsidRPr="00107E63" w:rsidRDefault="006240F3" w:rsidP="00107E63">
      <w:pPr>
        <w:shd w:val="clear" w:color="auto" w:fill="FFFFFF"/>
        <w:ind w:firstLine="720"/>
        <w:rPr>
          <w:rFonts w:ascii="Arial" w:hAnsi="Arial" w:cs="Arial"/>
          <w:spacing w:val="-1"/>
          <w:sz w:val="22"/>
          <w:szCs w:val="22"/>
        </w:rPr>
      </w:pPr>
      <w:r>
        <w:rPr>
          <w:rFonts w:ascii="Arial" w:hAnsi="Arial" w:cs="Arial"/>
          <w:sz w:val="22"/>
          <w:szCs w:val="22"/>
        </w:rPr>
        <w:t>objednatel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00071EB3">
        <w:rPr>
          <w:rFonts w:ascii="Arial" w:hAnsi="Arial" w:cs="Arial"/>
          <w:sz w:val="22"/>
          <w:szCs w:val="22"/>
        </w:rPr>
        <w:t>zhotovitel</w:t>
      </w:r>
    </w:p>
    <w:sectPr w:rsidR="00AE51D2" w:rsidRPr="00107E63">
      <w:footerReference w:type="default" r:id="rId9"/>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380CB4" w16cid:durableId="2121DD9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23C5B4" w14:textId="77777777" w:rsidR="00EA0D12" w:rsidRDefault="00EA0D12" w:rsidP="00107E63">
      <w:r>
        <w:separator/>
      </w:r>
    </w:p>
  </w:endnote>
  <w:endnote w:type="continuationSeparator" w:id="0">
    <w:p w14:paraId="0FA66AD5" w14:textId="77777777" w:rsidR="00EA0D12" w:rsidRDefault="00EA0D12" w:rsidP="00107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1951544"/>
      <w:docPartObj>
        <w:docPartGallery w:val="Page Numbers (Bottom of Page)"/>
        <w:docPartUnique/>
      </w:docPartObj>
    </w:sdtPr>
    <w:sdtEndPr/>
    <w:sdtContent>
      <w:p w14:paraId="31EDC2D6" w14:textId="69459571" w:rsidR="00107E63" w:rsidRDefault="00107E63">
        <w:pPr>
          <w:pStyle w:val="Zpat"/>
          <w:jc w:val="right"/>
        </w:pPr>
        <w:r>
          <w:fldChar w:fldCharType="begin"/>
        </w:r>
        <w:r>
          <w:instrText>PAGE   \* MERGEFORMAT</w:instrText>
        </w:r>
        <w:r>
          <w:fldChar w:fldCharType="separate"/>
        </w:r>
        <w:r w:rsidR="00975394">
          <w:rPr>
            <w:noProof/>
          </w:rPr>
          <w:t>7</w:t>
        </w:r>
        <w:r>
          <w:fldChar w:fldCharType="end"/>
        </w:r>
      </w:p>
    </w:sdtContent>
  </w:sdt>
  <w:p w14:paraId="0F7E39BF" w14:textId="77777777" w:rsidR="00107E63" w:rsidRDefault="00107E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B12475" w14:textId="77777777" w:rsidR="00EA0D12" w:rsidRDefault="00EA0D12" w:rsidP="00107E63">
      <w:r>
        <w:separator/>
      </w:r>
    </w:p>
  </w:footnote>
  <w:footnote w:type="continuationSeparator" w:id="0">
    <w:p w14:paraId="7A98F658" w14:textId="77777777" w:rsidR="00EA0D12" w:rsidRDefault="00EA0D12" w:rsidP="00107E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13986"/>
    <w:multiLevelType w:val="hybridMultilevel"/>
    <w:tmpl w:val="8ED64F1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 w15:restartNumberingAfterBreak="0">
    <w:nsid w:val="29BF2F75"/>
    <w:multiLevelType w:val="hybridMultilevel"/>
    <w:tmpl w:val="C49C0B0A"/>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32B160F7"/>
    <w:multiLevelType w:val="singleLevel"/>
    <w:tmpl w:val="5DACF6F6"/>
    <w:lvl w:ilvl="0">
      <w:start w:val="1"/>
      <w:numFmt w:val="decimal"/>
      <w:lvlText w:val="%1."/>
      <w:legacy w:legacy="1" w:legacySpace="0" w:legacyIndent="250"/>
      <w:lvlJc w:val="left"/>
      <w:pPr>
        <w:ind w:left="0" w:firstLine="0"/>
      </w:pPr>
      <w:rPr>
        <w:rFonts w:ascii="Arial" w:hAnsi="Arial" w:cs="Arial" w:hint="default"/>
      </w:rPr>
    </w:lvl>
  </w:abstractNum>
  <w:abstractNum w:abstractNumId="3" w15:restartNumberingAfterBreak="0">
    <w:nsid w:val="44327AAE"/>
    <w:multiLevelType w:val="singleLevel"/>
    <w:tmpl w:val="ECB684FA"/>
    <w:lvl w:ilvl="0">
      <w:start w:val="1"/>
      <w:numFmt w:val="decimal"/>
      <w:lvlText w:val="%1."/>
      <w:legacy w:legacy="1" w:legacySpace="0" w:legacyIndent="254"/>
      <w:lvlJc w:val="left"/>
      <w:pPr>
        <w:ind w:left="0" w:firstLine="0"/>
      </w:pPr>
      <w:rPr>
        <w:rFonts w:ascii="Arial" w:hAnsi="Arial" w:cs="Arial" w:hint="default"/>
        <w:strike w:val="0"/>
        <w:dstrike w:val="0"/>
        <w:u w:val="none"/>
        <w:effect w:val="none"/>
      </w:rPr>
    </w:lvl>
  </w:abstractNum>
  <w:abstractNum w:abstractNumId="4" w15:restartNumberingAfterBreak="0">
    <w:nsid w:val="4C454417"/>
    <w:multiLevelType w:val="hybridMultilevel"/>
    <w:tmpl w:val="D1541166"/>
    <w:lvl w:ilvl="0" w:tplc="04050017">
      <w:start w:val="1"/>
      <w:numFmt w:val="lowerLetter"/>
      <w:lvlText w:val="%1)"/>
      <w:lvlJc w:val="left"/>
      <w:pPr>
        <w:ind w:left="-420" w:hanging="360"/>
      </w:pPr>
      <w:rPr>
        <w:rFonts w:cs="Times New Roman"/>
      </w:rPr>
    </w:lvl>
    <w:lvl w:ilvl="1" w:tplc="04050019">
      <w:start w:val="1"/>
      <w:numFmt w:val="lowerLetter"/>
      <w:lvlText w:val="%2."/>
      <w:lvlJc w:val="left"/>
      <w:pPr>
        <w:ind w:left="300" w:hanging="360"/>
      </w:pPr>
      <w:rPr>
        <w:rFonts w:cs="Times New Roman"/>
      </w:rPr>
    </w:lvl>
    <w:lvl w:ilvl="2" w:tplc="0405001B">
      <w:start w:val="1"/>
      <w:numFmt w:val="lowerRoman"/>
      <w:lvlText w:val="%3."/>
      <w:lvlJc w:val="right"/>
      <w:pPr>
        <w:ind w:left="1020" w:hanging="180"/>
      </w:pPr>
      <w:rPr>
        <w:rFonts w:cs="Times New Roman"/>
      </w:rPr>
    </w:lvl>
    <w:lvl w:ilvl="3" w:tplc="0405000F">
      <w:start w:val="1"/>
      <w:numFmt w:val="decimal"/>
      <w:lvlText w:val="%4."/>
      <w:lvlJc w:val="left"/>
      <w:pPr>
        <w:ind w:left="1740" w:hanging="360"/>
      </w:pPr>
      <w:rPr>
        <w:rFonts w:cs="Times New Roman"/>
      </w:rPr>
    </w:lvl>
    <w:lvl w:ilvl="4" w:tplc="04050019">
      <w:start w:val="1"/>
      <w:numFmt w:val="lowerLetter"/>
      <w:lvlText w:val="%5."/>
      <w:lvlJc w:val="left"/>
      <w:pPr>
        <w:ind w:left="2460" w:hanging="360"/>
      </w:pPr>
      <w:rPr>
        <w:rFonts w:cs="Times New Roman"/>
      </w:rPr>
    </w:lvl>
    <w:lvl w:ilvl="5" w:tplc="0405001B">
      <w:start w:val="1"/>
      <w:numFmt w:val="lowerRoman"/>
      <w:lvlText w:val="%6."/>
      <w:lvlJc w:val="right"/>
      <w:pPr>
        <w:ind w:left="3180" w:hanging="180"/>
      </w:pPr>
      <w:rPr>
        <w:rFonts w:cs="Times New Roman"/>
      </w:rPr>
    </w:lvl>
    <w:lvl w:ilvl="6" w:tplc="0405000F">
      <w:start w:val="1"/>
      <w:numFmt w:val="decimal"/>
      <w:lvlText w:val="%7."/>
      <w:lvlJc w:val="left"/>
      <w:pPr>
        <w:ind w:left="3900" w:hanging="360"/>
      </w:pPr>
      <w:rPr>
        <w:rFonts w:cs="Times New Roman"/>
      </w:rPr>
    </w:lvl>
    <w:lvl w:ilvl="7" w:tplc="04050019">
      <w:start w:val="1"/>
      <w:numFmt w:val="lowerLetter"/>
      <w:lvlText w:val="%8."/>
      <w:lvlJc w:val="left"/>
      <w:pPr>
        <w:ind w:left="4620" w:hanging="360"/>
      </w:pPr>
      <w:rPr>
        <w:rFonts w:cs="Times New Roman"/>
      </w:rPr>
    </w:lvl>
    <w:lvl w:ilvl="8" w:tplc="0405001B">
      <w:start w:val="1"/>
      <w:numFmt w:val="lowerRoman"/>
      <w:lvlText w:val="%9."/>
      <w:lvlJc w:val="right"/>
      <w:pPr>
        <w:ind w:left="5340" w:hanging="180"/>
      </w:pPr>
      <w:rPr>
        <w:rFonts w:cs="Times New Roman"/>
      </w:rPr>
    </w:lvl>
  </w:abstractNum>
  <w:abstractNum w:abstractNumId="5" w15:restartNumberingAfterBreak="0">
    <w:nsid w:val="4C883DF1"/>
    <w:multiLevelType w:val="singleLevel"/>
    <w:tmpl w:val="67582408"/>
    <w:lvl w:ilvl="0">
      <w:start w:val="1"/>
      <w:numFmt w:val="decimal"/>
      <w:lvlText w:val="%1."/>
      <w:legacy w:legacy="1" w:legacySpace="0" w:legacyIndent="254"/>
      <w:lvlJc w:val="left"/>
      <w:pPr>
        <w:ind w:left="0" w:firstLine="0"/>
      </w:pPr>
      <w:rPr>
        <w:rFonts w:ascii="Arial" w:hAnsi="Arial" w:cs="Arial" w:hint="default"/>
      </w:rPr>
    </w:lvl>
  </w:abstractNum>
  <w:abstractNum w:abstractNumId="6" w15:restartNumberingAfterBreak="0">
    <w:nsid w:val="4EF37D58"/>
    <w:multiLevelType w:val="hybridMultilevel"/>
    <w:tmpl w:val="0A28E1C4"/>
    <w:lvl w:ilvl="0" w:tplc="B414E5B2">
      <w:start w:val="1"/>
      <w:numFmt w:val="decimal"/>
      <w:lvlText w:val="%1."/>
      <w:lvlJc w:val="left"/>
      <w:pPr>
        <w:ind w:left="360" w:hanging="360"/>
      </w:pPr>
      <w:rPr>
        <w:rFonts w:cs="Times New Roman"/>
        <w:strike w:val="0"/>
        <w:dstrike w:val="0"/>
        <w:u w:val="none"/>
        <w:effect w:val="none"/>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7" w15:restartNumberingAfterBreak="0">
    <w:nsid w:val="544E0332"/>
    <w:multiLevelType w:val="singleLevel"/>
    <w:tmpl w:val="67582408"/>
    <w:lvl w:ilvl="0">
      <w:start w:val="1"/>
      <w:numFmt w:val="decimal"/>
      <w:lvlText w:val="%1."/>
      <w:legacy w:legacy="1" w:legacySpace="0" w:legacyIndent="255"/>
      <w:lvlJc w:val="left"/>
      <w:pPr>
        <w:ind w:left="0" w:firstLine="0"/>
      </w:pPr>
      <w:rPr>
        <w:rFonts w:ascii="Arial" w:hAnsi="Arial" w:cs="Arial" w:hint="default"/>
      </w:rPr>
    </w:lvl>
  </w:abstractNum>
  <w:abstractNum w:abstractNumId="8" w15:restartNumberingAfterBreak="0">
    <w:nsid w:val="58A87D78"/>
    <w:multiLevelType w:val="singleLevel"/>
    <w:tmpl w:val="03982D30"/>
    <w:lvl w:ilvl="0">
      <w:start w:val="1"/>
      <w:numFmt w:val="decimal"/>
      <w:lvlText w:val="%1."/>
      <w:legacy w:legacy="1" w:legacySpace="0" w:legacyIndent="250"/>
      <w:lvlJc w:val="left"/>
      <w:pPr>
        <w:ind w:left="0" w:firstLine="0"/>
      </w:pPr>
      <w:rPr>
        <w:rFonts w:ascii="Arial" w:eastAsia="Times New Roman" w:hAnsi="Arial" w:cs="Arial"/>
        <w:strike w:val="0"/>
        <w:dstrike w:val="0"/>
        <w:u w:val="none"/>
        <w:effect w:val="none"/>
      </w:rPr>
    </w:lvl>
  </w:abstractNum>
  <w:abstractNum w:abstractNumId="9" w15:restartNumberingAfterBreak="0">
    <w:nsid w:val="747B67A1"/>
    <w:multiLevelType w:val="singleLevel"/>
    <w:tmpl w:val="67582408"/>
    <w:lvl w:ilvl="0">
      <w:start w:val="1"/>
      <w:numFmt w:val="decimal"/>
      <w:lvlText w:val="%1."/>
      <w:legacy w:legacy="1" w:legacySpace="0" w:legacyIndent="254"/>
      <w:lvlJc w:val="left"/>
      <w:pPr>
        <w:ind w:left="0" w:firstLine="0"/>
      </w:pPr>
      <w:rPr>
        <w:rFonts w:ascii="Arial" w:hAnsi="Arial" w:cs="Arial" w:hint="default"/>
      </w:rPr>
    </w:lvl>
  </w:abstractNum>
  <w:num w:numId="1">
    <w:abstractNumId w:val="7"/>
    <w:lvlOverride w:ilvl="0">
      <w:startOverride w:val="1"/>
    </w:lvlOverride>
  </w:num>
  <w:num w:numId="2">
    <w:abstractNumId w:val="7"/>
    <w:lvlOverride w:ilvl="0">
      <w:lvl w:ilvl="0">
        <w:start w:val="1"/>
        <w:numFmt w:val="decimal"/>
        <w:lvlText w:val="%1."/>
        <w:legacy w:legacy="1" w:legacySpace="0" w:legacyIndent="254"/>
        <w:lvlJc w:val="left"/>
        <w:pPr>
          <w:ind w:left="0" w:firstLine="0"/>
        </w:pPr>
        <w:rPr>
          <w:rFonts w:ascii="Arial" w:hAnsi="Arial" w:cs="Arial" w:hint="default"/>
        </w:rPr>
      </w:lvl>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num>
  <w:num w:numId="6">
    <w:abstractNumId w:val="2"/>
    <w:lvlOverride w:ilvl="0">
      <w:lvl w:ilvl="0">
        <w:start w:val="1"/>
        <w:numFmt w:val="decimal"/>
        <w:lvlText w:val="%1."/>
        <w:legacy w:legacy="1" w:legacySpace="0" w:legacyIndent="249"/>
        <w:lvlJc w:val="left"/>
        <w:pPr>
          <w:ind w:left="0" w:firstLine="0"/>
        </w:pPr>
        <w:rPr>
          <w:rFonts w:ascii="Arial" w:hAnsi="Arial" w:cs="Arial" w:hint="default"/>
        </w:rPr>
      </w:lvl>
    </w:lvlOverride>
  </w:num>
  <w:num w:numId="7">
    <w:abstractNumId w:val="9"/>
    <w:lvlOverride w:ilvl="0">
      <w:startOverride w:val="1"/>
    </w:lvlOverride>
  </w:num>
  <w:num w:numId="8">
    <w:abstractNumId w:val="3"/>
    <w:lvlOverride w:ilvl="0">
      <w:startOverride w:val="1"/>
    </w:lvlOverride>
  </w:num>
  <w:num w:numId="9">
    <w:abstractNumId w:val="5"/>
    <w:lvlOverride w:ilvl="0">
      <w:startOverride w:val="1"/>
    </w:lvlOverride>
  </w:num>
  <w:num w:numId="10">
    <w:abstractNumId w:val="8"/>
    <w:lvlOverride w:ilvl="0">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0F3"/>
    <w:rsid w:val="0003172B"/>
    <w:rsid w:val="000417FD"/>
    <w:rsid w:val="0006052B"/>
    <w:rsid w:val="00062500"/>
    <w:rsid w:val="00071EB3"/>
    <w:rsid w:val="000A405C"/>
    <w:rsid w:val="000F1111"/>
    <w:rsid w:val="00107E63"/>
    <w:rsid w:val="00117C9F"/>
    <w:rsid w:val="001F66A5"/>
    <w:rsid w:val="00206818"/>
    <w:rsid w:val="00232817"/>
    <w:rsid w:val="002B0EC7"/>
    <w:rsid w:val="00375138"/>
    <w:rsid w:val="00393C6E"/>
    <w:rsid w:val="004538D6"/>
    <w:rsid w:val="0045409F"/>
    <w:rsid w:val="00517086"/>
    <w:rsid w:val="00594FE2"/>
    <w:rsid w:val="00613C8B"/>
    <w:rsid w:val="0062149E"/>
    <w:rsid w:val="006240F3"/>
    <w:rsid w:val="006405BF"/>
    <w:rsid w:val="00656F20"/>
    <w:rsid w:val="00663A89"/>
    <w:rsid w:val="006A37B9"/>
    <w:rsid w:val="006B2B99"/>
    <w:rsid w:val="006D1B28"/>
    <w:rsid w:val="006D4EBC"/>
    <w:rsid w:val="006F7E0D"/>
    <w:rsid w:val="00732199"/>
    <w:rsid w:val="007F3FF4"/>
    <w:rsid w:val="00860F74"/>
    <w:rsid w:val="008B3EE0"/>
    <w:rsid w:val="009316BB"/>
    <w:rsid w:val="00975394"/>
    <w:rsid w:val="00985907"/>
    <w:rsid w:val="009D6EC1"/>
    <w:rsid w:val="00A23252"/>
    <w:rsid w:val="00A91126"/>
    <w:rsid w:val="00A97D02"/>
    <w:rsid w:val="00AA7F1F"/>
    <w:rsid w:val="00AD2188"/>
    <w:rsid w:val="00AE51D2"/>
    <w:rsid w:val="00AE7B10"/>
    <w:rsid w:val="00AF09DE"/>
    <w:rsid w:val="00B25C41"/>
    <w:rsid w:val="00B27CCE"/>
    <w:rsid w:val="00B41A5B"/>
    <w:rsid w:val="00B47A7A"/>
    <w:rsid w:val="00B618D7"/>
    <w:rsid w:val="00BE3313"/>
    <w:rsid w:val="00C50A84"/>
    <w:rsid w:val="00C56750"/>
    <w:rsid w:val="00C61C7D"/>
    <w:rsid w:val="00C6788A"/>
    <w:rsid w:val="00CB7A9F"/>
    <w:rsid w:val="00CF417D"/>
    <w:rsid w:val="00D07DFD"/>
    <w:rsid w:val="00D54C29"/>
    <w:rsid w:val="00D85838"/>
    <w:rsid w:val="00DC35AB"/>
    <w:rsid w:val="00DD27B5"/>
    <w:rsid w:val="00E634AC"/>
    <w:rsid w:val="00E706DD"/>
    <w:rsid w:val="00EA0D12"/>
    <w:rsid w:val="00EB15DE"/>
    <w:rsid w:val="00FE74B4"/>
    <w:rsid w:val="00FF0A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49ECE"/>
  <w15:docId w15:val="{40AA30B6-FB61-4B9B-872A-C3E79AD0B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40F3"/>
    <w:pPr>
      <w:spacing w:after="0" w:line="240" w:lineRule="auto"/>
      <w:jc w:val="both"/>
    </w:pPr>
    <w:rPr>
      <w:rFonts w:ascii="Garamond" w:eastAsia="Times New Roman" w:hAnsi="Garamond"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semiHidden/>
    <w:unhideWhenUsed/>
    <w:rsid w:val="006240F3"/>
    <w:pPr>
      <w:jc w:val="left"/>
    </w:pPr>
    <w:rPr>
      <w:rFonts w:ascii="Times New Roman" w:hAnsi="Times New Roman"/>
      <w:sz w:val="20"/>
    </w:rPr>
  </w:style>
  <w:style w:type="character" w:customStyle="1" w:styleId="TextkomenteChar">
    <w:name w:val="Text komentáře Char"/>
    <w:basedOn w:val="Standardnpsmoodstavce"/>
    <w:link w:val="Textkomente"/>
    <w:uiPriority w:val="99"/>
    <w:semiHidden/>
    <w:rsid w:val="006240F3"/>
    <w:rPr>
      <w:rFonts w:ascii="Times New Roman" w:eastAsia="Times New Roman" w:hAnsi="Times New Roman" w:cs="Times New Roman"/>
      <w:sz w:val="20"/>
      <w:szCs w:val="20"/>
      <w:lang w:eastAsia="cs-CZ"/>
    </w:rPr>
  </w:style>
  <w:style w:type="paragraph" w:styleId="Nzev">
    <w:name w:val="Title"/>
    <w:basedOn w:val="Normln"/>
    <w:link w:val="NzevChar"/>
    <w:qFormat/>
    <w:rsid w:val="006240F3"/>
    <w:pPr>
      <w:spacing w:before="240" w:after="60"/>
      <w:jc w:val="center"/>
    </w:pPr>
    <w:rPr>
      <w:b/>
      <w:kern w:val="28"/>
      <w:sz w:val="32"/>
    </w:rPr>
  </w:style>
  <w:style w:type="character" w:customStyle="1" w:styleId="NzevChar">
    <w:name w:val="Název Char"/>
    <w:basedOn w:val="Standardnpsmoodstavce"/>
    <w:link w:val="Nzev"/>
    <w:rsid w:val="006240F3"/>
    <w:rPr>
      <w:rFonts w:ascii="Garamond" w:eastAsia="Times New Roman" w:hAnsi="Garamond" w:cs="Times New Roman"/>
      <w:b/>
      <w:kern w:val="28"/>
      <w:sz w:val="32"/>
      <w:szCs w:val="20"/>
      <w:lang w:eastAsia="cs-CZ"/>
    </w:rPr>
  </w:style>
  <w:style w:type="paragraph" w:styleId="Odstavecseseznamem">
    <w:name w:val="List Paragraph"/>
    <w:basedOn w:val="Normln"/>
    <w:uiPriority w:val="34"/>
    <w:qFormat/>
    <w:rsid w:val="006240F3"/>
    <w:pPr>
      <w:ind w:left="720"/>
      <w:jc w:val="left"/>
    </w:pPr>
    <w:rPr>
      <w:rFonts w:ascii="Times New Roman" w:hAnsi="Times New Roman"/>
      <w:szCs w:val="24"/>
    </w:rPr>
  </w:style>
  <w:style w:type="paragraph" w:customStyle="1" w:styleId="Odstavecseseznamem1">
    <w:name w:val="Odstavec se seznamem1"/>
    <w:basedOn w:val="Normln"/>
    <w:rsid w:val="006240F3"/>
    <w:pPr>
      <w:widowControl w:val="0"/>
      <w:autoSpaceDE w:val="0"/>
      <w:autoSpaceDN w:val="0"/>
      <w:adjustRightInd w:val="0"/>
      <w:ind w:left="720"/>
      <w:contextualSpacing/>
      <w:jc w:val="left"/>
    </w:pPr>
    <w:rPr>
      <w:rFonts w:ascii="Arial" w:hAnsi="Arial" w:cs="Arial"/>
      <w:sz w:val="20"/>
    </w:rPr>
  </w:style>
  <w:style w:type="character" w:styleId="Odkaznakoment">
    <w:name w:val="annotation reference"/>
    <w:basedOn w:val="Standardnpsmoodstavce"/>
    <w:uiPriority w:val="99"/>
    <w:semiHidden/>
    <w:unhideWhenUsed/>
    <w:rsid w:val="00232817"/>
    <w:rPr>
      <w:sz w:val="16"/>
      <w:szCs w:val="16"/>
    </w:rPr>
  </w:style>
  <w:style w:type="paragraph" w:styleId="Pedmtkomente">
    <w:name w:val="annotation subject"/>
    <w:basedOn w:val="Textkomente"/>
    <w:next w:val="Textkomente"/>
    <w:link w:val="PedmtkomenteChar"/>
    <w:uiPriority w:val="99"/>
    <w:semiHidden/>
    <w:unhideWhenUsed/>
    <w:rsid w:val="00232817"/>
    <w:pPr>
      <w:jc w:val="both"/>
    </w:pPr>
    <w:rPr>
      <w:rFonts w:ascii="Garamond" w:hAnsi="Garamond"/>
      <w:b/>
      <w:bCs/>
    </w:rPr>
  </w:style>
  <w:style w:type="character" w:customStyle="1" w:styleId="PedmtkomenteChar">
    <w:name w:val="Předmět komentáře Char"/>
    <w:basedOn w:val="TextkomenteChar"/>
    <w:link w:val="Pedmtkomente"/>
    <w:uiPriority w:val="99"/>
    <w:semiHidden/>
    <w:rsid w:val="00232817"/>
    <w:rPr>
      <w:rFonts w:ascii="Garamond" w:eastAsia="Times New Roman" w:hAnsi="Garamond" w:cs="Times New Roman"/>
      <w:b/>
      <w:bCs/>
      <w:sz w:val="20"/>
      <w:szCs w:val="20"/>
      <w:lang w:eastAsia="cs-CZ"/>
    </w:rPr>
  </w:style>
  <w:style w:type="paragraph" w:styleId="Textbubliny">
    <w:name w:val="Balloon Text"/>
    <w:basedOn w:val="Normln"/>
    <w:link w:val="TextbublinyChar"/>
    <w:uiPriority w:val="99"/>
    <w:semiHidden/>
    <w:unhideWhenUsed/>
    <w:rsid w:val="0023281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32817"/>
    <w:rPr>
      <w:rFonts w:ascii="Segoe UI" w:eastAsia="Times New Roman" w:hAnsi="Segoe UI" w:cs="Segoe UI"/>
      <w:sz w:val="18"/>
      <w:szCs w:val="18"/>
      <w:lang w:eastAsia="cs-CZ"/>
    </w:rPr>
  </w:style>
  <w:style w:type="paragraph" w:styleId="Revize">
    <w:name w:val="Revision"/>
    <w:hidden/>
    <w:uiPriority w:val="99"/>
    <w:semiHidden/>
    <w:rsid w:val="00A91126"/>
    <w:pPr>
      <w:spacing w:after="0" w:line="240" w:lineRule="auto"/>
    </w:pPr>
    <w:rPr>
      <w:rFonts w:ascii="Garamond" w:eastAsia="Times New Roman" w:hAnsi="Garamond" w:cs="Times New Roman"/>
      <w:sz w:val="24"/>
      <w:szCs w:val="20"/>
      <w:lang w:eastAsia="cs-CZ"/>
    </w:rPr>
  </w:style>
  <w:style w:type="paragraph" w:styleId="Zhlav">
    <w:name w:val="header"/>
    <w:basedOn w:val="Normln"/>
    <w:link w:val="ZhlavChar"/>
    <w:uiPriority w:val="99"/>
    <w:unhideWhenUsed/>
    <w:rsid w:val="00107E63"/>
    <w:pPr>
      <w:tabs>
        <w:tab w:val="center" w:pos="4536"/>
        <w:tab w:val="right" w:pos="9072"/>
      </w:tabs>
    </w:pPr>
  </w:style>
  <w:style w:type="character" w:customStyle="1" w:styleId="ZhlavChar">
    <w:name w:val="Záhlaví Char"/>
    <w:basedOn w:val="Standardnpsmoodstavce"/>
    <w:link w:val="Zhlav"/>
    <w:uiPriority w:val="99"/>
    <w:rsid w:val="00107E63"/>
    <w:rPr>
      <w:rFonts w:ascii="Garamond" w:eastAsia="Times New Roman" w:hAnsi="Garamond" w:cs="Times New Roman"/>
      <w:sz w:val="24"/>
      <w:szCs w:val="20"/>
      <w:lang w:eastAsia="cs-CZ"/>
    </w:rPr>
  </w:style>
  <w:style w:type="paragraph" w:styleId="Zpat">
    <w:name w:val="footer"/>
    <w:basedOn w:val="Normln"/>
    <w:link w:val="ZpatChar"/>
    <w:uiPriority w:val="99"/>
    <w:unhideWhenUsed/>
    <w:rsid w:val="00107E63"/>
    <w:pPr>
      <w:tabs>
        <w:tab w:val="center" w:pos="4536"/>
        <w:tab w:val="right" w:pos="9072"/>
      </w:tabs>
    </w:pPr>
  </w:style>
  <w:style w:type="character" w:customStyle="1" w:styleId="ZpatChar">
    <w:name w:val="Zápatí Char"/>
    <w:basedOn w:val="Standardnpsmoodstavce"/>
    <w:link w:val="Zpat"/>
    <w:uiPriority w:val="99"/>
    <w:rsid w:val="00107E63"/>
    <w:rPr>
      <w:rFonts w:ascii="Garamond" w:eastAsia="Times New Roman" w:hAnsi="Garamond"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6706582">
      <w:bodyDiv w:val="1"/>
      <w:marLeft w:val="0"/>
      <w:marRight w:val="0"/>
      <w:marTop w:val="0"/>
      <w:marBottom w:val="0"/>
      <w:divBdr>
        <w:top w:val="none" w:sz="0" w:space="0" w:color="auto"/>
        <w:left w:val="none" w:sz="0" w:space="0" w:color="auto"/>
        <w:bottom w:val="none" w:sz="0" w:space="0" w:color="auto"/>
        <w:right w:val="none" w:sz="0" w:space="0" w:color="auto"/>
      </w:divBdr>
    </w:div>
    <w:div w:id="188987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6B4D1F-417B-4457-B245-2B90F5F78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7</Pages>
  <Words>3255</Words>
  <Characters>19209</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Jurečková Zdeňka, Ing.</dc:creator>
  <cp:lastModifiedBy>ŠG</cp:lastModifiedBy>
  <cp:revision>22</cp:revision>
  <cp:lastPrinted>2019-10-02T08:18:00Z</cp:lastPrinted>
  <dcterms:created xsi:type="dcterms:W3CDTF">2019-09-10T06:41:00Z</dcterms:created>
  <dcterms:modified xsi:type="dcterms:W3CDTF">2019-10-02T08:40:00Z</dcterms:modified>
</cp:coreProperties>
</file>