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535E" w14:textId="77777777" w:rsidR="004E3BC3" w:rsidRDefault="004E3BC3" w:rsidP="004E3BC3">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Železnice Slovenskej republiky, Klemensova 8, 813 61 Bratislava</w:t>
      </w:r>
    </w:p>
    <w:p w14:paraId="0467284D" w14:textId="77777777" w:rsidR="004E3BC3" w:rsidRDefault="004E3BC3" w:rsidP="004E3BC3">
      <w:pPr>
        <w:keepNext/>
        <w:numPr>
          <w:ilvl w:val="12"/>
          <w:numId w:val="0"/>
        </w:numPr>
        <w:spacing w:before="120"/>
        <w:jc w:val="both"/>
        <w:rPr>
          <w:sz w:val="22"/>
          <w:szCs w:val="22"/>
        </w:rPr>
      </w:pPr>
    </w:p>
    <w:p w14:paraId="0481BBB6" w14:textId="77777777" w:rsidR="004E3BC3" w:rsidRDefault="004E3BC3" w:rsidP="004E3BC3">
      <w:pPr>
        <w:keepNext/>
        <w:numPr>
          <w:ilvl w:val="12"/>
          <w:numId w:val="0"/>
        </w:numPr>
        <w:spacing w:before="120"/>
        <w:jc w:val="both"/>
        <w:rPr>
          <w:sz w:val="22"/>
          <w:szCs w:val="22"/>
        </w:rPr>
      </w:pPr>
    </w:p>
    <w:p w14:paraId="000AEF44" w14:textId="77777777" w:rsidR="004E3BC3" w:rsidRDefault="004E3BC3" w:rsidP="004E3BC3">
      <w:pPr>
        <w:keepNext/>
        <w:numPr>
          <w:ilvl w:val="12"/>
          <w:numId w:val="0"/>
        </w:numPr>
        <w:spacing w:before="120"/>
        <w:jc w:val="center"/>
        <w:rPr>
          <w:b/>
          <w:sz w:val="36"/>
          <w:szCs w:val="36"/>
        </w:rPr>
      </w:pPr>
      <w:r>
        <w:rPr>
          <w:b/>
          <w:sz w:val="36"/>
          <w:szCs w:val="36"/>
        </w:rPr>
        <w:t>VEREJNÁ  SÚŤAŽ</w:t>
      </w:r>
    </w:p>
    <w:p w14:paraId="3E89B562" w14:textId="77777777" w:rsidR="004E3BC3" w:rsidRDefault="004E3BC3" w:rsidP="004E3BC3">
      <w:pPr>
        <w:spacing w:before="120"/>
        <w:jc w:val="center"/>
        <w:rPr>
          <w:b/>
          <w:bCs/>
          <w:sz w:val="36"/>
          <w:szCs w:val="36"/>
        </w:rPr>
      </w:pPr>
      <w:r>
        <w:rPr>
          <w:b/>
          <w:bCs/>
          <w:sz w:val="36"/>
          <w:szCs w:val="36"/>
        </w:rPr>
        <w:t>NADLIMITNÁ ZÁKAZKA</w:t>
      </w:r>
    </w:p>
    <w:p w14:paraId="4400347D" w14:textId="77777777" w:rsidR="004E3BC3" w:rsidRDefault="004E3BC3" w:rsidP="004E3BC3">
      <w:pPr>
        <w:jc w:val="center"/>
        <w:rPr>
          <w:b/>
          <w:bCs/>
          <w:sz w:val="32"/>
          <w:szCs w:val="32"/>
        </w:rPr>
      </w:pPr>
      <w:r>
        <w:rPr>
          <w:b/>
          <w:bCs/>
          <w:sz w:val="32"/>
          <w:szCs w:val="32"/>
        </w:rPr>
        <w:t>(uskutočnenie stavebných prác</w:t>
      </w:r>
      <w:r>
        <w:rPr>
          <w:sz w:val="32"/>
          <w:szCs w:val="32"/>
        </w:rPr>
        <w:t>)</w:t>
      </w:r>
    </w:p>
    <w:p w14:paraId="56EA7640" w14:textId="77777777" w:rsidR="004E3BC3" w:rsidRDefault="004E3BC3" w:rsidP="004E3BC3">
      <w:pPr>
        <w:spacing w:before="120"/>
        <w:jc w:val="center"/>
      </w:pPr>
      <w:r>
        <w:t>Podľa § 91 v spojení s § 66 ods. 7, písm. b) zákona č. 343/2015 Z. z. o verejnom obstarávaní a o zmene a doplnení niektorých zákonov v znení neskorších predpisov</w:t>
      </w:r>
    </w:p>
    <w:p w14:paraId="7BC76317" w14:textId="77777777" w:rsidR="004E3BC3" w:rsidRDefault="004E3BC3" w:rsidP="004E3BC3">
      <w:pPr>
        <w:jc w:val="center"/>
        <w:rPr>
          <w:b/>
          <w:bCs/>
          <w:sz w:val="32"/>
          <w:szCs w:val="32"/>
        </w:rPr>
      </w:pPr>
    </w:p>
    <w:p w14:paraId="2B317480" w14:textId="77777777" w:rsidR="004E3BC3" w:rsidRDefault="004E3BC3" w:rsidP="004E3BC3">
      <w:pPr>
        <w:jc w:val="center"/>
        <w:rPr>
          <w:b/>
          <w:bCs/>
          <w:sz w:val="32"/>
          <w:szCs w:val="32"/>
        </w:rPr>
      </w:pPr>
    </w:p>
    <w:p w14:paraId="234F11D1" w14:textId="4F165AA6" w:rsidR="004E3BC3" w:rsidRDefault="004E3BC3" w:rsidP="004E3BC3">
      <w:pPr>
        <w:spacing w:line="276" w:lineRule="auto"/>
        <w:jc w:val="center"/>
        <w:rPr>
          <w:b/>
          <w:bCs/>
          <w:sz w:val="40"/>
          <w:szCs w:val="40"/>
        </w:rPr>
      </w:pPr>
      <w:r>
        <w:rPr>
          <w:b/>
          <w:bCs/>
          <w:sz w:val="40"/>
          <w:szCs w:val="40"/>
        </w:rPr>
        <w:t>SÚŤAŽNÉ PODKLADY</w:t>
      </w:r>
      <w:r w:rsidR="003D0502">
        <w:rPr>
          <w:b/>
          <w:bCs/>
          <w:sz w:val="40"/>
          <w:szCs w:val="40"/>
        </w:rPr>
        <w:t xml:space="preserve">  </w:t>
      </w:r>
      <w:r w:rsidR="003D0502" w:rsidRPr="009B59DB">
        <w:rPr>
          <w:b/>
          <w:bCs/>
          <w:color w:val="0070C0"/>
          <w:szCs w:val="40"/>
        </w:rPr>
        <w:t>oprava 1</w:t>
      </w:r>
      <w:bookmarkStart w:id="1" w:name="_GoBack"/>
      <w:bookmarkEnd w:id="1"/>
    </w:p>
    <w:p w14:paraId="2B6B450F" w14:textId="77777777" w:rsidR="004E3BC3" w:rsidRDefault="004E3BC3" w:rsidP="004E3BC3">
      <w:pPr>
        <w:spacing w:line="276" w:lineRule="auto"/>
        <w:jc w:val="center"/>
        <w:rPr>
          <w:bCs/>
          <w:sz w:val="32"/>
          <w:szCs w:val="32"/>
        </w:rPr>
      </w:pPr>
      <w:r>
        <w:rPr>
          <w:bCs/>
          <w:sz w:val="32"/>
          <w:szCs w:val="32"/>
        </w:rPr>
        <w:t>na výber zhotoviteľa stavby</w:t>
      </w:r>
    </w:p>
    <w:p w14:paraId="4D452AE3" w14:textId="77777777" w:rsidR="004E3BC3" w:rsidRDefault="004E3BC3" w:rsidP="004E3BC3">
      <w:pPr>
        <w:jc w:val="center"/>
        <w:rPr>
          <w:sz w:val="32"/>
          <w:szCs w:val="32"/>
        </w:rPr>
      </w:pPr>
    </w:p>
    <w:p w14:paraId="718B2984" w14:textId="77777777" w:rsidR="004E3BC3" w:rsidRDefault="004E3BC3" w:rsidP="004E3BC3">
      <w:pPr>
        <w:jc w:val="center"/>
        <w:rPr>
          <w:b/>
          <w:sz w:val="32"/>
          <w:szCs w:val="32"/>
        </w:rPr>
      </w:pPr>
      <w:r>
        <w:rPr>
          <w:b/>
          <w:bCs/>
          <w:iCs/>
          <w:sz w:val="32"/>
          <w:szCs w:val="32"/>
        </w:rPr>
        <w:t xml:space="preserve">„Šelpice - Boleráz, KRŽZ koľ. č. 1“ </w:t>
      </w:r>
    </w:p>
    <w:p w14:paraId="02C4B21B" w14:textId="77777777" w:rsidR="004E3BC3" w:rsidRDefault="004E3BC3" w:rsidP="004E3BC3">
      <w:pPr>
        <w:rPr>
          <w:b/>
          <w:sz w:val="32"/>
          <w:szCs w:val="32"/>
        </w:rPr>
      </w:pPr>
    </w:p>
    <w:p w14:paraId="4EF160BE" w14:textId="77777777" w:rsidR="004E3BC3" w:rsidRDefault="004E3BC3" w:rsidP="004E3BC3">
      <w:pPr>
        <w:jc w:val="center"/>
        <w:rPr>
          <w:sz w:val="22"/>
          <w:szCs w:val="22"/>
        </w:rPr>
      </w:pPr>
    </w:p>
    <w:tbl>
      <w:tblPr>
        <w:tblW w:w="10348" w:type="dxa"/>
        <w:tblLook w:val="04A0" w:firstRow="1" w:lastRow="0" w:firstColumn="1" w:lastColumn="0" w:noHBand="0" w:noVBand="1"/>
      </w:tblPr>
      <w:tblGrid>
        <w:gridCol w:w="4944"/>
        <w:gridCol w:w="5404"/>
      </w:tblGrid>
      <w:tr w:rsidR="004E3BC3" w14:paraId="4F9D2F81" w14:textId="77777777" w:rsidTr="004E3BC3">
        <w:trPr>
          <w:trHeight w:val="1333"/>
        </w:trPr>
        <w:tc>
          <w:tcPr>
            <w:tcW w:w="4944" w:type="dxa"/>
            <w:hideMark/>
          </w:tcPr>
          <w:p w14:paraId="1D1935F0" w14:textId="77777777" w:rsidR="004E3BC3" w:rsidRDefault="004E3BC3">
            <w:pPr>
              <w:spacing w:line="256" w:lineRule="auto"/>
              <w:jc w:val="both"/>
              <w:rPr>
                <w:rFonts w:eastAsia="Calibri"/>
                <w:sz w:val="22"/>
                <w:szCs w:val="22"/>
                <w:lang w:eastAsia="en-US"/>
              </w:rPr>
            </w:pPr>
            <w:r>
              <w:rPr>
                <w:rFonts w:eastAsia="Calibri"/>
                <w:sz w:val="22"/>
                <w:szCs w:val="22"/>
                <w:lang w:eastAsia="en-US"/>
              </w:rPr>
              <w:t>Súlad súťažných podkladov</w:t>
            </w:r>
          </w:p>
          <w:p w14:paraId="6B370BA8" w14:textId="77777777" w:rsidR="004E3BC3" w:rsidRDefault="004E3BC3">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39C71335" w14:textId="77777777" w:rsidR="004E3BC3" w:rsidRDefault="004E3BC3">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538B6BE" w14:textId="77777777" w:rsidR="004E3BC3" w:rsidRDefault="004E3BC3">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BC74C60"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Garaj, PhD.</w:t>
            </w:r>
          </w:p>
          <w:p w14:paraId="77C9BEF0" w14:textId="77777777" w:rsidR="004E3BC3" w:rsidRDefault="004E3BC3">
            <w:pPr>
              <w:spacing w:line="256" w:lineRule="auto"/>
              <w:jc w:val="both"/>
              <w:rPr>
                <w:rFonts w:eastAsia="Calibri"/>
                <w:sz w:val="22"/>
                <w:szCs w:val="22"/>
                <w:lang w:eastAsia="en-US"/>
              </w:rPr>
            </w:pPr>
          </w:p>
          <w:p w14:paraId="11AEE2A5"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7D398551" w14:textId="77777777" w:rsidR="004E3BC3" w:rsidRDefault="004E3BC3">
            <w:pPr>
              <w:spacing w:line="256" w:lineRule="auto"/>
              <w:jc w:val="both"/>
              <w:rPr>
                <w:rFonts w:eastAsia="Calibri"/>
                <w:sz w:val="22"/>
                <w:szCs w:val="22"/>
                <w:lang w:eastAsia="en-US"/>
              </w:rPr>
            </w:pPr>
          </w:p>
          <w:p w14:paraId="22BC692B" w14:textId="77777777" w:rsidR="004E3BC3" w:rsidRDefault="004E3BC3">
            <w:pPr>
              <w:spacing w:line="256" w:lineRule="auto"/>
              <w:jc w:val="both"/>
              <w:rPr>
                <w:rFonts w:eastAsia="Calibri"/>
                <w:sz w:val="22"/>
                <w:szCs w:val="22"/>
                <w:lang w:eastAsia="en-US"/>
              </w:rPr>
            </w:pPr>
            <w:r>
              <w:rPr>
                <w:rFonts w:eastAsia="Calibri"/>
                <w:sz w:val="22"/>
                <w:szCs w:val="22"/>
                <w:lang w:eastAsia="en-US"/>
              </w:rPr>
              <w:t>JUDr. Richard Kosiba</w:t>
            </w:r>
          </w:p>
          <w:p w14:paraId="311B4A19"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7EF672C0" w14:textId="77777777" w:rsidR="004E3BC3" w:rsidRDefault="004E3BC3">
            <w:pPr>
              <w:spacing w:line="256" w:lineRule="auto"/>
              <w:jc w:val="both"/>
              <w:rPr>
                <w:rFonts w:eastAsia="Calibri"/>
                <w:sz w:val="22"/>
                <w:szCs w:val="22"/>
                <w:lang w:eastAsia="en-US"/>
              </w:rPr>
            </w:pPr>
          </w:p>
        </w:tc>
      </w:tr>
      <w:tr w:rsidR="004E3BC3" w14:paraId="2DCA9356" w14:textId="77777777" w:rsidTr="004E3BC3">
        <w:trPr>
          <w:trHeight w:val="896"/>
        </w:trPr>
        <w:tc>
          <w:tcPr>
            <w:tcW w:w="4944" w:type="dxa"/>
          </w:tcPr>
          <w:p w14:paraId="5C343629" w14:textId="77777777" w:rsidR="004E3BC3" w:rsidRDefault="004E3BC3">
            <w:pPr>
              <w:spacing w:line="256" w:lineRule="auto"/>
              <w:jc w:val="both"/>
              <w:rPr>
                <w:rFonts w:eastAsia="Calibri"/>
                <w:sz w:val="22"/>
                <w:szCs w:val="22"/>
                <w:lang w:eastAsia="en-US"/>
              </w:rPr>
            </w:pPr>
          </w:p>
          <w:p w14:paraId="5A0EBBFA" w14:textId="77777777" w:rsidR="004E3BC3" w:rsidRDefault="004E3BC3">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024E540B" w14:textId="77777777" w:rsidR="004E3BC3" w:rsidRDefault="004E3BC3">
            <w:pPr>
              <w:spacing w:line="256" w:lineRule="auto"/>
              <w:jc w:val="both"/>
              <w:rPr>
                <w:rFonts w:eastAsia="Calibri"/>
                <w:sz w:val="22"/>
                <w:szCs w:val="22"/>
                <w:lang w:eastAsia="en-US"/>
              </w:rPr>
            </w:pPr>
          </w:p>
          <w:p w14:paraId="11FAE4E5" w14:textId="77777777" w:rsidR="004E3BC3" w:rsidRDefault="004E3BC3">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612BCFD4" w14:textId="77777777" w:rsidR="004E3BC3" w:rsidRDefault="004E3BC3">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68D0D00E" w14:textId="77777777" w:rsidR="004E3BC3" w:rsidRDefault="004E3BC3">
            <w:pPr>
              <w:spacing w:line="256" w:lineRule="auto"/>
              <w:jc w:val="both"/>
              <w:rPr>
                <w:rFonts w:eastAsia="Calibri"/>
                <w:sz w:val="22"/>
                <w:szCs w:val="22"/>
                <w:lang w:eastAsia="en-US"/>
              </w:rPr>
            </w:pPr>
          </w:p>
        </w:tc>
      </w:tr>
      <w:tr w:rsidR="004E3BC3" w14:paraId="3F294C36" w14:textId="77777777" w:rsidTr="004E3BC3">
        <w:tc>
          <w:tcPr>
            <w:tcW w:w="4944" w:type="dxa"/>
          </w:tcPr>
          <w:p w14:paraId="4F831372" w14:textId="77777777" w:rsidR="004E3BC3" w:rsidRDefault="004E3BC3">
            <w:pPr>
              <w:spacing w:line="256" w:lineRule="auto"/>
              <w:jc w:val="both"/>
              <w:rPr>
                <w:rFonts w:eastAsia="Calibri"/>
                <w:sz w:val="22"/>
                <w:szCs w:val="22"/>
                <w:lang w:eastAsia="en-US"/>
              </w:rPr>
            </w:pPr>
          </w:p>
          <w:p w14:paraId="728DE802"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490A8EA2" w14:textId="77777777" w:rsidR="004E3BC3" w:rsidRDefault="004E3BC3">
            <w:pPr>
              <w:spacing w:line="256" w:lineRule="auto"/>
              <w:jc w:val="both"/>
              <w:rPr>
                <w:rFonts w:eastAsia="Calibri"/>
                <w:sz w:val="22"/>
                <w:szCs w:val="22"/>
                <w:lang w:eastAsia="en-US"/>
              </w:rPr>
            </w:pPr>
          </w:p>
          <w:p w14:paraId="350ECB12" w14:textId="77777777" w:rsidR="004E3BC3" w:rsidRDefault="004E3BC3">
            <w:pPr>
              <w:spacing w:line="256" w:lineRule="auto"/>
              <w:jc w:val="both"/>
              <w:rPr>
                <w:rFonts w:eastAsia="Calibri"/>
                <w:sz w:val="22"/>
                <w:szCs w:val="22"/>
                <w:lang w:eastAsia="en-US"/>
              </w:rPr>
            </w:pPr>
            <w:r>
              <w:rPr>
                <w:rFonts w:eastAsia="Calibri"/>
                <w:sz w:val="22"/>
                <w:szCs w:val="22"/>
                <w:lang w:eastAsia="en-US"/>
              </w:rPr>
              <w:t>Ing. Klaudia Bednáriková</w:t>
            </w:r>
          </w:p>
          <w:p w14:paraId="139152CD"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49222D1B" w14:textId="77777777" w:rsidR="004E3BC3" w:rsidRDefault="004E3BC3">
            <w:pPr>
              <w:spacing w:line="256" w:lineRule="auto"/>
              <w:jc w:val="both"/>
              <w:rPr>
                <w:rFonts w:eastAsia="Calibri"/>
                <w:sz w:val="22"/>
                <w:szCs w:val="22"/>
                <w:lang w:eastAsia="en-US"/>
              </w:rPr>
            </w:pPr>
          </w:p>
        </w:tc>
      </w:tr>
      <w:tr w:rsidR="004E3BC3" w14:paraId="30AD8403" w14:textId="77777777" w:rsidTr="004E3BC3">
        <w:trPr>
          <w:trHeight w:val="509"/>
        </w:trPr>
        <w:tc>
          <w:tcPr>
            <w:tcW w:w="4944" w:type="dxa"/>
            <w:hideMark/>
          </w:tcPr>
          <w:p w14:paraId="2E5D8092" w14:textId="77777777" w:rsidR="004E3BC3" w:rsidRDefault="004E3BC3">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41A296B" w14:textId="77777777" w:rsidR="004E3BC3" w:rsidRDefault="004E3BC3">
            <w:pPr>
              <w:spacing w:line="256" w:lineRule="auto"/>
              <w:jc w:val="both"/>
              <w:rPr>
                <w:rFonts w:eastAsia="Calibri"/>
                <w:sz w:val="22"/>
                <w:szCs w:val="22"/>
                <w:lang w:eastAsia="en-US"/>
              </w:rPr>
            </w:pPr>
            <w:r>
              <w:rPr>
                <w:rFonts w:eastAsia="Calibri"/>
                <w:sz w:val="22"/>
                <w:szCs w:val="22"/>
                <w:lang w:eastAsia="en-US"/>
              </w:rPr>
              <w:t>Ing. Miroslava Mrázová</w:t>
            </w:r>
          </w:p>
          <w:p w14:paraId="0AB3D98C"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tc>
      </w:tr>
      <w:tr w:rsidR="004E3BC3" w14:paraId="65E3DF10" w14:textId="77777777" w:rsidTr="004E3BC3">
        <w:tc>
          <w:tcPr>
            <w:tcW w:w="4944" w:type="dxa"/>
          </w:tcPr>
          <w:p w14:paraId="0BAE2AC1" w14:textId="77777777" w:rsidR="004E3BC3" w:rsidRDefault="004E3BC3">
            <w:pPr>
              <w:spacing w:line="256" w:lineRule="auto"/>
              <w:jc w:val="both"/>
              <w:rPr>
                <w:rFonts w:eastAsia="Calibri"/>
                <w:sz w:val="22"/>
                <w:szCs w:val="22"/>
                <w:lang w:eastAsia="en-US"/>
              </w:rPr>
            </w:pPr>
          </w:p>
          <w:p w14:paraId="33AAE26A"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3DBCCE1B" w14:textId="77777777" w:rsidR="004E3BC3" w:rsidRDefault="004E3BC3">
            <w:pPr>
              <w:spacing w:line="256" w:lineRule="auto"/>
              <w:jc w:val="both"/>
              <w:rPr>
                <w:rFonts w:eastAsia="Calibri"/>
                <w:sz w:val="22"/>
                <w:szCs w:val="22"/>
                <w:lang w:eastAsia="en-US"/>
              </w:rPr>
            </w:pPr>
          </w:p>
          <w:p w14:paraId="0F3BB43C" w14:textId="77777777" w:rsidR="004E3BC3" w:rsidRDefault="004E3BC3">
            <w:pPr>
              <w:spacing w:line="256" w:lineRule="auto"/>
              <w:jc w:val="both"/>
              <w:rPr>
                <w:rFonts w:eastAsia="Calibri"/>
                <w:sz w:val="22"/>
                <w:szCs w:val="22"/>
                <w:lang w:eastAsia="en-US"/>
              </w:rPr>
            </w:pPr>
          </w:p>
          <w:p w14:paraId="007E0DC9" w14:textId="77777777" w:rsidR="004E3BC3" w:rsidRDefault="004E3BC3">
            <w:pPr>
              <w:spacing w:line="256" w:lineRule="auto"/>
              <w:jc w:val="both"/>
              <w:rPr>
                <w:rFonts w:eastAsia="Calibri"/>
                <w:sz w:val="22"/>
                <w:szCs w:val="22"/>
                <w:lang w:eastAsia="en-US"/>
              </w:rPr>
            </w:pPr>
          </w:p>
          <w:p w14:paraId="7EE37D08" w14:textId="77777777" w:rsidR="004E3BC3" w:rsidRDefault="004E3BC3">
            <w:pPr>
              <w:spacing w:line="256" w:lineRule="auto"/>
              <w:jc w:val="both"/>
              <w:rPr>
                <w:rFonts w:eastAsia="Calibri"/>
                <w:sz w:val="22"/>
                <w:szCs w:val="22"/>
                <w:lang w:eastAsia="en-US"/>
              </w:rPr>
            </w:pPr>
          </w:p>
          <w:p w14:paraId="784091C4" w14:textId="77777777" w:rsidR="004E3BC3" w:rsidRDefault="004E3BC3">
            <w:pPr>
              <w:spacing w:line="256" w:lineRule="auto"/>
              <w:rPr>
                <w:rFonts w:eastAsia="Calibri"/>
                <w:sz w:val="22"/>
                <w:szCs w:val="22"/>
                <w:lang w:eastAsia="en-US"/>
              </w:rPr>
            </w:pPr>
          </w:p>
          <w:p w14:paraId="60250D4E" w14:textId="77777777" w:rsidR="004E3BC3" w:rsidRDefault="004E3BC3">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87C41FB" w14:textId="77777777" w:rsidR="004E3BC3" w:rsidRDefault="004E3BC3">
            <w:pPr>
              <w:spacing w:line="256" w:lineRule="auto"/>
              <w:jc w:val="both"/>
              <w:rPr>
                <w:rFonts w:eastAsia="Calibri"/>
                <w:sz w:val="22"/>
                <w:szCs w:val="22"/>
                <w:lang w:eastAsia="en-US"/>
              </w:rPr>
            </w:pPr>
          </w:p>
          <w:p w14:paraId="21FBE917" w14:textId="77777777" w:rsidR="004E3BC3" w:rsidRDefault="004E3BC3">
            <w:pPr>
              <w:spacing w:line="256" w:lineRule="auto"/>
              <w:jc w:val="both"/>
              <w:rPr>
                <w:rFonts w:eastAsia="Calibri"/>
                <w:sz w:val="22"/>
                <w:szCs w:val="22"/>
                <w:lang w:eastAsia="en-US"/>
              </w:rPr>
            </w:pPr>
            <w:r>
              <w:rPr>
                <w:rFonts w:eastAsia="Calibri"/>
                <w:sz w:val="22"/>
                <w:szCs w:val="22"/>
                <w:lang w:eastAsia="en-US"/>
              </w:rPr>
              <w:t>Mgr. Soňa Melicherčíková</w:t>
            </w:r>
          </w:p>
          <w:p w14:paraId="5829E5F4" w14:textId="77777777" w:rsidR="004E3BC3" w:rsidRDefault="004E3BC3">
            <w:pPr>
              <w:spacing w:line="256" w:lineRule="auto"/>
              <w:jc w:val="both"/>
              <w:rPr>
                <w:rFonts w:eastAsia="Calibri"/>
                <w:sz w:val="22"/>
                <w:szCs w:val="22"/>
                <w:lang w:eastAsia="en-US"/>
              </w:rPr>
            </w:pPr>
            <w:r>
              <w:rPr>
                <w:rFonts w:eastAsia="Calibri"/>
                <w:sz w:val="22"/>
                <w:szCs w:val="22"/>
                <w:lang w:eastAsia="en-US"/>
              </w:rPr>
              <w:t>JUDr. Viera Mičková Hujsiová</w:t>
            </w:r>
          </w:p>
          <w:p w14:paraId="5A67B03C" w14:textId="77777777" w:rsidR="004E3BC3" w:rsidRDefault="004E3BC3">
            <w:pPr>
              <w:spacing w:line="256" w:lineRule="auto"/>
              <w:jc w:val="both"/>
              <w:rPr>
                <w:rFonts w:eastAsia="Calibri"/>
                <w:sz w:val="22"/>
                <w:szCs w:val="22"/>
                <w:lang w:eastAsia="en-US"/>
              </w:rPr>
            </w:pPr>
            <w:r>
              <w:rPr>
                <w:rFonts w:eastAsia="Calibri"/>
                <w:sz w:val="22"/>
                <w:szCs w:val="22"/>
                <w:lang w:eastAsia="en-US"/>
              </w:rPr>
              <w:t>Mgr. Pavol Géring</w:t>
            </w:r>
          </w:p>
          <w:p w14:paraId="56E0CB88"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08ED032A" w14:textId="77777777" w:rsidR="004E3BC3" w:rsidRDefault="004E3BC3">
            <w:pPr>
              <w:spacing w:line="256" w:lineRule="auto"/>
              <w:jc w:val="both"/>
              <w:rPr>
                <w:rFonts w:eastAsia="Calibri"/>
                <w:sz w:val="22"/>
                <w:szCs w:val="22"/>
                <w:lang w:eastAsia="en-US"/>
              </w:rPr>
            </w:pPr>
          </w:p>
          <w:p w14:paraId="079F252C" w14:textId="77777777" w:rsidR="004E3BC3" w:rsidRDefault="004E3BC3">
            <w:pPr>
              <w:spacing w:line="256" w:lineRule="auto"/>
              <w:jc w:val="both"/>
              <w:rPr>
                <w:rFonts w:eastAsia="Calibri"/>
                <w:sz w:val="22"/>
                <w:szCs w:val="22"/>
                <w:lang w:eastAsia="en-US"/>
              </w:rPr>
            </w:pPr>
          </w:p>
          <w:p w14:paraId="7F61C453"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64B59EF5" w14:textId="77777777" w:rsidR="004E3BC3" w:rsidRDefault="004E3BC3">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26A0121E"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71F164AB" w14:textId="77777777" w:rsidR="004E3BC3" w:rsidRDefault="004E3BC3" w:rsidP="004E3BC3">
      <w:pPr>
        <w:jc w:val="both"/>
        <w:rPr>
          <w:sz w:val="22"/>
          <w:szCs w:val="22"/>
        </w:rPr>
      </w:pPr>
    </w:p>
    <w:p w14:paraId="54AFD7A0" w14:textId="77777777" w:rsidR="004E3BC3" w:rsidRDefault="004E3BC3" w:rsidP="004E3BC3">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r>
      <w:r w:rsidRPr="00AC06BD">
        <w:rPr>
          <w:b/>
          <w:bCs/>
          <w:sz w:val="22"/>
          <w:szCs w:val="22"/>
        </w:rPr>
        <w:t>Zdôvodnenie jednotkovej ceny</w:t>
      </w:r>
      <w:r w:rsidRPr="008A3E51">
        <w:rPr>
          <w:b/>
          <w:bCs/>
          <w:sz w:val="22"/>
          <w:szCs w:val="22"/>
        </w:rPr>
        <w:tab/>
      </w:r>
      <w:r w:rsidR="005866EF">
        <w:rPr>
          <w:b/>
          <w:bCs/>
          <w:sz w:val="22"/>
          <w:szCs w:val="22"/>
        </w:rPr>
        <w:t xml:space="preserve">  </w:t>
      </w:r>
    </w:p>
    <w:p w14:paraId="1674EED9" w14:textId="4E72D626" w:rsidR="00C71B96" w:rsidRPr="00A20F0A"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sz w:val="22"/>
          <w:szCs w:val="22"/>
        </w:rPr>
        <w:t>Príloha č. 6</w:t>
      </w:r>
      <w:r w:rsidR="00E71842" w:rsidRPr="00A20F0A">
        <w:rPr>
          <w:sz w:val="22"/>
          <w:szCs w:val="22"/>
        </w:rPr>
        <w:t>d</w:t>
      </w:r>
      <w:r w:rsidRPr="00A20F0A">
        <w:rPr>
          <w:sz w:val="22"/>
          <w:szCs w:val="22"/>
        </w:rPr>
        <w:tab/>
      </w:r>
      <w:r w:rsidR="0073110D" w:rsidRPr="00A20F0A">
        <w:rPr>
          <w:b/>
          <w:bCs/>
          <w:sz w:val="22"/>
          <w:szCs w:val="22"/>
        </w:rPr>
        <w:t>Geodetické zameranie</w:t>
      </w:r>
    </w:p>
    <w:p w14:paraId="1EC32519" w14:textId="69D69600" w:rsidR="00060589" w:rsidRPr="00A20F0A"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bCs/>
          <w:sz w:val="22"/>
          <w:szCs w:val="22"/>
        </w:rPr>
        <w:t>Príloha č. 6</w:t>
      </w:r>
      <w:r w:rsidR="00E71842" w:rsidRPr="00A20F0A">
        <w:rPr>
          <w:bCs/>
          <w:sz w:val="22"/>
          <w:szCs w:val="22"/>
        </w:rPr>
        <w:t>e</w:t>
      </w:r>
      <w:r w:rsidR="00060589" w:rsidRPr="00A20F0A">
        <w:rPr>
          <w:bCs/>
          <w:sz w:val="22"/>
          <w:szCs w:val="22"/>
        </w:rPr>
        <w:tab/>
      </w:r>
      <w:r w:rsidR="0073110D" w:rsidRPr="00A20F0A">
        <w:rPr>
          <w:b/>
          <w:bCs/>
          <w:sz w:val="22"/>
          <w:szCs w:val="22"/>
        </w:rPr>
        <w:t>IGHP a Ekologické hodnotenie</w:t>
      </w:r>
    </w:p>
    <w:p w14:paraId="1FD1D356" w14:textId="4D3714AD"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Cs/>
          <w:sz w:val="22"/>
          <w:szCs w:val="22"/>
        </w:rPr>
      </w:pPr>
      <w:r w:rsidRPr="00A20F0A">
        <w:rPr>
          <w:sz w:val="22"/>
          <w:szCs w:val="22"/>
        </w:rPr>
        <w:t>Príloha č. 6f</w:t>
      </w:r>
      <w:r w:rsidR="0073110D" w:rsidRPr="00A20F0A">
        <w:rPr>
          <w:sz w:val="22"/>
          <w:szCs w:val="22"/>
        </w:rPr>
        <w:t xml:space="preserve">        </w:t>
      </w:r>
      <w:r w:rsidRPr="00A20F0A">
        <w:rPr>
          <w:sz w:val="22"/>
          <w:szCs w:val="22"/>
        </w:rPr>
        <w:t xml:space="preserve"> </w:t>
      </w:r>
      <w:r w:rsidR="0073110D" w:rsidRPr="00A20F0A">
        <w:rPr>
          <w:b/>
          <w:bCs/>
          <w:sz w:val="22"/>
          <w:szCs w:val="22"/>
        </w:rPr>
        <w:t>SP MD- 19576_2021_SŽDD_50902</w:t>
      </w:r>
    </w:p>
    <w:p w14:paraId="14679F59" w14:textId="5D0D62CC"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6g</w:t>
      </w:r>
      <w:r w:rsidR="0073110D" w:rsidRPr="00A20F0A">
        <w:rPr>
          <w:sz w:val="22"/>
          <w:szCs w:val="22"/>
        </w:rPr>
        <w:t xml:space="preserve">        </w:t>
      </w:r>
      <w:r w:rsidR="0073110D" w:rsidRPr="00A20F0A">
        <w:rPr>
          <w:b/>
          <w:bCs/>
          <w:sz w:val="22"/>
          <w:szCs w:val="22"/>
        </w:rPr>
        <w:t>Výst.BOL-38_2021_Tá-105</w:t>
      </w:r>
    </w:p>
    <w:p w14:paraId="155D1B0A" w14:textId="5773BBEE"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6h</w:t>
      </w:r>
      <w:r w:rsidR="0073110D" w:rsidRPr="00A20F0A">
        <w:rPr>
          <w:sz w:val="22"/>
          <w:szCs w:val="22"/>
        </w:rPr>
        <w:t xml:space="preserve">        </w:t>
      </w:r>
      <w:r w:rsidR="0073110D" w:rsidRPr="00A20F0A">
        <w:rPr>
          <w:b/>
          <w:bCs/>
          <w:sz w:val="22"/>
          <w:szCs w:val="22"/>
        </w:rPr>
        <w:t>Výst.BOL-76_2023_Tá-123</w:t>
      </w:r>
    </w:p>
    <w:p w14:paraId="17DF366D" w14:textId="2C687519"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 xml:space="preserve">Príloha č. 6i </w:t>
      </w:r>
      <w:r w:rsidR="0073110D" w:rsidRPr="00A20F0A">
        <w:rPr>
          <w:sz w:val="22"/>
          <w:szCs w:val="22"/>
        </w:rPr>
        <w:t xml:space="preserve">        </w:t>
      </w:r>
      <w:r w:rsidR="0073110D" w:rsidRPr="00A20F0A">
        <w:rPr>
          <w:b/>
          <w:bCs/>
          <w:sz w:val="22"/>
          <w:szCs w:val="22"/>
        </w:rPr>
        <w:t>Výst.SEL-33_2021_Uá-113</w:t>
      </w:r>
    </w:p>
    <w:p w14:paraId="02CB3CA0" w14:textId="360B25AF"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6j</w:t>
      </w:r>
      <w:r w:rsidR="0073110D" w:rsidRPr="00A20F0A">
        <w:rPr>
          <w:sz w:val="22"/>
          <w:szCs w:val="22"/>
        </w:rPr>
        <w:t xml:space="preserve">        </w:t>
      </w:r>
      <w:r w:rsidRPr="00A20F0A">
        <w:rPr>
          <w:sz w:val="22"/>
          <w:szCs w:val="22"/>
        </w:rPr>
        <w:t xml:space="preserve"> </w:t>
      </w:r>
      <w:r w:rsidR="0073110D" w:rsidRPr="00A20F0A">
        <w:rPr>
          <w:b/>
          <w:bCs/>
          <w:sz w:val="22"/>
          <w:szCs w:val="22"/>
        </w:rPr>
        <w:t>Výst.SEL-57_2023_Uá-77</w:t>
      </w:r>
    </w:p>
    <w:p w14:paraId="7387276E" w14:textId="3ADBE397"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6k</w:t>
      </w:r>
      <w:r w:rsidR="0073110D" w:rsidRPr="00A20F0A">
        <w:rPr>
          <w:sz w:val="22"/>
          <w:szCs w:val="22"/>
        </w:rPr>
        <w:t xml:space="preserve">        </w:t>
      </w:r>
      <w:r w:rsidR="0073110D" w:rsidRPr="00A20F0A">
        <w:rPr>
          <w:b/>
          <w:bCs/>
          <w:sz w:val="22"/>
          <w:szCs w:val="22"/>
        </w:rPr>
        <w:t>Vytyčovacia sieť - Situácia</w:t>
      </w:r>
    </w:p>
    <w:p w14:paraId="4F855E43" w14:textId="4A64D21F" w:rsidR="0073110D" w:rsidRPr="00A20F0A" w:rsidRDefault="00606519" w:rsidP="0073110D">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6l</w:t>
      </w:r>
      <w:r w:rsidR="0073110D" w:rsidRPr="00A20F0A">
        <w:rPr>
          <w:sz w:val="22"/>
          <w:szCs w:val="22"/>
        </w:rPr>
        <w:t xml:space="preserve">       </w:t>
      </w:r>
      <w:r w:rsidRPr="00A20F0A">
        <w:rPr>
          <w:sz w:val="22"/>
          <w:szCs w:val="22"/>
        </w:rPr>
        <w:t xml:space="preserve">  </w:t>
      </w:r>
      <w:r w:rsidR="0073110D" w:rsidRPr="00A20F0A">
        <w:rPr>
          <w:b/>
          <w:bCs/>
          <w:sz w:val="22"/>
          <w:szCs w:val="22"/>
        </w:rPr>
        <w:t>Vytyčovacia sieť- Projekt</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6B1D2C07" w14:textId="3586F1BE" w:rsidR="009D45A4" w:rsidRPr="0073110D" w:rsidRDefault="00836287" w:rsidP="0073110D">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5B657BDB" w14:textId="034A05FE"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586CB1" w:rsidRPr="0012284B">
        <w:rPr>
          <w:b/>
          <w:sz w:val="20"/>
          <w:szCs w:val="20"/>
        </w:rPr>
        <w:t xml:space="preserve">„ Šelpice - Boleráz, KRŽZ koľ. č. 1 “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Klemensova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618EF4CF" w:rsidR="00283684" w:rsidRPr="0012284B" w:rsidRDefault="00283684" w:rsidP="000553F2">
      <w:pPr>
        <w:numPr>
          <w:ilvl w:val="1"/>
          <w:numId w:val="20"/>
        </w:numPr>
        <w:spacing w:before="120"/>
        <w:ind w:hanging="574"/>
        <w:contextualSpacing/>
        <w:jc w:val="both"/>
        <w:rPr>
          <w:bCs/>
          <w:sz w:val="22"/>
          <w:szCs w:val="22"/>
        </w:rPr>
      </w:pPr>
      <w:r w:rsidRPr="0012284B">
        <w:rPr>
          <w:sz w:val="22"/>
          <w:szCs w:val="22"/>
        </w:rPr>
        <w:t xml:space="preserve">Predmetom zákazky je uskutočnenie stavebných prác na stavbe s názvom </w:t>
      </w:r>
      <w:r w:rsidR="00586CB1" w:rsidRPr="0012284B">
        <w:rPr>
          <w:b/>
          <w:sz w:val="22"/>
          <w:szCs w:val="22"/>
        </w:rPr>
        <w:t xml:space="preserve">„ Šelpice - Boleráz, KRŽZ koľ. č. 1 “ </w:t>
      </w:r>
    </w:p>
    <w:p w14:paraId="4452A5E1" w14:textId="77777777" w:rsidR="0012284B" w:rsidRPr="0012284B" w:rsidRDefault="0012284B" w:rsidP="0012284B">
      <w:pPr>
        <w:spacing w:before="120"/>
        <w:ind w:left="1000"/>
        <w:contextualSpacing/>
        <w:jc w:val="both"/>
        <w:rPr>
          <w:bCs/>
          <w:sz w:val="22"/>
          <w:szCs w:val="22"/>
        </w:rPr>
      </w:pPr>
    </w:p>
    <w:p w14:paraId="72A36E47" w14:textId="179CCAD6" w:rsidR="003F47AB" w:rsidRPr="0012284B" w:rsidRDefault="00005DD1" w:rsidP="0012284B">
      <w:pPr>
        <w:numPr>
          <w:ilvl w:val="1"/>
          <w:numId w:val="20"/>
        </w:numPr>
        <w:spacing w:before="120"/>
        <w:ind w:hanging="574"/>
        <w:contextualSpacing/>
        <w:jc w:val="both"/>
        <w:rPr>
          <w:sz w:val="22"/>
          <w:szCs w:val="22"/>
        </w:rPr>
      </w:pPr>
      <w:r w:rsidRPr="0012284B">
        <w:rPr>
          <w:sz w:val="22"/>
          <w:szCs w:val="22"/>
        </w:rPr>
        <w:t>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Klčovany. Stavba zároveň rieši rekonštrukciu železničného priecestia tak, aby spĺňalo predpísané parametre pre daný druh križujúcej komunikácie. Dôjde k oprave mostníc na mostnom objekte, čím sa tiež vylepší stabilita koľajového roštu.</w:t>
      </w:r>
    </w:p>
    <w:p w14:paraId="5D3EC89D" w14:textId="138D6EBB" w:rsidR="00BD31E2" w:rsidRPr="00C2723B" w:rsidRDefault="00E808E2" w:rsidP="00BC11A3">
      <w:pPr>
        <w:spacing w:before="120" w:after="120" w:line="276" w:lineRule="auto"/>
        <w:ind w:left="992"/>
        <w:jc w:val="both"/>
        <w:rPr>
          <w:sz w:val="22"/>
          <w:szCs w:val="22"/>
        </w:rPr>
      </w:pPr>
      <w:r w:rsidRPr="00E263A7">
        <w:rPr>
          <w:sz w:val="22"/>
          <w:szCs w:val="22"/>
        </w:rPr>
        <w:t>Podrobné vymedzenie predmetu zákazky vrátane technických špecifikácií je uvedené v</w:t>
      </w:r>
      <w:r w:rsidR="004E3772" w:rsidRPr="00E263A7">
        <w:rPr>
          <w:sz w:val="22"/>
          <w:szCs w:val="22"/>
        </w:rPr>
        <w:t xml:space="preserve">  kapitole </w:t>
      </w:r>
      <w:r w:rsidR="004E3772" w:rsidRPr="00E263A7">
        <w:rPr>
          <w:i/>
          <w:iCs/>
          <w:sz w:val="22"/>
          <w:szCs w:val="22"/>
        </w:rPr>
        <w:t>B.</w:t>
      </w:r>
      <w:r w:rsidRPr="00E263A7">
        <w:rPr>
          <w:i/>
          <w:iCs/>
          <w:sz w:val="22"/>
          <w:szCs w:val="22"/>
        </w:rPr>
        <w:t xml:space="preserve"> Opis predmetu zákazky</w:t>
      </w:r>
      <w:r w:rsidRPr="00E263A7">
        <w:rPr>
          <w:sz w:val="22"/>
          <w:szCs w:val="22"/>
        </w:rPr>
        <w:t xml:space="preserve"> týchto súťažných podkladov </w:t>
      </w:r>
      <w:r w:rsidR="004E3772" w:rsidRPr="00E263A7">
        <w:rPr>
          <w:sz w:val="22"/>
          <w:szCs w:val="22"/>
        </w:rPr>
        <w:t>vrátane</w:t>
      </w:r>
      <w:r w:rsidR="00855B48" w:rsidRPr="00E263A7">
        <w:rPr>
          <w:sz w:val="22"/>
          <w:szCs w:val="22"/>
        </w:rPr>
        <w:t xml:space="preserve"> relevantných</w:t>
      </w:r>
      <w:r w:rsidR="004E3772" w:rsidRPr="00E263A7">
        <w:rPr>
          <w:sz w:val="22"/>
          <w:szCs w:val="22"/>
        </w:rPr>
        <w:t> príloh</w:t>
      </w:r>
      <w:r w:rsidR="004E3772" w:rsidRPr="00E263A7">
        <w:rPr>
          <w:rStyle w:val="Odkaznapoznmkupodiarou"/>
          <w:sz w:val="22"/>
          <w:szCs w:val="22"/>
        </w:rPr>
        <w:footnoteReference w:id="1"/>
      </w:r>
      <w:r w:rsidRPr="00E263A7">
        <w:rPr>
          <w:sz w:val="22"/>
          <w:szCs w:val="22"/>
        </w:rPr>
        <w:t>, ktor</w:t>
      </w:r>
      <w:r w:rsidR="004E3772" w:rsidRPr="00E263A7">
        <w:rPr>
          <w:sz w:val="22"/>
          <w:szCs w:val="22"/>
        </w:rPr>
        <w:t>é</w:t>
      </w:r>
      <w:r w:rsidRPr="00E263A7">
        <w:rPr>
          <w:sz w:val="22"/>
          <w:szCs w:val="22"/>
        </w:rPr>
        <w:t xml:space="preserve"> tvor</w:t>
      </w:r>
      <w:r w:rsidR="004E3772" w:rsidRPr="00E263A7">
        <w:rPr>
          <w:sz w:val="22"/>
          <w:szCs w:val="22"/>
        </w:rPr>
        <w:t>ia</w:t>
      </w:r>
      <w:r w:rsidRPr="00E263A7">
        <w:rPr>
          <w:sz w:val="22"/>
          <w:szCs w:val="22"/>
        </w:rPr>
        <w:t xml:space="preserve"> samostatnú prílohu a </w:t>
      </w:r>
      <w:r w:rsidR="004E3772" w:rsidRPr="00E263A7">
        <w:rPr>
          <w:sz w:val="22"/>
          <w:szCs w:val="22"/>
        </w:rPr>
        <w:t>sú</w:t>
      </w:r>
      <w:r w:rsidRPr="00E263A7">
        <w:rPr>
          <w:sz w:val="22"/>
          <w:szCs w:val="22"/>
        </w:rPr>
        <w:t xml:space="preserve"> neoddeliteľnou súčasťou týchto súťažných podkladov</w:t>
      </w:r>
      <w:r w:rsidR="000B76DD" w:rsidRPr="00E263A7">
        <w:rPr>
          <w:sz w:val="22"/>
          <w:szCs w:val="22"/>
        </w:rPr>
        <w:t>,</w:t>
      </w:r>
      <w:r w:rsidR="00C2723B" w:rsidRPr="00E263A7">
        <w:rPr>
          <w:sz w:val="22"/>
          <w:szCs w:val="22"/>
        </w:rPr>
        <w:t xml:space="preserve"> v</w:t>
      </w:r>
      <w:r w:rsidR="000B76DD" w:rsidRPr="00E263A7">
        <w:rPr>
          <w:sz w:val="22"/>
          <w:szCs w:val="22"/>
        </w:rPr>
        <w:t xml:space="preserve"> kapitole</w:t>
      </w:r>
      <w:r w:rsidR="000B76DD" w:rsidRPr="00E263A7">
        <w:rPr>
          <w:i/>
          <w:iCs/>
          <w:sz w:val="22"/>
          <w:szCs w:val="22"/>
        </w:rPr>
        <w:t xml:space="preserve"> C. Spôsob určenia ceny</w:t>
      </w:r>
      <w:r w:rsidRPr="00E263A7">
        <w:rPr>
          <w:sz w:val="22"/>
          <w:szCs w:val="22"/>
        </w:rPr>
        <w:t xml:space="preserve"> a</w:t>
      </w:r>
      <w:r w:rsidR="004E3772" w:rsidRPr="00E263A7">
        <w:rPr>
          <w:sz w:val="22"/>
          <w:szCs w:val="22"/>
        </w:rPr>
        <w:t> </w:t>
      </w:r>
      <w:r w:rsidRPr="00E263A7">
        <w:rPr>
          <w:sz w:val="22"/>
          <w:szCs w:val="22"/>
        </w:rPr>
        <w:t>v</w:t>
      </w:r>
      <w:r w:rsidR="00C2723B" w:rsidRPr="00E263A7">
        <w:rPr>
          <w:sz w:val="22"/>
          <w:szCs w:val="22"/>
        </w:rPr>
        <w:t> </w:t>
      </w:r>
      <w:r w:rsidR="004E3772" w:rsidRPr="00E263A7">
        <w:rPr>
          <w:sz w:val="22"/>
          <w:szCs w:val="22"/>
        </w:rPr>
        <w:t xml:space="preserve">kapitole </w:t>
      </w:r>
      <w:r w:rsidR="004E3772" w:rsidRPr="00E263A7">
        <w:rPr>
          <w:i/>
          <w:iCs/>
          <w:sz w:val="22"/>
          <w:szCs w:val="22"/>
        </w:rPr>
        <w:t>D. Informácie k</w:t>
      </w:r>
      <w:r w:rsidRPr="00E263A7">
        <w:rPr>
          <w:i/>
          <w:iCs/>
          <w:sz w:val="22"/>
          <w:szCs w:val="22"/>
        </w:rPr>
        <w:t> </w:t>
      </w:r>
      <w:r w:rsidR="004E3772" w:rsidRPr="00E263A7">
        <w:rPr>
          <w:i/>
          <w:iCs/>
          <w:sz w:val="22"/>
          <w:szCs w:val="22"/>
        </w:rPr>
        <w:t>o</w:t>
      </w:r>
      <w:r w:rsidRPr="00E263A7">
        <w:rPr>
          <w:i/>
          <w:iCs/>
          <w:sz w:val="22"/>
          <w:szCs w:val="22"/>
        </w:rPr>
        <w:t>bchodný</w:t>
      </w:r>
      <w:r w:rsidR="004E3772" w:rsidRPr="00E263A7">
        <w:rPr>
          <w:i/>
          <w:iCs/>
          <w:sz w:val="22"/>
          <w:szCs w:val="22"/>
        </w:rPr>
        <w:t>m</w:t>
      </w:r>
      <w:r w:rsidRPr="00E263A7">
        <w:rPr>
          <w:i/>
          <w:iCs/>
          <w:sz w:val="22"/>
          <w:szCs w:val="22"/>
        </w:rPr>
        <w:t xml:space="preserve"> podmienka</w:t>
      </w:r>
      <w:r w:rsidR="004E3772" w:rsidRPr="00E263A7">
        <w:rPr>
          <w:i/>
          <w:iCs/>
          <w:sz w:val="22"/>
          <w:szCs w:val="22"/>
        </w:rPr>
        <w:t>m</w:t>
      </w:r>
      <w:r w:rsidRPr="00E263A7">
        <w:rPr>
          <w:i/>
          <w:iCs/>
          <w:sz w:val="22"/>
          <w:szCs w:val="22"/>
        </w:rPr>
        <w:t xml:space="preserve"> obstarávateľa</w:t>
      </w:r>
      <w:r w:rsidRPr="00E263A7">
        <w:rPr>
          <w:b/>
          <w:bCs/>
          <w:sz w:val="22"/>
          <w:szCs w:val="22"/>
        </w:rPr>
        <w:t xml:space="preserve"> </w:t>
      </w:r>
      <w:r w:rsidRPr="00E263A7">
        <w:rPr>
          <w:sz w:val="22"/>
          <w:szCs w:val="22"/>
        </w:rPr>
        <w:t xml:space="preserve">týchto súťažných </w:t>
      </w:r>
      <w:r w:rsidRPr="00E263A7">
        <w:rPr>
          <w:sz w:val="22"/>
          <w:szCs w:val="22"/>
        </w:rPr>
        <w:lastRenderedPageBreak/>
        <w:t>podkladov</w:t>
      </w:r>
      <w:r w:rsidR="004E3772" w:rsidRPr="00E263A7">
        <w:rPr>
          <w:sz w:val="22"/>
          <w:szCs w:val="22"/>
        </w:rPr>
        <w:t xml:space="preserve"> vrátane prílohy</w:t>
      </w:r>
      <w:r w:rsidR="000B76DD" w:rsidRPr="00E263A7">
        <w:rPr>
          <w:rStyle w:val="Odkaznapoznmkupodiarou"/>
          <w:sz w:val="22"/>
          <w:szCs w:val="22"/>
        </w:rPr>
        <w:footnoteReference w:id="2"/>
      </w:r>
      <w:r w:rsidR="004E3772" w:rsidRPr="00E263A7">
        <w:rPr>
          <w:sz w:val="22"/>
          <w:szCs w:val="22"/>
        </w:rPr>
        <w:t>, ktorá tvor</w:t>
      </w:r>
      <w:r w:rsidR="000B76DD" w:rsidRPr="00E263A7">
        <w:rPr>
          <w:sz w:val="22"/>
          <w:szCs w:val="22"/>
        </w:rPr>
        <w:t>í</w:t>
      </w:r>
      <w:r w:rsidR="004E3772" w:rsidRPr="00E263A7">
        <w:rPr>
          <w:sz w:val="22"/>
          <w:szCs w:val="22"/>
        </w:rPr>
        <w:t xml:space="preserve"> samostatnú prílohu a je neoddeliteľnou súčasťou týchto súťažných podkladov</w:t>
      </w:r>
      <w:r w:rsidRPr="00E263A7">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t>Pokládka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Úpravy staveniska a vyčisťovacie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46CADDC8"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projektovej dokumentácie pre stavebné povolenie v podrobnostiach pre realizáciu stavby</w:t>
      </w:r>
      <w:r w:rsidR="00586CB1">
        <w:rPr>
          <w:bCs/>
          <w:sz w:val="22"/>
          <w:szCs w:val="22"/>
        </w:rPr>
        <w:t xml:space="preserve"> </w:t>
      </w:r>
      <w:r w:rsidR="00586CB1" w:rsidRPr="000900A0">
        <w:rPr>
          <w:b/>
          <w:bCs/>
          <w:sz w:val="22"/>
          <w:szCs w:val="22"/>
        </w:rPr>
        <w:t xml:space="preserve">„ Šelpice - Boleráz, KRŽZ koľ. č. 1 “ </w:t>
      </w:r>
      <w:r w:rsidR="009301B5" w:rsidRPr="000900A0">
        <w:rPr>
          <w:bCs/>
          <w:sz w:val="22"/>
          <w:szCs w:val="22"/>
        </w:rPr>
        <w:t xml:space="preserve"> </w:t>
      </w:r>
      <w:r w:rsidRPr="000900A0">
        <w:rPr>
          <w:sz w:val="22"/>
          <w:szCs w:val="22"/>
        </w:rPr>
        <w:t xml:space="preserve">spracovanej </w:t>
      </w:r>
      <w:r w:rsidR="0079189B" w:rsidRPr="000900A0">
        <w:rPr>
          <w:sz w:val="22"/>
          <w:szCs w:val="22"/>
        </w:rPr>
        <w:t>spoločnosťou</w:t>
      </w:r>
      <w:r w:rsidRPr="000900A0">
        <w:rPr>
          <w:sz w:val="22"/>
          <w:szCs w:val="22"/>
        </w:rPr>
        <w:t xml:space="preserve"> </w:t>
      </w:r>
      <w:r w:rsidR="00005DD1" w:rsidRPr="000900A0">
        <w:rPr>
          <w:sz w:val="22"/>
          <w:szCs w:val="22"/>
        </w:rPr>
        <w:t xml:space="preserve">REMING CONSULT a.s., Tomášikova 14366/64A, 831 04 Bratislava 3 </w:t>
      </w:r>
      <w:r w:rsidR="003E5E04" w:rsidRPr="000900A0">
        <w:rPr>
          <w:bCs/>
          <w:sz w:val="22"/>
          <w:szCs w:val="22"/>
        </w:rPr>
        <w:t xml:space="preserve">(ďalej len </w:t>
      </w:r>
      <w:r w:rsidR="003E5E04" w:rsidRPr="000900A0">
        <w:rPr>
          <w:b/>
          <w:bCs/>
          <w:sz w:val="22"/>
          <w:szCs w:val="22"/>
        </w:rPr>
        <w:t>„DSPRS“</w:t>
      </w:r>
      <w:r w:rsidR="003E5E04" w:rsidRPr="000900A0">
        <w:rPr>
          <w:bCs/>
          <w:sz w:val="22"/>
          <w:szCs w:val="22"/>
        </w:rPr>
        <w:t>)</w:t>
      </w:r>
      <w:r w:rsidR="00E9090F" w:rsidRPr="000900A0">
        <w:rPr>
          <w:sz w:val="22"/>
          <w:szCs w:val="22"/>
        </w:rPr>
        <w:t>.</w:t>
      </w:r>
    </w:p>
    <w:p w14:paraId="01777F1A" w14:textId="77777777" w:rsidR="00283684" w:rsidRPr="001C49FC" w:rsidRDefault="00283684" w:rsidP="000553F2">
      <w:pPr>
        <w:numPr>
          <w:ilvl w:val="1"/>
          <w:numId w:val="20"/>
        </w:numPr>
        <w:spacing w:before="120" w:after="200" w:line="276" w:lineRule="auto"/>
        <w:ind w:hanging="574"/>
        <w:jc w:val="both"/>
        <w:rPr>
          <w:sz w:val="22"/>
          <w:szCs w:val="22"/>
        </w:rPr>
      </w:pPr>
      <w:r w:rsidRPr="001C49FC">
        <w:rPr>
          <w:sz w:val="22"/>
          <w:szCs w:val="22"/>
        </w:rPr>
        <w:t xml:space="preserve">Obstarávateľ poskytne záujemcom/uchádzačom: </w:t>
      </w:r>
    </w:p>
    <w:p w14:paraId="6053ACAC" w14:textId="77777777"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DSPRS – Príloha č. 6a súťažných podkladov</w:t>
      </w:r>
    </w:p>
    <w:p w14:paraId="051428BB" w14:textId="1C372D66"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Výkaz výmer</w:t>
      </w:r>
      <w:r w:rsidRPr="001C49FC">
        <w:rPr>
          <w:rFonts w:ascii="Times New Roman" w:hAnsi="Times New Roman"/>
          <w:bCs/>
        </w:rPr>
        <w:t xml:space="preserve"> </w:t>
      </w:r>
      <w:r w:rsidRPr="001C49FC">
        <w:rPr>
          <w:rFonts w:ascii="Times New Roman" w:hAnsi="Times New Roman"/>
        </w:rPr>
        <w:t>– Príloha č. 6b súťažných podkladov</w:t>
      </w:r>
    </w:p>
    <w:p w14:paraId="0BD55070" w14:textId="2550AC8A" w:rsidR="00FC32F5" w:rsidRDefault="003B4BC6" w:rsidP="000553F2">
      <w:pPr>
        <w:pStyle w:val="Odsekzoznamu"/>
        <w:numPr>
          <w:ilvl w:val="1"/>
          <w:numId w:val="92"/>
        </w:numPr>
        <w:spacing w:before="120"/>
        <w:jc w:val="both"/>
        <w:rPr>
          <w:rFonts w:ascii="Times New Roman" w:hAnsi="Times New Roman"/>
        </w:rPr>
      </w:pPr>
      <w:r w:rsidRPr="001C49FC">
        <w:rPr>
          <w:rFonts w:ascii="Times New Roman" w:hAnsi="Times New Roman"/>
        </w:rPr>
        <w:t>Zdôvodnenie jednotkovej ceny</w:t>
      </w:r>
      <w:r w:rsidR="00FC32F5" w:rsidRPr="001C49FC">
        <w:rPr>
          <w:rFonts w:ascii="Times New Roman" w:hAnsi="Times New Roman"/>
        </w:rPr>
        <w:t xml:space="preserve"> - Príloha č. 6c súťažných podkladov</w:t>
      </w:r>
    </w:p>
    <w:p w14:paraId="76656ADA" w14:textId="7A64D74F"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w:t>
      </w:r>
      <w:r w:rsidR="00B45FF0" w:rsidRPr="00A20F0A">
        <w:rPr>
          <w:rFonts w:ascii="Times New Roman" w:hAnsi="Times New Roman"/>
        </w:rPr>
        <w:t xml:space="preserve"> Príloha č. 6d</w:t>
      </w:r>
      <w:r w:rsidR="00653049" w:rsidRPr="00A20F0A">
        <w:rPr>
          <w:rFonts w:ascii="Times New Roman" w:hAnsi="Times New Roman"/>
        </w:rPr>
        <w:t xml:space="preserve"> súťažných podkladov</w:t>
      </w:r>
      <w:r w:rsidR="00B45FF0" w:rsidRPr="00A20F0A">
        <w:rPr>
          <w:rFonts w:ascii="Times New Roman" w:hAnsi="Times New Roman"/>
        </w:rPr>
        <w:tab/>
      </w:r>
    </w:p>
    <w:p w14:paraId="2BC12216" w14:textId="6E6F867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IGHP a Ekologické hodnotenie</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6e</w:t>
      </w:r>
      <w:r w:rsidR="00653049" w:rsidRPr="00A20F0A">
        <w:rPr>
          <w:rFonts w:ascii="Times New Roman" w:hAnsi="Times New Roman"/>
        </w:rPr>
        <w:t xml:space="preserve"> súťažných podkladov</w:t>
      </w:r>
      <w:r w:rsidR="00B45FF0" w:rsidRPr="00A20F0A">
        <w:rPr>
          <w:rFonts w:ascii="Times New Roman" w:hAnsi="Times New Roman"/>
        </w:rPr>
        <w:tab/>
      </w:r>
    </w:p>
    <w:p w14:paraId="5D797FF9" w14:textId="3987CA2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SP MD- 19576_2021_SŽDD_50902</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6f</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192F6041" w14:textId="56CA91CC"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Výst.BOL-38_2021_Tá-105</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6g</w:t>
      </w:r>
      <w:r w:rsidR="00653049" w:rsidRPr="00A20F0A">
        <w:rPr>
          <w:rFonts w:ascii="Times New Roman" w:hAnsi="Times New Roman"/>
        </w:rPr>
        <w:t xml:space="preserve"> </w:t>
      </w:r>
      <w:r w:rsidR="00B45FF0" w:rsidRPr="00A20F0A">
        <w:rPr>
          <w:rFonts w:ascii="Times New Roman" w:hAnsi="Times New Roman"/>
        </w:rPr>
        <w:t xml:space="preserve"> </w:t>
      </w:r>
      <w:r w:rsidR="00653049" w:rsidRPr="00A20F0A">
        <w:rPr>
          <w:rFonts w:ascii="Times New Roman" w:hAnsi="Times New Roman"/>
        </w:rPr>
        <w:t>súťažných podkladov</w:t>
      </w:r>
      <w:r w:rsidR="00B45FF0" w:rsidRPr="00A20F0A">
        <w:rPr>
          <w:rFonts w:ascii="Times New Roman" w:hAnsi="Times New Roman"/>
        </w:rPr>
        <w:t xml:space="preserve">       </w:t>
      </w:r>
    </w:p>
    <w:p w14:paraId="498C6D90" w14:textId="25AD5C50"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Výst.BOL-76_2023_Tá-123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6h</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B53FFE3" w14:textId="5635CC97"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Výst.SEL-33_2021_Uá-113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6i</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508C6162" w14:textId="3332DAA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Výst.SEL-57_2023_Uá-77</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6j</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3480D61A" w14:textId="7471A4F9"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 xml:space="preserve">Vytyčovacia sieť </w:t>
      </w:r>
      <w:r w:rsidR="00B45FF0" w:rsidRPr="00A20F0A">
        <w:rPr>
          <w:rFonts w:ascii="Times New Roman" w:hAnsi="Times New Roman"/>
        </w:rPr>
        <w:t>–</w:t>
      </w:r>
      <w:r w:rsidRPr="00A20F0A">
        <w:rPr>
          <w:rFonts w:ascii="Times New Roman" w:hAnsi="Times New Roman"/>
        </w:rPr>
        <w:t xml:space="preserve"> Situácia</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6k</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2F7EBB2" w14:textId="6BA20AF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Vytyčovacia sieť- Projekt</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6l</w:t>
      </w:r>
      <w:r w:rsidR="00653049" w:rsidRPr="00A20F0A">
        <w:rPr>
          <w:rFonts w:ascii="Times New Roman" w:hAnsi="Times New Roman"/>
        </w:rPr>
        <w:t xml:space="preserve"> súťažných podkladov </w:t>
      </w:r>
      <w:r w:rsidR="00B45FF0" w:rsidRPr="00A20F0A">
        <w:rPr>
          <w:rFonts w:ascii="Times New Roman" w:hAnsi="Times New Roman"/>
        </w:rPr>
        <w:t xml:space="preserve">       </w:t>
      </w:r>
    </w:p>
    <w:p w14:paraId="08B82630" w14:textId="0E77D8E1" w:rsidR="00B45FF0" w:rsidRPr="00B45FF0" w:rsidRDefault="00B45FF0" w:rsidP="00B45FF0">
      <w:pPr>
        <w:spacing w:before="120"/>
        <w:jc w:val="both"/>
        <w:rPr>
          <w:color w:val="FF0000"/>
        </w:rPr>
      </w:pPr>
      <w:r>
        <w:rPr>
          <w:color w:val="FF0000"/>
        </w:rPr>
        <w:t xml:space="preserve">              </w:t>
      </w:r>
      <w:r>
        <w:rPr>
          <w:sz w:val="22"/>
          <w:szCs w:val="22"/>
        </w:rPr>
        <w:t xml:space="preserve">Obstarávateľ poskytuje </w:t>
      </w:r>
      <w:r w:rsidRPr="00B45FF0">
        <w:rPr>
          <w:sz w:val="22"/>
          <w:szCs w:val="22"/>
        </w:rPr>
        <w:t xml:space="preserve">link na EIA : </w:t>
      </w:r>
      <w:hyperlink r:id="rId8" w:history="1">
        <w:r w:rsidRPr="00B45FF0">
          <w:rPr>
            <w:rStyle w:val="Hypertextovprepojenie"/>
            <w:sz w:val="22"/>
            <w:szCs w:val="22"/>
          </w:rPr>
          <w:t>https://www.enviroportal.sk/eia/detail/selpice-boleraz-krzz-kol-c-1</w:t>
        </w:r>
      </w:hyperlink>
    </w:p>
    <w:p w14:paraId="3AD3837A" w14:textId="77777777" w:rsidR="00296CB4" w:rsidRPr="001C49FC" w:rsidRDefault="00296CB4" w:rsidP="00296CB4">
      <w:pPr>
        <w:pStyle w:val="Odsekzoznamu"/>
        <w:spacing w:before="120"/>
        <w:ind w:left="2008"/>
        <w:jc w:val="both"/>
        <w:rPr>
          <w:rFonts w:ascii="Times New Roman" w:hAnsi="Times New Roman"/>
        </w:rPr>
      </w:pPr>
    </w:p>
    <w:p w14:paraId="247244F6" w14:textId="2C805738"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1C49FC">
        <w:rPr>
          <w:rFonts w:ascii="Times New Roman" w:eastAsia="Times New Roman" w:hAnsi="Times New Roman"/>
          <w:lang w:eastAsia="sk-SK"/>
        </w:rPr>
        <w:t>Obstarávateľ v čase vyhlásenia tohto verejného obstarávania disponuje stavebným povolením</w:t>
      </w:r>
      <w:r w:rsidR="008F31D1" w:rsidRPr="001C49FC">
        <w:rPr>
          <w:rFonts w:ascii="Times New Roman" w:eastAsia="Times New Roman" w:hAnsi="Times New Roman"/>
          <w:lang w:eastAsia="sk-SK"/>
        </w:rPr>
        <w:t xml:space="preserve">, </w:t>
      </w:r>
      <w:r w:rsidRPr="001C49FC">
        <w:rPr>
          <w:rFonts w:ascii="Times New Roman" w:eastAsia="Times New Roman" w:hAnsi="Times New Roman"/>
          <w:lang w:eastAsia="sk-SK"/>
        </w:rPr>
        <w:t xml:space="preserve"> resp. </w:t>
      </w:r>
      <w:r w:rsidRPr="00DE3B7B">
        <w:rPr>
          <w:rFonts w:ascii="Times New Roman" w:eastAsia="Times New Roman" w:hAnsi="Times New Roman"/>
          <w:lang w:eastAsia="sk-SK"/>
        </w:rPr>
        <w:t>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3AB2DECD" w:rsidR="007846A1" w:rsidRPr="00E263A7" w:rsidRDefault="007846A1" w:rsidP="000553F2">
      <w:pPr>
        <w:keepNext/>
        <w:numPr>
          <w:ilvl w:val="1"/>
          <w:numId w:val="20"/>
        </w:numPr>
        <w:spacing w:before="120" w:after="200" w:line="276" w:lineRule="auto"/>
        <w:jc w:val="both"/>
        <w:outlineLvl w:val="2"/>
        <w:rPr>
          <w:sz w:val="22"/>
          <w:szCs w:val="22"/>
        </w:rPr>
      </w:pPr>
      <w:r w:rsidRPr="00E263A7">
        <w:rPr>
          <w:sz w:val="22"/>
          <w:szCs w:val="22"/>
        </w:rPr>
        <w:t>Podrobné vymedzenie obchodných (zmluv</w:t>
      </w:r>
      <w:r w:rsidR="00C2723B" w:rsidRPr="00E263A7">
        <w:rPr>
          <w:sz w:val="22"/>
          <w:szCs w:val="22"/>
        </w:rPr>
        <w:t xml:space="preserve">ných) podmienok tvorí </w:t>
      </w:r>
      <w:r w:rsidRPr="00E263A7">
        <w:rPr>
          <w:sz w:val="22"/>
          <w:szCs w:val="22"/>
        </w:rPr>
        <w:t xml:space="preserve">prílohu kapitoly </w:t>
      </w:r>
      <w:r w:rsidRPr="00E263A7">
        <w:rPr>
          <w:i/>
          <w:sz w:val="22"/>
          <w:szCs w:val="22"/>
        </w:rPr>
        <w:t xml:space="preserve">G. Prílohy – </w:t>
      </w:r>
      <w:r w:rsidRPr="00E263A7">
        <w:rPr>
          <w:sz w:val="22"/>
          <w:szCs w:val="22"/>
        </w:rPr>
        <w:t>Prílohu č. 2 súťažných podkladov</w:t>
      </w:r>
      <w:r w:rsidRPr="00E263A7">
        <w:rPr>
          <w:i/>
          <w:sz w:val="22"/>
          <w:szCs w:val="22"/>
        </w:rPr>
        <w:t xml:space="preserve"> – Obchodné podmienky obstarávateľa</w:t>
      </w:r>
      <w:r w:rsidRPr="00E263A7">
        <w:rPr>
          <w:sz w:val="22"/>
          <w:szCs w:val="22"/>
        </w:rPr>
        <w:t xml:space="preserve"> v nadväznosti na kapitolu </w:t>
      </w:r>
      <w:r w:rsidRPr="00E263A7">
        <w:rPr>
          <w:i/>
          <w:iCs/>
          <w:sz w:val="22"/>
          <w:szCs w:val="22"/>
        </w:rPr>
        <w:t xml:space="preserve">B. Opis predmetu zákazky </w:t>
      </w:r>
      <w:r w:rsidRPr="00E263A7">
        <w:rPr>
          <w:sz w:val="22"/>
          <w:szCs w:val="22"/>
        </w:rPr>
        <w:t xml:space="preserve">a na kapitolu </w:t>
      </w:r>
      <w:r w:rsidRPr="00E263A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005DD1" w:rsidRDefault="00836287" w:rsidP="000553F2">
      <w:pPr>
        <w:numPr>
          <w:ilvl w:val="1"/>
          <w:numId w:val="37"/>
        </w:numPr>
        <w:spacing w:before="120"/>
        <w:ind w:left="992" w:hanging="567"/>
        <w:contextualSpacing/>
        <w:jc w:val="both"/>
        <w:rPr>
          <w:b/>
          <w:bCs/>
          <w:sz w:val="22"/>
          <w:szCs w:val="22"/>
        </w:rPr>
      </w:pPr>
      <w:r w:rsidRPr="00005DD1">
        <w:rPr>
          <w:sz w:val="22"/>
          <w:szCs w:val="22"/>
        </w:rPr>
        <w:t xml:space="preserve">Miesto </w:t>
      </w:r>
      <w:r w:rsidR="00553883" w:rsidRPr="00005DD1">
        <w:rPr>
          <w:sz w:val="22"/>
          <w:szCs w:val="22"/>
        </w:rPr>
        <w:t>plnenia, t.j. realizácie</w:t>
      </w:r>
      <w:r w:rsidRPr="00005DD1">
        <w:rPr>
          <w:sz w:val="22"/>
          <w:szCs w:val="22"/>
        </w:rPr>
        <w:t xml:space="preserve"> stavebných prác je:</w:t>
      </w:r>
      <w:r w:rsidRPr="00005DD1">
        <w:rPr>
          <w:rFonts w:eastAsia="Calibri"/>
          <w:b/>
          <w:sz w:val="22"/>
          <w:szCs w:val="22"/>
          <w:lang w:eastAsia="en-US"/>
        </w:rPr>
        <w:t xml:space="preserve"> </w:t>
      </w:r>
    </w:p>
    <w:p w14:paraId="3F2DE82E" w14:textId="0FCE32B0" w:rsidR="00836287" w:rsidRPr="000900A0" w:rsidRDefault="00836287" w:rsidP="00E92D06">
      <w:pPr>
        <w:ind w:left="993"/>
        <w:contextualSpacing/>
        <w:jc w:val="both"/>
        <w:rPr>
          <w:sz w:val="22"/>
          <w:szCs w:val="22"/>
        </w:rPr>
      </w:pPr>
      <w:r w:rsidRPr="00005DD1">
        <w:rPr>
          <w:sz w:val="22"/>
          <w:szCs w:val="22"/>
        </w:rPr>
        <w:t xml:space="preserve">Kraj: </w:t>
      </w:r>
      <w:r w:rsidR="00005DD1" w:rsidRPr="000900A0">
        <w:rPr>
          <w:sz w:val="22"/>
          <w:szCs w:val="22"/>
        </w:rPr>
        <w:t>Trnavský</w:t>
      </w:r>
    </w:p>
    <w:p w14:paraId="5F30F8FD" w14:textId="1B0A02F9" w:rsidR="00836287" w:rsidRPr="000900A0" w:rsidRDefault="00836287" w:rsidP="00836287">
      <w:pPr>
        <w:ind w:left="993"/>
        <w:jc w:val="both"/>
        <w:rPr>
          <w:sz w:val="22"/>
          <w:szCs w:val="22"/>
        </w:rPr>
      </w:pPr>
      <w:r w:rsidRPr="000900A0">
        <w:rPr>
          <w:sz w:val="22"/>
          <w:szCs w:val="22"/>
        </w:rPr>
        <w:t xml:space="preserve">Okres: </w:t>
      </w:r>
      <w:r w:rsidR="00005DD1" w:rsidRPr="000900A0">
        <w:rPr>
          <w:sz w:val="22"/>
          <w:szCs w:val="22"/>
        </w:rPr>
        <w:t>Trnava</w:t>
      </w:r>
    </w:p>
    <w:p w14:paraId="74CCD84D" w14:textId="3165E7ED" w:rsidR="00836287" w:rsidRPr="000900A0" w:rsidRDefault="00836287" w:rsidP="00836287">
      <w:pPr>
        <w:autoSpaceDE w:val="0"/>
        <w:autoSpaceDN w:val="0"/>
        <w:adjustRightInd w:val="0"/>
        <w:ind w:left="4536" w:hanging="3543"/>
        <w:jc w:val="both"/>
        <w:rPr>
          <w:sz w:val="22"/>
          <w:szCs w:val="22"/>
        </w:rPr>
      </w:pPr>
      <w:r w:rsidRPr="000900A0">
        <w:rPr>
          <w:sz w:val="22"/>
          <w:szCs w:val="22"/>
        </w:rPr>
        <w:t xml:space="preserve">Katastrálne územie miest a obcí: </w:t>
      </w:r>
      <w:r w:rsidR="00005DD1" w:rsidRPr="000900A0">
        <w:rPr>
          <w:sz w:val="22"/>
          <w:szCs w:val="22"/>
        </w:rPr>
        <w:t>Šelpice, Klčovany, Boleráz</w:t>
      </w:r>
    </w:p>
    <w:p w14:paraId="7192EC5E" w14:textId="77777777" w:rsidR="00040B1D" w:rsidRPr="000900A0" w:rsidRDefault="00040B1D" w:rsidP="00836287">
      <w:pPr>
        <w:autoSpaceDE w:val="0"/>
        <w:autoSpaceDN w:val="0"/>
        <w:adjustRightInd w:val="0"/>
        <w:ind w:left="4536" w:hanging="3543"/>
        <w:jc w:val="both"/>
        <w:rPr>
          <w:sz w:val="22"/>
          <w:szCs w:val="22"/>
        </w:rPr>
      </w:pPr>
    </w:p>
    <w:p w14:paraId="6AE4ED7F" w14:textId="77777777" w:rsidR="008F03CE" w:rsidRPr="000900A0" w:rsidRDefault="008F03CE" w:rsidP="008F03CE">
      <w:pPr>
        <w:numPr>
          <w:ilvl w:val="1"/>
          <w:numId w:val="37"/>
        </w:numPr>
        <w:spacing w:before="120"/>
        <w:ind w:left="992" w:hanging="567"/>
        <w:contextualSpacing/>
        <w:jc w:val="both"/>
        <w:rPr>
          <w:sz w:val="22"/>
          <w:szCs w:val="22"/>
        </w:rPr>
      </w:pPr>
      <w:r w:rsidRPr="000900A0">
        <w:rPr>
          <w:sz w:val="22"/>
          <w:szCs w:val="22"/>
        </w:rPr>
        <w:t xml:space="preserve">Požadovaný termín dodania a uskutočnenia predmetu zákazky v zmysle bodu 2. tejto kapitoly: </w:t>
      </w:r>
    </w:p>
    <w:p w14:paraId="6B7815F3" w14:textId="4A3D5E2F" w:rsidR="008F03CE" w:rsidRPr="000900A0" w:rsidRDefault="008F03CE" w:rsidP="008F03CE">
      <w:pPr>
        <w:spacing w:before="120"/>
        <w:ind w:left="992"/>
        <w:contextualSpacing/>
        <w:jc w:val="both"/>
        <w:rPr>
          <w:sz w:val="22"/>
          <w:szCs w:val="22"/>
        </w:rPr>
      </w:pPr>
      <w:r w:rsidRPr="000900A0">
        <w:rPr>
          <w:sz w:val="22"/>
          <w:szCs w:val="22"/>
        </w:rPr>
        <w:t xml:space="preserve">termín ukončenia stavebných prác a uvedenie do prevádzky je </w:t>
      </w:r>
      <w:r w:rsidR="00C23815" w:rsidRPr="000900A0">
        <w:rPr>
          <w:b/>
          <w:sz w:val="22"/>
          <w:szCs w:val="22"/>
        </w:rPr>
        <w:t>do 180</w:t>
      </w:r>
      <w:r w:rsidRPr="000900A0">
        <w:rPr>
          <w:b/>
          <w:sz w:val="22"/>
          <w:szCs w:val="22"/>
        </w:rPr>
        <w:t xml:space="preserve"> dní </w:t>
      </w:r>
      <w:r w:rsidRPr="000900A0">
        <w:rPr>
          <w:sz w:val="22"/>
          <w:szCs w:val="22"/>
        </w:rPr>
        <w:t xml:space="preserve"> </w:t>
      </w:r>
      <w:r w:rsidRPr="000900A0">
        <w:rPr>
          <w:b/>
          <w:sz w:val="22"/>
          <w:szCs w:val="22"/>
        </w:rPr>
        <w:t>odo dňa odovzdania staveniska</w:t>
      </w:r>
      <w:r w:rsidRPr="000900A0">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37065136" w:rsidR="00836287" w:rsidRPr="00632CED" w:rsidRDefault="00D33AB2" w:rsidP="008558E9">
      <w:pPr>
        <w:numPr>
          <w:ilvl w:val="1"/>
          <w:numId w:val="37"/>
        </w:numPr>
        <w:tabs>
          <w:tab w:val="clear" w:pos="1000"/>
        </w:tabs>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653049">
        <w:rPr>
          <w:b/>
          <w:sz w:val="22"/>
          <w:szCs w:val="22"/>
        </w:rPr>
        <w:t xml:space="preserve">do </w:t>
      </w:r>
      <w:r w:rsidR="00381E25" w:rsidRPr="00653049">
        <w:rPr>
          <w:b/>
          <w:sz w:val="22"/>
          <w:szCs w:val="22"/>
        </w:rPr>
        <w:t>28.02.2025</w:t>
      </w:r>
      <w:r w:rsidRPr="00653049">
        <w:rPr>
          <w:sz w:val="22"/>
          <w:szCs w:val="22"/>
        </w:rPr>
        <w:t>.</w:t>
      </w:r>
      <w:r w:rsidRPr="000900A0">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2E734862" w:rsidR="00D7512B" w:rsidRPr="00653049" w:rsidRDefault="00836287" w:rsidP="00983314">
      <w:pPr>
        <w:numPr>
          <w:ilvl w:val="1"/>
          <w:numId w:val="37"/>
        </w:numPr>
        <w:spacing w:before="120" w:line="276" w:lineRule="auto"/>
        <w:jc w:val="both"/>
        <w:rPr>
          <w:b/>
          <w:bCs/>
          <w:sz w:val="22"/>
          <w:szCs w:val="22"/>
        </w:rPr>
      </w:pPr>
      <w:r w:rsidRPr="00653049">
        <w:rPr>
          <w:sz w:val="22"/>
          <w:szCs w:val="22"/>
        </w:rPr>
        <w:t xml:space="preserve">Predpokladaná hodnota zákazky je </w:t>
      </w:r>
      <w:r w:rsidR="00983314" w:rsidRPr="00653049">
        <w:rPr>
          <w:sz w:val="22"/>
          <w:szCs w:val="22"/>
        </w:rPr>
        <w:t>9 688 285.15 EUR bez DPH.</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2" w:name="_Toc18910453"/>
      <w:bookmarkStart w:id="3" w:name="_Toc20746969"/>
      <w:bookmarkStart w:id="4" w:name="_Toc20825969"/>
      <w:bookmarkStart w:id="5" w:name="_Toc21514088"/>
      <w:bookmarkStart w:id="6" w:name="_Toc22017645"/>
      <w:bookmarkStart w:id="7" w:name="_Toc22018003"/>
      <w:bookmarkStart w:id="8" w:name="_Toc22018819"/>
      <w:bookmarkStart w:id="9" w:name="_Toc22021743"/>
      <w:bookmarkStart w:id="10" w:name="_Toc52953559"/>
      <w:bookmarkStart w:id="11" w:name="_Toc54085830"/>
      <w:bookmarkStart w:id="12" w:name="_Toc148949201"/>
    </w:p>
    <w:p w14:paraId="183968CF" w14:textId="35981215" w:rsidR="00640E43" w:rsidRPr="009C2BBE" w:rsidRDefault="00640E43" w:rsidP="009C2BBE">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A458BF">
        <w:rPr>
          <w:rFonts w:ascii="Times New Roman" w:hAnsi="Times New Roman"/>
        </w:rPr>
        <w:t>Dorozumievanie medzi obstarávateľom a záujemcami/uchádzačmi sa uskutočňuje</w:t>
      </w:r>
      <w:bookmarkEnd w:id="2"/>
      <w:bookmarkEnd w:id="3"/>
      <w:bookmarkEnd w:id="4"/>
      <w:bookmarkEnd w:id="5"/>
      <w:bookmarkEnd w:id="6"/>
      <w:bookmarkEnd w:id="7"/>
      <w:bookmarkEnd w:id="8"/>
      <w:bookmarkEnd w:id="9"/>
      <w:bookmarkEnd w:id="10"/>
      <w:bookmarkEnd w:id="11"/>
      <w:bookmarkEnd w:id="12"/>
      <w:r w:rsidR="009C2BBE">
        <w:rPr>
          <w:rFonts w:ascii="Times New Roman" w:hAnsi="Times New Roman"/>
        </w:rPr>
        <w:t xml:space="preserve"> </w:t>
      </w:r>
      <w:r w:rsidRPr="009C2BBE">
        <w:rPr>
          <w:u w:val="single"/>
        </w:rPr>
        <w:t xml:space="preserve">ELEKTRONICKOU FORMOU prostredníctvom </w:t>
      </w:r>
      <w:r w:rsidR="00D23EB3" w:rsidRPr="009C2BBE">
        <w:rPr>
          <w:u w:val="single"/>
        </w:rPr>
        <w:t>elektronického prostriedku</w:t>
      </w:r>
      <w:r w:rsidRPr="009C2BBE">
        <w:rPr>
          <w:u w:val="single"/>
        </w:rPr>
        <w:t xml:space="preserve"> JOSEPHINE,</w:t>
      </w:r>
      <w:r w:rsidRPr="009C2BBE">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nasl.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B731D2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8558E9">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8558E9">
        <w:rPr>
          <w:rFonts w:eastAsia="Calibri"/>
          <w:sz w:val="22"/>
          <w:szCs w:val="22"/>
          <w:lang w:eastAsia="ar-SA"/>
        </w:rPr>
        <w:t>3</w:t>
      </w:r>
      <w:r w:rsidRPr="00A458BF">
        <w:rPr>
          <w:rFonts w:eastAsia="Calibri"/>
          <w:sz w:val="22"/>
          <w:szCs w:val="22"/>
          <w:lang w:eastAsia="ar-SA"/>
        </w:rPr>
        <w:t>0 h</w:t>
      </w:r>
      <w:r w:rsidR="008558E9">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2A7D2A56"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3" w:name="_Toc18910454"/>
      <w:bookmarkStart w:id="14" w:name="_Toc20746970"/>
      <w:bookmarkStart w:id="15" w:name="_Toc20825970"/>
      <w:bookmarkStart w:id="16" w:name="_Toc21514089"/>
      <w:bookmarkStart w:id="17" w:name="_Toc22017646"/>
      <w:bookmarkStart w:id="18" w:name="_Toc22018004"/>
      <w:bookmarkStart w:id="19" w:name="_Toc22018820"/>
      <w:bookmarkStart w:id="20" w:name="_Toc22021744"/>
      <w:bookmarkStart w:id="21" w:name="_Toc52953560"/>
      <w:bookmarkStart w:id="22" w:name="_Toc54085831"/>
      <w:bookmarkStart w:id="23"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3"/>
      <w:bookmarkEnd w:id="14"/>
      <w:bookmarkEnd w:id="15"/>
      <w:bookmarkEnd w:id="16"/>
      <w:bookmarkEnd w:id="17"/>
      <w:bookmarkEnd w:id="18"/>
      <w:bookmarkEnd w:id="19"/>
      <w:bookmarkEnd w:id="20"/>
      <w:bookmarkEnd w:id="21"/>
      <w:bookmarkEnd w:id="22"/>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3"/>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4" w:name="_Toc18910455"/>
      <w:bookmarkStart w:id="25" w:name="_Toc20746971"/>
      <w:bookmarkStart w:id="26" w:name="_Toc20825971"/>
      <w:bookmarkStart w:id="27" w:name="_Toc21514090"/>
      <w:bookmarkStart w:id="28" w:name="_Toc22017647"/>
      <w:bookmarkStart w:id="29" w:name="_Toc22018005"/>
      <w:bookmarkStart w:id="30" w:name="_Toc22018821"/>
      <w:bookmarkStart w:id="31" w:name="_Toc22021745"/>
      <w:bookmarkStart w:id="32" w:name="_Toc52953561"/>
      <w:bookmarkStart w:id="33" w:name="_Toc54085832"/>
      <w:bookmarkStart w:id="34"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4"/>
      <w:bookmarkEnd w:id="25"/>
      <w:bookmarkEnd w:id="26"/>
      <w:bookmarkEnd w:id="27"/>
      <w:bookmarkEnd w:id="28"/>
      <w:bookmarkEnd w:id="29"/>
      <w:bookmarkEnd w:id="30"/>
      <w:bookmarkEnd w:id="31"/>
      <w:bookmarkEnd w:id="32"/>
      <w:bookmarkEnd w:id="33"/>
      <w:bookmarkEnd w:id="34"/>
      <w:r w:rsidRPr="00A458BF">
        <w:rPr>
          <w:rFonts w:ascii="Times New Roman" w:hAnsi="Times New Roman"/>
          <w:b w:val="0"/>
          <w:smallCaps w:val="0"/>
          <w:sz w:val="22"/>
          <w:szCs w:val="22"/>
        </w:rPr>
        <w:t xml:space="preserve"> </w:t>
      </w:r>
      <w:bookmarkStart w:id="35" w:name="_Toc18910456"/>
      <w:bookmarkStart w:id="36" w:name="_Toc20746972"/>
      <w:bookmarkStart w:id="37" w:name="_Toc20825972"/>
      <w:bookmarkStart w:id="38" w:name="_Toc21514091"/>
      <w:bookmarkStart w:id="39" w:name="_Toc22017648"/>
      <w:bookmarkStart w:id="40" w:name="_Toc22018006"/>
      <w:bookmarkStart w:id="41" w:name="_Toc22018822"/>
      <w:bookmarkStart w:id="42" w:name="_Toc22021746"/>
      <w:bookmarkStart w:id="43" w:name="_Toc52953562"/>
      <w:bookmarkStart w:id="44" w:name="_Toc54085833"/>
      <w:bookmarkStart w:id="45"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5"/>
      <w:bookmarkEnd w:id="36"/>
      <w:bookmarkEnd w:id="37"/>
      <w:bookmarkEnd w:id="38"/>
      <w:bookmarkEnd w:id="39"/>
      <w:bookmarkEnd w:id="40"/>
      <w:bookmarkEnd w:id="41"/>
      <w:bookmarkEnd w:id="42"/>
      <w:bookmarkEnd w:id="43"/>
      <w:bookmarkEnd w:id="44"/>
      <w:bookmarkEnd w:id="45"/>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(.pdf, .html, .htm, .xhtml, .odt, .txt, .docx)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(.ods, .xlsx)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(.zip, .tar, .gz, .tgz,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(.gif, .jpg, .jpeg, .jpe, .jfif, .jfi, jif, .tif, .fiff, .svg, .png)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.pdf</w:t>
      </w:r>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330C2A22" w:rsidR="009C60BD" w:rsidRPr="00E263A7" w:rsidRDefault="009C60BD" w:rsidP="0061391E">
      <w:pPr>
        <w:pStyle w:val="Odsekzoznamu"/>
        <w:numPr>
          <w:ilvl w:val="1"/>
          <w:numId w:val="37"/>
        </w:numPr>
        <w:spacing w:before="120"/>
        <w:ind w:left="998" w:hanging="573"/>
        <w:contextualSpacing w:val="0"/>
        <w:jc w:val="both"/>
        <w:rPr>
          <w:rFonts w:ascii="Times New Roman" w:hAnsi="Times New Roman"/>
        </w:rPr>
      </w:pPr>
      <w:r w:rsidRPr="00E263A7">
        <w:rPr>
          <w:rFonts w:ascii="Times New Roman" w:hAnsi="Times New Roman"/>
        </w:rPr>
        <w:t>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.1</w:t>
      </w:r>
      <w:r w:rsidR="0061391E" w:rsidRPr="00E263A7">
        <w:rPr>
          <w:rFonts w:ascii="Times New Roman" w:hAnsi="Times New Roman"/>
        </w:rPr>
        <w:t>2</w:t>
      </w:r>
      <w:r w:rsidRPr="00E263A7">
        <w:rPr>
          <w:rFonts w:ascii="Times New Roman" w:hAnsi="Times New Roman"/>
        </w:rPr>
        <w:t>. tejto kapitoly odporúča obstarávateľ predložiť v poradí uvedenom v bode 14.</w:t>
      </w:r>
      <w:r w:rsidR="009E2C9E" w:rsidRPr="00E263A7">
        <w:rPr>
          <w:rFonts w:ascii="Times New Roman" w:hAnsi="Times New Roman"/>
        </w:rPr>
        <w:t>8</w:t>
      </w:r>
      <w:r w:rsidRPr="00E263A7">
        <w:rPr>
          <w:rFonts w:ascii="Times New Roman" w:hAnsi="Times New Roman"/>
        </w:rPr>
        <w:t>. tejto kapitoly. 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7</w:t>
      </w:r>
      <w:r w:rsidRPr="00E263A7">
        <w:rPr>
          <w:rFonts w:ascii="Times New Roman" w:hAnsi="Times New Roman"/>
        </w:rPr>
        <w:t>. a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9</w:t>
      </w:r>
      <w:r w:rsidRPr="00E263A7">
        <w:rPr>
          <w:rFonts w:ascii="Times New Roman" w:hAnsi="Times New Roman"/>
        </w:rPr>
        <w:t>.</w:t>
      </w:r>
      <w:r w:rsidR="0061391E" w:rsidRPr="00E263A7">
        <w:rPr>
          <w:rFonts w:ascii="Times New Roman" w:hAnsi="Times New Roman"/>
        </w:rPr>
        <w:t xml:space="preserve"> a</w:t>
      </w:r>
      <w:r w:rsidR="008110FE" w:rsidRPr="00E263A7">
        <w:rPr>
          <w:rFonts w:ascii="Times New Roman" w:hAnsi="Times New Roman"/>
        </w:rPr>
        <w:t xml:space="preserve"> 14.8.10</w:t>
      </w:r>
      <w:r w:rsidRPr="00E263A7">
        <w:rPr>
          <w:rFonts w:ascii="Times New Roman" w:hAnsi="Times New Roman"/>
        </w:rPr>
        <w:t xml:space="preserve"> tejto kapitoly odporúča obstarávateľ predložiť vo formáte PDF a dokumenty podľa bodu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8</w:t>
      </w:r>
      <w:r w:rsidRPr="00E263A7">
        <w:rPr>
          <w:rFonts w:ascii="Times New Roman" w:hAnsi="Times New Roman"/>
        </w:rPr>
        <w:t>.</w:t>
      </w:r>
      <w:r w:rsidR="0061391E" w:rsidRPr="00E263A7">
        <w:rPr>
          <w:rFonts w:ascii="Times New Roman" w:hAnsi="Times New Roman"/>
        </w:rPr>
        <w:t>,</w:t>
      </w:r>
      <w:r w:rsidR="008110FE" w:rsidRPr="00E263A7">
        <w:rPr>
          <w:rFonts w:ascii="Times New Roman" w:hAnsi="Times New Roman"/>
        </w:rPr>
        <w:t xml:space="preserve"> </w:t>
      </w:r>
      <w:r w:rsidRPr="00E263A7">
        <w:rPr>
          <w:rFonts w:ascii="Times New Roman" w:hAnsi="Times New Roman"/>
        </w:rPr>
        <w:t>14.</w:t>
      </w:r>
      <w:r w:rsidR="00CC6E95" w:rsidRPr="00E263A7">
        <w:rPr>
          <w:rFonts w:ascii="Times New Roman" w:hAnsi="Times New Roman"/>
        </w:rPr>
        <w:t>8</w:t>
      </w:r>
      <w:r w:rsidRPr="00E263A7">
        <w:rPr>
          <w:rFonts w:ascii="Times New Roman" w:hAnsi="Times New Roman"/>
        </w:rPr>
        <w:t>.1</w:t>
      </w:r>
      <w:r w:rsidR="00506D54" w:rsidRPr="00E263A7">
        <w:rPr>
          <w:rFonts w:ascii="Times New Roman" w:hAnsi="Times New Roman"/>
        </w:rPr>
        <w:t>1</w:t>
      </w:r>
      <w:r w:rsidRPr="00E263A7">
        <w:rPr>
          <w:rFonts w:ascii="Times New Roman" w:hAnsi="Times New Roman"/>
        </w:rPr>
        <w:t xml:space="preserve">. </w:t>
      </w:r>
      <w:r w:rsidR="0061391E" w:rsidRPr="00E263A7">
        <w:rPr>
          <w:rFonts w:ascii="Times New Roman" w:hAnsi="Times New Roman"/>
        </w:rPr>
        <w:t xml:space="preserve">a 14.8.12. </w:t>
      </w:r>
      <w:r w:rsidRPr="00E263A7">
        <w:rPr>
          <w:rFonts w:ascii="Times New Roman" w:hAnsi="Times New Roman"/>
        </w:rPr>
        <w:t xml:space="preserve">tejto kapitoly </w:t>
      </w:r>
      <w:r w:rsidR="00C2723B" w:rsidRPr="00E263A7">
        <w:rPr>
          <w:rFonts w:ascii="Times New Roman" w:hAnsi="Times New Roman"/>
        </w:rPr>
        <w:t xml:space="preserve">požaduje obstarávateľ </w:t>
      </w:r>
      <w:r w:rsidR="00FD75F7" w:rsidRPr="00E263A7">
        <w:rPr>
          <w:rFonts w:ascii="Times New Roman" w:hAnsi="Times New Roman"/>
        </w:rPr>
        <w:t xml:space="preserve">predložiť </w:t>
      </w:r>
      <w:r w:rsidRPr="00E263A7">
        <w:rPr>
          <w:rFonts w:ascii="Times New Roman" w:hAnsi="Times New Roman"/>
        </w:rPr>
        <w:t>vo formáte</w:t>
      </w:r>
      <w:r w:rsidR="00B20D4E" w:rsidRPr="00E263A7">
        <w:rPr>
          <w:rFonts w:ascii="Times New Roman" w:hAnsi="Times New Roman"/>
        </w:rPr>
        <w:t>,</w:t>
      </w:r>
      <w:r w:rsidRPr="00E263A7">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7009EA7F"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4E4412" w:rsidRPr="00653049">
        <w:rPr>
          <w:b/>
          <w:sz w:val="22"/>
          <w:szCs w:val="22"/>
        </w:rPr>
        <w:t>14</w:t>
      </w:r>
      <w:r w:rsidR="007E573F" w:rsidRPr="00653049">
        <w:rPr>
          <w:b/>
          <w:sz w:val="22"/>
          <w:szCs w:val="22"/>
        </w:rPr>
        <w:t>0 000</w:t>
      </w:r>
      <w:r w:rsidR="00AB4483" w:rsidRPr="00653049">
        <w:rPr>
          <w:b/>
          <w:sz w:val="22"/>
          <w:szCs w:val="22"/>
        </w:rPr>
        <w:t>,</w:t>
      </w:r>
      <w:r w:rsidR="00182920" w:rsidRPr="00653049">
        <w:rPr>
          <w:b/>
          <w:sz w:val="22"/>
          <w:szCs w:val="22"/>
        </w:rPr>
        <w:t>00</w:t>
      </w:r>
      <w:r w:rsidR="00836287" w:rsidRPr="00653049">
        <w:rPr>
          <w:b/>
          <w:sz w:val="22"/>
          <w:szCs w:val="22"/>
        </w:rPr>
        <w:t xml:space="preserve"> </w:t>
      </w:r>
      <w:r w:rsidR="00836287" w:rsidRPr="00653049">
        <w:rPr>
          <w:sz w:val="22"/>
          <w:szCs w:val="22"/>
        </w:rPr>
        <w:t>(</w:t>
      </w:r>
      <w:r w:rsidR="00401543" w:rsidRPr="00653049">
        <w:rPr>
          <w:sz w:val="22"/>
          <w:szCs w:val="22"/>
        </w:rPr>
        <w:t xml:space="preserve">slovom: </w:t>
      </w:r>
      <w:r w:rsidR="007B35DB" w:rsidRPr="00653049">
        <w:rPr>
          <w:sz w:val="22"/>
          <w:szCs w:val="22"/>
        </w:rPr>
        <w:t>jednostoštyridsať</w:t>
      </w:r>
      <w:r w:rsidR="003C06AF" w:rsidRPr="00653049">
        <w:rPr>
          <w:sz w:val="22"/>
          <w:szCs w:val="22"/>
        </w:rPr>
        <w:t xml:space="preserve"> tisíc</w:t>
      </w:r>
      <w:r w:rsidR="00836287" w:rsidRPr="00653049">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r w:rsidRPr="00A9105E">
        <w:rPr>
          <w:sz w:val="22"/>
          <w:szCs w:val="22"/>
        </w:rPr>
        <w:t>Klemensova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 xml:space="preserve">poskytnutím poistenia záruky, v prípade skupiny dodávateľov môže každý člen skupiny dodávateľov poskytnúť poistenie záruky za seba pri splnení podmienky, že súčet finančných </w:t>
      </w:r>
      <w:r w:rsidRPr="00836287">
        <w:rPr>
          <w:sz w:val="22"/>
          <w:szCs w:val="22"/>
        </w:rPr>
        <w:lastRenderedPageBreak/>
        <w:t>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78E4C1D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606519">
        <w:rPr>
          <w:sz w:val="22"/>
          <w:szCs w:val="22"/>
          <w:u w:val="single"/>
        </w:rPr>
        <w:t>IBAN: SK46 1100 0000 0026 2611 0649</w:t>
      </w:r>
      <w:r w:rsidRPr="00606519">
        <w:rPr>
          <w:sz w:val="22"/>
          <w:szCs w:val="22"/>
        </w:rPr>
        <w:t>, konštantný symbol 0558,</w:t>
      </w:r>
      <w:r w:rsidRPr="00010466">
        <w:rPr>
          <w:sz w:val="22"/>
          <w:szCs w:val="22"/>
        </w:rPr>
        <w:t xml:space="preserve"> variabilný symbol </w:t>
      </w:r>
      <w:r w:rsidR="00606519" w:rsidRPr="00010466">
        <w:rPr>
          <w:sz w:val="22"/>
          <w:szCs w:val="22"/>
        </w:rPr>
        <w:t>16151</w:t>
      </w:r>
      <w:r w:rsidRPr="00010466">
        <w:rPr>
          <w:sz w:val="22"/>
          <w:szCs w:val="22"/>
        </w:rPr>
        <w:t xml:space="preserve">, </w:t>
      </w:r>
      <w:r w:rsidRPr="00836287">
        <w:rPr>
          <w:sz w:val="22"/>
          <w:szCs w:val="22"/>
        </w:rPr>
        <w:t>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4CC918D1"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3D0502">
        <w:rPr>
          <w:sz w:val="22"/>
          <w:szCs w:val="22"/>
        </w:rPr>
        <w:t xml:space="preserve">§ 56 ods. 8 až </w:t>
      </w:r>
      <w:r w:rsidR="00836287" w:rsidRPr="009B59DB">
        <w:rPr>
          <w:color w:val="0070C0"/>
          <w:sz w:val="22"/>
          <w:szCs w:val="22"/>
        </w:rPr>
        <w:t>1</w:t>
      </w:r>
      <w:r w:rsidR="00E13A10" w:rsidRPr="009B59DB">
        <w:rPr>
          <w:color w:val="0070C0"/>
          <w:sz w:val="22"/>
          <w:szCs w:val="22"/>
        </w:rPr>
        <w:t>2</w:t>
      </w:r>
      <w:r w:rsidR="00836287" w:rsidRPr="009B59DB">
        <w:rPr>
          <w:color w:val="0070C0"/>
          <w:sz w:val="22"/>
          <w:szCs w:val="22"/>
        </w:rPr>
        <w:t xml:space="preserve"> </w:t>
      </w:r>
      <w:r w:rsidR="00836287" w:rsidRPr="003D0502">
        <w:rPr>
          <w:sz w:val="22"/>
          <w:szCs w:val="22"/>
        </w:rPr>
        <w:t>ZVO</w:t>
      </w:r>
      <w:r w:rsidR="00836287" w:rsidRPr="00E509EF">
        <w:rPr>
          <w:sz w:val="22"/>
          <w:szCs w:val="22"/>
        </w:rPr>
        <w:t>.</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lastRenderedPageBreak/>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2B329809"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sú doklady, ktorými uchádzač preukazuje splnenie podmienok účasti</w:t>
      </w:r>
      <w:r w:rsidR="001C72A2">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6C5046" w:rsidRDefault="00403280" w:rsidP="006C5046">
      <w:pPr>
        <w:numPr>
          <w:ilvl w:val="1"/>
          <w:numId w:val="37"/>
        </w:numPr>
        <w:tabs>
          <w:tab w:val="clear" w:pos="1000"/>
        </w:tabs>
        <w:spacing w:before="120" w:after="200" w:line="276" w:lineRule="auto"/>
        <w:ind w:hanging="574"/>
        <w:jc w:val="both"/>
        <w:rPr>
          <w:sz w:val="22"/>
          <w:szCs w:val="22"/>
        </w:rPr>
      </w:pPr>
      <w:r w:rsidRPr="006C5046">
        <w:rPr>
          <w:sz w:val="22"/>
          <w:szCs w:val="22"/>
        </w:rPr>
        <w:t xml:space="preserve">Ustanovenia </w:t>
      </w:r>
      <w:r w:rsidR="00176F1E" w:rsidRPr="006C5046">
        <w:rPr>
          <w:sz w:val="22"/>
          <w:szCs w:val="22"/>
        </w:rPr>
        <w:t>ZVO</w:t>
      </w:r>
      <w:r w:rsidRPr="006C5046">
        <w:rPr>
          <w:sz w:val="22"/>
          <w:szCs w:val="22"/>
        </w:rPr>
        <w:t xml:space="preserve"> týkajúce sa preukazovania splnenia podmienok účasti - osobného postavenia prostredníctvom zoznamu hospodárskych subjektov - týmto nie sú dotknuté.</w:t>
      </w:r>
    </w:p>
    <w:p w14:paraId="0A6C91BB" w14:textId="77777777" w:rsidR="001C72A2" w:rsidRPr="001C72A2" w:rsidRDefault="00836287" w:rsidP="006C5046">
      <w:pPr>
        <w:pStyle w:val="Odsekzoznamu"/>
        <w:numPr>
          <w:ilvl w:val="1"/>
          <w:numId w:val="37"/>
        </w:numPr>
        <w:tabs>
          <w:tab w:val="clear" w:pos="1000"/>
        </w:tabs>
        <w:ind w:hanging="574"/>
        <w:jc w:val="both"/>
        <w:rPr>
          <w:rFonts w:ascii="Times New Roman" w:eastAsiaTheme="minorEastAsia" w:hAnsi="Times New Roman"/>
          <w:lang w:eastAsia="sk-SK"/>
        </w:rPr>
      </w:pPr>
      <w:r w:rsidRPr="006C5046">
        <w:rPr>
          <w:rFonts w:ascii="Times New Roman" w:hAnsi="Times New Roman"/>
        </w:rPr>
        <w:t>Uchádzač môže predložiť iba jednu ponuku vyhotovenú podľa týchto súťažných podkladov.</w:t>
      </w:r>
      <w:r w:rsidR="001C72A2" w:rsidRPr="006C5046">
        <w:rPr>
          <w:rFonts w:ascii="Times New Roman" w:hAnsi="Times New Roman"/>
        </w:rPr>
        <w:t xml:space="preserve"> </w:t>
      </w:r>
      <w:r w:rsidR="001C72A2" w:rsidRPr="006C5046">
        <w:rPr>
          <w:rFonts w:ascii="Times New Roman" w:eastAsiaTheme="minorEastAsia" w:hAnsi="Times New Roman"/>
          <w:lang w:eastAsia="sk-SK"/>
        </w:rPr>
        <w:t>Ak uchádzač v lehote na predkladanie ponúk predloží viac ponúk, obstarávateľ prihliada len na ponuku, ktorá bola predložená</w:t>
      </w:r>
      <w:r w:rsidR="001C72A2" w:rsidRPr="001C72A2">
        <w:rPr>
          <w:rFonts w:ascii="Times New Roman" w:eastAsiaTheme="minorEastAsia" w:hAnsi="Times New Roman"/>
          <w:lang w:eastAsia="sk-SK"/>
        </w:rPr>
        <w:t xml:space="preserve"> ako posledná.</w:t>
      </w:r>
    </w:p>
    <w:p w14:paraId="0A7C588C" w14:textId="1F4C4099" w:rsidR="00176F1E" w:rsidRDefault="00176F1E" w:rsidP="00BE17FA">
      <w:pPr>
        <w:pStyle w:val="Odsekzoznamu"/>
        <w:numPr>
          <w:ilvl w:val="2"/>
          <w:numId w:val="37"/>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6"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6"/>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lastRenderedPageBreak/>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7"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8" w:name="_Hlk158191399"/>
      <w:r w:rsidRPr="00836287">
        <w:rPr>
          <w:sz w:val="22"/>
          <w:szCs w:val="22"/>
        </w:rPr>
        <w:t>Ak</w:t>
      </w:r>
      <w:bookmarkEnd w:id="47"/>
      <w:bookmarkEnd w:id="48"/>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lastRenderedPageBreak/>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3B185CEF"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lastRenderedPageBreak/>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lastRenderedPageBreak/>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lastRenderedPageBreak/>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w:t>
      </w:r>
      <w:r w:rsidRPr="00A2137C">
        <w:rPr>
          <w:sz w:val="22"/>
          <w:szCs w:val="22"/>
        </w:rPr>
        <w:lastRenderedPageBreak/>
        <w:t xml:space="preserve">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01F1F752" w:rsidR="004F35FA" w:rsidRPr="00E263A7"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E263A7">
        <w:rPr>
          <w:sz w:val="22"/>
          <w:szCs w:val="22"/>
        </w:rPr>
        <w:t xml:space="preserve">Zmluvu o združení podľa </w:t>
      </w:r>
      <w:r w:rsidR="00C2723B" w:rsidRPr="00E263A7">
        <w:rPr>
          <w:sz w:val="22"/>
          <w:szCs w:val="22"/>
        </w:rPr>
        <w:t>bodu 18.7</w:t>
      </w:r>
      <w:r w:rsidRPr="00E263A7">
        <w:rPr>
          <w:sz w:val="22"/>
          <w:szCs w:val="22"/>
        </w:rPr>
        <w:t>.1. tejto kapitoly, (ak je relevantné)</w:t>
      </w:r>
      <w:r w:rsidR="00D6322B" w:rsidRPr="00E263A7">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18B45B5"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7539543C"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2DCB8C9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xml:space="preserve">) zákona č. 513/2009 Z. z. o dráhach a o zmene a doplnení niektorých zákonov v znení neskorších predpisov na montáž, </w:t>
      </w:r>
      <w:r w:rsidRPr="00A2137C">
        <w:rPr>
          <w:sz w:val="22"/>
          <w:szCs w:val="22"/>
        </w:rPr>
        <w:lastRenderedPageBreak/>
        <w:t>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ABC5054" w14:textId="52631CCF" w:rsidR="00BE6974" w:rsidRPr="00F20D58" w:rsidRDefault="00BE6974" w:rsidP="008172B6">
      <w:pPr>
        <w:pStyle w:val="Odsekzoznamu"/>
        <w:spacing w:after="0"/>
        <w:ind w:left="3544" w:hanging="567"/>
        <w:jc w:val="both"/>
        <w:rPr>
          <w:rFonts w:ascii="Times New Roman" w:hAnsi="Times New Roman"/>
        </w:rPr>
      </w:pPr>
      <w:r w:rsidRPr="00F20D58">
        <w:rPr>
          <w:rFonts w:ascii="Times New Roman" w:hAnsi="Times New Roman"/>
        </w:rPr>
        <w:t>E1:</w:t>
      </w:r>
      <w:r w:rsidR="006C5046">
        <w:rPr>
          <w:rFonts w:ascii="Times New Roman" w:hAnsi="Times New Roman"/>
        </w:rPr>
        <w:tab/>
      </w:r>
      <w:r w:rsidRPr="00F20D58">
        <w:rPr>
          <w:rFonts w:ascii="Times New Roman" w:hAnsi="Times New Roman"/>
        </w:rPr>
        <w:t xml:space="preserve">Elektrické rozvodné zariadenia dráh a elektrické stanice dráh bez obmedzenia napätia </w:t>
      </w:r>
    </w:p>
    <w:p w14:paraId="056285AE" w14:textId="4C4EABF4"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E2:</w:t>
      </w:r>
      <w:r w:rsidR="006C5046">
        <w:rPr>
          <w:rFonts w:ascii="Times New Roman" w:hAnsi="Times New Roman"/>
        </w:rPr>
        <w:tab/>
      </w:r>
      <w:r w:rsidRPr="00F20D58">
        <w:rPr>
          <w:rFonts w:ascii="Times New Roman" w:hAnsi="Times New Roman"/>
        </w:rPr>
        <w:t>Elektrické siete dráh a elektrické rozvody dráh do 1 000 V AC a 1 500 V DC vrátane</w:t>
      </w:r>
    </w:p>
    <w:p w14:paraId="2FAF0B8D" w14:textId="60B3DDFC" w:rsidR="00BE6974" w:rsidRPr="00F20D58" w:rsidRDefault="00BE6974" w:rsidP="008172B6">
      <w:pPr>
        <w:pStyle w:val="Odsekzoznamu"/>
        <w:spacing w:after="0"/>
        <w:ind w:left="3544" w:hanging="567"/>
        <w:jc w:val="both"/>
        <w:rPr>
          <w:rFonts w:ascii="Times New Roman" w:hAnsi="Times New Roman"/>
        </w:rPr>
      </w:pPr>
      <w:r w:rsidRPr="0081438A">
        <w:rPr>
          <w:rFonts w:ascii="Times New Roman" w:hAnsi="Times New Roman"/>
        </w:rPr>
        <w:t>E3:</w:t>
      </w:r>
      <w:r w:rsidR="006C5046">
        <w:rPr>
          <w:rFonts w:ascii="Times New Roman" w:hAnsi="Times New Roman"/>
        </w:rPr>
        <w:tab/>
      </w:r>
      <w:r w:rsidRPr="0081438A">
        <w:rPr>
          <w:rFonts w:ascii="Times New Roman" w:hAnsi="Times New Roman"/>
        </w:rPr>
        <w:t>Trakčné napájacie a spínacie stanice železničných dráh</w:t>
      </w:r>
    </w:p>
    <w:p w14:paraId="695AE18F" w14:textId="440F6DDE"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E4:</w:t>
      </w:r>
      <w:r w:rsidR="006C5046">
        <w:rPr>
          <w:rFonts w:ascii="Times New Roman" w:hAnsi="Times New Roman"/>
        </w:rPr>
        <w:tab/>
      </w:r>
      <w:r w:rsidRPr="00F20D58">
        <w:rPr>
          <w:rFonts w:ascii="Times New Roman" w:hAnsi="Times New Roman"/>
        </w:rPr>
        <w:t>Trakčné vedenie železničných dráh</w:t>
      </w:r>
    </w:p>
    <w:p w14:paraId="5E8C13C6" w14:textId="19A530BE" w:rsidR="00BE6974" w:rsidRPr="00BE6974" w:rsidRDefault="00BE6974" w:rsidP="008172B6">
      <w:pPr>
        <w:ind w:left="3544" w:hanging="567"/>
        <w:jc w:val="both"/>
      </w:pPr>
      <w:r w:rsidRPr="00BE6974">
        <w:t>E5:</w:t>
      </w:r>
      <w:r w:rsidR="006C5046">
        <w:tab/>
      </w:r>
      <w:r w:rsidRPr="00BE6974">
        <w:t>Elektrické zariadenia napájané z trakčného vedenia</w:t>
      </w:r>
    </w:p>
    <w:p w14:paraId="3EDF7131" w14:textId="22F6F84C" w:rsidR="00BE6974" w:rsidRDefault="00BE6974" w:rsidP="008172B6">
      <w:pPr>
        <w:pStyle w:val="Odsekzoznamu"/>
        <w:spacing w:after="0"/>
        <w:ind w:left="3544" w:hanging="567"/>
        <w:jc w:val="both"/>
        <w:rPr>
          <w:rFonts w:ascii="Times New Roman" w:hAnsi="Times New Roman"/>
        </w:rPr>
      </w:pPr>
      <w:r w:rsidRPr="00B65323">
        <w:rPr>
          <w:rFonts w:ascii="Times New Roman" w:hAnsi="Times New Roman"/>
        </w:rPr>
        <w:t>E7:</w:t>
      </w:r>
      <w:r w:rsidR="006C5046">
        <w:rPr>
          <w:rFonts w:ascii="Times New Roman" w:hAnsi="Times New Roman"/>
        </w:rPr>
        <w:tab/>
      </w:r>
      <w:r w:rsidRPr="00B65323">
        <w:rPr>
          <w:rFonts w:ascii="Times New Roman" w:hAnsi="Times New Roman"/>
        </w:rPr>
        <w:t>Elektrické dráhové zabezpečovacie a oznamovacie zariadenia</w:t>
      </w:r>
    </w:p>
    <w:p w14:paraId="1D062B9C" w14:textId="64E6102E" w:rsidR="00BE6974" w:rsidRPr="00B65323" w:rsidRDefault="00BE6974" w:rsidP="008172B6">
      <w:pPr>
        <w:pStyle w:val="Odsekzoznamu"/>
        <w:spacing w:after="0"/>
        <w:ind w:left="3544" w:hanging="567"/>
        <w:jc w:val="both"/>
        <w:rPr>
          <w:rFonts w:ascii="Times New Roman" w:hAnsi="Times New Roman"/>
        </w:rPr>
      </w:pPr>
      <w:r w:rsidRPr="0081438A">
        <w:rPr>
          <w:rFonts w:ascii="Times New Roman" w:hAnsi="Times New Roman"/>
        </w:rPr>
        <w:t>E9:</w:t>
      </w:r>
      <w:r w:rsidR="006C5046">
        <w:rPr>
          <w:rFonts w:ascii="Times New Roman" w:hAnsi="Times New Roman"/>
        </w:rPr>
        <w:tab/>
      </w:r>
      <w:r w:rsidRPr="0081438A">
        <w:rPr>
          <w:rFonts w:ascii="Times New Roman" w:hAnsi="Times New Roman"/>
        </w:rPr>
        <w:t>Náhradné zdroje elektrickej energie na prevádzkovanie dráhy</w:t>
      </w:r>
    </w:p>
    <w:p w14:paraId="10C3CC1A" w14:textId="2D2C13F4" w:rsidR="00BE6974" w:rsidRPr="00F85E7C" w:rsidRDefault="00BE6974" w:rsidP="008172B6">
      <w:pPr>
        <w:pStyle w:val="Odsekzoznamu"/>
        <w:spacing w:after="0"/>
        <w:ind w:left="3544" w:hanging="567"/>
        <w:jc w:val="both"/>
        <w:rPr>
          <w:rFonts w:ascii="Times New Roman" w:hAnsi="Times New Roman"/>
        </w:rPr>
      </w:pPr>
      <w:r w:rsidRPr="00F20D58">
        <w:rPr>
          <w:rFonts w:ascii="Times New Roman" w:hAnsi="Times New Roman"/>
        </w:rPr>
        <w:t>E11:</w:t>
      </w:r>
      <w:r w:rsidR="006C5046">
        <w:rPr>
          <w:rFonts w:ascii="Times New Roman" w:hAnsi="Times New Roman"/>
        </w:rPr>
        <w:tab/>
      </w:r>
      <w:r w:rsidRPr="00F20D58">
        <w:rPr>
          <w:rFonts w:ascii="Times New Roman" w:hAnsi="Times New Roman"/>
        </w:rPr>
        <w:t xml:space="preserve">Zariadenia dráh na ochranu pred účinkami atmosférickej a statickej elektriny </w:t>
      </w:r>
    </w:p>
    <w:p w14:paraId="4279BF69" w14:textId="6FFB1A3C"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E12:</w:t>
      </w:r>
      <w:r w:rsidR="006C5046">
        <w:rPr>
          <w:rFonts w:ascii="Times New Roman" w:hAnsi="Times New Roman"/>
        </w:rPr>
        <w:tab/>
      </w:r>
      <w:r w:rsidRPr="00F20D58">
        <w:rPr>
          <w:rFonts w:ascii="Times New Roman" w:hAnsi="Times New Roman"/>
        </w:rPr>
        <w:t>Zariadenia na ochranu pred negatívnymi účinkami spätných trakčných prúdov</w:t>
      </w:r>
      <w:r w:rsidRPr="00410962">
        <w:rPr>
          <w:rFonts w:ascii="Times New Roman" w:hAnsi="Times New Roman"/>
        </w:rPr>
        <w:t xml:space="preserve"> </w:t>
      </w:r>
    </w:p>
    <w:p w14:paraId="0F2A5913" w14:textId="19C7721A" w:rsidR="00606519" w:rsidRPr="00A20F0A" w:rsidRDefault="00606519" w:rsidP="008172B6">
      <w:pPr>
        <w:pStyle w:val="Odsekzoznamu"/>
        <w:spacing w:after="0"/>
        <w:ind w:left="3544" w:hanging="567"/>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0900A0" w:rsidRDefault="00B20639" w:rsidP="00B20639">
      <w:pPr>
        <w:spacing w:before="120"/>
        <w:jc w:val="center"/>
        <w:rPr>
          <w:b/>
          <w:bCs/>
          <w:sz w:val="32"/>
          <w:szCs w:val="28"/>
        </w:rPr>
      </w:pPr>
      <w:r w:rsidRPr="000900A0">
        <w:rPr>
          <w:b/>
          <w:bCs/>
          <w:sz w:val="32"/>
          <w:szCs w:val="28"/>
        </w:rPr>
        <w:lastRenderedPageBreak/>
        <w:t>B. Opis predmetu zákazky</w:t>
      </w:r>
    </w:p>
    <w:p w14:paraId="3F0E8535" w14:textId="77777777" w:rsidR="00B20639" w:rsidRPr="002669A0" w:rsidRDefault="00B20639" w:rsidP="00B20639">
      <w:pPr>
        <w:spacing w:before="60"/>
        <w:jc w:val="center"/>
        <w:outlineLvl w:val="2"/>
        <w:rPr>
          <w:bCs/>
          <w:sz w:val="32"/>
          <w:szCs w:val="32"/>
          <w:highlight w:val="yellow"/>
        </w:rPr>
      </w:pPr>
    </w:p>
    <w:p w14:paraId="2B190A09" w14:textId="77777777" w:rsidR="00406202" w:rsidRPr="00586CB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586CB1">
        <w:rPr>
          <w:rFonts w:eastAsia="Calibri"/>
          <w:b/>
          <w:sz w:val="22"/>
          <w:szCs w:val="22"/>
          <w:lang w:eastAsia="en-US"/>
        </w:rPr>
        <w:t>Predmet</w:t>
      </w:r>
      <w:r w:rsidR="003011A8" w:rsidRPr="00586CB1">
        <w:rPr>
          <w:rFonts w:eastAsia="Calibri"/>
          <w:b/>
          <w:sz w:val="22"/>
          <w:szCs w:val="22"/>
          <w:lang w:eastAsia="en-US"/>
        </w:rPr>
        <w:t xml:space="preserve"> </w:t>
      </w:r>
      <w:r w:rsidR="00B20639" w:rsidRPr="00586CB1">
        <w:rPr>
          <w:rFonts w:eastAsia="Calibri"/>
          <w:b/>
          <w:sz w:val="22"/>
          <w:szCs w:val="22"/>
          <w:lang w:eastAsia="en-US"/>
        </w:rPr>
        <w:t>zákazky</w:t>
      </w:r>
      <w:r w:rsidR="00B20639" w:rsidRPr="00586CB1">
        <w:rPr>
          <w:rFonts w:eastAsia="Calibri"/>
          <w:sz w:val="22"/>
          <w:szCs w:val="22"/>
          <w:lang w:eastAsia="en-US"/>
        </w:rPr>
        <w:t xml:space="preserve"> </w:t>
      </w:r>
    </w:p>
    <w:p w14:paraId="7AA2D58E" w14:textId="185989CE" w:rsidR="00660BAD" w:rsidRPr="000900A0" w:rsidRDefault="00406202" w:rsidP="00FE4D62">
      <w:pPr>
        <w:spacing w:after="200" w:line="276" w:lineRule="auto"/>
        <w:ind w:left="284"/>
        <w:contextualSpacing/>
        <w:jc w:val="both"/>
        <w:rPr>
          <w:rFonts w:eastAsia="Calibri"/>
          <w:sz w:val="22"/>
          <w:szCs w:val="22"/>
          <w:lang w:eastAsia="en-US"/>
        </w:rPr>
      </w:pPr>
      <w:r w:rsidRPr="00586CB1">
        <w:rPr>
          <w:rFonts w:eastAsia="Calibri"/>
          <w:sz w:val="22"/>
          <w:szCs w:val="22"/>
          <w:lang w:eastAsia="en-US"/>
        </w:rPr>
        <w:t>U</w:t>
      </w:r>
      <w:r w:rsidR="00B20639" w:rsidRPr="00586CB1">
        <w:rPr>
          <w:rFonts w:eastAsia="Calibri"/>
          <w:sz w:val="22"/>
          <w:szCs w:val="22"/>
          <w:lang w:eastAsia="en-US"/>
        </w:rPr>
        <w:t xml:space="preserve">skutočnenie stavebných prác na stavbe s názvom </w:t>
      </w:r>
      <w:r w:rsidR="00586CB1" w:rsidRPr="000900A0">
        <w:rPr>
          <w:rFonts w:eastAsia="Calibri"/>
          <w:b/>
          <w:sz w:val="22"/>
          <w:szCs w:val="22"/>
          <w:lang w:eastAsia="en-US"/>
        </w:rPr>
        <w:t xml:space="preserve">„ Šelpice - Boleráz, KRŽZ koľ. č. 1 “ </w:t>
      </w:r>
    </w:p>
    <w:p w14:paraId="746F82BC" w14:textId="2A110D05" w:rsidR="00FE4D62" w:rsidRPr="000900A0" w:rsidRDefault="00FE4D62" w:rsidP="00FE4D62">
      <w:pPr>
        <w:spacing w:after="200" w:line="276" w:lineRule="auto"/>
        <w:ind w:left="284"/>
        <w:contextualSpacing/>
        <w:jc w:val="both"/>
        <w:rPr>
          <w:rFonts w:eastAsia="Calibri"/>
          <w:sz w:val="22"/>
          <w:szCs w:val="22"/>
          <w:highlight w:val="yellow"/>
          <w:lang w:eastAsia="en-US"/>
        </w:rPr>
      </w:pPr>
    </w:p>
    <w:p w14:paraId="0AA48344" w14:textId="441FD664" w:rsidR="00A15DF7" w:rsidRPr="000900A0" w:rsidRDefault="00A15DF7" w:rsidP="00A15DF7">
      <w:pPr>
        <w:numPr>
          <w:ilvl w:val="0"/>
          <w:numId w:val="36"/>
        </w:numPr>
        <w:spacing w:before="360"/>
        <w:ind w:left="357"/>
        <w:rPr>
          <w:sz w:val="22"/>
          <w:szCs w:val="22"/>
        </w:rPr>
      </w:pPr>
      <w:r w:rsidRPr="000900A0">
        <w:rPr>
          <w:b/>
          <w:sz w:val="22"/>
          <w:szCs w:val="22"/>
        </w:rPr>
        <w:t>Cieľ stavby</w:t>
      </w:r>
    </w:p>
    <w:p w14:paraId="01011EDE" w14:textId="77777777" w:rsidR="00005DD1" w:rsidRPr="000900A0" w:rsidRDefault="00005DD1" w:rsidP="00005DD1">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16FE458D" w14:textId="2D751DB3" w:rsidR="00005DD1" w:rsidRPr="000900A0" w:rsidRDefault="00005DD1" w:rsidP="00005DD1">
      <w:pPr>
        <w:spacing w:before="360"/>
        <w:ind w:left="357"/>
        <w:contextualSpacing/>
        <w:jc w:val="both"/>
        <w:rPr>
          <w:sz w:val="22"/>
          <w:szCs w:val="22"/>
        </w:rPr>
      </w:pPr>
      <w:r w:rsidRPr="000900A0">
        <w:rPr>
          <w:sz w:val="22"/>
          <w:szCs w:val="22"/>
        </w:rPr>
        <w:t xml:space="preserve"> </w:t>
      </w:r>
    </w:p>
    <w:p w14:paraId="33BEEC71" w14:textId="77777777" w:rsidR="00005DD1" w:rsidRPr="000900A0" w:rsidRDefault="00005DD1" w:rsidP="00005DD1">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E818A0F"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0A9A4794"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5BB8C258"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5A04920B"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7C63954C"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136374A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697E0D3E"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23CEEBAD"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543411C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644C7C87" w14:textId="11D1E9C7" w:rsidR="00A15DF7" w:rsidRPr="002669A0" w:rsidRDefault="00A15DF7" w:rsidP="00A15DF7">
      <w:pPr>
        <w:spacing w:before="360"/>
        <w:ind w:left="357"/>
        <w:contextualSpacing/>
        <w:jc w:val="both"/>
        <w:rPr>
          <w:sz w:val="22"/>
          <w:szCs w:val="22"/>
          <w:highlight w:val="yellow"/>
        </w:rPr>
      </w:pPr>
    </w:p>
    <w:p w14:paraId="4F84B2A6" w14:textId="77777777" w:rsidR="00A15DF7" w:rsidRPr="002669A0" w:rsidRDefault="00A15DF7" w:rsidP="00A15DF7">
      <w:pPr>
        <w:spacing w:before="360"/>
        <w:ind w:left="357"/>
        <w:contextualSpacing/>
        <w:jc w:val="both"/>
        <w:rPr>
          <w:sz w:val="22"/>
          <w:szCs w:val="22"/>
          <w:highlight w:val="yellow"/>
        </w:rPr>
      </w:pPr>
    </w:p>
    <w:p w14:paraId="6552230E" w14:textId="77777777" w:rsidR="00A15DF7" w:rsidRPr="000900A0" w:rsidRDefault="00A15DF7" w:rsidP="00A15DF7">
      <w:pPr>
        <w:numPr>
          <w:ilvl w:val="0"/>
          <w:numId w:val="36"/>
        </w:numPr>
        <w:spacing w:before="360"/>
        <w:ind w:left="357"/>
        <w:contextualSpacing/>
        <w:jc w:val="both"/>
        <w:rPr>
          <w:b/>
          <w:sz w:val="22"/>
          <w:szCs w:val="22"/>
        </w:rPr>
      </w:pPr>
      <w:r w:rsidRPr="000900A0">
        <w:rPr>
          <w:b/>
          <w:sz w:val="22"/>
          <w:szCs w:val="22"/>
        </w:rPr>
        <w:t>Rozsah stavebných prác</w:t>
      </w:r>
    </w:p>
    <w:p w14:paraId="40524595" w14:textId="52DB3467" w:rsidR="00005DD1" w:rsidRPr="000900A0" w:rsidRDefault="00DA0B72" w:rsidP="00DA0B72">
      <w:pPr>
        <w:spacing w:before="360"/>
        <w:contextualSpacing/>
        <w:jc w:val="both"/>
        <w:rPr>
          <w:b/>
          <w:bCs/>
          <w:sz w:val="22"/>
          <w:szCs w:val="22"/>
        </w:rPr>
      </w:pPr>
      <w:r w:rsidRPr="000900A0">
        <w:rPr>
          <w:bCs/>
          <w:sz w:val="22"/>
          <w:szCs w:val="22"/>
        </w:rPr>
        <w:t xml:space="preserve">       </w:t>
      </w:r>
      <w:r w:rsidR="00005DD1" w:rsidRPr="000900A0">
        <w:rPr>
          <w:b/>
          <w:bCs/>
          <w:sz w:val="22"/>
          <w:szCs w:val="22"/>
        </w:rPr>
        <w:t xml:space="preserve">Železničný zvršok </w:t>
      </w:r>
    </w:p>
    <w:p w14:paraId="2F444124" w14:textId="77777777" w:rsidR="00005DD1" w:rsidRPr="000900A0" w:rsidRDefault="00005DD1" w:rsidP="00005DD1">
      <w:pPr>
        <w:spacing w:before="360"/>
        <w:ind w:left="357"/>
        <w:contextualSpacing/>
        <w:jc w:val="both"/>
        <w:rPr>
          <w:bCs/>
          <w:sz w:val="22"/>
          <w:szCs w:val="22"/>
        </w:rPr>
      </w:pPr>
      <w:r w:rsidRPr="000900A0">
        <w:rPr>
          <w:bCs/>
          <w:sz w:val="22"/>
          <w:szCs w:val="22"/>
        </w:rPr>
        <w:t>Nový návrh smerového vedenia trate je navrhnutý na traťovú rýchlosť V=100km/h, čo si vyžiada malé smerové posuny v upravovaných smerových oblúkoch. Návrh železničného zvršku uvažuje so za-budovaním nových koľajníc 49E1 s pružným bezpodkladnicovým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podkladniciach.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fr. 31,5-63mm (32-63mm) tak, aby bola dodržaná jeho min. hrúbka pod ložnou plochou podvalu 350mm. Podsitné frakcie (fr. 0-32mm) bude možné zabudovať do konštrukčných vrstiev železničného spodku. Koľaj bude zvarená do bezstykovej koľaje. BK bude zrealizovaná podľa Predpisu ŽSR S3-2.</w:t>
      </w:r>
    </w:p>
    <w:p w14:paraId="6883DE03" w14:textId="77777777" w:rsidR="00005DD1" w:rsidRPr="000900A0" w:rsidRDefault="00005DD1" w:rsidP="00005DD1">
      <w:pPr>
        <w:spacing w:before="360"/>
        <w:ind w:left="357"/>
        <w:contextualSpacing/>
        <w:jc w:val="both"/>
        <w:rPr>
          <w:b/>
          <w:bCs/>
          <w:sz w:val="22"/>
          <w:szCs w:val="22"/>
        </w:rPr>
      </w:pPr>
      <w:r w:rsidRPr="000900A0">
        <w:rPr>
          <w:b/>
          <w:bCs/>
          <w:sz w:val="22"/>
          <w:szCs w:val="22"/>
        </w:rPr>
        <w:t xml:space="preserve">Železničný spodok </w:t>
      </w:r>
    </w:p>
    <w:p w14:paraId="25E9146C" w14:textId="77777777" w:rsidR="00005DD1" w:rsidRPr="000900A0" w:rsidRDefault="00005DD1" w:rsidP="00005DD1">
      <w:pPr>
        <w:spacing w:before="360"/>
        <w:ind w:left="357"/>
        <w:contextualSpacing/>
        <w:jc w:val="both"/>
        <w:rPr>
          <w:bCs/>
          <w:sz w:val="22"/>
          <w:szCs w:val="22"/>
        </w:rPr>
      </w:pPr>
      <w:r w:rsidRPr="000900A0">
        <w:rPr>
          <w:bCs/>
          <w:sz w:val="22"/>
          <w:szCs w:val="22"/>
        </w:rPr>
        <w:t>Návrh konštrukčných vrstiev podvalového podložia vychádza z výsledkov IGHP prieskumu. Pozostáva z podkladovej vrstvy zo štrkodrvy fr. 0-32mm s hrúbkou 0,30m (strechovitý/jednostranný skon pláne žel. spodku 5%), ktorá bude spĺňať požiadavky medzných kriviek zrnitosti štrkodrvy do podkladových vrstiev (podľa Predpisu ŽSR TS4 Železničný spodok). V miestach, kde únosnosť zemnej pláne nebude dosahovať požadované hodnoty def.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geotextília. Hodnota def. odolnosti pláne železničného spodku musí byť min. 40MPa. Voda bude odvedená systémom trativodov na priľahlý terén, do priepustu alebo do novozriadených pozdĺžnych spevnených priekop.</w:t>
      </w:r>
    </w:p>
    <w:p w14:paraId="79C14C52" w14:textId="77777777" w:rsidR="00005DD1" w:rsidRPr="000900A0" w:rsidRDefault="00005DD1" w:rsidP="00005DD1">
      <w:pPr>
        <w:spacing w:before="360"/>
        <w:ind w:left="357"/>
        <w:contextualSpacing/>
        <w:jc w:val="both"/>
        <w:rPr>
          <w:b/>
          <w:bCs/>
          <w:sz w:val="22"/>
          <w:szCs w:val="22"/>
        </w:rPr>
      </w:pPr>
      <w:r w:rsidRPr="000900A0">
        <w:rPr>
          <w:b/>
          <w:bCs/>
          <w:sz w:val="22"/>
          <w:szCs w:val="22"/>
        </w:rPr>
        <w:t>Káblová chráničková trasa:</w:t>
      </w:r>
    </w:p>
    <w:p w14:paraId="0799E4DF" w14:textId="77777777" w:rsidR="00005DD1" w:rsidRPr="000900A0" w:rsidRDefault="00005DD1" w:rsidP="00005DD1">
      <w:pPr>
        <w:spacing w:before="360"/>
        <w:ind w:left="357"/>
        <w:contextualSpacing/>
        <w:jc w:val="both"/>
        <w:rPr>
          <w:bCs/>
          <w:sz w:val="22"/>
          <w:szCs w:val="22"/>
        </w:rPr>
      </w:pPr>
      <w:r w:rsidRPr="000900A0">
        <w:rPr>
          <w:bCs/>
          <w:sz w:val="22"/>
          <w:szCs w:val="22"/>
        </w:rPr>
        <w:lastRenderedPageBreak/>
        <w:t>Káblová chráničková trasa bude vedená po ľavej strane koľaje v smere staničenia v mieste banketu v zmysle Predpisu TS3. Pozostávať bude z bet. prefabrikovaných žľabov so zákrytovou doskou.</w:t>
      </w:r>
    </w:p>
    <w:p w14:paraId="35EDF4E3" w14:textId="77777777" w:rsidR="00005DD1" w:rsidRPr="000900A0" w:rsidRDefault="00005DD1" w:rsidP="00005DD1">
      <w:pPr>
        <w:spacing w:before="360"/>
        <w:ind w:left="357"/>
        <w:contextualSpacing/>
        <w:jc w:val="both"/>
        <w:rPr>
          <w:b/>
          <w:bCs/>
          <w:sz w:val="22"/>
          <w:szCs w:val="22"/>
        </w:rPr>
      </w:pPr>
      <w:r w:rsidRPr="000900A0">
        <w:rPr>
          <w:b/>
          <w:bCs/>
          <w:sz w:val="22"/>
          <w:szCs w:val="22"/>
        </w:rPr>
        <w:t>Nástupištia:</w:t>
      </w:r>
    </w:p>
    <w:p w14:paraId="04D872F3" w14:textId="77777777" w:rsidR="00005DD1" w:rsidRPr="000900A0" w:rsidRDefault="00005DD1" w:rsidP="00005DD1">
      <w:pPr>
        <w:spacing w:before="360"/>
        <w:ind w:left="357"/>
        <w:contextualSpacing/>
        <w:jc w:val="both"/>
        <w:rPr>
          <w:bCs/>
          <w:sz w:val="22"/>
          <w:szCs w:val="22"/>
        </w:rPr>
      </w:pPr>
      <w:r w:rsidRPr="000900A0">
        <w:rPr>
          <w:bCs/>
          <w:sz w:val="22"/>
          <w:szCs w:val="22"/>
        </w:rPr>
        <w:t>Na zastávke Klčovany pôvodné nástupisko bude odstránené a bude vybudované nové s dĺžkou 160m ukončené na oboch stranách rampou. Povrchová úprava nástupišťa bude riešená zámkovou dlažbou. Šírka nástupišťa bude 3120mm a výška nástupišťa nad temenom koľaje bude 550mm. Nástupištná hrana bude tvorená typovými nástupištnými blokmi PRE 200. Na nástupišti bude osadený prístrešok pre cestujúcich. Nástupište na zastávke Klčovany bude osvetlené LED svietidlami na sklopných 12m prírubových stožiaroch miestne ovládaných v RVO stmievacím čidlom, blokovaným spínacími hodinami. Prípojka nn pre osvetlenie nástupišťa bude vedená z rozvádzača R, ktorý je riešený v stavbe „Zvyšovanie bezpečnosti na žel. priecestiach, Traťový úsek Trnava - Kúty, PZZ v km 12,291” do rozvádzača RVO. Pri priecestí v žkm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EBE7684" w14:textId="77777777" w:rsidR="00005DD1" w:rsidRPr="000900A0" w:rsidRDefault="00005DD1" w:rsidP="00005DD1">
      <w:pPr>
        <w:spacing w:before="360"/>
        <w:ind w:left="357"/>
        <w:contextualSpacing/>
        <w:jc w:val="both"/>
        <w:rPr>
          <w:b/>
          <w:bCs/>
          <w:sz w:val="22"/>
          <w:szCs w:val="22"/>
        </w:rPr>
      </w:pPr>
      <w:r w:rsidRPr="000900A0">
        <w:rPr>
          <w:b/>
          <w:bCs/>
          <w:sz w:val="22"/>
          <w:szCs w:val="22"/>
        </w:rPr>
        <w:t>Úprava trakčného vedenia:</w:t>
      </w:r>
    </w:p>
    <w:p w14:paraId="6BD5A687" w14:textId="77777777" w:rsidR="00005DD1" w:rsidRPr="000900A0" w:rsidRDefault="00005DD1" w:rsidP="00005DD1">
      <w:pPr>
        <w:spacing w:before="360"/>
        <w:ind w:left="357"/>
        <w:contextualSpacing/>
        <w:jc w:val="both"/>
        <w:rPr>
          <w:bCs/>
          <w:sz w:val="22"/>
          <w:szCs w:val="22"/>
        </w:rPr>
      </w:pPr>
      <w:r w:rsidRPr="000900A0">
        <w:rPr>
          <w:bCs/>
          <w:sz w:val="22"/>
          <w:szCs w:val="22"/>
        </w:rPr>
        <w:t>V rámci stavby bude vybudované nové trakčné vedenie vrátane nových základov a stĺpov. Na zhlaviach ŽST Šelpice a ŽST Boleráz budú vybudované nové TP v mieste elektrického delenia. Projekt rieši ukoľajnenie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svorkovnicovú skriňu MX1-MX2, kde sa prepojí na existujúci rozvod DOO.</w:t>
      </w:r>
    </w:p>
    <w:p w14:paraId="7E627D8E" w14:textId="77777777" w:rsidR="00005DD1" w:rsidRPr="000900A0" w:rsidRDefault="00005DD1" w:rsidP="00005DD1">
      <w:pPr>
        <w:spacing w:before="360"/>
        <w:ind w:left="357"/>
        <w:contextualSpacing/>
        <w:jc w:val="both"/>
        <w:rPr>
          <w:b/>
          <w:bCs/>
          <w:sz w:val="22"/>
          <w:szCs w:val="22"/>
        </w:rPr>
      </w:pPr>
      <w:r w:rsidRPr="000900A0">
        <w:rPr>
          <w:b/>
          <w:bCs/>
          <w:sz w:val="22"/>
          <w:szCs w:val="22"/>
        </w:rPr>
        <w:t>Rekonštrukcia mosta:</w:t>
      </w:r>
    </w:p>
    <w:p w14:paraId="23779BCF" w14:textId="77777777" w:rsidR="00005DD1" w:rsidRPr="000900A0" w:rsidRDefault="00005DD1" w:rsidP="00005DD1">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3EA12B57" w14:textId="77777777" w:rsidR="00005DD1" w:rsidRPr="000900A0" w:rsidRDefault="00005DD1" w:rsidP="00005DD1">
      <w:pPr>
        <w:spacing w:before="360"/>
        <w:ind w:left="357"/>
        <w:contextualSpacing/>
        <w:jc w:val="both"/>
        <w:rPr>
          <w:b/>
          <w:bCs/>
          <w:iCs/>
          <w:sz w:val="22"/>
          <w:szCs w:val="22"/>
        </w:rPr>
      </w:pPr>
      <w:r w:rsidRPr="000900A0">
        <w:rPr>
          <w:b/>
          <w:bCs/>
          <w:iCs/>
          <w:sz w:val="22"/>
          <w:szCs w:val="22"/>
        </w:rPr>
        <w:t>Rekonštrukcie priepustov :</w:t>
      </w:r>
    </w:p>
    <w:p w14:paraId="48088BF6" w14:textId="77777777" w:rsidR="00005DD1" w:rsidRPr="000900A0" w:rsidRDefault="00005DD1" w:rsidP="00005DD1">
      <w:pPr>
        <w:spacing w:before="360"/>
        <w:ind w:left="357"/>
        <w:contextualSpacing/>
        <w:jc w:val="both"/>
        <w:rPr>
          <w:bCs/>
          <w:sz w:val="22"/>
          <w:szCs w:val="22"/>
        </w:rPr>
      </w:pPr>
      <w:r w:rsidRPr="000900A0">
        <w:rPr>
          <w:bCs/>
          <w:sz w:val="22"/>
          <w:szCs w:val="22"/>
        </w:rPr>
        <w:t>Pri všetkých priepustoch budú rímsy nadbetónované tak, aby sa na nich vytvorilo zapustené koľajové lôžko. Zábradlie na priepustoch bude osadené ak výška rímsy priepustu bude viac ako 1,5m nad okolitým terénom.</w:t>
      </w:r>
    </w:p>
    <w:p w14:paraId="0AEE30AA" w14:textId="77777777" w:rsidR="00005DD1" w:rsidRPr="000900A0" w:rsidRDefault="00005DD1" w:rsidP="00005DD1">
      <w:pPr>
        <w:spacing w:before="360"/>
        <w:ind w:left="357"/>
        <w:contextualSpacing/>
        <w:jc w:val="both"/>
        <w:rPr>
          <w:b/>
          <w:bCs/>
          <w:sz w:val="22"/>
          <w:szCs w:val="22"/>
        </w:rPr>
      </w:pPr>
      <w:r w:rsidRPr="000900A0">
        <w:rPr>
          <w:b/>
          <w:bCs/>
          <w:sz w:val="22"/>
          <w:szCs w:val="22"/>
        </w:rPr>
        <w:t>Úpravy oznamovacích zariadení:</w:t>
      </w:r>
    </w:p>
    <w:p w14:paraId="6ECDAA7E" w14:textId="77777777" w:rsidR="00005DD1" w:rsidRPr="000900A0" w:rsidRDefault="00005DD1" w:rsidP="00005DD1">
      <w:pPr>
        <w:spacing w:before="360"/>
        <w:ind w:left="357"/>
        <w:contextualSpacing/>
        <w:jc w:val="both"/>
        <w:rPr>
          <w:bCs/>
          <w:sz w:val="22"/>
          <w:szCs w:val="22"/>
        </w:rPr>
      </w:pPr>
      <w:r w:rsidRPr="000900A0">
        <w:rPr>
          <w:bCs/>
          <w:sz w:val="22"/>
          <w:szCs w:val="22"/>
        </w:rPr>
        <w:t>V rámci stavby bude riešené aj oznamovacie zariadenia. Existujúci rezervný optický kábel bude ukončený v nových 24 - portových optických rozvádzačoch v lokalitách ŽST Šelpice, ŽST Boleráz. Von-kajšie telefónne objekty pri vchodových návestidlách budú demontované a nahradené novými.</w:t>
      </w:r>
    </w:p>
    <w:p w14:paraId="6312A194" w14:textId="77777777" w:rsidR="00005DD1" w:rsidRPr="000900A0" w:rsidRDefault="00005DD1" w:rsidP="00005DD1">
      <w:pPr>
        <w:spacing w:before="360"/>
        <w:ind w:left="357"/>
        <w:contextualSpacing/>
        <w:jc w:val="both"/>
        <w:rPr>
          <w:b/>
          <w:bCs/>
          <w:sz w:val="22"/>
          <w:szCs w:val="22"/>
        </w:rPr>
      </w:pPr>
      <w:r w:rsidRPr="000900A0">
        <w:rPr>
          <w:b/>
          <w:bCs/>
          <w:sz w:val="22"/>
          <w:szCs w:val="22"/>
        </w:rPr>
        <w:t>Priecestné zabezpečovacie zariadenie:</w:t>
      </w:r>
    </w:p>
    <w:p w14:paraId="5CCD83B4" w14:textId="77777777" w:rsidR="00005DD1" w:rsidRPr="000900A0" w:rsidRDefault="00005DD1" w:rsidP="00005DD1">
      <w:pPr>
        <w:spacing w:before="360"/>
        <w:ind w:left="357"/>
        <w:contextualSpacing/>
        <w:jc w:val="both"/>
        <w:rPr>
          <w:bCs/>
          <w:sz w:val="22"/>
          <w:szCs w:val="22"/>
        </w:rPr>
      </w:pPr>
      <w:r w:rsidRPr="000900A0">
        <w:rPr>
          <w:bCs/>
          <w:sz w:val="22"/>
          <w:szCs w:val="22"/>
        </w:rPr>
        <w:t>Novobudované priecestné zabezpečovacie zariadenie pre priecestie v km 12,291 sa v rámci tohto projektu prepočíta na novú traťovú rýchlosť 100km/h. V rámci prebiehajúcej súvisiacej stavby „Zvyšovanie bezpečnosti na žel. priecestiach, traťový úsek Trnava-Kúty, PZZ v km 12,291“ sa výpočet a situovanie spúšťacích bodov ponechá pre traťovú rýchlosť 80km/h. Napájací kábel pre PZZ v km 13,486 sa nebude nahradzovať v celej dĺžke novým káblom, naspojkuje a preloží sa len v oblasti šelpického zhlavia v ŽST Boleráz, kde je predpokladané jeho narušenie stavebnou činnosťou.</w:t>
      </w:r>
    </w:p>
    <w:p w14:paraId="53428188" w14:textId="77777777" w:rsidR="00005DD1" w:rsidRPr="000900A0" w:rsidRDefault="00005DD1" w:rsidP="00005DD1">
      <w:pPr>
        <w:spacing w:before="360"/>
        <w:ind w:left="357"/>
        <w:contextualSpacing/>
        <w:jc w:val="both"/>
        <w:rPr>
          <w:b/>
          <w:bCs/>
          <w:sz w:val="22"/>
          <w:szCs w:val="22"/>
        </w:rPr>
      </w:pPr>
      <w:r w:rsidRPr="000900A0">
        <w:rPr>
          <w:b/>
          <w:bCs/>
          <w:sz w:val="22"/>
          <w:szCs w:val="22"/>
        </w:rPr>
        <w:t>Úpravy komunikácií na priecestí:</w:t>
      </w:r>
    </w:p>
    <w:p w14:paraId="397022E3" w14:textId="77777777" w:rsidR="00005DD1" w:rsidRPr="000900A0" w:rsidRDefault="00005DD1" w:rsidP="00005DD1">
      <w:pPr>
        <w:spacing w:before="360"/>
        <w:ind w:left="357"/>
        <w:contextualSpacing/>
        <w:jc w:val="both"/>
        <w:rPr>
          <w:bCs/>
          <w:sz w:val="22"/>
          <w:szCs w:val="22"/>
        </w:rPr>
      </w:pPr>
      <w:r w:rsidRPr="000900A0">
        <w:rPr>
          <w:bCs/>
          <w:sz w:val="22"/>
          <w:szCs w:val="22"/>
        </w:rPr>
        <w:t>Jestvujúce priecestné konštrukcie v km 11,472, km 12,291, km 13,486, km 14,421 sa odstránia a nahradia novými celogumovými priecestnými konštrukciami. Odvodnenie priecestí je riešené pomocou trativodu. Konštrukcia priecestia pozostáva z vnútorných a vonkajších celogumových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záverných múrikov tvaru „T“ uložených na betónovom základe. Križujúce pozemné komunikácie budú upravené v nevyhnutnom rozsahu.</w:t>
      </w:r>
    </w:p>
    <w:p w14:paraId="1DF72832" w14:textId="77777777" w:rsidR="00005DD1" w:rsidRPr="000900A0" w:rsidRDefault="00005DD1" w:rsidP="00005DD1">
      <w:pPr>
        <w:spacing w:before="360"/>
        <w:ind w:left="357"/>
        <w:contextualSpacing/>
        <w:jc w:val="both"/>
        <w:rPr>
          <w:b/>
          <w:bCs/>
          <w:sz w:val="22"/>
          <w:szCs w:val="22"/>
        </w:rPr>
      </w:pPr>
      <w:r w:rsidRPr="000900A0">
        <w:rPr>
          <w:b/>
          <w:bCs/>
          <w:sz w:val="22"/>
          <w:szCs w:val="22"/>
        </w:rPr>
        <w:t>Úpravy zabezpečovacích zariadení:</w:t>
      </w:r>
    </w:p>
    <w:p w14:paraId="2DCDD5D0" w14:textId="53BA32B0" w:rsidR="00005DD1" w:rsidRPr="000900A0" w:rsidRDefault="00005DD1" w:rsidP="00005DD1">
      <w:pPr>
        <w:spacing w:before="360"/>
        <w:ind w:left="357"/>
        <w:contextualSpacing/>
        <w:jc w:val="both"/>
        <w:rPr>
          <w:bCs/>
          <w:sz w:val="22"/>
          <w:szCs w:val="22"/>
        </w:rPr>
      </w:pPr>
      <w:r w:rsidRPr="000900A0">
        <w:rPr>
          <w:bCs/>
          <w:sz w:val="22"/>
          <w:szCs w:val="22"/>
        </w:rP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priecestníky v predmetnom úseku budú nahradené novými prvkami na nových betónových základoch. Umiestnenie predzvestí a vchodových návestidiel bude vyhovovať pre traťovú rýchlosť do 100 km/h a zábrzdnú vzdialenosť 700m. Káblové vedenia k návestidlám, priecestníkom a snímačom osí budú v zmysle zadania naspojkované a </w:t>
      </w:r>
      <w:r w:rsidRPr="000900A0">
        <w:rPr>
          <w:bCs/>
          <w:sz w:val="22"/>
          <w:szCs w:val="22"/>
        </w:rPr>
        <w:lastRenderedPageBreak/>
        <w:t>preložené do novej káblovej chráničkovej trasy. V prípade priaznivého situovania káblových rozdeľovačov v oboch ŽST a po dohode so správcom, budú tieto káble položené ako nové priamo z týchto rozdeľovačov bez spojkovania.</w:t>
      </w:r>
    </w:p>
    <w:p w14:paraId="29376F78" w14:textId="77777777" w:rsidR="00F8028C" w:rsidRPr="000900A0" w:rsidRDefault="00F8028C" w:rsidP="00005DD1">
      <w:pPr>
        <w:spacing w:before="360"/>
        <w:ind w:left="357"/>
        <w:contextualSpacing/>
        <w:jc w:val="both"/>
        <w:rPr>
          <w:bCs/>
          <w:sz w:val="22"/>
          <w:szCs w:val="22"/>
        </w:rPr>
      </w:pPr>
    </w:p>
    <w:p w14:paraId="4C90699F" w14:textId="77777777" w:rsidR="00005DD1" w:rsidRPr="000900A0" w:rsidRDefault="00005DD1" w:rsidP="00005DD1">
      <w:pPr>
        <w:spacing w:before="360"/>
        <w:ind w:left="357"/>
        <w:contextualSpacing/>
        <w:jc w:val="both"/>
        <w:rPr>
          <w:b/>
          <w:bCs/>
          <w:sz w:val="22"/>
          <w:szCs w:val="22"/>
        </w:rPr>
      </w:pPr>
      <w:r w:rsidRPr="000900A0">
        <w:rPr>
          <w:b/>
          <w:bCs/>
          <w:sz w:val="22"/>
          <w:szCs w:val="22"/>
        </w:rPr>
        <w:t>Stručný popis prác</w:t>
      </w:r>
    </w:p>
    <w:p w14:paraId="5B30E987" w14:textId="77777777" w:rsidR="00005DD1" w:rsidRPr="000900A0" w:rsidRDefault="00005DD1" w:rsidP="00005DD1">
      <w:pPr>
        <w:spacing w:before="360"/>
        <w:ind w:left="357"/>
        <w:contextualSpacing/>
        <w:jc w:val="both"/>
        <w:rPr>
          <w:bCs/>
          <w:sz w:val="22"/>
          <w:szCs w:val="22"/>
        </w:rPr>
      </w:pPr>
      <w:r w:rsidRPr="000900A0">
        <w:rPr>
          <w:bCs/>
          <w:sz w:val="22"/>
          <w:szCs w:val="22"/>
        </w:rPr>
        <w:t>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Klčovany. Stavba zároveň rieši rekonštrukciu železničného priecestia tak, aby spĺňalo predpísané parametre pre daný druh križujúcej komunikácie. Dôjde k oprave mostníc na mostnom objekte, čím sa tiež vylepší stabilita koľajového roštu.</w:t>
      </w:r>
    </w:p>
    <w:p w14:paraId="7E7BC80A" w14:textId="77777777" w:rsidR="00005DD1" w:rsidRPr="00005DD1" w:rsidRDefault="00005DD1" w:rsidP="00005DD1">
      <w:pPr>
        <w:spacing w:before="360"/>
        <w:ind w:left="357"/>
        <w:contextualSpacing/>
        <w:jc w:val="both"/>
        <w:rPr>
          <w:bCs/>
          <w:color w:val="FF0000"/>
          <w:sz w:val="22"/>
          <w:szCs w:val="22"/>
        </w:rPr>
      </w:pPr>
    </w:p>
    <w:p w14:paraId="6DB62C54" w14:textId="77777777" w:rsidR="00005DD1" w:rsidRPr="000900A0" w:rsidRDefault="00005DD1" w:rsidP="00DA0B72">
      <w:pPr>
        <w:numPr>
          <w:ilvl w:val="0"/>
          <w:numId w:val="36"/>
        </w:numPr>
        <w:spacing w:before="360"/>
        <w:ind w:left="357"/>
        <w:contextualSpacing/>
        <w:jc w:val="both"/>
        <w:rPr>
          <w:b/>
          <w:sz w:val="22"/>
          <w:szCs w:val="22"/>
        </w:rPr>
      </w:pPr>
      <w:r w:rsidRPr="000900A0">
        <w:rPr>
          <w:b/>
          <w:sz w:val="22"/>
          <w:szCs w:val="22"/>
        </w:rPr>
        <w:t>Zoznam PS / SO</w:t>
      </w:r>
    </w:p>
    <w:p w14:paraId="00CF86BC" w14:textId="77777777" w:rsidR="00005DD1" w:rsidRPr="000900A0" w:rsidRDefault="00005DD1" w:rsidP="00005DD1">
      <w:pPr>
        <w:spacing w:before="360"/>
        <w:ind w:left="357"/>
        <w:contextualSpacing/>
        <w:jc w:val="both"/>
        <w:rPr>
          <w:bCs/>
          <w:sz w:val="22"/>
          <w:szCs w:val="22"/>
        </w:rPr>
      </w:pPr>
    </w:p>
    <w:p w14:paraId="34708349"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PS 01  Šelpice - Boleráz, Úprava zabezpečovacieho zariadenia </w:t>
      </w:r>
    </w:p>
    <w:p w14:paraId="5B6948B5" w14:textId="77777777" w:rsidR="00005DD1" w:rsidRPr="003D79D5" w:rsidRDefault="00005DD1" w:rsidP="00005DD1">
      <w:pPr>
        <w:spacing w:before="360"/>
        <w:ind w:left="357"/>
        <w:contextualSpacing/>
        <w:jc w:val="both"/>
        <w:rPr>
          <w:bCs/>
          <w:sz w:val="22"/>
          <w:szCs w:val="22"/>
        </w:rPr>
      </w:pPr>
      <w:r w:rsidRPr="003D79D5">
        <w:rPr>
          <w:bCs/>
          <w:sz w:val="22"/>
          <w:szCs w:val="22"/>
        </w:rPr>
        <w:t>PS 02  Šelpice - Boleráz, Úprava zariadení OZT – káblová technika</w:t>
      </w:r>
    </w:p>
    <w:p w14:paraId="71172E24" w14:textId="77777777" w:rsidR="00005DD1" w:rsidRPr="003D79D5" w:rsidRDefault="00005DD1" w:rsidP="00005DD1">
      <w:pPr>
        <w:spacing w:before="360"/>
        <w:ind w:left="357"/>
        <w:contextualSpacing/>
        <w:jc w:val="both"/>
        <w:rPr>
          <w:bCs/>
          <w:sz w:val="22"/>
          <w:szCs w:val="22"/>
        </w:rPr>
      </w:pPr>
      <w:r w:rsidRPr="003D79D5">
        <w:rPr>
          <w:bCs/>
          <w:sz w:val="22"/>
          <w:szCs w:val="22"/>
        </w:rPr>
        <w:t>PS 03  Šelpice - Boleráz, Úprava DLR</w:t>
      </w:r>
    </w:p>
    <w:p w14:paraId="21521045" w14:textId="77777777" w:rsidR="00005DD1" w:rsidRPr="003D79D5" w:rsidRDefault="00005DD1" w:rsidP="00005DD1">
      <w:pPr>
        <w:spacing w:before="360"/>
        <w:ind w:left="357"/>
        <w:contextualSpacing/>
        <w:jc w:val="both"/>
        <w:rPr>
          <w:bCs/>
          <w:sz w:val="22"/>
          <w:szCs w:val="22"/>
        </w:rPr>
      </w:pPr>
      <w:bookmarkStart w:id="49" w:name="_Toc173730695"/>
      <w:bookmarkStart w:id="50" w:name="_Toc173731073"/>
      <w:bookmarkStart w:id="51" w:name="_Toc173731161"/>
      <w:bookmarkStart w:id="52" w:name="_Toc173731250"/>
      <w:bookmarkStart w:id="53" w:name="_Toc173731940"/>
      <w:bookmarkStart w:id="54" w:name="_Toc173739846"/>
      <w:bookmarkStart w:id="55" w:name="_Toc173740980"/>
      <w:bookmarkStart w:id="56" w:name="_Toc303857930"/>
      <w:bookmarkStart w:id="57" w:name="_Toc363053896"/>
      <w:bookmarkStart w:id="58" w:name="_Toc363054005"/>
      <w:bookmarkStart w:id="59" w:name="_Toc403486514"/>
      <w:bookmarkStart w:id="60" w:name="_Toc102696817"/>
      <w:r w:rsidRPr="003D79D5">
        <w:rPr>
          <w:bCs/>
          <w:sz w:val="22"/>
          <w:szCs w:val="22"/>
        </w:rPr>
        <w:t>SO 01  Šelpice - Boleráz, Železničný zvršok</w:t>
      </w:r>
    </w:p>
    <w:p w14:paraId="6446DDD6" w14:textId="77777777" w:rsidR="00005DD1" w:rsidRPr="003D79D5" w:rsidRDefault="00005DD1" w:rsidP="00005DD1">
      <w:pPr>
        <w:spacing w:before="360"/>
        <w:ind w:left="357"/>
        <w:contextualSpacing/>
        <w:jc w:val="both"/>
        <w:rPr>
          <w:bCs/>
          <w:sz w:val="22"/>
          <w:szCs w:val="22"/>
        </w:rPr>
      </w:pPr>
      <w:r w:rsidRPr="003D79D5">
        <w:rPr>
          <w:bCs/>
          <w:sz w:val="22"/>
          <w:szCs w:val="22"/>
        </w:rPr>
        <w:t>SO 02  Šelpice - Boleráz, Demontáž železničného zvršku</w:t>
      </w:r>
    </w:p>
    <w:p w14:paraId="0DB9527B" w14:textId="77777777" w:rsidR="00005DD1" w:rsidRPr="003D79D5" w:rsidRDefault="00005DD1" w:rsidP="00005DD1">
      <w:pPr>
        <w:spacing w:before="360"/>
        <w:ind w:left="357"/>
        <w:contextualSpacing/>
        <w:jc w:val="both"/>
        <w:rPr>
          <w:bCs/>
          <w:sz w:val="22"/>
          <w:szCs w:val="22"/>
        </w:rPr>
      </w:pPr>
      <w:r w:rsidRPr="003D79D5">
        <w:rPr>
          <w:bCs/>
          <w:sz w:val="22"/>
          <w:szCs w:val="22"/>
        </w:rPr>
        <w:t>SO 03  Šelpice - Boleráz, Káblová chráničková trasa</w:t>
      </w:r>
    </w:p>
    <w:p w14:paraId="199DF634" w14:textId="77777777" w:rsidR="00005DD1" w:rsidRPr="003D79D5" w:rsidRDefault="00005DD1" w:rsidP="00005DD1">
      <w:pPr>
        <w:spacing w:before="360"/>
        <w:ind w:left="357"/>
        <w:contextualSpacing/>
        <w:jc w:val="both"/>
        <w:rPr>
          <w:bCs/>
          <w:sz w:val="22"/>
          <w:szCs w:val="22"/>
        </w:rPr>
      </w:pPr>
      <w:r w:rsidRPr="003D79D5">
        <w:rPr>
          <w:bCs/>
          <w:sz w:val="22"/>
          <w:szCs w:val="22"/>
        </w:rPr>
        <w:t>SO 04  Šelpice - Boleráz, Železničný spodok</w:t>
      </w:r>
    </w:p>
    <w:p w14:paraId="5BFAE13C" w14:textId="77777777" w:rsidR="00005DD1" w:rsidRPr="003D79D5" w:rsidRDefault="00005DD1" w:rsidP="00005DD1">
      <w:pPr>
        <w:spacing w:before="360"/>
        <w:ind w:left="357"/>
        <w:contextualSpacing/>
        <w:jc w:val="both"/>
        <w:rPr>
          <w:bCs/>
          <w:sz w:val="22"/>
          <w:szCs w:val="22"/>
        </w:rPr>
      </w:pPr>
      <w:r w:rsidRPr="003D79D5">
        <w:rPr>
          <w:bCs/>
          <w:sz w:val="22"/>
          <w:szCs w:val="22"/>
        </w:rPr>
        <w:t>SO 05.1  Šelpice - Boleráz, prístrešok pre cestujúcich</w:t>
      </w:r>
    </w:p>
    <w:p w14:paraId="429FAB6A" w14:textId="77777777" w:rsidR="00005DD1" w:rsidRPr="003D79D5" w:rsidRDefault="00005DD1" w:rsidP="00005DD1">
      <w:pPr>
        <w:spacing w:before="360"/>
        <w:ind w:left="357"/>
        <w:contextualSpacing/>
        <w:jc w:val="both"/>
        <w:rPr>
          <w:bCs/>
          <w:sz w:val="22"/>
          <w:szCs w:val="22"/>
        </w:rPr>
      </w:pPr>
      <w:r w:rsidRPr="003D79D5">
        <w:rPr>
          <w:bCs/>
          <w:sz w:val="22"/>
          <w:szCs w:val="22"/>
        </w:rPr>
        <w:t>SO 05  Šelpice - Boleráz, Zastávka Klčovany - nástupište</w:t>
      </w:r>
    </w:p>
    <w:p w14:paraId="027FDB93" w14:textId="77777777" w:rsidR="00005DD1" w:rsidRPr="003D79D5" w:rsidRDefault="00005DD1" w:rsidP="00005DD1">
      <w:pPr>
        <w:spacing w:before="360"/>
        <w:ind w:left="357"/>
        <w:contextualSpacing/>
        <w:jc w:val="both"/>
        <w:rPr>
          <w:bCs/>
          <w:sz w:val="22"/>
          <w:szCs w:val="22"/>
        </w:rPr>
      </w:pPr>
      <w:r w:rsidRPr="003D79D5">
        <w:rPr>
          <w:bCs/>
          <w:sz w:val="22"/>
          <w:szCs w:val="22"/>
        </w:rPr>
        <w:t>SO 06  Šelpice - Boleráz, priepust v km 9,957</w:t>
      </w:r>
    </w:p>
    <w:p w14:paraId="7E17569D" w14:textId="77777777" w:rsidR="00005DD1" w:rsidRPr="003D79D5" w:rsidRDefault="00005DD1" w:rsidP="00005DD1">
      <w:pPr>
        <w:spacing w:before="360"/>
        <w:ind w:left="357"/>
        <w:contextualSpacing/>
        <w:jc w:val="both"/>
        <w:rPr>
          <w:bCs/>
          <w:sz w:val="22"/>
          <w:szCs w:val="22"/>
        </w:rPr>
      </w:pPr>
      <w:r w:rsidRPr="003D79D5">
        <w:rPr>
          <w:bCs/>
          <w:sz w:val="22"/>
          <w:szCs w:val="22"/>
        </w:rPr>
        <w:t>SO 07  Šelpice - Boleráz, priepust v km 10,078</w:t>
      </w:r>
    </w:p>
    <w:p w14:paraId="6062B86D" w14:textId="77777777" w:rsidR="00005DD1" w:rsidRPr="003D79D5" w:rsidRDefault="00005DD1" w:rsidP="00005DD1">
      <w:pPr>
        <w:spacing w:before="360"/>
        <w:ind w:left="357"/>
        <w:contextualSpacing/>
        <w:jc w:val="both"/>
        <w:rPr>
          <w:bCs/>
          <w:sz w:val="22"/>
          <w:szCs w:val="22"/>
        </w:rPr>
      </w:pPr>
      <w:r w:rsidRPr="003D79D5">
        <w:rPr>
          <w:bCs/>
          <w:sz w:val="22"/>
          <w:szCs w:val="22"/>
        </w:rPr>
        <w:t>SO 08  Šelpice - Boleráz, priepust v km 10,834</w:t>
      </w:r>
    </w:p>
    <w:p w14:paraId="464A1406" w14:textId="77777777" w:rsidR="00005DD1" w:rsidRPr="003D79D5" w:rsidRDefault="00005DD1" w:rsidP="00005DD1">
      <w:pPr>
        <w:spacing w:before="360"/>
        <w:ind w:left="357"/>
        <w:contextualSpacing/>
        <w:jc w:val="both"/>
        <w:rPr>
          <w:bCs/>
          <w:sz w:val="22"/>
          <w:szCs w:val="22"/>
        </w:rPr>
      </w:pPr>
      <w:r w:rsidRPr="003D79D5">
        <w:rPr>
          <w:bCs/>
          <w:sz w:val="22"/>
          <w:szCs w:val="22"/>
        </w:rPr>
        <w:t>SO 09  Šelpice - Boleráz, priepust v km 11,353</w:t>
      </w:r>
    </w:p>
    <w:p w14:paraId="22EF0FA2" w14:textId="77777777" w:rsidR="00005DD1" w:rsidRPr="003D79D5" w:rsidRDefault="00005DD1" w:rsidP="00005DD1">
      <w:pPr>
        <w:spacing w:before="360"/>
        <w:ind w:left="357"/>
        <w:contextualSpacing/>
        <w:jc w:val="both"/>
        <w:rPr>
          <w:bCs/>
          <w:sz w:val="22"/>
          <w:szCs w:val="22"/>
        </w:rPr>
      </w:pPr>
      <w:r w:rsidRPr="003D79D5">
        <w:rPr>
          <w:bCs/>
          <w:sz w:val="22"/>
          <w:szCs w:val="22"/>
        </w:rPr>
        <w:t>SO 10  Šelpice - Boleráz, priepust v km 12,019</w:t>
      </w:r>
    </w:p>
    <w:p w14:paraId="48379171" w14:textId="77777777" w:rsidR="00005DD1" w:rsidRPr="003D79D5" w:rsidRDefault="00005DD1" w:rsidP="00005DD1">
      <w:pPr>
        <w:spacing w:before="360"/>
        <w:ind w:left="357"/>
        <w:contextualSpacing/>
        <w:jc w:val="both"/>
        <w:rPr>
          <w:bCs/>
          <w:sz w:val="22"/>
          <w:szCs w:val="22"/>
        </w:rPr>
      </w:pPr>
      <w:r w:rsidRPr="003D79D5">
        <w:rPr>
          <w:bCs/>
          <w:sz w:val="22"/>
          <w:szCs w:val="22"/>
        </w:rPr>
        <w:t>SO 11  Šelpice - Boleráz, priepust v km 12,568</w:t>
      </w:r>
    </w:p>
    <w:p w14:paraId="16D382DB" w14:textId="77777777" w:rsidR="00005DD1" w:rsidRPr="003D79D5" w:rsidRDefault="00005DD1" w:rsidP="00005DD1">
      <w:pPr>
        <w:spacing w:before="360"/>
        <w:ind w:left="357"/>
        <w:contextualSpacing/>
        <w:jc w:val="both"/>
        <w:rPr>
          <w:bCs/>
          <w:sz w:val="22"/>
          <w:szCs w:val="22"/>
        </w:rPr>
      </w:pPr>
      <w:r w:rsidRPr="003D79D5">
        <w:rPr>
          <w:bCs/>
          <w:sz w:val="22"/>
          <w:szCs w:val="22"/>
        </w:rPr>
        <w:t>SO 12  Šelpice - Boleráz, priepust v km 13,013</w:t>
      </w:r>
    </w:p>
    <w:p w14:paraId="4B4FC720" w14:textId="77777777" w:rsidR="00005DD1" w:rsidRPr="003D79D5" w:rsidRDefault="00005DD1" w:rsidP="00005DD1">
      <w:pPr>
        <w:spacing w:before="360"/>
        <w:ind w:left="357"/>
        <w:contextualSpacing/>
        <w:jc w:val="both"/>
        <w:rPr>
          <w:bCs/>
          <w:sz w:val="22"/>
          <w:szCs w:val="22"/>
        </w:rPr>
      </w:pPr>
      <w:r w:rsidRPr="003D79D5">
        <w:rPr>
          <w:bCs/>
          <w:sz w:val="22"/>
          <w:szCs w:val="22"/>
        </w:rPr>
        <w:t>SO 13  Šelpice - Boleráz, priepust v km 13,148</w:t>
      </w:r>
    </w:p>
    <w:p w14:paraId="4E96FFF9" w14:textId="77777777" w:rsidR="00005DD1" w:rsidRPr="003D79D5" w:rsidRDefault="00005DD1" w:rsidP="00005DD1">
      <w:pPr>
        <w:spacing w:before="360"/>
        <w:ind w:left="357"/>
        <w:contextualSpacing/>
        <w:jc w:val="both"/>
        <w:rPr>
          <w:bCs/>
          <w:sz w:val="22"/>
          <w:szCs w:val="22"/>
        </w:rPr>
      </w:pPr>
      <w:r w:rsidRPr="003D79D5">
        <w:rPr>
          <w:bCs/>
          <w:sz w:val="22"/>
          <w:szCs w:val="22"/>
        </w:rPr>
        <w:t>SO 14  Šelpice - Boleráz, priepust v km 13,481</w:t>
      </w:r>
    </w:p>
    <w:p w14:paraId="11E6DC23" w14:textId="77777777" w:rsidR="00005DD1" w:rsidRPr="003D79D5" w:rsidRDefault="00005DD1" w:rsidP="00005DD1">
      <w:pPr>
        <w:spacing w:before="360"/>
        <w:ind w:left="357"/>
        <w:contextualSpacing/>
        <w:jc w:val="both"/>
        <w:rPr>
          <w:bCs/>
          <w:sz w:val="22"/>
          <w:szCs w:val="22"/>
        </w:rPr>
      </w:pPr>
      <w:r w:rsidRPr="003D79D5">
        <w:rPr>
          <w:bCs/>
          <w:sz w:val="22"/>
          <w:szCs w:val="22"/>
        </w:rPr>
        <w:t>SO 15  Šelpice - Boleráz, priepust v km 13,751</w:t>
      </w:r>
    </w:p>
    <w:p w14:paraId="6097D4AC" w14:textId="77777777" w:rsidR="00005DD1" w:rsidRPr="003D79D5" w:rsidRDefault="00005DD1" w:rsidP="00005DD1">
      <w:pPr>
        <w:spacing w:before="360"/>
        <w:ind w:left="357"/>
        <w:contextualSpacing/>
        <w:jc w:val="both"/>
        <w:rPr>
          <w:bCs/>
          <w:sz w:val="22"/>
          <w:szCs w:val="22"/>
        </w:rPr>
      </w:pPr>
      <w:r w:rsidRPr="003D79D5">
        <w:rPr>
          <w:bCs/>
          <w:sz w:val="22"/>
          <w:szCs w:val="22"/>
        </w:rPr>
        <w:t>SO 16  Šelpice - Boleráz, Most v km 12.180</w:t>
      </w:r>
    </w:p>
    <w:p w14:paraId="3BC6BFE6" w14:textId="77777777" w:rsidR="00005DD1" w:rsidRPr="003D79D5" w:rsidRDefault="00005DD1" w:rsidP="00005DD1">
      <w:pPr>
        <w:spacing w:before="360"/>
        <w:ind w:left="357"/>
        <w:contextualSpacing/>
        <w:jc w:val="both"/>
        <w:rPr>
          <w:bCs/>
          <w:sz w:val="22"/>
          <w:szCs w:val="22"/>
        </w:rPr>
      </w:pPr>
      <w:r w:rsidRPr="003D79D5">
        <w:rPr>
          <w:bCs/>
          <w:sz w:val="22"/>
          <w:szCs w:val="22"/>
        </w:rPr>
        <w:t>SO 17  Šelpice - Boleráz, Úprava oplotenia pri RD v km. 13,510</w:t>
      </w:r>
    </w:p>
    <w:p w14:paraId="52BCA63B" w14:textId="77777777" w:rsidR="00005DD1" w:rsidRPr="003D79D5" w:rsidRDefault="00005DD1" w:rsidP="00005DD1">
      <w:pPr>
        <w:spacing w:before="360"/>
        <w:ind w:left="357"/>
        <w:contextualSpacing/>
        <w:jc w:val="both"/>
        <w:rPr>
          <w:bCs/>
          <w:sz w:val="22"/>
          <w:szCs w:val="22"/>
        </w:rPr>
      </w:pPr>
      <w:r w:rsidRPr="003D79D5">
        <w:rPr>
          <w:bCs/>
          <w:sz w:val="22"/>
          <w:szCs w:val="22"/>
        </w:rPr>
        <w:t>SO 18  Šelpice - Boleráz, zast. Klčovany, osvetlenie nástupíšť</w:t>
      </w:r>
    </w:p>
    <w:p w14:paraId="2A4210CF" w14:textId="77777777" w:rsidR="00005DD1" w:rsidRPr="003D79D5" w:rsidRDefault="00005DD1" w:rsidP="00005DD1">
      <w:pPr>
        <w:spacing w:before="360"/>
        <w:ind w:left="357"/>
        <w:contextualSpacing/>
        <w:jc w:val="both"/>
        <w:rPr>
          <w:bCs/>
          <w:sz w:val="22"/>
          <w:szCs w:val="22"/>
        </w:rPr>
      </w:pPr>
      <w:r w:rsidRPr="003D79D5">
        <w:rPr>
          <w:bCs/>
          <w:sz w:val="22"/>
          <w:szCs w:val="22"/>
        </w:rPr>
        <w:t>SO 19  Šelpice - Boleráz, zast. Klčovany, prípojka nn</w:t>
      </w:r>
    </w:p>
    <w:p w14:paraId="438B93D7" w14:textId="77777777" w:rsidR="00005DD1" w:rsidRPr="003D79D5" w:rsidRDefault="00005DD1" w:rsidP="00005DD1">
      <w:pPr>
        <w:spacing w:before="360"/>
        <w:ind w:left="357"/>
        <w:contextualSpacing/>
        <w:jc w:val="both"/>
        <w:rPr>
          <w:bCs/>
          <w:sz w:val="22"/>
          <w:szCs w:val="22"/>
        </w:rPr>
      </w:pPr>
      <w:r w:rsidRPr="003D79D5">
        <w:rPr>
          <w:bCs/>
          <w:sz w:val="22"/>
          <w:szCs w:val="22"/>
        </w:rPr>
        <w:t>SO 20  Šelpice - Boleráz, Úprava trakčného vedenia</w:t>
      </w:r>
    </w:p>
    <w:p w14:paraId="5CB37340" w14:textId="77777777" w:rsidR="00005DD1" w:rsidRPr="003D79D5" w:rsidRDefault="00005DD1" w:rsidP="00005DD1">
      <w:pPr>
        <w:spacing w:before="360"/>
        <w:ind w:left="357"/>
        <w:contextualSpacing/>
        <w:jc w:val="both"/>
        <w:rPr>
          <w:bCs/>
          <w:sz w:val="22"/>
          <w:szCs w:val="22"/>
        </w:rPr>
      </w:pPr>
      <w:r w:rsidRPr="003D79D5">
        <w:rPr>
          <w:bCs/>
          <w:sz w:val="22"/>
          <w:szCs w:val="22"/>
        </w:rPr>
        <w:t>SO 22  Úprava DOÚO</w:t>
      </w:r>
    </w:p>
    <w:p w14:paraId="6B59376A" w14:textId="77777777" w:rsidR="00005DD1" w:rsidRPr="003D79D5" w:rsidRDefault="00005DD1" w:rsidP="00005DD1">
      <w:pPr>
        <w:spacing w:before="360"/>
        <w:ind w:left="357"/>
        <w:contextualSpacing/>
        <w:jc w:val="both"/>
        <w:rPr>
          <w:bCs/>
          <w:sz w:val="22"/>
          <w:szCs w:val="22"/>
        </w:rPr>
      </w:pPr>
      <w:r w:rsidRPr="003D79D5">
        <w:rPr>
          <w:bCs/>
          <w:sz w:val="22"/>
          <w:szCs w:val="22"/>
        </w:rPr>
        <w:t>SO 23  Šelpice – Boleráz, ochrana káblov MK-ST</w:t>
      </w:r>
    </w:p>
    <w:p w14:paraId="58AFBD31" w14:textId="77777777" w:rsidR="00005DD1" w:rsidRPr="003D79D5" w:rsidRDefault="00005DD1" w:rsidP="00005DD1">
      <w:pPr>
        <w:spacing w:before="360"/>
        <w:ind w:left="357"/>
        <w:contextualSpacing/>
        <w:jc w:val="both"/>
        <w:rPr>
          <w:bCs/>
          <w:sz w:val="22"/>
          <w:szCs w:val="22"/>
        </w:rPr>
      </w:pPr>
      <w:r w:rsidRPr="003D79D5">
        <w:rPr>
          <w:bCs/>
          <w:sz w:val="22"/>
          <w:szCs w:val="22"/>
        </w:rPr>
        <w:t>SO 24  Šelpice - Boleráz, Úprava komunikácie priecestia v km 11.472</w:t>
      </w:r>
    </w:p>
    <w:p w14:paraId="68F9D8FD" w14:textId="77777777" w:rsidR="00005DD1" w:rsidRPr="003D79D5" w:rsidRDefault="00005DD1" w:rsidP="00005DD1">
      <w:pPr>
        <w:spacing w:before="360"/>
        <w:ind w:left="357"/>
        <w:contextualSpacing/>
        <w:jc w:val="both"/>
        <w:rPr>
          <w:bCs/>
          <w:sz w:val="22"/>
          <w:szCs w:val="22"/>
        </w:rPr>
      </w:pPr>
      <w:r w:rsidRPr="003D79D5">
        <w:rPr>
          <w:bCs/>
          <w:sz w:val="22"/>
          <w:szCs w:val="22"/>
        </w:rPr>
        <w:t>SO 25  Šelpice - Boleráz, Úprava komunikácie priecestia v km 12.291</w:t>
      </w:r>
    </w:p>
    <w:p w14:paraId="54065A18"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13.486</w:t>
      </w:r>
    </w:p>
    <w:p w14:paraId="12BB320C"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14.421</w:t>
      </w:r>
    </w:p>
    <w:p w14:paraId="327BBC58" w14:textId="77777777" w:rsidR="00005DD1" w:rsidRPr="000900A0" w:rsidRDefault="00005DD1" w:rsidP="00005DD1">
      <w:pPr>
        <w:spacing w:before="360"/>
        <w:ind w:left="357"/>
        <w:contextualSpacing/>
        <w:jc w:val="both"/>
        <w:rPr>
          <w:bCs/>
          <w:sz w:val="22"/>
          <w:szCs w:val="22"/>
        </w:rPr>
      </w:pPr>
      <w:r w:rsidRPr="003D79D5">
        <w:rPr>
          <w:bCs/>
          <w:sz w:val="22"/>
          <w:szCs w:val="22"/>
        </w:rPr>
        <w:t>SO 28  Šelpice - Boleráz, Výrub drevín</w:t>
      </w:r>
    </w:p>
    <w:p w14:paraId="4FF54878" w14:textId="77777777" w:rsidR="00005DD1" w:rsidRPr="00005DD1" w:rsidRDefault="00005DD1" w:rsidP="00005DD1">
      <w:pPr>
        <w:spacing w:before="360"/>
        <w:ind w:left="357"/>
        <w:contextualSpacing/>
        <w:jc w:val="both"/>
        <w:rPr>
          <w:bCs/>
          <w:color w:val="FF0000"/>
          <w:sz w:val="22"/>
          <w:szCs w:val="22"/>
        </w:rPr>
      </w:pPr>
    </w:p>
    <w:bookmarkEnd w:id="49"/>
    <w:bookmarkEnd w:id="50"/>
    <w:bookmarkEnd w:id="51"/>
    <w:bookmarkEnd w:id="52"/>
    <w:bookmarkEnd w:id="53"/>
    <w:bookmarkEnd w:id="54"/>
    <w:bookmarkEnd w:id="55"/>
    <w:bookmarkEnd w:id="56"/>
    <w:bookmarkEnd w:id="57"/>
    <w:bookmarkEnd w:id="58"/>
    <w:bookmarkEnd w:id="59"/>
    <w:bookmarkEnd w:id="60"/>
    <w:p w14:paraId="0FEA0EE5" w14:textId="27AC4481" w:rsidR="00005DD1" w:rsidRPr="000900A0" w:rsidRDefault="00005DD1" w:rsidP="00DA0B72">
      <w:pPr>
        <w:numPr>
          <w:ilvl w:val="0"/>
          <w:numId w:val="36"/>
        </w:numPr>
        <w:spacing w:before="360"/>
        <w:ind w:left="357"/>
        <w:contextualSpacing/>
        <w:jc w:val="both"/>
        <w:rPr>
          <w:sz w:val="22"/>
          <w:szCs w:val="22"/>
        </w:rPr>
      </w:pPr>
      <w:r w:rsidRPr="000900A0">
        <w:rPr>
          <w:sz w:val="22"/>
          <w:szCs w:val="22"/>
        </w:rPr>
        <w:t>Ak sa v súťažných podkladoch alebo DSPRS (v Prílohe č. 6</w:t>
      </w:r>
      <w:r w:rsidR="00EC4813">
        <w:rPr>
          <w:sz w:val="22"/>
          <w:szCs w:val="22"/>
        </w:rPr>
        <w:t>a</w:t>
      </w:r>
      <w:r w:rsidRPr="000900A0">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w:t>
      </w:r>
      <w:r w:rsidRPr="000900A0">
        <w:rPr>
          <w:sz w:val="22"/>
          <w:szCs w:val="22"/>
        </w:rPr>
        <w:lastRenderedPageBreak/>
        <w:t>umožňuje sa uchádzačom predloženie ponuky s ekvivalentným riešením, resp. vyhovujúcimi vlastnosťami materiálov, minimálne takých parametrov, aké sú požadované.</w:t>
      </w:r>
    </w:p>
    <w:p w14:paraId="214A1EDE" w14:textId="77777777" w:rsidR="00005DD1" w:rsidRPr="00005DD1" w:rsidRDefault="00005DD1" w:rsidP="00005DD1">
      <w:pPr>
        <w:spacing w:before="360"/>
        <w:ind w:left="357"/>
        <w:contextualSpacing/>
        <w:jc w:val="both"/>
        <w:rPr>
          <w:bCs/>
          <w:color w:val="FF0000"/>
          <w:sz w:val="22"/>
          <w:szCs w:val="22"/>
        </w:rPr>
      </w:pPr>
    </w:p>
    <w:p w14:paraId="338EDC8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Pri zhotovovaní stavby musia byť rešpektované najmä:</w:t>
      </w:r>
    </w:p>
    <w:p w14:paraId="0AAFE604" w14:textId="77777777" w:rsidR="00005DD1" w:rsidRPr="000900A0" w:rsidRDefault="00005DD1" w:rsidP="00DA0B72">
      <w:pPr>
        <w:spacing w:before="360"/>
        <w:ind w:left="357"/>
        <w:contextualSpacing/>
        <w:jc w:val="both"/>
        <w:rPr>
          <w:sz w:val="22"/>
          <w:szCs w:val="22"/>
        </w:rPr>
      </w:pPr>
      <w:r w:rsidRPr="000900A0">
        <w:rPr>
          <w:sz w:val="22"/>
          <w:szCs w:val="22"/>
        </w:rPr>
        <w:t>Právne predpisy EÚ a SR,</w:t>
      </w:r>
    </w:p>
    <w:p w14:paraId="1917E44C" w14:textId="77777777" w:rsidR="00005DD1" w:rsidRPr="000900A0" w:rsidRDefault="00005DD1" w:rsidP="00DA0B72">
      <w:pPr>
        <w:spacing w:before="360"/>
        <w:ind w:left="357"/>
        <w:contextualSpacing/>
        <w:jc w:val="both"/>
        <w:rPr>
          <w:sz w:val="22"/>
          <w:szCs w:val="22"/>
        </w:rPr>
      </w:pPr>
      <w:r w:rsidRPr="000900A0">
        <w:rPr>
          <w:sz w:val="22"/>
          <w:szCs w:val="22"/>
        </w:rPr>
        <w:t xml:space="preserve">Vyhlášky UIC, </w:t>
      </w:r>
    </w:p>
    <w:p w14:paraId="449DFDF8" w14:textId="77777777" w:rsidR="00005DD1" w:rsidRPr="000900A0" w:rsidRDefault="00005DD1" w:rsidP="00DA0B72">
      <w:pPr>
        <w:spacing w:before="360"/>
        <w:ind w:left="357"/>
        <w:contextualSpacing/>
        <w:jc w:val="both"/>
        <w:rPr>
          <w:sz w:val="22"/>
          <w:szCs w:val="22"/>
        </w:rPr>
      </w:pPr>
      <w:r w:rsidRPr="000900A0">
        <w:rPr>
          <w:sz w:val="22"/>
          <w:szCs w:val="22"/>
        </w:rPr>
        <w:t>Slovenské technické normy (STN resp. STN EN),</w:t>
      </w:r>
    </w:p>
    <w:p w14:paraId="7C24DC12" w14:textId="77777777" w:rsidR="00005DD1" w:rsidRPr="000900A0" w:rsidRDefault="00005DD1" w:rsidP="00DA0B72">
      <w:pPr>
        <w:spacing w:before="360"/>
        <w:ind w:left="357"/>
        <w:contextualSpacing/>
        <w:jc w:val="both"/>
        <w:rPr>
          <w:sz w:val="22"/>
          <w:szCs w:val="22"/>
        </w:rPr>
      </w:pPr>
      <w:r w:rsidRPr="000900A0">
        <w:rPr>
          <w:sz w:val="22"/>
          <w:szCs w:val="22"/>
        </w:rPr>
        <w:t>Technické normy železníc,</w:t>
      </w:r>
    </w:p>
    <w:p w14:paraId="2D1B9B99" w14:textId="77777777" w:rsidR="00005DD1" w:rsidRPr="000900A0" w:rsidRDefault="00005DD1" w:rsidP="00DA0B72">
      <w:pPr>
        <w:spacing w:before="360"/>
        <w:ind w:left="357"/>
        <w:contextualSpacing/>
        <w:jc w:val="both"/>
        <w:rPr>
          <w:sz w:val="22"/>
          <w:szCs w:val="22"/>
        </w:rPr>
      </w:pPr>
      <w:r w:rsidRPr="000900A0">
        <w:rPr>
          <w:sz w:val="22"/>
          <w:szCs w:val="22"/>
        </w:rPr>
        <w:t>Predpisy ŽSR,</w:t>
      </w:r>
    </w:p>
    <w:p w14:paraId="172CF634" w14:textId="77777777" w:rsidR="00005DD1" w:rsidRPr="000900A0" w:rsidRDefault="00005DD1" w:rsidP="00DA0B72">
      <w:pPr>
        <w:spacing w:before="360"/>
        <w:ind w:left="357"/>
        <w:contextualSpacing/>
        <w:jc w:val="both"/>
        <w:rPr>
          <w:sz w:val="22"/>
          <w:szCs w:val="22"/>
        </w:rPr>
      </w:pPr>
      <w:r w:rsidRPr="000900A0">
        <w:rPr>
          <w:sz w:val="22"/>
          <w:szCs w:val="22"/>
        </w:rPr>
        <w:t xml:space="preserve">Všeobecné technické požiadavky kvality stavieb č. 26841/2001-O420 z 1.7.2010 v aktuálnom znení (ďalej len „VTPKS“), </w:t>
      </w:r>
    </w:p>
    <w:p w14:paraId="32EDF684" w14:textId="77777777" w:rsidR="00005DD1" w:rsidRPr="000900A0" w:rsidRDefault="00005DD1" w:rsidP="00DA0B72">
      <w:pPr>
        <w:spacing w:before="360"/>
        <w:ind w:left="357"/>
        <w:contextualSpacing/>
        <w:jc w:val="both"/>
        <w:rPr>
          <w:sz w:val="22"/>
          <w:szCs w:val="22"/>
        </w:rPr>
      </w:pPr>
      <w:r w:rsidRPr="000900A0">
        <w:rPr>
          <w:sz w:val="22"/>
          <w:szCs w:val="22"/>
        </w:rPr>
        <w:t>Podmienky používania, príp. navrhovania alebo projektovania vydané výrobcami  alebo dodávateľmi  použitých komponentov.</w:t>
      </w:r>
    </w:p>
    <w:p w14:paraId="6E1706AF" w14:textId="77777777" w:rsidR="00005DD1" w:rsidRPr="000900A0" w:rsidRDefault="00005DD1" w:rsidP="00005DD1">
      <w:pPr>
        <w:spacing w:before="360"/>
        <w:ind w:left="357"/>
        <w:contextualSpacing/>
        <w:jc w:val="both"/>
        <w:rPr>
          <w:bCs/>
          <w:sz w:val="22"/>
          <w:szCs w:val="22"/>
        </w:rPr>
      </w:pPr>
    </w:p>
    <w:p w14:paraId="04685486"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 xml:space="preserve">Predpisy obstarávateľa uvedené v tejto kapitole sa nachádzajú v zozname predpisov  na internetovej stránke </w:t>
      </w:r>
      <w:hyperlink r:id="rId14" w:history="1">
        <w:r w:rsidRPr="000900A0">
          <w:t>https://www.zsr.sk/dopravcovia/legislativa/predpisy-zsr/</w:t>
        </w:r>
      </w:hyperlink>
      <w:r w:rsidRPr="000900A0">
        <w:rPr>
          <w:sz w:val="22"/>
          <w:szCs w:val="22"/>
        </w:rPr>
        <w:t xml:space="preserve">. </w:t>
      </w:r>
    </w:p>
    <w:p w14:paraId="317F505A" w14:textId="77777777" w:rsidR="00005DD1" w:rsidRPr="000900A0" w:rsidRDefault="00005DD1" w:rsidP="00DA0B72">
      <w:pPr>
        <w:spacing w:before="360"/>
        <w:ind w:left="357"/>
        <w:contextualSpacing/>
        <w:jc w:val="both"/>
        <w:rPr>
          <w:sz w:val="22"/>
          <w:szCs w:val="22"/>
        </w:rPr>
      </w:pPr>
      <w:r w:rsidRPr="000900A0">
        <w:rPr>
          <w:sz w:val="22"/>
          <w:szCs w:val="22"/>
        </w:rPr>
        <w:t>Záujemca v prípade potreby si ich môže objednať a zakúpiť na adrese:</w:t>
      </w:r>
    </w:p>
    <w:p w14:paraId="7C3A64F5" w14:textId="77777777" w:rsidR="00005DD1" w:rsidRPr="000900A0" w:rsidRDefault="00005DD1" w:rsidP="00DA0B72">
      <w:pPr>
        <w:spacing w:before="360"/>
        <w:ind w:left="357"/>
        <w:contextualSpacing/>
        <w:jc w:val="both"/>
        <w:rPr>
          <w:sz w:val="22"/>
          <w:szCs w:val="22"/>
        </w:rPr>
      </w:pPr>
      <w:r w:rsidRPr="000900A0">
        <w:rPr>
          <w:sz w:val="22"/>
          <w:szCs w:val="22"/>
        </w:rPr>
        <w:t>ŽSR, Bratislava</w:t>
      </w:r>
    </w:p>
    <w:p w14:paraId="67400A28" w14:textId="77777777" w:rsidR="00005DD1" w:rsidRPr="000900A0" w:rsidRDefault="00005DD1" w:rsidP="00DA0B72">
      <w:pPr>
        <w:spacing w:before="360"/>
        <w:ind w:left="357"/>
        <w:contextualSpacing/>
        <w:jc w:val="both"/>
        <w:rPr>
          <w:sz w:val="22"/>
          <w:szCs w:val="22"/>
        </w:rPr>
      </w:pPr>
      <w:r w:rsidRPr="000900A0">
        <w:rPr>
          <w:sz w:val="22"/>
          <w:szCs w:val="22"/>
        </w:rPr>
        <w:t>Centrum logistiky a obstarávania</w:t>
      </w:r>
    </w:p>
    <w:p w14:paraId="1ED283D0" w14:textId="77777777" w:rsidR="00005DD1" w:rsidRPr="000900A0" w:rsidRDefault="00005DD1" w:rsidP="00DA0B72">
      <w:pPr>
        <w:spacing w:before="360"/>
        <w:ind w:left="357"/>
        <w:contextualSpacing/>
        <w:jc w:val="both"/>
        <w:rPr>
          <w:sz w:val="22"/>
          <w:szCs w:val="22"/>
        </w:rPr>
      </w:pPr>
      <w:r w:rsidRPr="000900A0">
        <w:rPr>
          <w:sz w:val="22"/>
          <w:szCs w:val="22"/>
        </w:rPr>
        <w:t>Dotačný sklad Bratislava hlavná stanica</w:t>
      </w:r>
    </w:p>
    <w:p w14:paraId="0D178FE4" w14:textId="77777777" w:rsidR="00005DD1" w:rsidRPr="000900A0" w:rsidRDefault="00005DD1" w:rsidP="00DA0B72">
      <w:pPr>
        <w:spacing w:before="360"/>
        <w:ind w:left="357"/>
        <w:contextualSpacing/>
        <w:jc w:val="both"/>
        <w:rPr>
          <w:sz w:val="22"/>
          <w:szCs w:val="22"/>
        </w:rPr>
      </w:pPr>
      <w:r w:rsidRPr="000900A0">
        <w:rPr>
          <w:sz w:val="22"/>
          <w:szCs w:val="22"/>
        </w:rPr>
        <w:t>Námestie Franza Liszta č.1</w:t>
      </w:r>
    </w:p>
    <w:p w14:paraId="5BF7E2B0" w14:textId="77777777" w:rsidR="00005DD1" w:rsidRPr="000900A0" w:rsidRDefault="00005DD1" w:rsidP="00DA0B72">
      <w:pPr>
        <w:spacing w:before="360"/>
        <w:ind w:left="357"/>
        <w:contextualSpacing/>
        <w:jc w:val="both"/>
        <w:rPr>
          <w:sz w:val="22"/>
          <w:szCs w:val="22"/>
        </w:rPr>
      </w:pPr>
      <w:r w:rsidRPr="000900A0">
        <w:rPr>
          <w:sz w:val="22"/>
          <w:szCs w:val="22"/>
        </w:rPr>
        <w:t>811 04 Bratislava</w:t>
      </w:r>
    </w:p>
    <w:p w14:paraId="4FC05101" w14:textId="77777777" w:rsidR="00005DD1" w:rsidRPr="000900A0" w:rsidRDefault="00005DD1" w:rsidP="00DA0B72">
      <w:pPr>
        <w:spacing w:before="360"/>
        <w:ind w:left="357"/>
        <w:contextualSpacing/>
        <w:jc w:val="both"/>
        <w:rPr>
          <w:sz w:val="22"/>
          <w:szCs w:val="22"/>
        </w:rPr>
      </w:pPr>
      <w:r w:rsidRPr="000900A0">
        <w:rPr>
          <w:sz w:val="22"/>
          <w:szCs w:val="22"/>
        </w:rPr>
        <w:t>Telefón: +421 2 2029 4242</w:t>
      </w:r>
    </w:p>
    <w:p w14:paraId="1FF06FC1" w14:textId="77777777" w:rsidR="00005DD1" w:rsidRPr="000900A0" w:rsidRDefault="00005DD1" w:rsidP="00DA0B72">
      <w:pPr>
        <w:spacing w:before="360"/>
        <w:ind w:left="357"/>
        <w:contextualSpacing/>
        <w:jc w:val="both"/>
        <w:rPr>
          <w:sz w:val="22"/>
          <w:szCs w:val="22"/>
        </w:rPr>
      </w:pPr>
      <w:r w:rsidRPr="000900A0">
        <w:rPr>
          <w:sz w:val="22"/>
          <w:szCs w:val="22"/>
        </w:rPr>
        <w:t>Obstarávateľ poskytne predpisy obstarávateľa súvisiace s plnením predmetu Zmluvy úspešnému uchádzačovi bezodkladne po jeho vyžiadaní.</w:t>
      </w:r>
    </w:p>
    <w:p w14:paraId="65FBF12A" w14:textId="77777777" w:rsidR="00005DD1" w:rsidRPr="00005DD1" w:rsidRDefault="00005DD1" w:rsidP="00005DD1">
      <w:pPr>
        <w:spacing w:before="360"/>
        <w:ind w:left="357"/>
        <w:contextualSpacing/>
        <w:jc w:val="both"/>
        <w:rPr>
          <w:bCs/>
          <w:color w:val="FF0000"/>
          <w:sz w:val="22"/>
          <w:szCs w:val="22"/>
        </w:rPr>
      </w:pPr>
    </w:p>
    <w:p w14:paraId="0D5FBEF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D2EA483" w14:textId="77777777" w:rsidR="00005DD1" w:rsidRPr="000900A0" w:rsidRDefault="00005DD1" w:rsidP="00005DD1">
      <w:pPr>
        <w:spacing w:before="360"/>
        <w:ind w:left="357"/>
        <w:contextualSpacing/>
        <w:jc w:val="both"/>
        <w:rPr>
          <w:bCs/>
          <w:sz w:val="22"/>
          <w:szCs w:val="22"/>
        </w:rPr>
      </w:pPr>
    </w:p>
    <w:p w14:paraId="7169FCB2"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A1020F8" w14:textId="77777777" w:rsidR="00005DD1" w:rsidRPr="000900A0" w:rsidRDefault="00005DD1" w:rsidP="00005DD1">
      <w:pPr>
        <w:spacing w:before="360"/>
        <w:ind w:left="357"/>
        <w:contextualSpacing/>
        <w:jc w:val="both"/>
        <w:rPr>
          <w:bCs/>
          <w:sz w:val="22"/>
          <w:szCs w:val="22"/>
        </w:rPr>
      </w:pPr>
    </w:p>
    <w:p w14:paraId="27CD7794" w14:textId="77777777" w:rsidR="00005DD1" w:rsidRPr="000900A0" w:rsidRDefault="00005DD1" w:rsidP="00005DD1">
      <w:pPr>
        <w:spacing w:before="360"/>
        <w:ind w:left="357"/>
        <w:contextualSpacing/>
        <w:jc w:val="both"/>
        <w:rPr>
          <w:bCs/>
          <w:sz w:val="22"/>
          <w:szCs w:val="22"/>
          <w:lang w:val="sk"/>
        </w:rPr>
      </w:pPr>
      <w:r w:rsidRPr="000900A0">
        <w:rPr>
          <w:bCs/>
          <w:sz w:val="22"/>
          <w:szCs w:val="22"/>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071260F" w14:textId="77777777" w:rsidR="00005DD1" w:rsidRPr="000900A0" w:rsidRDefault="00005DD1" w:rsidP="00005DD1">
      <w:pPr>
        <w:spacing w:before="360"/>
        <w:ind w:left="357"/>
        <w:contextualSpacing/>
        <w:jc w:val="both"/>
        <w:rPr>
          <w:bCs/>
          <w:sz w:val="22"/>
          <w:szCs w:val="22"/>
        </w:rPr>
      </w:pPr>
    </w:p>
    <w:p w14:paraId="5FCDD741" w14:textId="77777777" w:rsidR="00005DD1" w:rsidRPr="000900A0" w:rsidRDefault="00005DD1" w:rsidP="00DA0B72">
      <w:pPr>
        <w:numPr>
          <w:ilvl w:val="0"/>
          <w:numId w:val="36"/>
        </w:numPr>
        <w:spacing w:before="360"/>
        <w:ind w:left="357"/>
        <w:contextualSpacing/>
        <w:jc w:val="both"/>
        <w:rPr>
          <w:b/>
          <w:sz w:val="22"/>
          <w:szCs w:val="22"/>
        </w:rPr>
      </w:pPr>
      <w:r w:rsidRPr="000900A0">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r w:rsidRPr="000900A0">
        <w:rPr>
          <w:b/>
          <w:sz w:val="22"/>
          <w:szCs w:val="22"/>
        </w:rPr>
        <w:t>.</w:t>
      </w:r>
    </w:p>
    <w:p w14:paraId="333C6FB4" w14:textId="77777777" w:rsidR="00DA0B72" w:rsidRPr="000900A0" w:rsidRDefault="00DA0B72" w:rsidP="00DA0B72">
      <w:pPr>
        <w:spacing w:before="360"/>
        <w:ind w:left="450"/>
        <w:contextualSpacing/>
        <w:jc w:val="both"/>
        <w:rPr>
          <w:bCs/>
          <w:sz w:val="22"/>
          <w:szCs w:val="22"/>
        </w:rPr>
      </w:pPr>
    </w:p>
    <w:p w14:paraId="76C7AF3A" w14:textId="4EEE9E51" w:rsidR="00005DD1" w:rsidRDefault="00005DD1" w:rsidP="00DA0B72">
      <w:pPr>
        <w:numPr>
          <w:ilvl w:val="0"/>
          <w:numId w:val="36"/>
        </w:numPr>
        <w:spacing w:before="360"/>
        <w:ind w:left="357"/>
        <w:contextualSpacing/>
        <w:jc w:val="both"/>
        <w:rPr>
          <w:sz w:val="22"/>
          <w:szCs w:val="22"/>
        </w:rPr>
      </w:pPr>
      <w:r w:rsidRPr="000900A0">
        <w:rPr>
          <w:sz w:val="22"/>
          <w:szCs w:val="22"/>
        </w:rPr>
        <w:t>Podrobnejší popis a presná špecifikácia požadovaných prác je uvedená v DSPRS.</w:t>
      </w:r>
    </w:p>
    <w:p w14:paraId="03C929F9" w14:textId="77777777" w:rsidR="002231F1" w:rsidRDefault="002231F1" w:rsidP="006C5046">
      <w:pPr>
        <w:pStyle w:val="Odsekzoznamu"/>
      </w:pPr>
    </w:p>
    <w:p w14:paraId="444D8216" w14:textId="6488C257" w:rsidR="002231F1" w:rsidRPr="002231F1" w:rsidRDefault="002231F1" w:rsidP="002231F1">
      <w:pPr>
        <w:numPr>
          <w:ilvl w:val="0"/>
          <w:numId w:val="36"/>
        </w:numPr>
        <w:spacing w:before="360"/>
        <w:contextualSpacing/>
        <w:jc w:val="both"/>
        <w:rPr>
          <w:sz w:val="22"/>
          <w:szCs w:val="22"/>
        </w:rPr>
      </w:pPr>
      <w:r w:rsidRPr="002231F1">
        <w:rPr>
          <w:sz w:val="22"/>
          <w:szCs w:val="22"/>
        </w:rPr>
        <w:t>Obstarávateľ vyžaduje v súlade s § 38 ods. 4 ZVO, aby určité podstatné úlohy vykonával priamo uchádzač sám alebo člen skupiny dodávateľov.</w:t>
      </w:r>
    </w:p>
    <w:p w14:paraId="7F9511DC" w14:textId="77777777" w:rsidR="002231F1" w:rsidRDefault="002231F1" w:rsidP="002231F1">
      <w:pPr>
        <w:spacing w:before="360"/>
        <w:ind w:left="360"/>
        <w:contextualSpacing/>
        <w:jc w:val="both"/>
        <w:rPr>
          <w:sz w:val="22"/>
          <w:szCs w:val="22"/>
        </w:rPr>
      </w:pPr>
    </w:p>
    <w:p w14:paraId="6C845171" w14:textId="2C7780CD" w:rsidR="002231F1" w:rsidRPr="002231F1" w:rsidRDefault="002231F1" w:rsidP="006C5046">
      <w:pPr>
        <w:spacing w:before="360"/>
        <w:ind w:left="360"/>
        <w:contextualSpacing/>
        <w:jc w:val="both"/>
        <w:rPr>
          <w:sz w:val="22"/>
          <w:szCs w:val="22"/>
        </w:rPr>
      </w:pPr>
      <w:r w:rsidRPr="002231F1">
        <w:rPr>
          <w:sz w:val="22"/>
          <w:szCs w:val="22"/>
        </w:rPr>
        <w:t>Ide o nasledovné činnosti:</w:t>
      </w:r>
    </w:p>
    <w:p w14:paraId="2B3558E2" w14:textId="7126C775" w:rsidR="002231F1" w:rsidRPr="002231F1" w:rsidRDefault="002231F1" w:rsidP="006C5046">
      <w:pPr>
        <w:spacing w:before="360"/>
        <w:ind w:left="360"/>
        <w:contextualSpacing/>
        <w:jc w:val="both"/>
        <w:rPr>
          <w:sz w:val="22"/>
          <w:szCs w:val="22"/>
        </w:rPr>
      </w:pPr>
      <w:r w:rsidRPr="002231F1">
        <w:rPr>
          <w:sz w:val="22"/>
          <w:szCs w:val="22"/>
        </w:rPr>
        <w:lastRenderedPageBreak/>
        <w:t>a) stavebné práce na železničnom zvršku stavebných objektov</w:t>
      </w:r>
      <w:r w:rsidR="00983314">
        <w:rPr>
          <w:sz w:val="22"/>
          <w:szCs w:val="22"/>
        </w:rPr>
        <w:t xml:space="preserve"> </w:t>
      </w:r>
      <w:r w:rsidR="00D94300">
        <w:rPr>
          <w:sz w:val="22"/>
          <w:szCs w:val="22"/>
        </w:rPr>
        <w:t>s výnimkou odplatného využitia strojov bez osádky</w:t>
      </w:r>
      <w:r w:rsidR="00D94300">
        <w:rPr>
          <w:rStyle w:val="Odkaznapoznmkupodiarou"/>
          <w:sz w:val="22"/>
          <w:szCs w:val="22"/>
        </w:rPr>
        <w:footnoteReference w:id="4"/>
      </w:r>
      <w:r w:rsidRPr="002231F1">
        <w:rPr>
          <w:sz w:val="22"/>
          <w:szCs w:val="22"/>
        </w:rPr>
        <w:t xml:space="preserve">:  </w:t>
      </w:r>
    </w:p>
    <w:p w14:paraId="14E72D7F" w14:textId="389FA141" w:rsidR="002231F1" w:rsidRDefault="002231F1" w:rsidP="006C5046">
      <w:pPr>
        <w:spacing w:before="360"/>
        <w:ind w:left="357"/>
        <w:contextualSpacing/>
        <w:jc w:val="both"/>
        <w:rPr>
          <w:sz w:val="22"/>
          <w:szCs w:val="22"/>
        </w:rPr>
      </w:pPr>
    </w:p>
    <w:p w14:paraId="14D44B68" w14:textId="77777777"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SO 01 Šelpice - Boleráz, Železničný zvršok   </w:t>
      </w:r>
    </w:p>
    <w:p w14:paraId="3F1F65A0" w14:textId="77777777" w:rsidR="00D94300" w:rsidRDefault="00D94300" w:rsidP="00D94300">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2F5DA28F" w14:textId="514D5658"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 </w:t>
      </w:r>
    </w:p>
    <w:p w14:paraId="4690508A" w14:textId="0BCC3A67" w:rsidR="00E808E2" w:rsidRPr="001C49FC" w:rsidRDefault="00E808E2" w:rsidP="0031030B">
      <w:pPr>
        <w:numPr>
          <w:ilvl w:val="0"/>
          <w:numId w:val="36"/>
        </w:numPr>
        <w:spacing w:before="120"/>
        <w:jc w:val="both"/>
        <w:rPr>
          <w:b/>
          <w:sz w:val="22"/>
          <w:szCs w:val="22"/>
        </w:rPr>
      </w:pPr>
      <w:r w:rsidRPr="001C49FC">
        <w:rPr>
          <w:b/>
          <w:sz w:val="22"/>
          <w:szCs w:val="22"/>
        </w:rPr>
        <w:t>Neoddeliteľnú súčasťou Opisu predmetu zákazky sú nasledovné prílohy:</w:t>
      </w:r>
    </w:p>
    <w:p w14:paraId="1006CA20"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DSPRS – Príloha č. 6a súťažných podkladov</w:t>
      </w:r>
    </w:p>
    <w:p w14:paraId="6F84D915"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Výkaz výmer</w:t>
      </w:r>
      <w:r w:rsidRPr="00653049">
        <w:rPr>
          <w:rFonts w:ascii="Times New Roman" w:hAnsi="Times New Roman"/>
          <w:bCs/>
        </w:rPr>
        <w:t xml:space="preserve"> </w:t>
      </w:r>
      <w:r w:rsidRPr="00653049">
        <w:rPr>
          <w:rFonts w:ascii="Times New Roman" w:hAnsi="Times New Roman"/>
        </w:rPr>
        <w:t>– Príloha č. 6b súťažných podkladov</w:t>
      </w:r>
    </w:p>
    <w:p w14:paraId="5688E1F4" w14:textId="7839A8C1"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rPr>
        <w:t>Zdôvodnenie jednotkovej ceny - Príloha č. 6c súťažných podkladov</w:t>
      </w:r>
    </w:p>
    <w:p w14:paraId="3DF14480" w14:textId="12BFE780"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 Príloha č. 6d</w:t>
      </w:r>
    </w:p>
    <w:p w14:paraId="6BDDA94E" w14:textId="11143A9C"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IGHP a Ekologické hodnotenie</w:t>
      </w:r>
      <w:r w:rsidR="00653049" w:rsidRPr="00A20F0A">
        <w:rPr>
          <w:rFonts w:ascii="Times New Roman" w:hAnsi="Times New Roman"/>
        </w:rPr>
        <w:t xml:space="preserve"> - Príloha č. 6e</w:t>
      </w:r>
      <w:r w:rsidR="00653049" w:rsidRPr="00A20F0A">
        <w:rPr>
          <w:rFonts w:ascii="Times New Roman" w:hAnsi="Times New Roman"/>
        </w:rPr>
        <w:tab/>
      </w:r>
    </w:p>
    <w:p w14:paraId="31B50821" w14:textId="7AA4A7A4"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SP MD- 19576_2021_SŽDD_50902</w:t>
      </w:r>
      <w:r w:rsidR="00653049" w:rsidRPr="00A20F0A">
        <w:rPr>
          <w:rFonts w:ascii="Times New Roman" w:hAnsi="Times New Roman"/>
        </w:rPr>
        <w:t xml:space="preserve"> - Príloha č. 6f         </w:t>
      </w:r>
    </w:p>
    <w:p w14:paraId="090597F5" w14:textId="3A63F4DD"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Výst.BOL-38_2021_Tá-105</w:t>
      </w:r>
      <w:r w:rsidR="00653049" w:rsidRPr="00A20F0A">
        <w:rPr>
          <w:rFonts w:ascii="Times New Roman" w:hAnsi="Times New Roman"/>
        </w:rPr>
        <w:t xml:space="preserve"> - Príloha č. 6g        </w:t>
      </w:r>
    </w:p>
    <w:p w14:paraId="36A34DCC" w14:textId="2A9A97E2"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Výst.BOL-76_2023_Tá-123</w:t>
      </w:r>
      <w:r w:rsidR="00653049" w:rsidRPr="00A20F0A">
        <w:rPr>
          <w:rFonts w:ascii="Times New Roman" w:hAnsi="Times New Roman"/>
        </w:rPr>
        <w:t xml:space="preserve"> - Príloha č. 6h        </w:t>
      </w:r>
    </w:p>
    <w:p w14:paraId="31EC6300" w14:textId="0AE71839"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Výst.SEL-33_2021_Uá-113</w:t>
      </w:r>
      <w:r w:rsidR="00653049" w:rsidRPr="00A20F0A">
        <w:rPr>
          <w:rFonts w:ascii="Times New Roman" w:hAnsi="Times New Roman"/>
        </w:rPr>
        <w:t xml:space="preserve"> - Príloha č. 6i         </w:t>
      </w:r>
    </w:p>
    <w:p w14:paraId="549ED350" w14:textId="2B3F2AA6"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Výst.SEL-57_2023_Uá-77</w:t>
      </w:r>
      <w:r w:rsidR="00653049" w:rsidRPr="00A20F0A">
        <w:rPr>
          <w:rFonts w:ascii="Times New Roman" w:hAnsi="Times New Roman"/>
        </w:rPr>
        <w:t xml:space="preserve"> - Príloha č. 6j         </w:t>
      </w:r>
    </w:p>
    <w:p w14:paraId="6C1D7582" w14:textId="1B70279A"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 xml:space="preserve">Vytyčovacia sieť </w:t>
      </w:r>
      <w:r w:rsidR="00653049" w:rsidRPr="00A20F0A">
        <w:rPr>
          <w:rFonts w:ascii="Times New Roman" w:hAnsi="Times New Roman"/>
        </w:rPr>
        <w:t>–</w:t>
      </w:r>
      <w:r w:rsidRPr="00A20F0A">
        <w:rPr>
          <w:rFonts w:ascii="Times New Roman" w:hAnsi="Times New Roman"/>
        </w:rPr>
        <w:t xml:space="preserve"> Situácia</w:t>
      </w:r>
      <w:r w:rsidR="00653049" w:rsidRPr="00A20F0A">
        <w:rPr>
          <w:rFonts w:ascii="Times New Roman" w:hAnsi="Times New Roman"/>
        </w:rPr>
        <w:t xml:space="preserve"> - Príloha č. 6k        </w:t>
      </w:r>
    </w:p>
    <w:p w14:paraId="570BDA04" w14:textId="0E089A69" w:rsidR="0073110D"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Vytyčovacia sieť- Projekt</w:t>
      </w:r>
      <w:r w:rsidR="00653049" w:rsidRPr="00A20F0A">
        <w:rPr>
          <w:rFonts w:ascii="Times New Roman" w:hAnsi="Times New Roman"/>
        </w:rPr>
        <w:t xml:space="preserve"> - Príloha č. 6l         </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55036399"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776211">
        <w:rPr>
          <w:rFonts w:eastAsia="Calibri"/>
          <w:sz w:val="22"/>
          <w:szCs w:val="22"/>
          <w:lang w:eastAsia="en-US"/>
        </w:rPr>
        <w:t>J</w:t>
      </w:r>
      <w:r>
        <w:rPr>
          <w:rFonts w:eastAsia="Calibri"/>
          <w:sz w:val="22"/>
          <w:szCs w:val="22"/>
          <w:lang w:eastAsia="en-US"/>
        </w:rPr>
        <w:t xml:space="preserve">ednotková </w:t>
      </w:r>
      <w:r w:rsidR="00776211">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211">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3AE7F51D" w14:textId="25B0F78E" w:rsidR="00BC6786" w:rsidRPr="00BC6786" w:rsidRDefault="00BC6786" w:rsidP="00BC6786">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celkom (EUR)“ do elektronickej formy nevypĺňa (okrem položky „Vytyčovacia sieť“) , program sám doplní </w:t>
      </w:r>
      <w:r w:rsidRPr="00BC6786">
        <w:rPr>
          <w:sz w:val="22"/>
          <w:szCs w:val="22"/>
        </w:rPr>
        <w:lastRenderedPageBreak/>
        <w:t>správnu hodnotu. Pre položku „Vytyčovacia sieť“ uchádzač vypĺňa do elektronickej formy hodnotu „Cena celkom“ v tabuľke „Celková rekapitulácia“ .</w:t>
      </w:r>
    </w:p>
    <w:p w14:paraId="6FB33E89"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4A730847"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A116509" w14:textId="77777777" w:rsidR="00BC6786" w:rsidRPr="00BC6786" w:rsidRDefault="00BC6786" w:rsidP="00BC6786">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3112BE44" w14:textId="77777777" w:rsidR="00BC6786" w:rsidRDefault="00BC6786" w:rsidP="00BC6786">
      <w:pPr>
        <w:spacing w:before="120" w:after="160" w:line="259" w:lineRule="auto"/>
        <w:ind w:left="425"/>
        <w:jc w:val="both"/>
        <w:rPr>
          <w:sz w:val="22"/>
          <w:szCs w:val="22"/>
          <w:highlight w:val="yellow"/>
        </w:rPr>
      </w:pP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552D64">
        <w:rPr>
          <w:b/>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Pr="005207C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9BE35D7" w14:textId="5045CC18" w:rsidR="002427C1" w:rsidRPr="00023CA4" w:rsidRDefault="002427C1" w:rsidP="00D511B1">
      <w:pPr>
        <w:numPr>
          <w:ilvl w:val="0"/>
          <w:numId w:val="11"/>
        </w:numPr>
        <w:spacing w:before="120" w:after="160" w:line="259" w:lineRule="auto"/>
        <w:ind w:left="425" w:hanging="425"/>
        <w:jc w:val="both"/>
        <w:rPr>
          <w:sz w:val="22"/>
          <w:szCs w:val="22"/>
        </w:rPr>
      </w:pPr>
      <w:r w:rsidRPr="00023CA4">
        <w:rPr>
          <w:sz w:val="22"/>
          <w:szCs w:val="22"/>
        </w:rPr>
        <w:t>Uchádzač si do navrhovanej zmluvnej ceny celkom zahrnie aj náklady na činnosti vyplývajúce z </w:t>
      </w:r>
      <w:r w:rsidRPr="00023CA4">
        <w:rPr>
          <w:color w:val="000000"/>
          <w:sz w:val="22"/>
          <w:szCs w:val="22"/>
        </w:rPr>
        <w:t>vyjadrení a stanovísk príslušných subjektov k DSPRS a z právoplatného stavebného povolenia</w:t>
      </w:r>
      <w:r w:rsidR="00983314" w:rsidRPr="00023CA4">
        <w:rPr>
          <w:color w:val="000000"/>
          <w:sz w:val="22"/>
          <w:szCs w:val="22"/>
        </w:rPr>
        <w:t xml:space="preserve">, </w:t>
      </w:r>
      <w:r w:rsidR="00983314" w:rsidRPr="00023CA4">
        <w:rPr>
          <w:color w:val="000000"/>
        </w:rPr>
        <w:t>ak mu budú v lehote na predkladanie ponúk poskytnuté.</w:t>
      </w:r>
    </w:p>
    <w:p w14:paraId="3CA7BA98" w14:textId="2ED8AEFF"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8B351C">
          <w:headerReference w:type="default" r:id="rId15"/>
          <w:footerReference w:type="default" r:id="rId16"/>
          <w:footerReference w:type="first" r:id="rId17"/>
          <w:pgSz w:w="11906" w:h="16838"/>
          <w:pgMar w:top="1077" w:right="567" w:bottom="993"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364BC01D" w14:textId="77777777" w:rsidR="001645D9" w:rsidRPr="00E263A7" w:rsidRDefault="00D44DEA" w:rsidP="0031030B">
      <w:pPr>
        <w:numPr>
          <w:ilvl w:val="0"/>
          <w:numId w:val="21"/>
        </w:numPr>
        <w:tabs>
          <w:tab w:val="left" w:pos="709"/>
        </w:tabs>
        <w:spacing w:before="120"/>
        <w:jc w:val="both"/>
        <w:rPr>
          <w:sz w:val="22"/>
          <w:szCs w:val="22"/>
        </w:rPr>
      </w:pPr>
      <w:r w:rsidRPr="00E263A7">
        <w:rPr>
          <w:sz w:val="22"/>
          <w:szCs w:val="22"/>
        </w:rPr>
        <w:t xml:space="preserve">Uchádzač musí v ponuke predložiť informácie a dokumenty, ktorými preukazuje technickú spôsobilosť alebo odbornú spôsobilosť v zmysle § 34 ods. 1 </w:t>
      </w:r>
      <w:r w:rsidR="00D04202" w:rsidRPr="00E263A7">
        <w:rPr>
          <w:sz w:val="22"/>
          <w:szCs w:val="22"/>
        </w:rPr>
        <w:t>ZVO</w:t>
      </w:r>
      <w:r w:rsidRPr="00E263A7">
        <w:rPr>
          <w:sz w:val="22"/>
          <w:szCs w:val="22"/>
        </w:rPr>
        <w:t xml:space="preserve">. Preukáže ich predložením dokladov </w:t>
      </w:r>
      <w:r w:rsidR="007E5612" w:rsidRPr="00E263A7">
        <w:rPr>
          <w:sz w:val="22"/>
          <w:szCs w:val="22"/>
        </w:rPr>
        <w:t xml:space="preserve">podľa </w:t>
      </w:r>
      <w:r w:rsidR="007E5612" w:rsidRPr="00E263A7">
        <w:rPr>
          <w:b/>
          <w:sz w:val="22"/>
          <w:szCs w:val="22"/>
        </w:rPr>
        <w:t>§ 34 ods. 1 písm. b)</w:t>
      </w:r>
      <w:r w:rsidR="00CC7970" w:rsidRPr="00E263A7">
        <w:rPr>
          <w:b/>
          <w:sz w:val="22"/>
          <w:szCs w:val="22"/>
        </w:rPr>
        <w:t>,</w:t>
      </w:r>
      <w:r w:rsidR="003B7612" w:rsidRPr="00E263A7">
        <w:rPr>
          <w:b/>
          <w:sz w:val="22"/>
          <w:szCs w:val="22"/>
        </w:rPr>
        <w:t xml:space="preserve"> </w:t>
      </w:r>
      <w:r w:rsidR="007E5612" w:rsidRPr="00E263A7">
        <w:rPr>
          <w:b/>
          <w:sz w:val="22"/>
          <w:szCs w:val="22"/>
        </w:rPr>
        <w:t>g)</w:t>
      </w:r>
      <w:r w:rsidR="00CC7970" w:rsidRPr="00E263A7">
        <w:rPr>
          <w:b/>
          <w:sz w:val="22"/>
          <w:szCs w:val="22"/>
        </w:rPr>
        <w:t>,</w:t>
      </w:r>
      <w:r w:rsidR="00730A26" w:rsidRPr="00E263A7">
        <w:rPr>
          <w:b/>
          <w:sz w:val="22"/>
          <w:szCs w:val="22"/>
        </w:rPr>
        <w:t xml:space="preserve"> </w:t>
      </w:r>
      <w:r w:rsidR="00CC7970" w:rsidRPr="00E263A7">
        <w:rPr>
          <w:b/>
          <w:sz w:val="22"/>
          <w:szCs w:val="22"/>
        </w:rPr>
        <w:t>j) a </w:t>
      </w:r>
      <w:r w:rsidR="00CC7970" w:rsidRPr="00E263A7">
        <w:rPr>
          <w:b/>
          <w:bCs/>
          <w:sz w:val="22"/>
          <w:szCs w:val="22"/>
        </w:rPr>
        <w:t>l)</w:t>
      </w:r>
      <w:r w:rsidR="00CC7970" w:rsidRPr="00E263A7">
        <w:rPr>
          <w:b/>
          <w:sz w:val="22"/>
          <w:szCs w:val="22"/>
        </w:rPr>
        <w:t xml:space="preserve"> </w:t>
      </w:r>
      <w:r w:rsidR="00D04202" w:rsidRPr="00E263A7">
        <w:rPr>
          <w:b/>
          <w:sz w:val="22"/>
          <w:szCs w:val="22"/>
        </w:rPr>
        <w:t>ZVO</w:t>
      </w:r>
      <w:r w:rsidR="007E5612" w:rsidRPr="00E263A7">
        <w:rPr>
          <w:sz w:val="22"/>
          <w:szCs w:val="22"/>
        </w:rPr>
        <w:t xml:space="preserve">. </w:t>
      </w:r>
    </w:p>
    <w:p w14:paraId="3CE414B6" w14:textId="07F3FD5E" w:rsidR="007E5612" w:rsidRPr="00E263A7" w:rsidRDefault="007E5612" w:rsidP="0031030B">
      <w:pPr>
        <w:numPr>
          <w:ilvl w:val="0"/>
          <w:numId w:val="21"/>
        </w:numPr>
        <w:tabs>
          <w:tab w:val="left" w:pos="709"/>
        </w:tabs>
        <w:spacing w:before="120"/>
        <w:jc w:val="both"/>
        <w:rPr>
          <w:sz w:val="22"/>
          <w:szCs w:val="22"/>
        </w:rPr>
      </w:pPr>
      <w:r w:rsidRPr="00E263A7">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0900A0">
        <w:rPr>
          <w:b/>
          <w:bCs/>
          <w:sz w:val="22"/>
          <w:szCs w:val="22"/>
        </w:rPr>
        <w:t xml:space="preserve">Minimálne požiadavky </w:t>
      </w:r>
      <w:r w:rsidRPr="000900A0">
        <w:rPr>
          <w:sz w:val="22"/>
          <w:szCs w:val="22"/>
        </w:rPr>
        <w:t>(minimálna úroveň):</w:t>
      </w:r>
      <w:r w:rsidRPr="009238C3">
        <w:rPr>
          <w:sz w:val="22"/>
          <w:szCs w:val="22"/>
        </w:rPr>
        <w:t xml:space="preserve">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2ABE9B1"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855B48">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4A6505B6" w:rsidR="00C3638A" w:rsidRDefault="00C3638A" w:rsidP="00C3638A">
      <w:pPr>
        <w:ind w:left="1134"/>
        <w:jc w:val="both"/>
        <w:rPr>
          <w:sz w:val="22"/>
          <w:szCs w:val="22"/>
        </w:rPr>
      </w:pPr>
      <w:r w:rsidRPr="00C3638A">
        <w:rPr>
          <w:sz w:val="22"/>
          <w:szCs w:val="22"/>
        </w:rPr>
        <w:t xml:space="preserve">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w:t>
      </w:r>
      <w:r w:rsidR="00E263A7">
        <w:rPr>
          <w:sz w:val="22"/>
          <w:szCs w:val="22"/>
        </w:rPr>
        <w:t xml:space="preserve">mostných </w:t>
      </w:r>
      <w:r w:rsidRPr="00C3638A">
        <w:rPr>
          <w:sz w:val="22"/>
          <w:szCs w:val="22"/>
        </w:rPr>
        <w:t>objektov a/alebo stavebné práce na oznamov</w:t>
      </w:r>
      <w:r w:rsidR="001645D9">
        <w:rPr>
          <w:sz w:val="22"/>
          <w:szCs w:val="22"/>
        </w:rPr>
        <w:t xml:space="preserve">acom a zabezpečovacom zariadení </w:t>
      </w:r>
      <w:r w:rsidR="001645D9" w:rsidRPr="00E263A7">
        <w:rPr>
          <w:sz w:val="22"/>
          <w:szCs w:val="22"/>
        </w:rPr>
        <w:t>(ďalej len „zákazka“).</w:t>
      </w:r>
    </w:p>
    <w:p w14:paraId="24E673CD" w14:textId="77777777" w:rsidR="000B5306" w:rsidRPr="00A2137C" w:rsidRDefault="000B5306" w:rsidP="003A5DCF">
      <w:pPr>
        <w:ind w:left="1134"/>
        <w:rPr>
          <w:sz w:val="22"/>
          <w:szCs w:val="22"/>
        </w:rPr>
      </w:pPr>
    </w:p>
    <w:p w14:paraId="364B6094" w14:textId="00DFDBD7" w:rsidR="001645D9" w:rsidRDefault="001645D9" w:rsidP="00855B48">
      <w:pPr>
        <w:ind w:left="1134"/>
        <w:jc w:val="both"/>
        <w:rPr>
          <w:sz w:val="22"/>
          <w:szCs w:val="22"/>
        </w:rPr>
      </w:pPr>
      <w:r w:rsidRPr="00E263A7">
        <w:rPr>
          <w:sz w:val="22"/>
          <w:szCs w:val="22"/>
        </w:rPr>
        <w:t>Požaduje sa, aby uchádzač v rámci zoznamu a rozhodného obdobia preukázal nasledujúce stavebné práce rovnakého alebo podobného charakteru ako je predmet zákazky:</w:t>
      </w:r>
      <w:r w:rsidRPr="001645D9">
        <w:rPr>
          <w:sz w:val="22"/>
          <w:szCs w:val="22"/>
        </w:rPr>
        <w:t xml:space="preserve"> </w:t>
      </w:r>
    </w:p>
    <w:p w14:paraId="2CBE9239" w14:textId="390E203F" w:rsidR="003A5DCF" w:rsidRPr="00F8028C" w:rsidRDefault="003A5DCF" w:rsidP="00C3638A">
      <w:pPr>
        <w:numPr>
          <w:ilvl w:val="0"/>
          <w:numId w:val="134"/>
        </w:numPr>
        <w:spacing w:before="120"/>
        <w:jc w:val="both"/>
        <w:rPr>
          <w:sz w:val="22"/>
          <w:szCs w:val="22"/>
        </w:rPr>
      </w:pPr>
      <w:r w:rsidRPr="00F8028C">
        <w:rPr>
          <w:sz w:val="22"/>
          <w:szCs w:val="22"/>
        </w:rPr>
        <w:t xml:space="preserve">uskutočnenie aspoň jednej zákazky, predmetom ktorej boli stavebné práce </w:t>
      </w:r>
      <w:r w:rsidR="00C3638A" w:rsidRPr="00F8028C">
        <w:rPr>
          <w:sz w:val="22"/>
          <w:szCs w:val="22"/>
        </w:rPr>
        <w:t xml:space="preserve">rovnakého alebo podobného charakteru ako je predmet </w:t>
      </w:r>
      <w:r w:rsidR="00F8028C" w:rsidRPr="00F8028C">
        <w:rPr>
          <w:sz w:val="22"/>
          <w:szCs w:val="22"/>
        </w:rPr>
        <w:t>zákazky</w:t>
      </w:r>
      <w:r w:rsidRPr="00F8028C">
        <w:rPr>
          <w:sz w:val="22"/>
          <w:szCs w:val="22"/>
        </w:rPr>
        <w:t xml:space="preserve"> minimálnej hodnote </w:t>
      </w:r>
      <w:r w:rsidR="00F8028C" w:rsidRPr="000900A0">
        <w:rPr>
          <w:sz w:val="22"/>
          <w:szCs w:val="22"/>
        </w:rPr>
        <w:t>3 </w:t>
      </w:r>
      <w:r w:rsidR="00594A4B">
        <w:rPr>
          <w:sz w:val="22"/>
          <w:szCs w:val="22"/>
        </w:rPr>
        <w:t>5</w:t>
      </w:r>
      <w:r w:rsidRPr="000900A0">
        <w:rPr>
          <w:sz w:val="22"/>
          <w:szCs w:val="22"/>
        </w:rPr>
        <w:t xml:space="preserve">00 000,- </w:t>
      </w:r>
      <w:r w:rsidRPr="00F8028C">
        <w:rPr>
          <w:sz w:val="22"/>
          <w:szCs w:val="22"/>
        </w:rPr>
        <w:t>EUR bez DPH;</w:t>
      </w:r>
    </w:p>
    <w:p w14:paraId="3D61A775" w14:textId="77777777" w:rsidR="00225697" w:rsidRPr="002669A0" w:rsidRDefault="00225697" w:rsidP="00225697">
      <w:pPr>
        <w:spacing w:before="120"/>
        <w:ind w:left="1560" w:hanging="426"/>
        <w:jc w:val="both"/>
        <w:rPr>
          <w:sz w:val="22"/>
          <w:szCs w:val="22"/>
          <w:highlight w:val="yellow"/>
        </w:rPr>
      </w:pPr>
    </w:p>
    <w:p w14:paraId="25FC6422" w14:textId="68121DC4"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zvršku </w:t>
      </w:r>
      <w:r w:rsidR="00F8028C" w:rsidRPr="00F8028C">
        <w:rPr>
          <w:rFonts w:ascii="Times New Roman" w:eastAsia="Times New Roman" w:hAnsi="Times New Roman"/>
          <w:lang w:eastAsia="sk-SK"/>
        </w:rPr>
        <w:t xml:space="preserve">v minimálnej hodnote </w:t>
      </w:r>
      <w:r w:rsidR="00F8028C" w:rsidRPr="000900A0">
        <w:rPr>
          <w:rFonts w:ascii="Times New Roman" w:eastAsia="Times New Roman" w:hAnsi="Times New Roman"/>
          <w:lang w:eastAsia="sk-SK"/>
        </w:rPr>
        <w:t xml:space="preserve">2 </w:t>
      </w:r>
      <w:r w:rsidR="00594A4B">
        <w:rPr>
          <w:rFonts w:ascii="Times New Roman" w:eastAsia="Times New Roman" w:hAnsi="Times New Roman"/>
          <w:lang w:eastAsia="sk-SK"/>
        </w:rPr>
        <w:t>3</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666216A2"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E9A3482" w14:textId="376C9B70"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uskutočnenie aspoň jednej zákazky, predmetom ktorej boli stavebné práce na železničnom spodku v minimálnej ho</w:t>
      </w:r>
      <w:r w:rsidR="00A9105E" w:rsidRPr="00F8028C">
        <w:rPr>
          <w:rFonts w:ascii="Times New Roman" w:eastAsia="Times New Roman" w:hAnsi="Times New Roman"/>
          <w:lang w:eastAsia="sk-SK"/>
        </w:rPr>
        <w:t>dnote</w:t>
      </w:r>
      <w:r w:rsidR="00A9105E" w:rsidRPr="00F8028C">
        <w:rPr>
          <w:rFonts w:ascii="Times New Roman" w:eastAsia="Times New Roman" w:hAnsi="Times New Roman"/>
          <w:color w:val="FF0000"/>
          <w:lang w:eastAsia="sk-SK"/>
        </w:rPr>
        <w:t xml:space="preserve"> </w:t>
      </w:r>
      <w:r w:rsidR="00594A4B">
        <w:rPr>
          <w:rFonts w:ascii="Times New Roman" w:eastAsia="Times New Roman" w:hAnsi="Times New Roman"/>
          <w:lang w:eastAsia="sk-SK"/>
        </w:rPr>
        <w:t>1 2</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21B13017"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CDD35FE" w14:textId="3896712A" w:rsidR="003A5DCF" w:rsidRDefault="003A5DCF" w:rsidP="00225697">
      <w:pPr>
        <w:pStyle w:val="Odsekzoznamu"/>
        <w:numPr>
          <w:ilvl w:val="0"/>
          <w:numId w:val="134"/>
        </w:numPr>
        <w:ind w:left="1560" w:hanging="426"/>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F8028C">
        <w:rPr>
          <w:rFonts w:ascii="Times New Roman" w:eastAsia="Times New Roman" w:hAnsi="Times New Roman"/>
          <w:lang w:eastAsia="sk-SK"/>
        </w:rPr>
        <w:t>za</w:t>
      </w:r>
      <w:r w:rsidR="00F8028C" w:rsidRPr="00F8028C">
        <w:rPr>
          <w:rFonts w:ascii="Times New Roman" w:eastAsia="Times New Roman" w:hAnsi="Times New Roman"/>
          <w:lang w:eastAsia="sk-SK"/>
        </w:rPr>
        <w:t xml:space="preserve">riadení v minimálnej hodnote  </w:t>
      </w:r>
      <w:r w:rsidR="00594A4B">
        <w:rPr>
          <w:rFonts w:ascii="Times New Roman" w:eastAsia="Times New Roman" w:hAnsi="Times New Roman"/>
          <w:lang w:eastAsia="sk-SK"/>
        </w:rPr>
        <w:t>25</w:t>
      </w:r>
      <w:r w:rsidRPr="000900A0">
        <w:rPr>
          <w:rFonts w:ascii="Times New Roman" w:eastAsia="Times New Roman" w:hAnsi="Times New Roman"/>
          <w:lang w:eastAsia="sk-SK"/>
        </w:rPr>
        <w:t xml:space="preserve">0 000,- </w:t>
      </w:r>
      <w:r w:rsidRPr="00F8028C">
        <w:rPr>
          <w:rFonts w:ascii="Times New Roman" w:eastAsia="Times New Roman" w:hAnsi="Times New Roman"/>
          <w:lang w:eastAsia="sk-SK"/>
        </w:rPr>
        <w:t>EUR bez DPH;</w:t>
      </w:r>
    </w:p>
    <w:p w14:paraId="7F235F02" w14:textId="77777777" w:rsidR="00594A4B" w:rsidRPr="006C5046" w:rsidRDefault="00594A4B" w:rsidP="006C5046">
      <w:pPr>
        <w:pStyle w:val="Odsekzoznamu"/>
        <w:rPr>
          <w:rFonts w:ascii="Times New Roman" w:eastAsia="Times New Roman" w:hAnsi="Times New Roman"/>
          <w:lang w:eastAsia="sk-SK"/>
        </w:rPr>
      </w:pPr>
    </w:p>
    <w:p w14:paraId="0B61CC58" w14:textId="77777777" w:rsidR="00594A4B" w:rsidRPr="00594A4B" w:rsidRDefault="00594A4B" w:rsidP="00594A4B">
      <w:pPr>
        <w:pStyle w:val="Odsekzoznamu"/>
        <w:numPr>
          <w:ilvl w:val="0"/>
          <w:numId w:val="134"/>
        </w:numPr>
        <w:rPr>
          <w:rFonts w:ascii="Times New Roman" w:eastAsia="Times New Roman" w:hAnsi="Times New Roman"/>
          <w:lang w:eastAsia="sk-SK"/>
        </w:rPr>
      </w:pPr>
      <w:r w:rsidRPr="00594A4B">
        <w:rPr>
          <w:rFonts w:ascii="Times New Roman" w:eastAsia="Times New Roman" w:hAnsi="Times New Roman"/>
          <w:lang w:eastAsia="sk-SK"/>
        </w:rPr>
        <w:t>uskutočnenie aspoň jednej zákazky, predmetom ktorej boli stavebné práce na trakčnom vedení v minimálnej hodnote 1 500 000 EUR bez DPH.</w:t>
      </w:r>
    </w:p>
    <w:p w14:paraId="676B5324" w14:textId="77777777" w:rsidR="00225697" w:rsidRPr="002669A0" w:rsidRDefault="00225697" w:rsidP="00225697">
      <w:pPr>
        <w:pStyle w:val="Odsekzoznamu"/>
        <w:ind w:left="1560" w:hanging="426"/>
        <w:rPr>
          <w:rFonts w:ascii="Times New Roman" w:eastAsia="Times New Roman" w:hAnsi="Times New Roman"/>
          <w:highlight w:val="yellow"/>
          <w:lang w:eastAsia="sk-SK"/>
        </w:rPr>
      </w:pPr>
    </w:p>
    <w:p w14:paraId="2D6D3827" w14:textId="64299F30" w:rsidR="003A5DCF" w:rsidRPr="000900A0" w:rsidRDefault="003A5DCF" w:rsidP="00225697">
      <w:pPr>
        <w:pStyle w:val="Odsekzoznamu"/>
        <w:numPr>
          <w:ilvl w:val="0"/>
          <w:numId w:val="134"/>
        </w:numPr>
        <w:ind w:left="1560" w:hanging="426"/>
        <w:rPr>
          <w:rFonts w:ascii="Times New Roman" w:eastAsia="Times New Roman" w:hAnsi="Times New Roman"/>
          <w:lang w:eastAsia="sk-SK"/>
        </w:rPr>
      </w:pPr>
      <w:r w:rsidRPr="000900A0">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w:t>
      </w:r>
      <w:r w:rsidR="00594A4B">
        <w:rPr>
          <w:rFonts w:ascii="Times New Roman" w:eastAsia="Times New Roman" w:hAnsi="Times New Roman"/>
          <w:lang w:eastAsia="sk-SK"/>
        </w:rPr>
        <w:t>0</w:t>
      </w:r>
      <w:r w:rsidRPr="000900A0">
        <w:rPr>
          <w:rFonts w:ascii="Times New Roman" w:eastAsia="Times New Roman" w:hAnsi="Times New Roman"/>
          <w:lang w:eastAsia="sk-SK"/>
        </w:rPr>
        <w:t xml:space="preserve"> m.</w:t>
      </w:r>
    </w:p>
    <w:p w14:paraId="520FF2B4" w14:textId="77777777" w:rsidR="003A5DCF" w:rsidRPr="003A5DCF" w:rsidRDefault="003A5DCF" w:rsidP="00225697">
      <w:pPr>
        <w:pStyle w:val="Odsekzoznamu"/>
        <w:ind w:left="1560" w:hanging="426"/>
        <w:rPr>
          <w:rFonts w:ascii="Times New Roman" w:eastAsia="Times New Roman" w:hAnsi="Times New Roman"/>
          <w:highlight w:val="yellow"/>
          <w:lang w:eastAsia="sk-SK"/>
        </w:rPr>
      </w:pPr>
    </w:p>
    <w:p w14:paraId="473E1E7A" w14:textId="263256BA" w:rsidR="001645D9" w:rsidRDefault="001645D9" w:rsidP="00855B48">
      <w:pPr>
        <w:pStyle w:val="Odsekzoznamu"/>
        <w:ind w:left="1134"/>
        <w:jc w:val="both"/>
        <w:rPr>
          <w:rFonts w:ascii="Times New Roman" w:eastAsia="Times New Roman" w:hAnsi="Times New Roman"/>
          <w:lang w:eastAsia="sk-SK"/>
        </w:rPr>
      </w:pPr>
      <w:r w:rsidRPr="001645D9">
        <w:rPr>
          <w:rFonts w:ascii="Times New Roman" w:eastAsia="Times New Roman" w:hAnsi="Times New Roman"/>
          <w:lang w:eastAsia="sk-SK"/>
        </w:rPr>
        <w:t xml:space="preserve">Je prípustné preukazovať splnenie viacerých vyššie uvedených požiadaviek a) až </w:t>
      </w:r>
      <w:r w:rsidR="00594A4B">
        <w:rPr>
          <w:rFonts w:ascii="Times New Roman" w:eastAsia="Times New Roman" w:hAnsi="Times New Roman"/>
          <w:lang w:eastAsia="sk-SK"/>
        </w:rPr>
        <w:t>f</w:t>
      </w:r>
      <w:r w:rsidRPr="001645D9">
        <w:rPr>
          <w:rFonts w:ascii="Times New Roman" w:eastAsia="Times New Roman" w:hAnsi="Times New Roman"/>
          <w:lang w:eastAsia="sk-SK"/>
        </w:rPr>
        <w:t xml:space="preserve">) identickým dôkazom o plnení, ak je splnená minimálna úroveň požadovaných štandardov. Pre vyvrátenie akýchkoľvek pochybností minimálna požadovaná úroveň štandardov podľa písm. b) až </w:t>
      </w:r>
      <w:r w:rsidR="00594A4B">
        <w:rPr>
          <w:rFonts w:ascii="Times New Roman" w:eastAsia="Times New Roman" w:hAnsi="Times New Roman"/>
          <w:lang w:eastAsia="sk-SK"/>
        </w:rPr>
        <w:t>f</w:t>
      </w:r>
      <w:r w:rsidRPr="001645D9">
        <w:rPr>
          <w:rFonts w:ascii="Times New Roman" w:eastAsia="Times New Roman" w:hAnsi="Times New Roman"/>
          <w:lang w:eastAsia="sk-SK"/>
        </w:rPr>
        <w:t>) sa vzťahuje výlučne k stavebným prácam stanovenej podmienky, nie k hodnote zákazky (dôkazu o plnení) ako celku.</w:t>
      </w:r>
    </w:p>
    <w:p w14:paraId="78CCA4E5" w14:textId="77777777" w:rsidR="001645D9" w:rsidRPr="001645D9" w:rsidRDefault="001645D9" w:rsidP="001645D9">
      <w:pPr>
        <w:pStyle w:val="Odsekzoznamu"/>
        <w:ind w:left="1134"/>
        <w:rPr>
          <w:rFonts w:ascii="Times New Roman" w:eastAsia="Times New Roman" w:hAnsi="Times New Roman"/>
          <w:lang w:eastAsia="sk-SK"/>
        </w:rPr>
      </w:pPr>
    </w:p>
    <w:p w14:paraId="7E614513" w14:textId="47CAF841" w:rsidR="007E5612" w:rsidRPr="009238C3" w:rsidRDefault="001645D9" w:rsidP="00855B48">
      <w:pPr>
        <w:pStyle w:val="Odsekzoznamu"/>
        <w:ind w:left="1134"/>
        <w:jc w:val="both"/>
      </w:pPr>
      <w:r w:rsidRPr="001645D9">
        <w:rPr>
          <w:rFonts w:ascii="Times New Roman" w:eastAsia="Times New Roman" w:hAnsi="Times New Roman"/>
          <w:lang w:eastAsia="sk-SK"/>
        </w:rPr>
        <w:t xml:space="preserve">Obstarávateľ uzná aj taký dôkaz o plnení, pri ktorom uchádzač uzavrel zmluvu v požadovanom finančnom objeme mimo uvedeného rozhodného obdobia t.j.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 xml:space="preserve">V tomto zozname bude uvedená zákazka týkajúca sa uskutočnených stavebných prác rovnakého </w:t>
      </w:r>
      <w:r w:rsidR="00331C37" w:rsidRPr="009238C3">
        <w:rPr>
          <w:sz w:val="22"/>
          <w:szCs w:val="22"/>
        </w:rPr>
        <w:lastRenderedPageBreak/>
        <w:t>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9E5D4E3" w14:textId="0F492852" w:rsidR="00306633" w:rsidRPr="00A9105E" w:rsidRDefault="00306633" w:rsidP="00306633">
      <w:pPr>
        <w:ind w:left="1134"/>
        <w:jc w:val="both"/>
        <w:rPr>
          <w:sz w:val="22"/>
          <w:szCs w:val="22"/>
        </w:rPr>
      </w:pPr>
      <w:r w:rsidRPr="00A9105E">
        <w:rPr>
          <w:sz w:val="22"/>
          <w:szCs w:val="22"/>
        </w:rPr>
        <w:t>Špecialista pre mosty</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F012589" w:rsidR="00306633" w:rsidRPr="00A9105E" w:rsidRDefault="008326ED" w:rsidP="00306633">
      <w:pPr>
        <w:ind w:left="1134"/>
        <w:jc w:val="both"/>
        <w:rPr>
          <w:sz w:val="22"/>
          <w:szCs w:val="22"/>
        </w:rPr>
      </w:pPr>
      <w:r w:rsidRPr="00A9105E">
        <w:rPr>
          <w:sz w:val="22"/>
          <w:szCs w:val="22"/>
        </w:rPr>
        <w:t>Špecialista pre silnoprúd</w:t>
      </w:r>
      <w:r w:rsidR="00EA5641">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478B775D" w14:textId="769CCA8F" w:rsidR="00CA7A54" w:rsidRPr="008558E9" w:rsidRDefault="002C4B11" w:rsidP="006C5046">
      <w:pPr>
        <w:ind w:left="1134"/>
        <w:jc w:val="both"/>
      </w:pPr>
      <w:r w:rsidRPr="00EA5641">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w:t>
      </w:r>
      <w:r w:rsidRPr="001A49FA">
        <w:rPr>
          <w:rFonts w:eastAsia="MT Extra"/>
          <w:sz w:val="22"/>
          <w:szCs w:val="22"/>
          <w:u w:val="single"/>
        </w:rPr>
        <w:t xml:space="preserve">výkon funkcie viacerých odborných pracovníkov. Táto podmienka sa netýka u </w:t>
      </w:r>
      <w:r w:rsidRPr="006C5046">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6C5046">
        <w:rPr>
          <w:rFonts w:eastAsia="MT Extra"/>
          <w:sz w:val="22"/>
          <w:szCs w:val="22"/>
          <w:u w:val="single"/>
        </w:rPr>
        <w:t>.</w:t>
      </w:r>
    </w:p>
    <w:p w14:paraId="3112E6BD" w14:textId="77777777" w:rsidR="00CA7A54" w:rsidRDefault="00CA7A54" w:rsidP="00CA7A54">
      <w:pPr>
        <w:pStyle w:val="Odsekzoznamu"/>
        <w:spacing w:after="0" w:line="240" w:lineRule="auto"/>
        <w:ind w:left="1854" w:hanging="720"/>
        <w:contextualSpacing w:val="0"/>
        <w:jc w:val="both"/>
        <w:rPr>
          <w:rFonts w:ascii="Times New Roman" w:hAnsi="Times New Roman"/>
        </w:rPr>
      </w:pPr>
    </w:p>
    <w:p w14:paraId="118E3A82" w14:textId="6245F69E" w:rsidR="007E5612" w:rsidRPr="00CA7A54" w:rsidRDefault="007E5612" w:rsidP="00CA7A54">
      <w:pPr>
        <w:pStyle w:val="Odsekzoznamu"/>
        <w:spacing w:after="0" w:line="240" w:lineRule="auto"/>
        <w:ind w:left="1854" w:hanging="720"/>
        <w:contextualSpacing w:val="0"/>
        <w:jc w:val="both"/>
        <w:rPr>
          <w:rFonts w:ascii="Times New Roman" w:hAnsi="Times New Roman"/>
        </w:rPr>
      </w:pPr>
      <w:r w:rsidRPr="00CA7A54">
        <w:rPr>
          <w:rFonts w:ascii="Times New Roman" w:hAnsi="Times New Roman"/>
        </w:rPr>
        <w:t xml:space="preserve">Jednotliví </w:t>
      </w:r>
      <w:r w:rsidR="00067B2B" w:rsidRPr="00CA7A54">
        <w:rPr>
          <w:rFonts w:ascii="Times New Roman" w:hAnsi="Times New Roman"/>
        </w:rPr>
        <w:t>odborní pracovníci</w:t>
      </w:r>
      <w:r w:rsidR="003802CE" w:rsidRPr="00CA7A54">
        <w:rPr>
          <w:rFonts w:ascii="Times New Roman" w:hAnsi="Times New Roman"/>
        </w:rPr>
        <w:t xml:space="preserve"> </w:t>
      </w:r>
      <w:r w:rsidRPr="00CA7A54">
        <w:rPr>
          <w:rFonts w:ascii="Times New Roman" w:hAnsi="Times New Roman"/>
        </w:rPr>
        <w:t xml:space="preserve">musia spĺňať nasledovné kritéria: </w:t>
      </w:r>
    </w:p>
    <w:p w14:paraId="75A60FC4" w14:textId="77777777" w:rsidR="00306633" w:rsidRPr="00CA7A54" w:rsidRDefault="00306633" w:rsidP="00CA7A54">
      <w:pPr>
        <w:ind w:left="1134"/>
        <w:jc w:val="both"/>
        <w:rPr>
          <w:sz w:val="22"/>
          <w:szCs w:val="22"/>
        </w:rPr>
      </w:pPr>
    </w:p>
    <w:p w14:paraId="186741D4" w14:textId="77777777" w:rsidR="007E5612" w:rsidRPr="00C1794D" w:rsidRDefault="00CC5E81" w:rsidP="00DC5765">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DC5765">
        <w:rPr>
          <w:rFonts w:ascii="Times New Roman" w:eastAsia="Times New Roman" w:hAnsi="Times New Roman"/>
          <w:b/>
          <w:lang w:eastAsia="sk-SK"/>
        </w:rPr>
        <w:t>Hlavný stavbyvedúci</w:t>
      </w:r>
      <w:r w:rsidR="007E5612" w:rsidRPr="00DC5765">
        <w:rPr>
          <w:rFonts w:ascii="Times New Roman" w:eastAsia="Times New Roman" w:hAnsi="Times New Roman"/>
          <w:b/>
          <w:lang w:eastAsia="sk-SK"/>
        </w:rPr>
        <w:t xml:space="preserve"> </w:t>
      </w:r>
    </w:p>
    <w:p w14:paraId="4C55291F" w14:textId="502EA60B" w:rsidR="007E5612"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A4D601" w14:textId="16EF096F" w:rsidR="001645D9" w:rsidRPr="00E263A7" w:rsidRDefault="001645D9" w:rsidP="001645D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653049">
        <w:rPr>
          <w:rFonts w:ascii="Times New Roman" w:eastAsia="Times New Roman" w:hAnsi="Times New Roman"/>
          <w:lang w:eastAsia="sk-SK"/>
        </w:rPr>
        <w:t>3</w:t>
      </w:r>
      <w:r w:rsidRPr="00653049">
        <w:rPr>
          <w:rFonts w:ascii="Times New Roman" w:eastAsia="Times New Roman" w:hAnsi="Times New Roman"/>
          <w:lang w:eastAsia="sk-SK"/>
        </w:rPr>
        <w:t> </w:t>
      </w:r>
      <w:r w:rsidR="00594A4B" w:rsidRPr="00653049">
        <w:rPr>
          <w:rFonts w:ascii="Times New Roman" w:eastAsia="Times New Roman" w:hAnsi="Times New Roman"/>
          <w:lang w:eastAsia="sk-SK"/>
        </w:rPr>
        <w:t>5</w:t>
      </w:r>
      <w:r w:rsidRPr="00653049">
        <w:rPr>
          <w:rFonts w:ascii="Times New Roman" w:eastAsia="Times New Roman" w:hAnsi="Times New Roman"/>
          <w:lang w:eastAsia="sk-SK"/>
        </w:rPr>
        <w:t>00 000,- EUR</w:t>
      </w:r>
      <w:r w:rsidRPr="00E263A7">
        <w:rPr>
          <w:rFonts w:ascii="Times New Roman" w:eastAsia="Times New Roman" w:hAnsi="Times New Roman"/>
          <w:lang w:eastAsia="sk-SK"/>
        </w:rPr>
        <w:t xml:space="preserve"> bez DPH na pozícií</w:t>
      </w:r>
      <w:r w:rsidRPr="00E263A7">
        <w:rPr>
          <w:rFonts w:ascii="Times New Roman" w:eastAsia="Times New Roman" w:hAnsi="Times New Roman"/>
          <w:b/>
          <w:lang w:eastAsia="sk-SK"/>
        </w:rPr>
        <w:t xml:space="preserve"> </w:t>
      </w:r>
      <w:r w:rsidRPr="00E263A7">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306633">
        <w:rPr>
          <w:rFonts w:ascii="Times New Roman" w:eastAsia="Times New Roman" w:hAnsi="Times New Roman"/>
          <w:lang w:eastAsia="sk-SK"/>
        </w:rPr>
        <w:lastRenderedPageBreak/>
        <w:t xml:space="preserve">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0F57AD48" w:rsidR="007E5612"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4EEEE8F" w14:textId="7F34330E" w:rsidR="001645D9" w:rsidRPr="00E263A7" w:rsidRDefault="001645D9" w:rsidP="001645D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E263A7">
        <w:rPr>
          <w:rFonts w:ascii="Times New Roman" w:eastAsia="Times New Roman" w:hAnsi="Times New Roman"/>
          <w:lang w:eastAsia="sk-SK"/>
        </w:rPr>
        <w:t>2</w:t>
      </w:r>
      <w:r w:rsidRPr="00E263A7">
        <w:rPr>
          <w:rFonts w:ascii="Times New Roman" w:eastAsia="Times New Roman" w:hAnsi="Times New Roman"/>
          <w:lang w:eastAsia="sk-SK"/>
        </w:rPr>
        <w:t> </w:t>
      </w:r>
      <w:r w:rsidR="00594A4B" w:rsidRPr="00E263A7">
        <w:rPr>
          <w:rFonts w:ascii="Times New Roman" w:eastAsia="Times New Roman" w:hAnsi="Times New Roman"/>
          <w:lang w:eastAsia="sk-SK"/>
        </w:rPr>
        <w:t>3</w:t>
      </w:r>
      <w:r w:rsidRPr="00E263A7">
        <w:rPr>
          <w:rFonts w:ascii="Times New Roman" w:eastAsia="Times New Roman" w:hAnsi="Times New Roman"/>
          <w:lang w:eastAsia="sk-SK"/>
        </w:rPr>
        <w:t>00 000,- EUR bez DPH týkajúce sa zvršku na pozícií špecialistu</w:t>
      </w:r>
      <w:r w:rsidRPr="00E263A7">
        <w:rPr>
          <w:rFonts w:ascii="Times New Roman" w:hAnsi="Times New Roman"/>
        </w:rPr>
        <w:t xml:space="preserve"> </w:t>
      </w:r>
      <w:r w:rsidRPr="00E263A7">
        <w:rPr>
          <w:rFonts w:ascii="Times New Roman" w:eastAsia="Times New Roman" w:hAnsi="Times New Roman"/>
          <w:lang w:eastAsia="sk-SK"/>
        </w:rPr>
        <w:t xml:space="preserve">pre železničný zvršok alebo obdobnú pozíciu alebo stavbyvedúceho,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2BD49874" w:rsidR="00FD5E32"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3FF6DD96" w14:textId="6F86E949" w:rsidR="001645D9" w:rsidRPr="00E263A7" w:rsidRDefault="001645D9" w:rsidP="001645D9">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036BF8" w:rsidRPr="00E263A7">
        <w:rPr>
          <w:rFonts w:ascii="Times New Roman" w:hAnsi="Times New Roman"/>
        </w:rPr>
        <w:t>1 2</w:t>
      </w:r>
      <w:r w:rsidRPr="00E263A7">
        <w:rPr>
          <w:rFonts w:ascii="Times New Roman" w:hAnsi="Times New Roman"/>
        </w:rPr>
        <w:t>00 000,- EUR bez DPH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6875B0A5" w:rsidR="00115B3C"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11421EC2" w14:textId="0E7D5B4C" w:rsidR="001645D9" w:rsidRPr="00E263A7" w:rsidRDefault="001645D9" w:rsidP="001645D9">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eastAsia="Times New Roman" w:hAnsi="Times New Roman"/>
          <w:lang w:eastAsia="sk-SK"/>
        </w:rPr>
        <w:t>účasť na realizácii minimálne 1 zákazky rovnakého alebo podobného charakteru ako je predmet zákazky, na ktorej boli uskutočnené stavebné práce týkajúce sa mostného objektu</w:t>
      </w:r>
      <w:r w:rsidR="00DC5765" w:rsidRPr="00E263A7">
        <w:rPr>
          <w:rFonts w:ascii="Times New Roman" w:eastAsia="Times New Roman" w:hAnsi="Times New Roman"/>
          <w:lang w:eastAsia="sk-SK"/>
        </w:rPr>
        <w:t xml:space="preserve"> v minimálnej dĺžke 2</w:t>
      </w:r>
      <w:r w:rsidR="00036BF8" w:rsidRPr="00E263A7">
        <w:rPr>
          <w:rFonts w:ascii="Times New Roman" w:eastAsia="Times New Roman" w:hAnsi="Times New Roman"/>
          <w:lang w:eastAsia="sk-SK"/>
        </w:rPr>
        <w:t>0</w:t>
      </w:r>
      <w:r w:rsidR="00DC5765" w:rsidRPr="00E263A7">
        <w:rPr>
          <w:rFonts w:ascii="Times New Roman" w:eastAsia="Times New Roman" w:hAnsi="Times New Roman"/>
          <w:lang w:eastAsia="sk-SK"/>
        </w:rPr>
        <w:t xml:space="preserve"> m</w:t>
      </w:r>
      <w:r w:rsidRPr="00E263A7">
        <w:rPr>
          <w:rFonts w:ascii="Times New Roman" w:eastAsia="Times New Roman" w:hAnsi="Times New Roman"/>
          <w:lang w:eastAsia="sk-SK"/>
        </w:rPr>
        <w:t xml:space="preserve"> na pozícií špecialistu</w:t>
      </w:r>
      <w:r w:rsidRPr="00E263A7">
        <w:rPr>
          <w:rFonts w:ascii="Times New Roman" w:hAnsi="Times New Roman"/>
        </w:rPr>
        <w:t xml:space="preserve"> </w:t>
      </w:r>
      <w:r w:rsidRPr="00E263A7">
        <w:rPr>
          <w:rFonts w:ascii="Times New Roman" w:eastAsia="Times New Roman" w:hAnsi="Times New Roman"/>
          <w:lang w:eastAsia="sk-SK"/>
        </w:rPr>
        <w:t>pre mosty  alebo stavbyvedúceho,</w:t>
      </w:r>
    </w:p>
    <w:p w14:paraId="59857A98"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679CD881"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DEC3C33" w14:textId="48167926"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práce v minimálnej hodnote </w:t>
      </w:r>
      <w:r w:rsidR="00036BF8" w:rsidRPr="00E263A7">
        <w:rPr>
          <w:rFonts w:ascii="Times New Roman" w:eastAsia="Times New Roman" w:hAnsi="Times New Roman"/>
          <w:lang w:eastAsia="sk-SK"/>
        </w:rPr>
        <w:t>25</w:t>
      </w:r>
      <w:r w:rsidRPr="00E263A7">
        <w:rPr>
          <w:rFonts w:ascii="Times New Roman" w:eastAsia="Times New Roman" w:hAnsi="Times New Roman"/>
          <w:lang w:eastAsia="sk-SK"/>
        </w:rPr>
        <w:t xml:space="preserve">0 000,- EUR bez DPH týkajúce sa na oznamovacích a zabezpečovacích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5E1AAC34"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036BF8">
        <w:rPr>
          <w:rFonts w:ascii="Times New Roman" w:eastAsia="Times New Roman" w:hAnsi="Times New Roman"/>
          <w:b/>
          <w:lang w:eastAsia="sk-SK"/>
        </w:rPr>
        <w:t>a trakčné vedenie</w:t>
      </w:r>
    </w:p>
    <w:p w14:paraId="73461C8D" w14:textId="54C10D13" w:rsidR="00E978AA" w:rsidRPr="00C63B73"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4D71BAD6" w14:textId="495A053D"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práce v minimálnej hodnote </w:t>
      </w:r>
      <w:r w:rsidR="00036BF8" w:rsidRPr="00E263A7">
        <w:rPr>
          <w:rFonts w:ascii="Times New Roman" w:hAnsi="Times New Roman"/>
        </w:rPr>
        <w:t>1 5</w:t>
      </w:r>
      <w:r w:rsidRPr="00E263A7">
        <w:rPr>
          <w:rFonts w:ascii="Times New Roman" w:hAnsi="Times New Roman"/>
        </w:rPr>
        <w:t>00 000,- EUR bez DPH týkajúce sa na silnoprúdových zariadeniach</w:t>
      </w:r>
      <w:r w:rsidR="00F97463">
        <w:rPr>
          <w:rFonts w:ascii="Times New Roman" w:hAnsi="Times New Roman"/>
        </w:rPr>
        <w:t xml:space="preserve"> </w:t>
      </w:r>
      <w:r w:rsidR="00F97463" w:rsidRPr="009B59DB">
        <w:rPr>
          <w:rFonts w:ascii="Times New Roman" w:hAnsi="Times New Roman"/>
          <w:color w:val="0070C0"/>
        </w:rPr>
        <w:t>a trakčnom vedení</w:t>
      </w:r>
      <w:r w:rsidRPr="00E263A7">
        <w:rPr>
          <w:rFonts w:ascii="Times New Roman" w:hAnsi="Times New Roman"/>
        </w:rPr>
        <w:t>, na pozícii špecialistu pre silnoprúd</w:t>
      </w:r>
      <w:r w:rsidR="00F97463">
        <w:rPr>
          <w:rFonts w:ascii="Times New Roman" w:hAnsi="Times New Roman"/>
        </w:rPr>
        <w:t xml:space="preserve"> </w:t>
      </w:r>
      <w:r w:rsidR="00F97463" w:rsidRPr="009B59DB">
        <w:rPr>
          <w:rFonts w:ascii="Times New Roman" w:hAnsi="Times New Roman"/>
          <w:color w:val="0070C0"/>
        </w:rPr>
        <w:t>a trakčné vedenie</w:t>
      </w:r>
      <w:r w:rsidRPr="006F77D0">
        <w:rPr>
          <w:rFonts w:ascii="Times New Roman" w:hAnsi="Times New Roman"/>
          <w:color w:val="FF0000"/>
        </w:rPr>
        <w:t xml:space="preserve"> </w:t>
      </w:r>
      <w:r w:rsidRPr="00E263A7">
        <w:rPr>
          <w:rFonts w:ascii="Times New Roman" w:hAnsi="Times New Roman"/>
        </w:rPr>
        <w:t>alebo stavbyvedúceho,</w:t>
      </w:r>
    </w:p>
    <w:p w14:paraId="79649848" w14:textId="6FBCEEA6"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4E49FBC4" w14:textId="77777777" w:rsidR="00036BF8" w:rsidRPr="00F43F31" w:rsidRDefault="00036BF8" w:rsidP="00036BF8">
      <w:pPr>
        <w:pStyle w:val="Odsekzoznamu"/>
        <w:numPr>
          <w:ilvl w:val="0"/>
          <w:numId w:val="31"/>
        </w:numPr>
        <w:spacing w:before="120"/>
        <w:jc w:val="both"/>
        <w:rPr>
          <w:rFonts w:asciiTheme="majorBidi" w:hAnsiTheme="majorBidi" w:cstheme="majorBidi"/>
        </w:rPr>
      </w:pPr>
      <w:r w:rsidRPr="00F43F31">
        <w:rPr>
          <w:rFonts w:asciiTheme="majorBidi" w:hAnsiTheme="majorBidi" w:cstheme="majorBidi"/>
        </w:rPr>
        <w:t xml:space="preserve">E1: Elektrické rozvodné zariadenia dráh a elektrické stanice dráh bez obmedzenia napätia </w:t>
      </w:r>
    </w:p>
    <w:p w14:paraId="074C5B9C" w14:textId="77777777" w:rsidR="00036BF8" w:rsidRPr="00F43F31" w:rsidRDefault="00036BF8" w:rsidP="00036BF8">
      <w:pPr>
        <w:pStyle w:val="Odsekzoznamu"/>
        <w:numPr>
          <w:ilvl w:val="0"/>
          <w:numId w:val="31"/>
        </w:numPr>
        <w:autoSpaceDE w:val="0"/>
        <w:autoSpaceDN w:val="0"/>
        <w:adjustRightInd w:val="0"/>
        <w:jc w:val="both"/>
        <w:rPr>
          <w:rFonts w:asciiTheme="majorBidi" w:hAnsiTheme="majorBidi" w:cstheme="majorBidi"/>
        </w:rPr>
      </w:pPr>
      <w:r w:rsidRPr="00F43F31">
        <w:rPr>
          <w:rFonts w:asciiTheme="majorBidi" w:hAnsiTheme="majorBidi" w:cstheme="majorBidi"/>
        </w:rPr>
        <w:t>E2: Elektrické siete dráh a elektrické rozvody dráh do 1 000 V AC a 1 500 V DC vrátane</w:t>
      </w:r>
    </w:p>
    <w:p w14:paraId="17631524"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E3: Trakčné napájacie a spínacie stanice železničných dráh</w:t>
      </w:r>
    </w:p>
    <w:p w14:paraId="4F2EB2A9"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E4: Trakčné vedenie železničných dráh</w:t>
      </w:r>
    </w:p>
    <w:p w14:paraId="4D88DA28"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E5: Elektrické zariadenia napájané z trakčného vedenia</w:t>
      </w:r>
    </w:p>
    <w:p w14:paraId="1626056E"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E9: Náhradné zdroje elektrickej energie na prevádzkovanie dráhy</w:t>
      </w:r>
    </w:p>
    <w:p w14:paraId="4BAAF8B8"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 xml:space="preserve">E11: Zariadenia dráh na ochranu pred účinkami atmosférickej a statickej elektriny </w:t>
      </w:r>
    </w:p>
    <w:p w14:paraId="791487AD"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E12: Zariadenia na ochranu pred negatívnymi účinkami spätných trakčných prúdov</w:t>
      </w:r>
    </w:p>
    <w:p w14:paraId="281E8605" w14:textId="21F4870E" w:rsidR="0063521E" w:rsidRPr="00306633" w:rsidRDefault="007664A4" w:rsidP="007664A4">
      <w:pPr>
        <w:pStyle w:val="Odsekzoznamu"/>
        <w:spacing w:after="0" w:line="240" w:lineRule="auto"/>
        <w:ind w:left="1843"/>
        <w:contextualSpacing w:val="0"/>
        <w:jc w:val="both"/>
        <w:rPr>
          <w:rFonts w:ascii="Times New Roman" w:eastAsia="Times New Roman" w:hAnsi="Times New Roman"/>
          <w:lang w:eastAsia="sk-SK"/>
        </w:rPr>
      </w:pPr>
      <w:r w:rsidRPr="007664A4">
        <w:rPr>
          <w:rFonts w:ascii="Times New Roman" w:eastAsia="Times New Roman" w:hAnsi="Times New Roman"/>
          <w:lang w:eastAsia="sk-SK"/>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2A6CFB85"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4E313311" w14:textId="0C4BD699"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257446" w:rsidRPr="00E263A7">
        <w:rPr>
          <w:rFonts w:ascii="Times New Roman" w:eastAsia="Times New Roman" w:hAnsi="Times New Roman"/>
          <w:lang w:eastAsia="sk-SK"/>
        </w:rPr>
        <w:t>3</w:t>
      </w:r>
      <w:r w:rsidRPr="00E263A7">
        <w:rPr>
          <w:rFonts w:ascii="Times New Roman" w:eastAsia="Times New Roman" w:hAnsi="Times New Roman"/>
          <w:lang w:eastAsia="sk-SK"/>
        </w:rPr>
        <w:t> </w:t>
      </w:r>
      <w:r w:rsidR="00036BF8" w:rsidRPr="00E263A7">
        <w:rPr>
          <w:rFonts w:ascii="Times New Roman" w:eastAsia="Times New Roman" w:hAnsi="Times New Roman"/>
          <w:lang w:eastAsia="sk-SK"/>
        </w:rPr>
        <w:t>5</w:t>
      </w:r>
      <w:r w:rsidRPr="00E263A7">
        <w:rPr>
          <w:rFonts w:ascii="Times New Roman" w:eastAsia="Times New Roman" w:hAnsi="Times New Roman"/>
          <w:lang w:eastAsia="sk-SK"/>
        </w:rPr>
        <w:t xml:space="preserve">00 000,- EUR bez DPH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36069636" w:rsidR="00633EFC"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17800569" w14:textId="64885B2C" w:rsidR="00C63B73" w:rsidRPr="00E263A7" w:rsidRDefault="00C63B73" w:rsidP="00C63B7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257446" w:rsidRPr="00E263A7">
        <w:rPr>
          <w:rFonts w:ascii="Times New Roman" w:hAnsi="Times New Roman"/>
        </w:rPr>
        <w:t>3</w:t>
      </w:r>
      <w:r w:rsidRPr="00E263A7">
        <w:rPr>
          <w:rFonts w:ascii="Times New Roman" w:hAnsi="Times New Roman"/>
        </w:rPr>
        <w:t> </w:t>
      </w:r>
      <w:r w:rsidR="00036BF8" w:rsidRPr="00E263A7">
        <w:rPr>
          <w:rFonts w:ascii="Times New Roman" w:hAnsi="Times New Roman"/>
        </w:rPr>
        <w:t>5</w:t>
      </w:r>
      <w:r w:rsidRPr="00E263A7">
        <w:rPr>
          <w:rFonts w:ascii="Times New Roman" w:hAnsi="Times New Roman"/>
        </w:rPr>
        <w:t>00 000,- EUR bez DPH na pozícií pracovníka zodpovedného za BOZP; pričom pod pojmom pracovník zodpovedný za BOZP sa rozumie odborný zamestnanec s príslušným profesijným zameraním, ktorý na projekte viedol tím odborných pracovníkov na pridelenom úseku,</w:t>
      </w:r>
    </w:p>
    <w:p w14:paraId="4F9D905E" w14:textId="69431CA7" w:rsidR="00306633" w:rsidRPr="006F77D0"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FF0000"/>
        </w:rPr>
      </w:pPr>
      <w:r w:rsidRPr="009B59DB">
        <w:rPr>
          <w:rFonts w:ascii="Times New Roman" w:hAnsi="Times New Roman"/>
          <w:color w:val="0070C0"/>
        </w:rPr>
        <w:t>osvedčenie na činnosť autorizovaného bezpečnostného technika podľa § 6 zákona č. 125/2006 Z. z. o inšpekcii práce a o zmene a doplnení neskorších predpisov</w:t>
      </w:r>
      <w:r w:rsidR="00F45892" w:rsidRPr="009B59DB">
        <w:rPr>
          <w:rFonts w:ascii="Times New Roman" w:hAnsi="Times New Roman"/>
          <w:color w:val="0070C0"/>
        </w:rPr>
        <w:t xml:space="preserve"> platných do 31.12.2022</w:t>
      </w:r>
      <w:r w:rsidRPr="009B59DB">
        <w:rPr>
          <w:rFonts w:ascii="Times New Roman" w:hAnsi="Times New Roman"/>
          <w:color w:val="0070C0"/>
        </w:rPr>
        <w:t xml:space="preserve"> </w:t>
      </w:r>
      <w:r w:rsidR="00F45892" w:rsidRPr="009B59DB">
        <w:rPr>
          <w:rFonts w:ascii="Times New Roman" w:hAnsi="Times New Roman"/>
          <w:color w:val="0070C0"/>
        </w:rPr>
        <w:t>v</w:t>
      </w:r>
      <w:r w:rsidRPr="009B59DB">
        <w:rPr>
          <w:rFonts w:ascii="Times New Roman" w:hAnsi="Times New Roman"/>
          <w:color w:val="0070C0"/>
        </w:rPr>
        <w:t xml:space="preserve"> nadväznosti na § 24 zákona č. 124/2006 Z.z. o bezpečnosti a ochrane zdravia pri práci a o zmene a doplnení niektorých zákonov </w:t>
      </w:r>
      <w:r w:rsidR="00E13A10" w:rsidRPr="009B59DB">
        <w:rPr>
          <w:rFonts w:ascii="Times New Roman" w:hAnsi="Times New Roman"/>
          <w:color w:val="0070C0"/>
        </w:rPr>
        <w:t>platného do prijatia novely zákona č. 114/2022 Z. z. (ak bolo osvedčenie vydaní do 31.12.2022 vrátane)</w:t>
      </w:r>
      <w:r w:rsidRPr="009B59DB">
        <w:rPr>
          <w:rFonts w:ascii="Times New Roman" w:hAnsi="Times New Roman"/>
          <w:color w:val="0070C0"/>
        </w:rPr>
        <w:t>;</w:t>
      </w:r>
      <w:r w:rsidR="00E13A10" w:rsidRPr="009B59DB">
        <w:rPr>
          <w:rFonts w:ascii="Times New Roman" w:hAnsi="Times New Roman"/>
          <w:color w:val="0070C0"/>
        </w:rPr>
        <w:t xml:space="preserve"> alebo </w:t>
      </w:r>
      <w:r w:rsidR="00F45892" w:rsidRPr="009B59DB">
        <w:rPr>
          <w:rFonts w:ascii="Times New Roman" w:hAnsi="Times New Roman"/>
          <w:color w:val="0070C0"/>
        </w:rPr>
        <w:t xml:space="preserve">osvedčenie odbornej spôsobilosti bezpečnostného technika podľa § 6 zákona č. 125/2006 Z. z. </w:t>
      </w:r>
      <w:r w:rsidRPr="009B59DB">
        <w:rPr>
          <w:rFonts w:ascii="Times New Roman" w:hAnsi="Times New Roman"/>
          <w:color w:val="0070C0"/>
        </w:rPr>
        <w:t xml:space="preserve"> </w:t>
      </w:r>
      <w:r w:rsidR="00F45892" w:rsidRPr="009B59DB">
        <w:rPr>
          <w:rFonts w:ascii="Times New Roman" w:hAnsi="Times New Roman"/>
          <w:color w:val="0070C0"/>
        </w:rPr>
        <w:t xml:space="preserve">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w:t>
      </w:r>
      <w:r w:rsidRPr="009B59DB">
        <w:rPr>
          <w:rFonts w:ascii="Times New Roman" w:hAnsi="Times New Roman"/>
          <w:color w:val="0070C0"/>
        </w:rPr>
        <w:t>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0DB73447" w:rsidR="00761F2E" w:rsidRPr="00C23815" w:rsidRDefault="00761F2E" w:rsidP="00761F2E">
      <w:pPr>
        <w:numPr>
          <w:ilvl w:val="0"/>
          <w:numId w:val="31"/>
        </w:numPr>
        <w:jc w:val="both"/>
        <w:rPr>
          <w:sz w:val="22"/>
          <w:szCs w:val="22"/>
        </w:rPr>
      </w:pPr>
      <w:r w:rsidRPr="00C23815">
        <w:rPr>
          <w:sz w:val="22"/>
          <w:szCs w:val="22"/>
        </w:rPr>
        <w:t>Strojné zariadenie na pokládku koľají v minimálnom počte 1 ks</w:t>
      </w:r>
    </w:p>
    <w:p w14:paraId="7B616A37" w14:textId="6EA4E984" w:rsidR="00761F2E" w:rsidRPr="00C23815" w:rsidRDefault="00761F2E" w:rsidP="00761F2E">
      <w:pPr>
        <w:numPr>
          <w:ilvl w:val="0"/>
          <w:numId w:val="31"/>
        </w:numPr>
        <w:jc w:val="both"/>
        <w:rPr>
          <w:sz w:val="22"/>
          <w:szCs w:val="22"/>
        </w:rPr>
      </w:pPr>
      <w:r w:rsidRPr="00C23815">
        <w:rPr>
          <w:sz w:val="22"/>
          <w:szCs w:val="22"/>
        </w:rPr>
        <w:t>Strojné zariadenie na brúsenie koľají v minimálnom počte 1 ks</w:t>
      </w:r>
    </w:p>
    <w:p w14:paraId="6334C26E" w14:textId="4E67EBE0" w:rsidR="00761F2E" w:rsidRPr="00C23815" w:rsidRDefault="00761F2E" w:rsidP="00761F2E">
      <w:pPr>
        <w:numPr>
          <w:ilvl w:val="0"/>
          <w:numId w:val="31"/>
        </w:numPr>
        <w:jc w:val="both"/>
        <w:rPr>
          <w:sz w:val="22"/>
          <w:szCs w:val="22"/>
        </w:rPr>
      </w:pPr>
      <w:r w:rsidRPr="00C23815">
        <w:rPr>
          <w:sz w:val="22"/>
          <w:szCs w:val="22"/>
        </w:rPr>
        <w:t>Automatická strojná podbíjačka pre úpravu geometrickej polohy koľají</w:t>
      </w:r>
      <w:r w:rsidR="00983314">
        <w:rPr>
          <w:sz w:val="22"/>
          <w:szCs w:val="22"/>
        </w:rPr>
        <w:t xml:space="preserve"> </w:t>
      </w:r>
      <w:r w:rsidRPr="00C23815">
        <w:rPr>
          <w:sz w:val="22"/>
          <w:szCs w:val="22"/>
        </w:rPr>
        <w:t>v minimálnom počte 1 ks</w:t>
      </w:r>
    </w:p>
    <w:p w14:paraId="7A13D8F0" w14:textId="77777777" w:rsidR="00761F2E" w:rsidRDefault="00761F2E" w:rsidP="00761F2E">
      <w:pPr>
        <w:numPr>
          <w:ilvl w:val="0"/>
          <w:numId w:val="31"/>
        </w:numPr>
        <w:jc w:val="both"/>
        <w:rPr>
          <w:sz w:val="22"/>
          <w:szCs w:val="22"/>
        </w:rPr>
      </w:pPr>
      <w:r w:rsidRPr="00C23815">
        <w:rPr>
          <w:sz w:val="22"/>
          <w:szCs w:val="22"/>
        </w:rPr>
        <w:t>Dynamický stabilizátor v minimálnom počte 1 ks</w:t>
      </w:r>
    </w:p>
    <w:p w14:paraId="1DA5BF26" w14:textId="77777777" w:rsidR="00983314" w:rsidRPr="00983314" w:rsidRDefault="00036BF8" w:rsidP="000868CE">
      <w:pPr>
        <w:pStyle w:val="Odsekzoznamu"/>
        <w:numPr>
          <w:ilvl w:val="0"/>
          <w:numId w:val="31"/>
        </w:numPr>
      </w:pPr>
      <w:r w:rsidRPr="00036BF8">
        <w:rPr>
          <w:rFonts w:ascii="Times New Roman" w:eastAsiaTheme="minorEastAsia" w:hAnsi="Times New Roman"/>
          <w:lang w:eastAsia="sk-SK"/>
        </w:rPr>
        <w:t>Dráhové vozidlo na montáž trakčného vedenia s plošinami v minimálnom počte 1 ks</w:t>
      </w:r>
    </w:p>
    <w:p w14:paraId="65466B77" w14:textId="41CD8F7F" w:rsidR="00983314" w:rsidRPr="00983314" w:rsidRDefault="00983314" w:rsidP="00983314">
      <w:pPr>
        <w:pStyle w:val="Odsekzoznamu"/>
        <w:numPr>
          <w:ilvl w:val="0"/>
          <w:numId w:val="31"/>
        </w:numPr>
        <w:rPr>
          <w:rFonts w:ascii="Times New Roman" w:eastAsiaTheme="minorEastAsia" w:hAnsi="Times New Roman"/>
          <w:lang w:eastAsia="sk-SK"/>
        </w:rPr>
      </w:pPr>
      <w:r w:rsidRPr="00983314">
        <w:rPr>
          <w:rFonts w:ascii="Times New Roman" w:eastAsiaTheme="minorEastAsia" w:hAnsi="Times New Roman"/>
          <w:lang w:eastAsia="sk-SK"/>
        </w:rPr>
        <w:t>Hnacie dráhové vozidlo nezávislej trakcie v minimálnom počte 1 ks</w:t>
      </w:r>
    </w:p>
    <w:p w14:paraId="1F3D8EBE" w14:textId="77777777" w:rsidR="00983314" w:rsidRPr="001869C2" w:rsidRDefault="00983314" w:rsidP="00983314">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16FA9376" w14:textId="13FAF56B" w:rsidR="00C63B73" w:rsidRPr="00B156CC" w:rsidRDefault="00C63B73" w:rsidP="00983314">
      <w:pPr>
        <w:pStyle w:val="Odsekzoznamu"/>
        <w:ind w:left="1920"/>
      </w:pPr>
    </w:p>
    <w:p w14:paraId="788712CE" w14:textId="77777777" w:rsidR="00F8028C" w:rsidRDefault="00F8028C" w:rsidP="00CC7970">
      <w:pPr>
        <w:pStyle w:val="Odsekzoznamu"/>
        <w:spacing w:after="0" w:line="240" w:lineRule="auto"/>
        <w:ind w:left="1440"/>
        <w:contextualSpacing w:val="0"/>
        <w:jc w:val="both"/>
        <w:rPr>
          <w:rFonts w:ascii="Times New Roman" w:hAnsi="Times New Roman"/>
        </w:rPr>
      </w:pPr>
    </w:p>
    <w:p w14:paraId="4C5168BD" w14:textId="544BBC63"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w:t>
      </w:r>
      <w:r w:rsidRPr="00D6416B">
        <w:rPr>
          <w:rFonts w:ascii="Times New Roman" w:eastAsia="Times New Roman" w:hAnsi="Times New Roman"/>
          <w:lang w:eastAsia="sk-SK"/>
        </w:rPr>
        <w:lastRenderedPageBreak/>
        <w:t xml:space="preserve">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Pr="00D6416B"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3B42629D" w14:textId="32CE22A6" w:rsidR="0025776D" w:rsidRDefault="0025776D" w:rsidP="00306633">
      <w:pPr>
        <w:ind w:left="1134"/>
        <w:rPr>
          <w:sz w:val="22"/>
          <w:szCs w:val="22"/>
        </w:rPr>
      </w:pPr>
    </w:p>
    <w:p w14:paraId="30909105" w14:textId="77777777" w:rsidR="001A49FA" w:rsidRPr="00B95047" w:rsidRDefault="001A49FA" w:rsidP="001A49FA">
      <w:pPr>
        <w:ind w:left="1134"/>
        <w:jc w:val="both"/>
        <w:rPr>
          <w:sz w:val="22"/>
          <w:szCs w:val="22"/>
        </w:rPr>
      </w:pPr>
      <w:bookmarkStart w:id="61" w:name="_Hlk161806500"/>
      <w:r w:rsidRPr="00B95047">
        <w:rPr>
          <w:sz w:val="22"/>
          <w:szCs w:val="22"/>
        </w:rPr>
        <w:t>Obstarávateľ vyžaduje v súlade s § 38 ods. 4 ZVO, aby určité podstatné úlohy vykonával priamo uchádzač sám alebo člen skupiny dodávateľov.</w:t>
      </w:r>
    </w:p>
    <w:p w14:paraId="35182ED5" w14:textId="77777777" w:rsidR="001A49FA" w:rsidRPr="001A49FA" w:rsidRDefault="001A49FA" w:rsidP="001A49FA">
      <w:pPr>
        <w:spacing w:before="120" w:after="120"/>
        <w:ind w:left="1134"/>
        <w:rPr>
          <w:sz w:val="22"/>
          <w:szCs w:val="22"/>
        </w:rPr>
      </w:pPr>
      <w:r w:rsidRPr="001A49FA">
        <w:rPr>
          <w:sz w:val="22"/>
          <w:szCs w:val="22"/>
        </w:rPr>
        <w:t>Ide o nasledovné činnosti:</w:t>
      </w:r>
    </w:p>
    <w:p w14:paraId="7BC96436" w14:textId="4C85A6CF" w:rsidR="001A49FA" w:rsidRPr="000868CE" w:rsidRDefault="001A49FA" w:rsidP="000868CE">
      <w:pPr>
        <w:pStyle w:val="Odsekzoznamu"/>
        <w:numPr>
          <w:ilvl w:val="0"/>
          <w:numId w:val="140"/>
        </w:numPr>
        <w:rPr>
          <w:rFonts w:ascii="Times New Roman" w:hAnsi="Times New Roman"/>
        </w:rPr>
      </w:pPr>
      <w:r w:rsidRPr="000868CE">
        <w:rPr>
          <w:rFonts w:ascii="Times New Roman" w:hAnsi="Times New Roman"/>
        </w:rPr>
        <w:t>stavebné práce na železničnom zvršku stavebných objektov s výnimkou odplatného využitia strojov bez osádky</w:t>
      </w:r>
      <w:r w:rsidRPr="000868CE">
        <w:rPr>
          <w:rStyle w:val="Odkaznapoznmkupodiarou"/>
          <w:rFonts w:ascii="Times New Roman" w:hAnsi="Times New Roman"/>
        </w:rPr>
        <w:footnoteReference w:id="5"/>
      </w:r>
      <w:r w:rsidRPr="000868CE">
        <w:rPr>
          <w:rFonts w:ascii="Times New Roman" w:hAnsi="Times New Roman"/>
        </w:rPr>
        <w:t xml:space="preserve">:  </w:t>
      </w:r>
    </w:p>
    <w:p w14:paraId="0A2C1D61" w14:textId="77777777" w:rsidR="001A49FA" w:rsidRPr="000868CE" w:rsidRDefault="001A49FA" w:rsidP="000868CE">
      <w:pPr>
        <w:pStyle w:val="Odsekzoznamu"/>
        <w:ind w:left="1494"/>
        <w:rPr>
          <w:rFonts w:ascii="Times New Roman" w:hAnsi="Times New Roman"/>
        </w:rPr>
      </w:pPr>
    </w:p>
    <w:p w14:paraId="5692DA4E" w14:textId="77777777" w:rsidR="001A49FA" w:rsidRPr="000868CE" w:rsidRDefault="001A49FA" w:rsidP="000868CE">
      <w:pPr>
        <w:pStyle w:val="Odsekzoznamu"/>
        <w:spacing w:after="120"/>
        <w:ind w:left="1134"/>
        <w:jc w:val="both"/>
        <w:rPr>
          <w:rFonts w:ascii="Times New Roman" w:hAnsi="Times New Roman"/>
          <w:color w:val="000000"/>
        </w:rPr>
      </w:pPr>
      <w:r w:rsidRPr="000868CE">
        <w:rPr>
          <w:rFonts w:ascii="Times New Roman" w:hAnsi="Times New Roman"/>
          <w:color w:val="000000"/>
        </w:rPr>
        <w:t xml:space="preserve">SO 01 Šelpice - Boleráz, Železničný zvršok   </w:t>
      </w:r>
    </w:p>
    <w:bookmarkEnd w:id="61"/>
    <w:p w14:paraId="0F55A77D" w14:textId="77777777" w:rsidR="001A49FA" w:rsidRPr="000868CE" w:rsidRDefault="001A49FA" w:rsidP="001A49FA">
      <w:pPr>
        <w:ind w:left="1134"/>
        <w:rPr>
          <w:sz w:val="22"/>
          <w:szCs w:val="22"/>
        </w:rPr>
      </w:pPr>
    </w:p>
    <w:p w14:paraId="64071563" w14:textId="77777777" w:rsidR="001A49FA" w:rsidRPr="000868CE" w:rsidRDefault="001A49FA" w:rsidP="000868CE">
      <w:pPr>
        <w:ind w:left="1418" w:hanging="284"/>
        <w:jc w:val="both"/>
        <w:rPr>
          <w:sz w:val="22"/>
          <w:szCs w:val="22"/>
        </w:rPr>
      </w:pPr>
      <w:r w:rsidRPr="000868CE">
        <w:rPr>
          <w:sz w:val="22"/>
          <w:szCs w:val="22"/>
        </w:rPr>
        <w:t>b)  výkon činnosti Špecialista pre železničný zvršok podľa požiadaviek uvedených v bode  5.2 písm. b) tejto kapitoly súťažných podkladov.</w:t>
      </w: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658072C0" w:rsidR="007E5612" w:rsidRPr="00E263A7" w:rsidRDefault="00C63B73" w:rsidP="00C63B73">
      <w:pPr>
        <w:numPr>
          <w:ilvl w:val="0"/>
          <w:numId w:val="21"/>
        </w:numPr>
        <w:spacing w:before="120"/>
        <w:jc w:val="both"/>
        <w:rPr>
          <w:sz w:val="22"/>
          <w:szCs w:val="22"/>
        </w:rPr>
      </w:pPr>
      <w:r w:rsidRPr="00E263A7">
        <w:rPr>
          <w:sz w:val="22"/>
          <w:szCs w:val="22"/>
        </w:rPr>
        <w:t xml:space="preserve">Na prepočet inej meny ako EUR sa prepočítajú ceny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r w:rsidR="007E5612" w:rsidRPr="00E263A7">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AA534CB" w14:textId="77777777" w:rsidR="001A49FA" w:rsidRDefault="001A49FA" w:rsidP="001A49FA">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4EE709ED" w14:textId="77777777" w:rsidR="001A49FA" w:rsidRPr="00714545" w:rsidRDefault="001A49FA" w:rsidP="001A49FA">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špecialistu pre mosty, </w:t>
      </w:r>
      <w:r w:rsidRPr="000C7B74">
        <w:rPr>
          <w:i/>
          <w:iCs/>
          <w:sz w:val="22"/>
          <w:szCs w:val="22"/>
        </w:rPr>
        <w:t>špecialistu pre oznamovaciu a zabezpečovaciu techniku, špecialistu pre silnoprúd</w:t>
      </w:r>
      <w:r>
        <w:rPr>
          <w:i/>
          <w:iCs/>
          <w:sz w:val="22"/>
          <w:szCs w:val="22"/>
        </w:rPr>
        <w:t xml:space="preserve"> a trakčné vedenie,</w:t>
      </w:r>
      <w:r w:rsidRPr="00714545">
        <w:rPr>
          <w:i/>
          <w:iCs/>
          <w:sz w:val="22"/>
          <w:szCs w:val="22"/>
        </w:rPr>
        <w:t xml:space="preserve"> geodeta stavby</w:t>
      </w:r>
      <w:r>
        <w:rPr>
          <w:i/>
          <w:iCs/>
          <w:sz w:val="22"/>
          <w:szCs w:val="22"/>
        </w:rPr>
        <w:t xml:space="preserve"> a pracovník zodpovedný za BOZP </w:t>
      </w:r>
      <w:r w:rsidRPr="00714545">
        <w:rPr>
          <w:i/>
          <w:iCs/>
          <w:sz w:val="22"/>
          <w:szCs w:val="22"/>
        </w:rPr>
        <w:t xml:space="preserve">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1074B7CF" w14:textId="77777777" w:rsidR="001A49FA" w:rsidRDefault="001A49FA" w:rsidP="001A49FA">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68BC2ECD" w14:textId="77777777" w:rsidR="001A49FA" w:rsidRPr="005C1EC8" w:rsidRDefault="001A49FA" w:rsidP="001A49FA">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165C6DEE" w14:textId="77777777" w:rsidR="001A49FA" w:rsidRDefault="001A49FA" w:rsidP="001A49FA">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7AD21281" w14:textId="32B6B57F" w:rsidR="00DC5765" w:rsidRPr="00252E17" w:rsidRDefault="00DC5765" w:rsidP="00DC5765">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w:t>
      </w:r>
      <w:r w:rsidR="00B14D65">
        <w:rPr>
          <w:i/>
          <w:iCs/>
          <w:sz w:val="22"/>
          <w:szCs w:val="22"/>
        </w:rPr>
        <w:t>ilosti podľa § 34 ods. 1 písm. l</w:t>
      </w:r>
      <w:r w:rsidRPr="00252E17">
        <w:rPr>
          <w:i/>
          <w:iCs/>
          <w:sz w:val="22"/>
          <w:szCs w:val="22"/>
        </w:rPr>
        <w:t>) ZVO:</w:t>
      </w:r>
    </w:p>
    <w:p w14:paraId="34C0D6C0" w14:textId="681CCD61" w:rsidR="00DC5765" w:rsidRDefault="00DC5765" w:rsidP="00DC5765">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8B351C">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8B351C">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3D380D" w:rsidRPr="009238C3" w14:paraId="2BAEE2EC" w14:textId="77777777" w:rsidTr="00187319">
        <w:trPr>
          <w:trHeight w:val="761"/>
        </w:trPr>
        <w:tc>
          <w:tcPr>
            <w:tcW w:w="2338" w:type="dxa"/>
            <w:tcBorders>
              <w:left w:val="single" w:sz="12" w:space="0" w:color="auto"/>
              <w:right w:val="single" w:sz="12" w:space="0" w:color="auto"/>
            </w:tcBorders>
          </w:tcPr>
          <w:p w14:paraId="74E92E99" w14:textId="77777777" w:rsidR="000E1743" w:rsidRDefault="000E1743" w:rsidP="00BC11A3">
            <w:pPr>
              <w:pStyle w:val="Zkladntext"/>
              <w:jc w:val="center"/>
              <w:rPr>
                <w:b/>
                <w:bCs/>
                <w:sz w:val="22"/>
                <w:szCs w:val="22"/>
              </w:rPr>
            </w:pPr>
          </w:p>
          <w:p w14:paraId="183D5872" w14:textId="301BBF1D" w:rsidR="003D380D" w:rsidRPr="00403BB5" w:rsidRDefault="003D380D" w:rsidP="00BC11A3">
            <w:pPr>
              <w:pStyle w:val="Zkladntext"/>
              <w:jc w:val="center"/>
              <w:rPr>
                <w:b/>
                <w:bCs/>
                <w:sz w:val="22"/>
                <w:szCs w:val="22"/>
              </w:rPr>
            </w:pPr>
            <w:r w:rsidRPr="00BC4179">
              <w:rPr>
                <w:b/>
                <w:bCs/>
                <w:sz w:val="22"/>
                <w:szCs w:val="22"/>
              </w:rPr>
              <w:t>Špecialista na mosty</w:t>
            </w:r>
          </w:p>
        </w:tc>
        <w:tc>
          <w:tcPr>
            <w:tcW w:w="2552" w:type="dxa"/>
            <w:tcBorders>
              <w:left w:val="single" w:sz="12" w:space="0" w:color="auto"/>
              <w:right w:val="single" w:sz="12" w:space="0" w:color="auto"/>
            </w:tcBorders>
            <w:vAlign w:val="center"/>
          </w:tcPr>
          <w:p w14:paraId="0476DE57"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F3C69AC"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38AF5780"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036BF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77777777" w:rsidR="004F17B6" w:rsidRDefault="004F17B6"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746B9CF2" w14:textId="77777777"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6B85885D"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pokládku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7155EFDC"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1E92FBD9"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036BF8" w:rsidRPr="00D6416B" w14:paraId="5F86B3A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D00B44E" w14:textId="0F7CF5C6" w:rsidR="00036BF8" w:rsidRPr="00D6416B" w:rsidRDefault="00036BF8"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11FD75" w14:textId="2A663DE8" w:rsidR="00036BF8" w:rsidRPr="00D6416B" w:rsidRDefault="00036BF8" w:rsidP="00ED28D2">
            <w:pPr>
              <w:pStyle w:val="Standard"/>
              <w:spacing w:before="120" w:after="120"/>
              <w:rPr>
                <w:rFonts w:ascii="Times New Roman" w:hAnsi="Times New Roman"/>
                <w:b/>
                <w:bCs/>
                <w:sz w:val="22"/>
                <w:szCs w:val="22"/>
              </w:rPr>
            </w:pPr>
            <w:r w:rsidRPr="00036BF8">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356BA2" w14:textId="77777777" w:rsidR="00036BF8" w:rsidRPr="00D6416B" w:rsidRDefault="00036BF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6F290D" w14:textId="77777777" w:rsidR="00036BF8" w:rsidRPr="00D6416B" w:rsidRDefault="00036BF8" w:rsidP="00ED28D2">
            <w:pPr>
              <w:pStyle w:val="Standard"/>
              <w:spacing w:before="120" w:after="120"/>
              <w:rPr>
                <w:rFonts w:ascii="Times New Roman" w:hAnsi="Times New Roman" w:cs="Times New Roman"/>
                <w:b/>
                <w:sz w:val="22"/>
                <w:szCs w:val="22"/>
              </w:rPr>
            </w:pPr>
          </w:p>
        </w:tc>
      </w:tr>
      <w:tr w:rsidR="00E82162" w:rsidRPr="00D6416B" w14:paraId="7A99725B"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53BDB6"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FA1B7F2" w14:textId="495A2AFD"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Hnacie dráhové vozidlo nezávislej trakcie</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A1AAE09"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C93510F" w14:textId="77777777" w:rsidR="00E82162" w:rsidRPr="00D6416B" w:rsidRDefault="00E82162" w:rsidP="00ED28D2">
            <w:pPr>
              <w:pStyle w:val="Standard"/>
              <w:spacing w:before="120" w:after="120"/>
              <w:rPr>
                <w:rFonts w:ascii="Times New Roman" w:hAnsi="Times New Roman" w:cs="Times New Roman"/>
                <w:b/>
                <w:sz w:val="22"/>
                <w:szCs w:val="22"/>
              </w:rPr>
            </w:pPr>
          </w:p>
        </w:tc>
      </w:tr>
      <w:tr w:rsidR="00E82162" w:rsidRPr="00D6416B" w14:paraId="606F6429"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C4F8F4"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8F980E" w14:textId="5FE39492"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Železničné vozne na prepravu sypkých materiálov v minimálnom počte 3ks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C9552F"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7D5CEE7" w14:textId="77777777" w:rsidR="00E82162" w:rsidRPr="00D6416B" w:rsidRDefault="00E82162" w:rsidP="00ED28D2">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392D579F"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t.j.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C23815">
        <w:rPr>
          <w:sz w:val="22"/>
          <w:szCs w:val="22"/>
        </w:rPr>
        <w:t>V prípade, ak dvaja alebo viacerí</w:t>
      </w:r>
      <w:r w:rsidRPr="00D24EDC">
        <w:rPr>
          <w:sz w:val="22"/>
          <w:szCs w:val="22"/>
        </w:rPr>
        <w:t xml:space="preserve">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4599393"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SO 01, Šelpice- Boleráz, železničný zvršok</w:t>
      </w:r>
    </w:p>
    <w:p w14:paraId="6B7F4CBC"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SO 20, Šelpice- Boleráz,úprava trakčného vedenia</w:t>
      </w:r>
    </w:p>
    <w:p w14:paraId="64FFB7BE" w14:textId="0DAFBC70" w:rsidR="003D79D5" w:rsidRPr="00365AE9" w:rsidRDefault="003D79D5" w:rsidP="003D79D5">
      <w:pPr>
        <w:pStyle w:val="Odsekzoznamu"/>
        <w:numPr>
          <w:ilvl w:val="0"/>
          <w:numId w:val="31"/>
        </w:numPr>
        <w:spacing w:before="120"/>
        <w:jc w:val="both"/>
        <w:rPr>
          <w:rFonts w:ascii="Times New Roman" w:hAnsi="Times New Roman"/>
          <w:bCs/>
        </w:rPr>
      </w:pPr>
      <w:r w:rsidRPr="00365AE9">
        <w:rPr>
          <w:rFonts w:ascii="Times New Roman" w:hAnsi="Times New Roman"/>
          <w:bCs/>
        </w:rPr>
        <w:t>SO 04, Šelpice- Boleráz, železničný spodok</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14D9062"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67A8ACDB" w14:textId="3021F8F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6d</w:t>
      </w:r>
      <w:r w:rsidR="00190C5A" w:rsidRPr="00A20F0A">
        <w:rPr>
          <w:bCs/>
          <w:sz w:val="22"/>
          <w:szCs w:val="22"/>
        </w:rPr>
        <w:t xml:space="preserve">     Geodetické zameranie</w:t>
      </w:r>
    </w:p>
    <w:p w14:paraId="5865144F" w14:textId="2B25A037"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e     IGHP a Ekologické hodnotenie</w:t>
      </w:r>
    </w:p>
    <w:p w14:paraId="0F722EF9" w14:textId="2B2B38E8"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f     SP MD- 19576_2021_SŽDD_50902</w:t>
      </w:r>
    </w:p>
    <w:p w14:paraId="6073AE1B" w14:textId="2AE7EA1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g     Výst.BOL-38_2021_Tá-105</w:t>
      </w:r>
    </w:p>
    <w:p w14:paraId="153D79A5" w14:textId="5433435C"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h     Výst.BOL-76_2023_Tá-123</w:t>
      </w:r>
    </w:p>
    <w:p w14:paraId="29801F29" w14:textId="47D221D3"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i     Výst.SEL-33_2021_Uá-113</w:t>
      </w:r>
    </w:p>
    <w:p w14:paraId="43332AB1" w14:textId="16BE306E" w:rsidR="00653049" w:rsidRPr="00A20F0A" w:rsidRDefault="00653049" w:rsidP="00190C5A">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j     Výst.SEL-57_2023_Uá-77</w:t>
      </w:r>
    </w:p>
    <w:p w14:paraId="466A56B0" w14:textId="03361BA1" w:rsidR="006703A4" w:rsidRPr="00A20F0A" w:rsidRDefault="006703A4"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 xml:space="preserve">Príloha č. </w:t>
      </w:r>
      <w:r w:rsidR="006944AD" w:rsidRPr="00A20F0A">
        <w:rPr>
          <w:bCs/>
          <w:sz w:val="22"/>
          <w:szCs w:val="22"/>
        </w:rPr>
        <w:t>6</w:t>
      </w:r>
      <w:r w:rsidR="00190C5A" w:rsidRPr="00A20F0A">
        <w:rPr>
          <w:bCs/>
          <w:sz w:val="22"/>
          <w:szCs w:val="22"/>
        </w:rPr>
        <w:t>k</w:t>
      </w:r>
      <w:r w:rsidRPr="00A20F0A">
        <w:rPr>
          <w:bCs/>
          <w:sz w:val="22"/>
          <w:szCs w:val="22"/>
        </w:rPr>
        <w:tab/>
      </w:r>
      <w:r w:rsidR="00190C5A" w:rsidRPr="00A20F0A">
        <w:rPr>
          <w:bCs/>
          <w:sz w:val="22"/>
          <w:szCs w:val="22"/>
        </w:rPr>
        <w:t>Vytyčovacia sieť - Situácia</w:t>
      </w:r>
    </w:p>
    <w:p w14:paraId="46C663C6" w14:textId="1A77DE77" w:rsidR="00C926AD" w:rsidRPr="00A20F0A" w:rsidRDefault="00C926AD" w:rsidP="00190C5A">
      <w:pPr>
        <w:pStyle w:val="Blockquote"/>
        <w:tabs>
          <w:tab w:val="left" w:pos="1418"/>
          <w:tab w:val="right" w:pos="9498"/>
        </w:tabs>
        <w:spacing w:before="120"/>
        <w:ind w:left="1418" w:right="-1" w:hanging="1418"/>
        <w:jc w:val="both"/>
        <w:rPr>
          <w:bCs/>
          <w:sz w:val="22"/>
          <w:szCs w:val="22"/>
        </w:rPr>
      </w:pPr>
      <w:r w:rsidRPr="00A20F0A">
        <w:rPr>
          <w:bCs/>
          <w:sz w:val="22"/>
          <w:szCs w:val="22"/>
        </w:rPr>
        <w:t xml:space="preserve">Príloha č. </w:t>
      </w:r>
      <w:r w:rsidR="00190C5A" w:rsidRPr="00A20F0A">
        <w:rPr>
          <w:bCs/>
          <w:sz w:val="22"/>
          <w:szCs w:val="22"/>
        </w:rPr>
        <w:t>6l</w:t>
      </w:r>
      <w:r w:rsidR="00190C5A" w:rsidRPr="00A20F0A">
        <w:rPr>
          <w:bCs/>
          <w:sz w:val="22"/>
          <w:szCs w:val="22"/>
        </w:rPr>
        <w:tab/>
        <w:t>Vytyčovacia sieť- Projekt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B59DB">
              <w:rPr>
                <w:rFonts w:eastAsia="Times New Roman"/>
              </w:rPr>
            </w:r>
            <w:r w:rsidR="009B59DB">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B59DB">
              <w:rPr>
                <w:rFonts w:eastAsia="Times New Roman"/>
              </w:rPr>
            </w:r>
            <w:r w:rsidR="009B59DB">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B59DB">
              <w:rPr>
                <w:rFonts w:eastAsia="Times New Roman"/>
              </w:rPr>
            </w:r>
            <w:r w:rsidR="009B59DB">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B59DB">
              <w:rPr>
                <w:rFonts w:eastAsia="Times New Roman"/>
              </w:rPr>
            </w:r>
            <w:r w:rsidR="009B59DB">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39946DA5" w14:textId="77777777" w:rsidR="00DE075B" w:rsidRPr="004E240A" w:rsidRDefault="00DE075B" w:rsidP="00DE075B">
      <w:pPr>
        <w:jc w:val="both"/>
        <w:rPr>
          <w:i/>
          <w:sz w:val="22"/>
          <w:szCs w:val="22"/>
        </w:rPr>
      </w:pPr>
      <w:r w:rsidRPr="004E240A">
        <w:rPr>
          <w:i/>
          <w:sz w:val="22"/>
          <w:szCs w:val="22"/>
        </w:rPr>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0C152F6E" w:rsidR="00943CEB" w:rsidRPr="00323DB3" w:rsidRDefault="00943CEB" w:rsidP="00943CEB">
      <w:pPr>
        <w:jc w:val="center"/>
        <w:outlineLvl w:val="1"/>
        <w:rPr>
          <w:b/>
          <w:sz w:val="32"/>
          <w:szCs w:val="32"/>
        </w:rPr>
      </w:pPr>
      <w:r w:rsidRPr="00323DB3">
        <w:rPr>
          <w:b/>
          <w:sz w:val="32"/>
          <w:szCs w:val="32"/>
        </w:rPr>
        <w:t>Zmluva o dielo</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62468A45" w14:textId="77777777" w:rsidR="004802A7" w:rsidRDefault="004802A7" w:rsidP="00943CEB">
      <w:pPr>
        <w:spacing w:before="240"/>
        <w:jc w:val="center"/>
        <w:rPr>
          <w:b/>
          <w:sz w:val="22"/>
          <w:szCs w:val="22"/>
        </w:rPr>
      </w:pPr>
    </w:p>
    <w:p w14:paraId="60E2A417" w14:textId="77777777" w:rsidR="004802A7" w:rsidRPr="004E240A" w:rsidRDefault="004802A7" w:rsidP="004802A7">
      <w:pPr>
        <w:spacing w:before="240"/>
        <w:jc w:val="center"/>
        <w:rPr>
          <w:b/>
          <w:sz w:val="22"/>
          <w:szCs w:val="22"/>
        </w:rPr>
      </w:pPr>
      <w:r w:rsidRPr="004E240A">
        <w:rPr>
          <w:b/>
          <w:sz w:val="22"/>
          <w:szCs w:val="22"/>
        </w:rPr>
        <w:t>Článok 1</w:t>
      </w:r>
    </w:p>
    <w:p w14:paraId="71BDE37D" w14:textId="77777777" w:rsidR="004802A7" w:rsidRPr="004E240A" w:rsidRDefault="004802A7" w:rsidP="004802A7">
      <w:pPr>
        <w:jc w:val="center"/>
        <w:rPr>
          <w:b/>
          <w:bCs/>
          <w:sz w:val="22"/>
          <w:szCs w:val="22"/>
        </w:rPr>
      </w:pPr>
      <w:r w:rsidRPr="004E240A">
        <w:rPr>
          <w:b/>
          <w:bCs/>
          <w:sz w:val="22"/>
          <w:szCs w:val="22"/>
        </w:rPr>
        <w:t>Predmet Zmluvy</w:t>
      </w:r>
    </w:p>
    <w:p w14:paraId="1CCD2A26" w14:textId="0B17F124" w:rsidR="004802A7" w:rsidRPr="00C4431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Zmluva sa uzatvára ako výsledok verejného obstarávania zákazky s </w:t>
      </w:r>
      <w:r w:rsidRPr="002427C1">
        <w:rPr>
          <w:sz w:val="22"/>
          <w:szCs w:val="22"/>
        </w:rPr>
        <w:t xml:space="preserve">názvom </w:t>
      </w:r>
      <w:r w:rsidR="00FE4607" w:rsidRPr="009706DA">
        <w:rPr>
          <w:b/>
          <w:sz w:val="22"/>
          <w:szCs w:val="22"/>
        </w:rPr>
        <w:t xml:space="preserve">„Šelpice - Boleráz, KRŽZ koľ. č. 1“ </w:t>
      </w:r>
      <w:r w:rsidRPr="00C44311">
        <w:rPr>
          <w:bCs/>
          <w:sz w:val="22"/>
          <w:szCs w:val="22"/>
        </w:rPr>
        <w:t>obstaranej</w:t>
      </w:r>
      <w:r w:rsidRPr="00C44311">
        <w:rPr>
          <w:sz w:val="22"/>
          <w:szCs w:val="22"/>
        </w:rPr>
        <w:t xml:space="preserve"> postupom verejného obstarávania – verejná súťaž – nadlimitná zákazka v zmysle ZVO.</w:t>
      </w:r>
    </w:p>
    <w:p w14:paraId="05D6B179" w14:textId="1151F6ED" w:rsidR="004802A7" w:rsidRPr="008F31D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00FE4607" w:rsidRPr="009706DA">
        <w:rPr>
          <w:sz w:val="22"/>
          <w:szCs w:val="22"/>
        </w:rPr>
        <w:t>„</w:t>
      </w:r>
      <w:r w:rsidR="00FE4607" w:rsidRPr="009706DA">
        <w:rPr>
          <w:b/>
          <w:sz w:val="22"/>
          <w:szCs w:val="22"/>
        </w:rPr>
        <w:t>Šelpice - Boleráz, KRŽZ koľ. č. 1</w:t>
      </w:r>
      <w:r w:rsidR="00FE4607" w:rsidRPr="009706DA">
        <w:rPr>
          <w:bCs/>
          <w:sz w:val="22"/>
          <w:szCs w:val="22"/>
        </w:rPr>
        <w:t>“</w:t>
      </w:r>
      <w:r w:rsidR="00FE4607" w:rsidRPr="009706DA">
        <w:rPr>
          <w:b/>
          <w:bCs/>
          <w:sz w:val="22"/>
          <w:szCs w:val="22"/>
        </w:rPr>
        <w:t xml:space="preserve"> </w:t>
      </w:r>
      <w:r w:rsidRPr="002427C1">
        <w:rPr>
          <w:sz w:val="22"/>
          <w:szCs w:val="22"/>
        </w:rPr>
        <w:t>(</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w:t>
      </w:r>
    </w:p>
    <w:p w14:paraId="1863353E" w14:textId="74D5557E" w:rsidR="004802A7" w:rsidRPr="004E240A"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w:t>
      </w:r>
      <w:r w:rsidRPr="002427C1">
        <w:rPr>
          <w:rFonts w:eastAsia="Calibri"/>
          <w:sz w:val="22"/>
          <w:szCs w:val="22"/>
          <w:lang w:eastAsia="en-US"/>
        </w:rPr>
        <w:t xml:space="preserve">Zmluve, v súlade s projektovou dokumentáciou pre stavebné povolenie v podrobnostiach pre realizáciu stavby </w:t>
      </w:r>
      <w:r w:rsidR="00FE4607" w:rsidRPr="002427C1">
        <w:rPr>
          <w:rFonts w:eastAsia="Calibri"/>
          <w:sz w:val="22"/>
          <w:szCs w:val="22"/>
          <w:lang w:eastAsia="en-US"/>
        </w:rPr>
        <w:t>„</w:t>
      </w:r>
      <w:r w:rsidR="00FE4607" w:rsidRPr="009706DA">
        <w:rPr>
          <w:rFonts w:eastAsia="Calibri"/>
          <w:b/>
          <w:sz w:val="22"/>
          <w:szCs w:val="22"/>
          <w:lang w:eastAsia="en-US"/>
        </w:rPr>
        <w:t>Šelpice - Boleráz, KRŽZ</w:t>
      </w:r>
      <w:r w:rsidR="00FE4607" w:rsidRPr="002427C1">
        <w:rPr>
          <w:rFonts w:eastAsia="Calibri"/>
          <w:b/>
          <w:sz w:val="22"/>
          <w:szCs w:val="22"/>
          <w:lang w:eastAsia="en-US"/>
        </w:rPr>
        <w:t xml:space="preserve"> koľ. č. 1</w:t>
      </w:r>
      <w:r w:rsidR="00FE4607" w:rsidRPr="002427C1">
        <w:rPr>
          <w:rFonts w:eastAsia="Calibri"/>
          <w:sz w:val="22"/>
          <w:szCs w:val="22"/>
          <w:lang w:eastAsia="en-US"/>
        </w:rPr>
        <w:t xml:space="preserve">“ </w:t>
      </w:r>
      <w:r w:rsidRPr="009706DA">
        <w:rPr>
          <w:rFonts w:eastAsia="Calibri"/>
          <w:sz w:val="22"/>
          <w:szCs w:val="22"/>
          <w:lang w:eastAsia="en-US"/>
        </w:rPr>
        <w:t>spracovanou spoločnosťou REMING CONSULT a.s., Tomášikova 14366/64A, 831 04 Bratislava – mestská časť Nové Mesto (ďalej len „</w:t>
      </w:r>
      <w:r w:rsidRPr="009706DA">
        <w:rPr>
          <w:rFonts w:eastAsia="Calibri"/>
          <w:b/>
          <w:sz w:val="22"/>
          <w:szCs w:val="22"/>
          <w:lang w:eastAsia="en-US"/>
        </w:rPr>
        <w:t>DSPRS</w:t>
      </w:r>
      <w:r w:rsidRPr="009706DA">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0FE4D89"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26F15B96"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45342AA"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9313DF0" w14:textId="35FCB541" w:rsidR="004802A7" w:rsidRPr="0089103F" w:rsidRDefault="004802A7" w:rsidP="004802A7">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FE4607">
        <w:rPr>
          <w:color w:val="000000"/>
          <w:sz w:val="22"/>
          <w:szCs w:val="22"/>
        </w:rPr>
        <w:t xml:space="preserve">Súťažné podklady k zákazke </w:t>
      </w:r>
      <w:r w:rsidR="00FE4607" w:rsidRPr="009706DA">
        <w:rPr>
          <w:b/>
          <w:color w:val="000000"/>
          <w:sz w:val="22"/>
          <w:szCs w:val="22"/>
        </w:rPr>
        <w:t>„Šelpice - Boleráz, KRŽZ koľ. č. 1</w:t>
      </w:r>
      <w:r w:rsidR="00FE4607" w:rsidRPr="009706DA">
        <w:rPr>
          <w:color w:val="000000"/>
          <w:sz w:val="22"/>
          <w:szCs w:val="22"/>
        </w:rPr>
        <w:t>“</w:t>
      </w:r>
      <w:r w:rsidR="0091444A">
        <w:rPr>
          <w:color w:val="000000"/>
          <w:sz w:val="22"/>
          <w:szCs w:val="22"/>
        </w:rPr>
        <w:t xml:space="preserve">, </w:t>
      </w:r>
      <w:r w:rsidRPr="002427C1">
        <w:rPr>
          <w:color w:val="000000"/>
          <w:sz w:val="22"/>
          <w:szCs w:val="22"/>
        </w:rPr>
        <w:t>vrátane</w:t>
      </w:r>
      <w:r w:rsidRPr="00FE4607">
        <w:rPr>
          <w:color w:val="000000"/>
          <w:sz w:val="22"/>
          <w:szCs w:val="22"/>
        </w:rPr>
        <w:t xml:space="preserve"> odpovedí Objednávateľa ako obsta</w:t>
      </w:r>
      <w:r w:rsidRPr="00614AC5">
        <w:rPr>
          <w:color w:val="000000"/>
          <w:sz w:val="22"/>
          <w:szCs w:val="22"/>
        </w:rPr>
        <w:t xml:space="preserve">rávateľa na žiadosti o vysvetlenie informácií potrebných na vypracovanie ponuky a/alebo na preukázanie splnenia podmienok účasti (ďalej len </w:t>
      </w:r>
      <w:r w:rsidRPr="00614AC5">
        <w:rPr>
          <w:b/>
          <w:color w:val="000000"/>
          <w:sz w:val="22"/>
          <w:szCs w:val="22"/>
        </w:rPr>
        <w:t>„súťažné podklady“</w:t>
      </w:r>
      <w:r w:rsidRPr="00614AC5">
        <w:rPr>
          <w:color w:val="000000"/>
          <w:sz w:val="22"/>
          <w:szCs w:val="22"/>
        </w:rPr>
        <w:t>),</w:t>
      </w:r>
      <w:r w:rsidRPr="0089103F">
        <w:rPr>
          <w:color w:val="000000"/>
          <w:sz w:val="22"/>
          <w:szCs w:val="22"/>
        </w:rPr>
        <w:t xml:space="preserve"> </w:t>
      </w:r>
    </w:p>
    <w:p w14:paraId="5121F348" w14:textId="75763570"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 xml:space="preserve">DSPRS </w:t>
      </w:r>
      <w:r w:rsidR="002427C1">
        <w:rPr>
          <w:color w:val="000000"/>
          <w:sz w:val="22"/>
          <w:szCs w:val="22"/>
        </w:rPr>
        <w:t>vrátane vyjadrení a stanovísk príslušných subjektov k DSPRS</w:t>
      </w:r>
      <w:r w:rsidR="002427C1" w:rsidRPr="004E240A">
        <w:rPr>
          <w:color w:val="000000"/>
          <w:sz w:val="22"/>
          <w:szCs w:val="22"/>
        </w:rPr>
        <w:t>,</w:t>
      </w:r>
      <w:r w:rsidR="002427C1">
        <w:rPr>
          <w:color w:val="000000"/>
          <w:sz w:val="22"/>
          <w:szCs w:val="22"/>
        </w:rPr>
        <w:t xml:space="preserve"> ktoré Zhotoviteľovi predloží Objednávateľ,</w:t>
      </w:r>
    </w:p>
    <w:p w14:paraId="1E7EFBDB" w14:textId="77777777"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0890CD37" w14:textId="77777777" w:rsidR="004802A7" w:rsidRPr="00D33C67" w:rsidRDefault="004802A7" w:rsidP="004802A7">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361D637D"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07E8835" w14:textId="77777777" w:rsidR="004802A7" w:rsidRPr="004E240A" w:rsidRDefault="004802A7" w:rsidP="00E3638B">
      <w:pPr>
        <w:numPr>
          <w:ilvl w:val="1"/>
          <w:numId w:val="19"/>
        </w:numPr>
        <w:tabs>
          <w:tab w:val="clear" w:pos="360"/>
        </w:tabs>
        <w:autoSpaceDE w:val="0"/>
        <w:autoSpaceDN w:val="0"/>
        <w:adjustRightInd w:val="0"/>
        <w:spacing w:before="120" w:after="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7A19507" w14:textId="77777777" w:rsidR="004802A7" w:rsidRPr="004E240A" w:rsidRDefault="004802A7" w:rsidP="004802A7">
      <w:pPr>
        <w:autoSpaceDE w:val="0"/>
        <w:autoSpaceDN w:val="0"/>
        <w:adjustRightInd w:val="0"/>
        <w:jc w:val="center"/>
        <w:rPr>
          <w:sz w:val="22"/>
          <w:szCs w:val="22"/>
        </w:rPr>
      </w:pPr>
      <w:r w:rsidRPr="004E240A">
        <w:rPr>
          <w:b/>
          <w:bCs/>
          <w:sz w:val="22"/>
          <w:szCs w:val="22"/>
        </w:rPr>
        <w:t>Článok 2</w:t>
      </w:r>
    </w:p>
    <w:p w14:paraId="3CDF0DE7" w14:textId="77777777" w:rsidR="004802A7" w:rsidRPr="004E240A" w:rsidRDefault="004802A7" w:rsidP="004802A7">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2F70AF4F" w14:textId="77777777" w:rsidR="004802A7" w:rsidRPr="009706DA" w:rsidRDefault="004802A7" w:rsidP="004802A7">
      <w:pPr>
        <w:numPr>
          <w:ilvl w:val="1"/>
          <w:numId w:val="38"/>
        </w:numPr>
        <w:autoSpaceDE w:val="0"/>
        <w:autoSpaceDN w:val="0"/>
        <w:adjustRightInd w:val="0"/>
        <w:spacing w:before="120" w:line="276" w:lineRule="auto"/>
        <w:ind w:left="567" w:hanging="567"/>
        <w:jc w:val="both"/>
        <w:rPr>
          <w:sz w:val="22"/>
          <w:szCs w:val="22"/>
        </w:rPr>
      </w:pPr>
      <w:r w:rsidRPr="009706DA">
        <w:rPr>
          <w:bCs/>
          <w:sz w:val="22"/>
          <w:szCs w:val="22"/>
        </w:rPr>
        <w:t>Miesto</w:t>
      </w:r>
      <w:r w:rsidRPr="009706DA">
        <w:rPr>
          <w:sz w:val="22"/>
          <w:szCs w:val="22"/>
        </w:rPr>
        <w:t xml:space="preserve"> plnenia, t.j. realizácie stavebných prác je:</w:t>
      </w:r>
      <w:r w:rsidRPr="009706DA">
        <w:rPr>
          <w:rFonts w:eastAsia="Calibri"/>
          <w:b/>
          <w:sz w:val="22"/>
          <w:szCs w:val="22"/>
          <w:lang w:eastAsia="en-US"/>
        </w:rPr>
        <w:t xml:space="preserve"> </w:t>
      </w:r>
    </w:p>
    <w:p w14:paraId="11023228" w14:textId="35BD7690" w:rsidR="004802A7" w:rsidRPr="009706DA" w:rsidRDefault="004802A7" w:rsidP="004802A7">
      <w:pPr>
        <w:spacing w:line="276" w:lineRule="auto"/>
        <w:ind w:left="360"/>
        <w:contextualSpacing/>
        <w:jc w:val="both"/>
        <w:rPr>
          <w:sz w:val="22"/>
          <w:szCs w:val="22"/>
        </w:rPr>
      </w:pPr>
      <w:r w:rsidRPr="009706DA">
        <w:rPr>
          <w:sz w:val="22"/>
          <w:szCs w:val="22"/>
        </w:rPr>
        <w:t xml:space="preserve">    Kraj: </w:t>
      </w:r>
      <w:r w:rsidR="00FE4607" w:rsidRPr="009706DA">
        <w:rPr>
          <w:sz w:val="22"/>
          <w:szCs w:val="22"/>
        </w:rPr>
        <w:t>Trnavský</w:t>
      </w:r>
    </w:p>
    <w:p w14:paraId="1C4AF4D0" w14:textId="14E89AF9" w:rsidR="004802A7" w:rsidRPr="009706DA" w:rsidRDefault="004802A7" w:rsidP="004802A7">
      <w:pPr>
        <w:spacing w:line="276" w:lineRule="auto"/>
        <w:ind w:left="360"/>
        <w:jc w:val="both"/>
        <w:rPr>
          <w:sz w:val="22"/>
          <w:szCs w:val="22"/>
        </w:rPr>
      </w:pPr>
      <w:r w:rsidRPr="009706DA">
        <w:rPr>
          <w:sz w:val="22"/>
          <w:szCs w:val="22"/>
        </w:rPr>
        <w:t xml:space="preserve">    Okres: </w:t>
      </w:r>
      <w:r w:rsidR="00FE4607" w:rsidRPr="009706DA">
        <w:rPr>
          <w:sz w:val="22"/>
          <w:szCs w:val="22"/>
        </w:rPr>
        <w:t>Trnava</w:t>
      </w:r>
    </w:p>
    <w:p w14:paraId="029E7F98" w14:textId="25B04C18" w:rsidR="004802A7" w:rsidRDefault="004802A7" w:rsidP="004802A7">
      <w:pPr>
        <w:autoSpaceDE w:val="0"/>
        <w:autoSpaceDN w:val="0"/>
        <w:adjustRightInd w:val="0"/>
        <w:spacing w:line="276" w:lineRule="auto"/>
        <w:ind w:left="360"/>
        <w:jc w:val="both"/>
        <w:rPr>
          <w:sz w:val="22"/>
          <w:szCs w:val="22"/>
        </w:rPr>
      </w:pPr>
      <w:r w:rsidRPr="009706DA">
        <w:rPr>
          <w:sz w:val="22"/>
          <w:szCs w:val="22"/>
        </w:rPr>
        <w:t xml:space="preserve">    Katastrálne územie miest a obcí: </w:t>
      </w:r>
      <w:r w:rsidR="00FE4607" w:rsidRPr="002427C1">
        <w:rPr>
          <w:sz w:val="22"/>
          <w:szCs w:val="22"/>
        </w:rPr>
        <w:t>Šelpice, Klčovany, Boleráz</w:t>
      </w:r>
    </w:p>
    <w:p w14:paraId="1591AE42" w14:textId="77777777" w:rsidR="004802A7" w:rsidRPr="00042728" w:rsidRDefault="004802A7" w:rsidP="004802A7">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10D6CAC3" w14:textId="22E88AFC" w:rsidR="004802A7" w:rsidRDefault="004802A7" w:rsidP="004802A7">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9706DA">
        <w:rPr>
          <w:b/>
          <w:sz w:val="22"/>
          <w:szCs w:val="22"/>
        </w:rPr>
        <w:t>celý predmet Zmluvy</w:t>
      </w:r>
      <w:r w:rsidRPr="009706DA">
        <w:rPr>
          <w:sz w:val="22"/>
          <w:szCs w:val="22"/>
        </w:rPr>
        <w:t xml:space="preserve"> </w:t>
      </w:r>
      <w:r w:rsidRPr="009706DA">
        <w:rPr>
          <w:b/>
          <w:sz w:val="22"/>
          <w:szCs w:val="22"/>
        </w:rPr>
        <w:t>do</w:t>
      </w:r>
      <w:r w:rsidRPr="009706DA">
        <w:rPr>
          <w:sz w:val="22"/>
          <w:szCs w:val="22"/>
        </w:rPr>
        <w:t xml:space="preserve"> </w:t>
      </w:r>
      <w:r w:rsidR="00FE4607" w:rsidRPr="009706DA">
        <w:rPr>
          <w:b/>
          <w:sz w:val="22"/>
          <w:szCs w:val="22"/>
        </w:rPr>
        <w:t>18</w:t>
      </w:r>
      <w:r w:rsidRPr="009706DA">
        <w:rPr>
          <w:b/>
          <w:sz w:val="22"/>
          <w:szCs w:val="22"/>
        </w:rPr>
        <w:t xml:space="preserve">0 dní </w:t>
      </w:r>
      <w:r w:rsidRPr="009706DA">
        <w:rPr>
          <w:b/>
          <w:bCs/>
          <w:sz w:val="22"/>
          <w:szCs w:val="22"/>
        </w:rPr>
        <w:t>odo dňa odovzdania staveniska</w:t>
      </w:r>
      <w:r w:rsidRPr="002427C1">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EC2D70">
        <w:rPr>
          <w:sz w:val="22"/>
          <w:szCs w:val="22"/>
        </w:rPr>
        <w:t>u</w:t>
      </w:r>
      <w:r>
        <w:rPr>
          <w:sz w:val="22"/>
          <w:szCs w:val="22"/>
        </w:rPr>
        <w:t xml:space="preserve"> Objednávateľa</w:t>
      </w:r>
      <w:r w:rsidRPr="00042728">
        <w:rPr>
          <w:sz w:val="22"/>
          <w:szCs w:val="22"/>
        </w:rPr>
        <w:t xml:space="preserve">. </w:t>
      </w:r>
    </w:p>
    <w:p w14:paraId="1B2D4879" w14:textId="336AB54B" w:rsidR="004802A7" w:rsidRPr="004E240A" w:rsidRDefault="004802A7" w:rsidP="004802A7">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F2C94">
        <w:rPr>
          <w:sz w:val="22"/>
          <w:szCs w:val="22"/>
        </w:rPr>
        <w:t>upraviť</w:t>
      </w:r>
      <w:r w:rsidR="00FF2C94" w:rsidRPr="004E240A">
        <w:rPr>
          <w:sz w:val="22"/>
          <w:szCs w:val="22"/>
        </w:rPr>
        <w:t xml:space="preserve"> </w:t>
      </w:r>
      <w:r w:rsidRPr="004E240A">
        <w:rPr>
          <w:sz w:val="22"/>
          <w:szCs w:val="22"/>
        </w:rPr>
        <w:t xml:space="preserve">len v nasledovných prípadoch: </w:t>
      </w:r>
    </w:p>
    <w:p w14:paraId="33421530" w14:textId="48270B2A" w:rsidR="004802A7" w:rsidRPr="004E240A"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2427C1" w:rsidRPr="007934AF">
        <w:rPr>
          <w:sz w:val="22"/>
          <w:szCs w:val="22"/>
        </w:rPr>
        <w:t xml:space="preserve">zmeny Diela majúca vplyv na </w:t>
      </w:r>
      <w:r w:rsidR="002427C1">
        <w:rPr>
          <w:sz w:val="22"/>
          <w:szCs w:val="22"/>
        </w:rPr>
        <w:t>l</w:t>
      </w:r>
      <w:r w:rsidR="002427C1" w:rsidRPr="007934AF">
        <w:rPr>
          <w:sz w:val="22"/>
          <w:szCs w:val="22"/>
        </w:rPr>
        <w:t xml:space="preserve">ehotu plnenia (rozšírenie </w:t>
      </w:r>
      <w:r w:rsidR="002427C1">
        <w:rPr>
          <w:sz w:val="22"/>
          <w:szCs w:val="22"/>
        </w:rPr>
        <w:t xml:space="preserve">Diela </w:t>
      </w:r>
      <w:r w:rsidR="002427C1" w:rsidRPr="007934AF">
        <w:rPr>
          <w:sz w:val="22"/>
          <w:szCs w:val="22"/>
        </w:rPr>
        <w:t xml:space="preserve">– naviac práce, obmedzenie (zúženie) </w:t>
      </w:r>
      <w:r w:rsidR="002427C1">
        <w:rPr>
          <w:sz w:val="22"/>
          <w:szCs w:val="22"/>
        </w:rPr>
        <w:t>Diela</w:t>
      </w:r>
      <w:r w:rsidR="002427C1" w:rsidRPr="007934AF">
        <w:rPr>
          <w:sz w:val="22"/>
          <w:szCs w:val="22"/>
        </w:rPr>
        <w:t xml:space="preserve"> – menej práce, či iná zmena obsahu Diela (ako napr. v kvalite a iných vlastnostiach niektorej položky </w:t>
      </w:r>
      <w:r w:rsidR="002427C1">
        <w:rPr>
          <w:sz w:val="22"/>
          <w:szCs w:val="22"/>
        </w:rPr>
        <w:t>Diela</w:t>
      </w:r>
      <w:r w:rsidR="002427C1" w:rsidRPr="007934AF">
        <w:rPr>
          <w:sz w:val="22"/>
          <w:szCs w:val="22"/>
        </w:rPr>
        <w:t>, zmeny výšky, polohy a/alebo rozmerov niektorej časti Diela)</w:t>
      </w:r>
      <w:r w:rsidR="001C2411">
        <w:rPr>
          <w:sz w:val="22"/>
          <w:szCs w:val="22"/>
        </w:rPr>
        <w:t>)</w:t>
      </w:r>
      <w:r w:rsidR="002427C1">
        <w:rPr>
          <w:sz w:val="22"/>
          <w:szCs w:val="22"/>
        </w:rPr>
        <w:t xml:space="preserve"> </w:t>
      </w:r>
      <w:r w:rsidR="002427C1" w:rsidRPr="00F25A9E">
        <w:rPr>
          <w:sz w:val="22"/>
          <w:szCs w:val="22"/>
        </w:rPr>
        <w:t>(ďalej len „</w:t>
      </w:r>
      <w:r w:rsidR="002427C1">
        <w:rPr>
          <w:b/>
          <w:bCs/>
          <w:sz w:val="22"/>
          <w:szCs w:val="22"/>
        </w:rPr>
        <w:t>zmena</w:t>
      </w:r>
      <w:r w:rsidR="002427C1" w:rsidRPr="00CA3BF0">
        <w:rPr>
          <w:b/>
          <w:bCs/>
          <w:sz w:val="22"/>
          <w:szCs w:val="22"/>
        </w:rPr>
        <w:t xml:space="preserve"> Diela</w:t>
      </w:r>
      <w:r w:rsidR="002427C1" w:rsidRPr="00F25A9E">
        <w:rPr>
          <w:sz w:val="22"/>
          <w:szCs w:val="22"/>
        </w:rPr>
        <w:t>“)</w:t>
      </w:r>
      <w:r w:rsidRPr="004E240A">
        <w:rPr>
          <w:sz w:val="22"/>
          <w:szCs w:val="22"/>
        </w:rPr>
        <w:t xml:space="preserve">, </w:t>
      </w:r>
    </w:p>
    <w:p w14:paraId="09339401"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1AC19B5E"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072370C"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08B68F4B"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5EA3F21B"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28BE90C"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5C785922" w14:textId="77777777" w:rsidR="004802A7" w:rsidRPr="0063195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10005D26" w14:textId="2A383F56" w:rsidR="004802A7" w:rsidRPr="00631957" w:rsidRDefault="004802A7" w:rsidP="004802A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E93CA4">
        <w:rPr>
          <w:sz w:val="22"/>
          <w:szCs w:val="22"/>
        </w:rPr>
        <w:t>upraví</w:t>
      </w:r>
      <w:r w:rsidR="00E93CA4"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E93CA4">
        <w:rPr>
          <w:sz w:val="22"/>
          <w:szCs w:val="22"/>
        </w:rPr>
        <w:t>úpravu</w:t>
      </w:r>
      <w:r w:rsidR="00E93CA4"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E93CA4">
        <w:rPr>
          <w:sz w:val="22"/>
          <w:szCs w:val="22"/>
        </w:rPr>
        <w:t>upraví</w:t>
      </w:r>
      <w:r w:rsidR="00E93CA4"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E93CA4">
        <w:rPr>
          <w:sz w:val="22"/>
          <w:szCs w:val="22"/>
        </w:rPr>
        <w:t>úpravy</w:t>
      </w:r>
      <w:r w:rsidR="00E93CA4"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E93CA4">
        <w:rPr>
          <w:bCs/>
          <w:sz w:val="22"/>
          <w:szCs w:val="22"/>
        </w:rPr>
        <w:t>úpravu</w:t>
      </w:r>
      <w:r w:rsidR="00E93CA4"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E93CA4">
        <w:rPr>
          <w:bCs/>
          <w:sz w:val="22"/>
          <w:szCs w:val="22"/>
        </w:rPr>
        <w:t>upraví</w:t>
      </w:r>
      <w:r w:rsidR="00E93CA4"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E93CA4">
        <w:rPr>
          <w:bCs/>
          <w:sz w:val="22"/>
          <w:szCs w:val="22"/>
        </w:rPr>
        <w:t xml:space="preserve">úpravu </w:t>
      </w:r>
      <w:r>
        <w:rPr>
          <w:bCs/>
          <w:sz w:val="22"/>
          <w:szCs w:val="22"/>
        </w:rPr>
        <w:t>lehoty plnenia podľa bodu 2.3.5</w:t>
      </w:r>
      <w:r w:rsidRPr="00E060EC">
        <w:rPr>
          <w:bCs/>
          <w:sz w:val="22"/>
          <w:szCs w:val="22"/>
        </w:rPr>
        <w:t xml:space="preserve">., </w:t>
      </w:r>
      <w:r w:rsidR="002427C1" w:rsidRPr="00B74F16">
        <w:rPr>
          <w:bCs/>
          <w:sz w:val="22"/>
          <w:szCs w:val="22"/>
        </w:rPr>
        <w:t xml:space="preserve">Zhotoviteľ spolu so žiadosťou podľa bodu </w:t>
      </w:r>
      <w:r w:rsidR="002427C1">
        <w:rPr>
          <w:bCs/>
          <w:sz w:val="22"/>
          <w:szCs w:val="22"/>
        </w:rPr>
        <w:t xml:space="preserve">2.3.5. </w:t>
      </w:r>
      <w:r w:rsidR="002427C1" w:rsidRPr="00B74F16">
        <w:rPr>
          <w:bCs/>
          <w:sz w:val="22"/>
          <w:szCs w:val="22"/>
        </w:rPr>
        <w:t xml:space="preserve">doručí Objednávateľovi návrh dodatku, pričom lehota plnenia sa </w:t>
      </w:r>
      <w:r w:rsidR="00E93CA4">
        <w:rPr>
          <w:bCs/>
          <w:sz w:val="22"/>
          <w:szCs w:val="22"/>
        </w:rPr>
        <w:t>upraví</w:t>
      </w:r>
      <w:r w:rsidR="00E93CA4" w:rsidRPr="00B74F16">
        <w:rPr>
          <w:bCs/>
          <w:sz w:val="22"/>
          <w:szCs w:val="22"/>
        </w:rPr>
        <w:t xml:space="preserve"> </w:t>
      </w:r>
      <w:r w:rsidR="002427C1" w:rsidRPr="00B74F16">
        <w:rPr>
          <w:bCs/>
          <w:sz w:val="22"/>
          <w:szCs w:val="22"/>
        </w:rPr>
        <w:t>o dobu, ktorú po posúdení žiadosti Zhotoviteľa Objednávateľ odsúhlasí a ktorá nepresiahne 90 kalendárnych dní</w:t>
      </w:r>
      <w:r w:rsidRPr="00E060EC">
        <w:rPr>
          <w:bCs/>
          <w:sz w:val="22"/>
          <w:szCs w:val="22"/>
        </w:rPr>
        <w:t>.</w:t>
      </w:r>
    </w:p>
    <w:p w14:paraId="79022E94" w14:textId="26AEB9AF" w:rsidR="004802A7" w:rsidRPr="00AE6002" w:rsidRDefault="004802A7" w:rsidP="004802A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2427C1" w:rsidRPr="00CA3BF0">
        <w:rPr>
          <w:rFonts w:asciiTheme="majorBidi" w:eastAsia="Calibri" w:hAnsiTheme="majorBidi" w:cstheme="majorBidi"/>
          <w:sz w:val="22"/>
          <w:szCs w:val="22"/>
          <w:lang w:eastAsia="en-US"/>
        </w:rPr>
        <w:t xml:space="preserve">V prípade, že v dobe jeho predkladania Objednávateľovi bol </w:t>
      </w:r>
      <w:r w:rsidR="002427C1">
        <w:rPr>
          <w:rFonts w:asciiTheme="majorBidi" w:eastAsia="Calibri" w:hAnsiTheme="majorBidi" w:cstheme="majorBidi"/>
          <w:sz w:val="22"/>
          <w:szCs w:val="22"/>
          <w:lang w:eastAsia="en-US"/>
        </w:rPr>
        <w:t xml:space="preserve">Zhotoviteľovi </w:t>
      </w:r>
      <w:r w:rsidR="002427C1"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2427C1">
        <w:rPr>
          <w:rFonts w:asciiTheme="majorBidi" w:eastAsia="Calibri" w:hAnsiTheme="majorBidi" w:cstheme="majorBidi"/>
          <w:sz w:val="22"/>
          <w:szCs w:val="22"/>
          <w:lang w:eastAsia="en-US"/>
        </w:rPr>
        <w:t xml:space="preserve"> alebo sa dátum odovzdania staveniska dodatočne zmenil</w:t>
      </w:r>
      <w:r w:rsidR="002427C1" w:rsidRPr="00CA3BF0">
        <w:rPr>
          <w:rFonts w:asciiTheme="majorBidi" w:eastAsia="Calibri" w:hAnsiTheme="majorBidi" w:cstheme="majorBidi"/>
          <w:sz w:val="22"/>
          <w:szCs w:val="22"/>
          <w:lang w:eastAsia="en-US"/>
        </w:rPr>
        <w:t>, Zhotoviteľ je povinný</w:t>
      </w:r>
      <w:r w:rsidR="002427C1">
        <w:rPr>
          <w:rFonts w:asciiTheme="majorBidi" w:eastAsia="Calibri" w:hAnsiTheme="majorBidi" w:cstheme="majorBidi"/>
          <w:sz w:val="22"/>
          <w:szCs w:val="22"/>
          <w:lang w:eastAsia="en-US"/>
        </w:rPr>
        <w:t xml:space="preserve"> </w:t>
      </w:r>
      <w:r w:rsidR="002427C1">
        <w:rPr>
          <w:sz w:val="22"/>
          <w:szCs w:val="22"/>
        </w:rPr>
        <w:t>d</w:t>
      </w:r>
      <w:r w:rsidR="002427C1" w:rsidRPr="003A2B3D">
        <w:rPr>
          <w:sz w:val="22"/>
          <w:szCs w:val="22"/>
        </w:rPr>
        <w:t xml:space="preserve">o </w:t>
      </w:r>
      <w:r w:rsidR="002427C1">
        <w:rPr>
          <w:sz w:val="22"/>
          <w:szCs w:val="22"/>
        </w:rPr>
        <w:t>desiatich</w:t>
      </w:r>
      <w:r w:rsidR="002427C1" w:rsidRPr="003A2B3D">
        <w:rPr>
          <w:sz w:val="22"/>
          <w:szCs w:val="22"/>
        </w:rPr>
        <w:t xml:space="preserve"> </w:t>
      </w:r>
      <w:r w:rsidRPr="003A2B3D">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sidR="002427C1">
        <w:rPr>
          <w:sz w:val="22"/>
          <w:szCs w:val="22"/>
        </w:rPr>
        <w:t>,</w:t>
      </w:r>
      <w:r w:rsidR="002427C1" w:rsidRPr="002427C1">
        <w:rPr>
          <w:sz w:val="22"/>
          <w:szCs w:val="22"/>
        </w:rPr>
        <w:t xml:space="preserve"> </w:t>
      </w:r>
      <w:r w:rsidR="002427C1">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obdržania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002427C1" w:rsidRPr="002427C1">
        <w:rPr>
          <w:sz w:val="22"/>
          <w:szCs w:val="22"/>
        </w:rPr>
        <w:t xml:space="preserve"> </w:t>
      </w:r>
      <w:r w:rsidR="002427C1">
        <w:rPr>
          <w:sz w:val="22"/>
          <w:szCs w:val="22"/>
        </w:rPr>
        <w:t>a pre zmluvné strany záväzný</w:t>
      </w:r>
      <w:r w:rsidRPr="00AE6002">
        <w:rPr>
          <w:sz w:val="22"/>
          <w:szCs w:val="22"/>
        </w:rPr>
        <w:t>. V prípade, ak Objednávateľ nemá pripomienky k</w:t>
      </w:r>
      <w:r w:rsidR="002427C1">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002427C1" w:rsidRPr="00CA3BF0">
        <w:rPr>
          <w:rFonts w:asciiTheme="majorBidi" w:eastAsia="Calibri" w:hAnsiTheme="majorBidi" w:cstheme="majorBidi"/>
          <w:sz w:val="22"/>
          <w:szCs w:val="22"/>
          <w:lang w:eastAsia="en-US"/>
        </w:rPr>
        <w:t xml:space="preserve">Zhotoviteľ je povinný odovzdať </w:t>
      </w:r>
      <w:r w:rsidR="002427C1">
        <w:rPr>
          <w:rFonts w:asciiTheme="majorBidi" w:eastAsia="Calibri" w:hAnsiTheme="majorBidi" w:cstheme="majorBidi"/>
          <w:sz w:val="22"/>
          <w:szCs w:val="22"/>
          <w:lang w:eastAsia="en-US"/>
        </w:rPr>
        <w:t>s</w:t>
      </w:r>
      <w:r w:rsidR="002427C1"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2427C1">
        <w:rPr>
          <w:rFonts w:asciiTheme="majorBidi" w:eastAsia="Calibri" w:hAnsiTheme="majorBidi" w:cstheme="majorBidi"/>
          <w:sz w:val="22"/>
          <w:szCs w:val="22"/>
          <w:lang w:eastAsia="en-US"/>
        </w:rPr>
        <w:t xml:space="preserve">prác </w:t>
      </w:r>
      <w:r w:rsidR="002427C1"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2427C1" w:rsidRPr="00CA3BF0">
        <w:rPr>
          <w:rFonts w:asciiTheme="majorBidi" w:hAnsiTheme="majorBidi" w:cstheme="majorBidi"/>
          <w:sz w:val="22"/>
          <w:szCs w:val="22"/>
        </w:rPr>
        <w:t>Pokiaľ Objednávateľ do štrnástich dní po</w:t>
      </w:r>
      <w:r w:rsidR="002427C1">
        <w:rPr>
          <w:rFonts w:asciiTheme="majorBidi" w:hAnsiTheme="majorBidi" w:cstheme="majorBidi"/>
          <w:sz w:val="22"/>
          <w:szCs w:val="22"/>
        </w:rPr>
        <w:t xml:space="preserve"> </w:t>
      </w:r>
      <w:r w:rsidR="002427C1" w:rsidRPr="00CA3BF0">
        <w:rPr>
          <w:rFonts w:asciiTheme="majorBidi" w:hAnsiTheme="majorBidi" w:cstheme="majorBidi"/>
          <w:sz w:val="22"/>
          <w:szCs w:val="22"/>
        </w:rPr>
        <w:t xml:space="preserve">tom, čo obdržal aktualizovaný harmonogram prác, neoznámi Zhotoviteľovi rozsah, v ktorom tento </w:t>
      </w:r>
      <w:r w:rsidR="002427C1">
        <w:rPr>
          <w:rFonts w:asciiTheme="majorBidi" w:hAnsiTheme="majorBidi" w:cstheme="majorBidi"/>
          <w:sz w:val="22"/>
          <w:szCs w:val="22"/>
        </w:rPr>
        <w:t>aktualizovaný</w:t>
      </w:r>
      <w:r w:rsidR="002427C1" w:rsidRPr="00CA3BF0">
        <w:rPr>
          <w:rFonts w:asciiTheme="majorBidi" w:hAnsiTheme="majorBidi" w:cstheme="majorBidi"/>
          <w:sz w:val="22"/>
          <w:szCs w:val="22"/>
        </w:rPr>
        <w:t xml:space="preserve"> harmonogram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nezodpovedá Zmluve, bude Zhotoviteľ postupovať v súlade s aktualizovaným harmonogramom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podľa svojich ďalších povinností podľa Zmluvy. Objednávateľ a </w:t>
      </w:r>
      <w:r w:rsidR="002427C1">
        <w:rPr>
          <w:rFonts w:asciiTheme="majorBidi" w:hAnsiTheme="majorBidi" w:cstheme="majorBidi"/>
          <w:sz w:val="22"/>
          <w:szCs w:val="22"/>
        </w:rPr>
        <w:t>s</w:t>
      </w:r>
      <w:r w:rsidR="002427C1" w:rsidRPr="00CA3BF0">
        <w:rPr>
          <w:rFonts w:asciiTheme="majorBidi" w:hAnsiTheme="majorBidi" w:cstheme="majorBidi"/>
          <w:sz w:val="22"/>
          <w:szCs w:val="22"/>
        </w:rPr>
        <w:t>tavebný dozor</w:t>
      </w:r>
      <w:r w:rsidR="002427C1">
        <w:rPr>
          <w:rFonts w:asciiTheme="majorBidi" w:hAnsiTheme="majorBidi" w:cstheme="majorBidi"/>
          <w:sz w:val="22"/>
          <w:szCs w:val="22"/>
        </w:rPr>
        <w:t xml:space="preserve"> Objednávateľa</w:t>
      </w:r>
      <w:r w:rsidR="002427C1" w:rsidRPr="00CA3BF0">
        <w:rPr>
          <w:rFonts w:asciiTheme="majorBidi" w:hAnsiTheme="majorBidi" w:cstheme="majorBidi"/>
          <w:sz w:val="22"/>
          <w:szCs w:val="22"/>
        </w:rPr>
        <w:t xml:space="preserve"> budú oprávnení sa spoliehať pri plánovaní svojich činností na tento aktualizovaný harmonogram prác.</w:t>
      </w:r>
    </w:p>
    <w:p w14:paraId="63C1D14F" w14:textId="2EFDAE55"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E82162" w:rsidRPr="00023CA4">
        <w:rPr>
          <w:sz w:val="22"/>
          <w:szCs w:val="22"/>
        </w:rPr>
        <w:t>Vyrozumenie so zápisom potvrdí svojim podpisom v stavebnom denníku Hlavný stavbyvedúci Zhotoviteľa; pokiaľ nedôjde k potvrdeniu do dvoch dní, považuje sa zápis vyhotovený Objednávateľom, resp. stavebným dozorom Objednávateľa za správny na tretí deň od jeho zapísania.</w:t>
      </w:r>
      <w:r w:rsidR="00E82162" w:rsidRPr="004E240A">
        <w:rPr>
          <w:sz w:val="22"/>
          <w:szCs w:val="22"/>
        </w:rPr>
        <w:t xml:space="preserve"> </w:t>
      </w:r>
      <w:r w:rsidRPr="004E240A">
        <w:rPr>
          <w:sz w:val="22"/>
          <w:szCs w:val="22"/>
        </w:rPr>
        <w:t xml:space="preserve"> </w:t>
      </w:r>
    </w:p>
    <w:p w14:paraId="1D87B31F" w14:textId="6907265F"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2427C1" w:rsidRPr="002427C1">
        <w:rPr>
          <w:sz w:val="22"/>
          <w:szCs w:val="22"/>
        </w:rPr>
        <w:t xml:space="preserve"> </w:t>
      </w:r>
      <w:r w:rsidR="002427C1">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9EF638E" w14:textId="77777777"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37F59C4"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3</w:t>
      </w:r>
    </w:p>
    <w:p w14:paraId="27A39C94" w14:textId="77777777" w:rsidR="004802A7" w:rsidRPr="004E240A" w:rsidRDefault="004802A7" w:rsidP="004802A7">
      <w:pPr>
        <w:autoSpaceDE w:val="0"/>
        <w:autoSpaceDN w:val="0"/>
        <w:adjustRightInd w:val="0"/>
        <w:spacing w:after="240"/>
        <w:jc w:val="center"/>
        <w:rPr>
          <w:sz w:val="22"/>
          <w:szCs w:val="22"/>
        </w:rPr>
      </w:pPr>
      <w:r w:rsidRPr="004E240A">
        <w:rPr>
          <w:b/>
          <w:bCs/>
          <w:sz w:val="22"/>
          <w:szCs w:val="22"/>
        </w:rPr>
        <w:lastRenderedPageBreak/>
        <w:t>Zmluvná cena</w:t>
      </w:r>
    </w:p>
    <w:p w14:paraId="4ABAB494"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7AE714C" w14:textId="7C5E3146" w:rsidR="004802A7" w:rsidRPr="004E240A" w:rsidRDefault="004802A7" w:rsidP="004802A7">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0055E2">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7A3D6126"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1FC4E86A" w14:textId="3D499A10" w:rsidR="004802A7" w:rsidRPr="00CE5360" w:rsidRDefault="002427C1" w:rsidP="004802A7">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004802A7" w:rsidRPr="004E240A">
        <w:rPr>
          <w:sz w:val="22"/>
          <w:szCs w:val="22"/>
        </w:rPr>
        <w:t xml:space="preserve">Zmluvné strany sa </w:t>
      </w:r>
      <w:r>
        <w:rPr>
          <w:sz w:val="22"/>
          <w:szCs w:val="22"/>
        </w:rPr>
        <w:t xml:space="preserve">zároveň </w:t>
      </w:r>
      <w:r w:rsidR="004802A7" w:rsidRPr="004E240A">
        <w:rPr>
          <w:sz w:val="22"/>
          <w:szCs w:val="22"/>
        </w:rPr>
        <w:t>dohodli na jednotkových cenách položiek zmluvnej ceny podľa prílohy č. 2</w:t>
      </w:r>
      <w:r w:rsidR="004802A7" w:rsidRPr="00CE5360">
        <w:rPr>
          <w:sz w:val="22"/>
          <w:szCs w:val="22"/>
        </w:rPr>
        <w:t xml:space="preserve">. </w:t>
      </w:r>
    </w:p>
    <w:p w14:paraId="6014FCDA" w14:textId="77777777" w:rsidR="004802A7"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203528F0" w14:textId="0404EC4E" w:rsidR="004802A7" w:rsidRDefault="004802A7" w:rsidP="00101A0A">
      <w:pPr>
        <w:numPr>
          <w:ilvl w:val="2"/>
          <w:numId w:val="39"/>
        </w:numPr>
        <w:autoSpaceDE w:val="0"/>
        <w:autoSpaceDN w:val="0"/>
        <w:adjustRightInd w:val="0"/>
        <w:spacing w:line="276" w:lineRule="auto"/>
        <w:jc w:val="both"/>
        <w:rPr>
          <w:sz w:val="22"/>
          <w:szCs w:val="22"/>
        </w:rPr>
      </w:pPr>
      <w:r w:rsidRPr="00957783">
        <w:rPr>
          <w:sz w:val="22"/>
          <w:szCs w:val="22"/>
        </w:rPr>
        <w:t xml:space="preserve">vzniku </w:t>
      </w:r>
      <w:r w:rsidR="002427C1" w:rsidRPr="00F25A9E">
        <w:rPr>
          <w:sz w:val="22"/>
          <w:szCs w:val="22"/>
        </w:rPr>
        <w:t xml:space="preserve">zmien Diela (napr. </w:t>
      </w:r>
      <w:r w:rsidR="00101A0A">
        <w:rPr>
          <w:sz w:val="22"/>
          <w:szCs w:val="22"/>
        </w:rPr>
        <w:t xml:space="preserve">zmeny </w:t>
      </w:r>
      <w:r w:rsidR="002427C1" w:rsidRPr="00F25A9E">
        <w:rPr>
          <w:sz w:val="22"/>
          <w:szCs w:val="22"/>
        </w:rPr>
        <w:t xml:space="preserve">v kvalite a iných vlastnostiach niektorej položky </w:t>
      </w:r>
      <w:r w:rsidR="002427C1">
        <w:rPr>
          <w:sz w:val="22"/>
          <w:szCs w:val="22"/>
        </w:rPr>
        <w:t>Diela</w:t>
      </w:r>
      <w:r w:rsidR="002427C1" w:rsidRPr="00F25A9E">
        <w:rPr>
          <w:sz w:val="22"/>
          <w:szCs w:val="22"/>
        </w:rPr>
        <w:t>, zmeny výšky, polohy a/alebo rozmerov niektorej časti Diela, vzniku menej prác</w:t>
      </w:r>
      <w:r w:rsidR="00101A0A">
        <w:rPr>
          <w:sz w:val="22"/>
          <w:szCs w:val="22"/>
        </w:rPr>
        <w:t xml:space="preserve"> t.j. </w:t>
      </w:r>
      <w:r w:rsidR="00101A0A" w:rsidRPr="00101A0A">
        <w:rPr>
          <w:sz w:val="22"/>
          <w:szCs w:val="22"/>
        </w:rPr>
        <w:t>pri znížení množstva jednotlivých položiek, resp. vypustením položiek z oceneného výkazu výmer</w:t>
      </w:r>
      <w:r w:rsidR="002427C1" w:rsidRPr="00F25A9E">
        <w:rPr>
          <w:sz w:val="22"/>
          <w:szCs w:val="22"/>
        </w:rPr>
        <w:t>, vzniku</w:t>
      </w:r>
      <w:r w:rsidR="002427C1" w:rsidRPr="00957783">
        <w:rPr>
          <w:sz w:val="22"/>
          <w:szCs w:val="22"/>
        </w:rPr>
        <w:t xml:space="preserve"> </w:t>
      </w:r>
      <w:r w:rsidRPr="00957783">
        <w:rPr>
          <w:sz w:val="22"/>
          <w:szCs w:val="22"/>
        </w:rPr>
        <w:t>naviac prác t.j. pri zvýšení množstva jednotlivých položiek, resp</w:t>
      </w:r>
      <w:r w:rsidR="00E93CA4">
        <w:rPr>
          <w:sz w:val="22"/>
          <w:szCs w:val="22"/>
        </w:rPr>
        <w:t>.</w:t>
      </w:r>
      <w:r w:rsidRPr="00957783">
        <w:rPr>
          <w:sz w:val="22"/>
          <w:szCs w:val="22"/>
        </w:rPr>
        <w:t xml:space="preserve"> doplnením nových položiek do oceneného výkazu výmer</w:t>
      </w:r>
      <w:r w:rsidR="00101A0A">
        <w:rPr>
          <w:sz w:val="22"/>
          <w:szCs w:val="22"/>
        </w:rPr>
        <w:t>,</w:t>
      </w:r>
      <w:r w:rsidRPr="00957783">
        <w:rPr>
          <w:sz w:val="22"/>
          <w:szCs w:val="22"/>
        </w:rPr>
        <w:t xml:space="preserve"> </w:t>
      </w:r>
      <w:r w:rsidR="000055E2" w:rsidRPr="00F25A9E">
        <w:rPr>
          <w:sz w:val="22"/>
          <w:szCs w:val="22"/>
        </w:rPr>
        <w:t xml:space="preserve">prípadne </w:t>
      </w:r>
      <w:r w:rsidR="00101A0A">
        <w:rPr>
          <w:sz w:val="22"/>
          <w:szCs w:val="22"/>
        </w:rPr>
        <w:t xml:space="preserve">doplnením </w:t>
      </w:r>
      <w:r w:rsidR="000055E2" w:rsidRPr="00F25A9E">
        <w:rPr>
          <w:sz w:val="22"/>
          <w:szCs w:val="22"/>
        </w:rPr>
        <w:t>iných dodávok neobsiahnutých v</w:t>
      </w:r>
      <w:r w:rsidR="00EC2D70">
        <w:rPr>
          <w:sz w:val="22"/>
          <w:szCs w:val="22"/>
        </w:rPr>
        <w:t> </w:t>
      </w:r>
      <w:r w:rsidR="001C2411">
        <w:rPr>
          <w:sz w:val="22"/>
          <w:szCs w:val="22"/>
        </w:rPr>
        <w:t>DSPRS</w:t>
      </w:r>
      <w:r w:rsidR="000055E2">
        <w:rPr>
          <w:sz w:val="22"/>
          <w:szCs w:val="22"/>
        </w:rPr>
        <w:t>)</w:t>
      </w:r>
      <w:r w:rsidR="000055E2" w:rsidRPr="00957783">
        <w:rPr>
          <w:sz w:val="22"/>
          <w:szCs w:val="22"/>
        </w:rPr>
        <w:t>,</w:t>
      </w:r>
      <w:r w:rsidR="000055E2">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32704EB0" w14:textId="77777777" w:rsidR="004802A7" w:rsidRPr="00957783" w:rsidRDefault="004802A7" w:rsidP="004802A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19878510" w14:textId="401DB206" w:rsidR="004802A7" w:rsidRPr="004E240A" w:rsidRDefault="004802A7" w:rsidP="004802A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E77264">
        <w:rPr>
          <w:sz w:val="22"/>
          <w:szCs w:val="22"/>
        </w:rPr>
        <w:t>zmenu Diela</w:t>
      </w:r>
      <w:r w:rsidRPr="001732F1">
        <w:rPr>
          <w:sz w:val="22"/>
          <w:szCs w:val="22"/>
        </w:rPr>
        <w:t>, je povinný bezodkladne Objednávateľovi predložiť písomnú žiadosť o </w:t>
      </w:r>
      <w:r w:rsidR="00E77264">
        <w:rPr>
          <w:sz w:val="22"/>
          <w:szCs w:val="22"/>
        </w:rPr>
        <w:t>zmenu Diela</w:t>
      </w:r>
      <w:r w:rsidRPr="001732F1">
        <w:rPr>
          <w:sz w:val="22"/>
          <w:szCs w:val="22"/>
        </w:rPr>
        <w:t xml:space="preserve">, v ktorej budú uvedené prinajmenšom príčiny (dôvody) vzniku </w:t>
      </w:r>
      <w:r w:rsidR="00E77264">
        <w:rPr>
          <w:sz w:val="22"/>
          <w:szCs w:val="22"/>
        </w:rPr>
        <w:t>zmeny Diela</w:t>
      </w:r>
      <w:r w:rsidRPr="001732F1">
        <w:rPr>
          <w:sz w:val="22"/>
          <w:szCs w:val="22"/>
        </w:rPr>
        <w:t xml:space="preserve">, </w:t>
      </w:r>
      <w:r w:rsidR="00E77264">
        <w:rPr>
          <w:sz w:val="22"/>
          <w:szCs w:val="22"/>
        </w:rPr>
        <w:t>jej</w:t>
      </w:r>
      <w:r w:rsidR="00E77264" w:rsidRPr="001732F1">
        <w:rPr>
          <w:sz w:val="22"/>
          <w:szCs w:val="22"/>
        </w:rPr>
        <w:t xml:space="preserve"> </w:t>
      </w:r>
      <w:r w:rsidRPr="001732F1">
        <w:rPr>
          <w:sz w:val="22"/>
          <w:szCs w:val="22"/>
        </w:rPr>
        <w:t>rozsah a </w:t>
      </w:r>
      <w:r w:rsidR="00E77264" w:rsidRPr="001732F1">
        <w:rPr>
          <w:sz w:val="22"/>
          <w:szCs w:val="22"/>
        </w:rPr>
        <w:t>predpokladan</w:t>
      </w:r>
      <w:r w:rsidR="00E77264">
        <w:rPr>
          <w:sz w:val="22"/>
          <w:szCs w:val="22"/>
        </w:rPr>
        <w:t>ý</w:t>
      </w:r>
      <w:r w:rsidR="00E77264" w:rsidRPr="001732F1">
        <w:rPr>
          <w:sz w:val="22"/>
          <w:szCs w:val="22"/>
        </w:rPr>
        <w:t xml:space="preserve"> </w:t>
      </w:r>
      <w:r w:rsidR="00E77264">
        <w:rPr>
          <w:sz w:val="22"/>
          <w:szCs w:val="22"/>
        </w:rPr>
        <w:t xml:space="preserve">dopad na zmluvnú </w:t>
      </w:r>
      <w:r w:rsidR="00E77264" w:rsidRPr="001732F1">
        <w:rPr>
          <w:sz w:val="22"/>
          <w:szCs w:val="22"/>
        </w:rPr>
        <w:t>cen</w:t>
      </w:r>
      <w:r w:rsidR="00E77264">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sidR="00E77264">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E77264" w:rsidRPr="00E77264">
        <w:rPr>
          <w:sz w:val="22"/>
          <w:szCs w:val="22"/>
        </w:rPr>
        <w:t xml:space="preserve"> </w:t>
      </w:r>
      <w:r w:rsidR="00E77264"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F088974" w14:textId="53B63ABD" w:rsidR="004802A7" w:rsidRPr="001F5D2A" w:rsidRDefault="004802A7" w:rsidP="004802A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E77264">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sidR="00E77264">
        <w:rPr>
          <w:sz w:val="22"/>
          <w:szCs w:val="22"/>
        </w:rPr>
        <w:t xml:space="preserve">zmeny Diela </w:t>
      </w:r>
      <w:r w:rsidRPr="001F6BC1">
        <w:rPr>
          <w:sz w:val="22"/>
          <w:szCs w:val="22"/>
        </w:rPr>
        <w:t xml:space="preserve">predloží Objednávateľovi návrh dodatku k Zmluve, predmetom ktorého bude najmä rozsah </w:t>
      </w:r>
      <w:r w:rsidR="00E77264">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sidR="00E77264">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sidR="00E77264">
        <w:rPr>
          <w:sz w:val="22"/>
          <w:szCs w:val="22"/>
        </w:rPr>
        <w:t>ú zmenu Diela</w:t>
      </w:r>
      <w:r w:rsidRPr="00571664">
        <w:rPr>
          <w:sz w:val="22"/>
          <w:szCs w:val="22"/>
        </w:rPr>
        <w:t xml:space="preserve"> po nadobudnutí účinnosti dodatku, pričom nárok na úhradu ceny </w:t>
      </w:r>
      <w:r w:rsidR="00E77264">
        <w:rPr>
          <w:sz w:val="22"/>
          <w:szCs w:val="22"/>
        </w:rPr>
        <w:t xml:space="preserve">za zmenu Diela </w:t>
      </w:r>
      <w:r w:rsidRPr="00571664">
        <w:rPr>
          <w:sz w:val="22"/>
          <w:szCs w:val="22"/>
        </w:rPr>
        <w:t>vznikne v zmysle podmienok uvedených v článku 4 Zmluvy.</w:t>
      </w:r>
    </w:p>
    <w:p w14:paraId="058E34C2" w14:textId="6557D206" w:rsidR="004802A7" w:rsidRPr="0084269D" w:rsidRDefault="004802A7" w:rsidP="004802A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E77264">
        <w:rPr>
          <w:sz w:val="22"/>
          <w:szCs w:val="22"/>
        </w:rPr>
        <w:t>pri oceňovaní prípadnej zmeny Diela</w:t>
      </w:r>
      <w:r w:rsidR="00E77264" w:rsidRPr="00D418D7">
        <w:rPr>
          <w:sz w:val="22"/>
          <w:szCs w:val="22"/>
        </w:rPr>
        <w:t xml:space="preserve"> </w:t>
      </w:r>
      <w:r w:rsidRPr="00D418D7">
        <w:rPr>
          <w:sz w:val="22"/>
          <w:szCs w:val="22"/>
        </w:rPr>
        <w:t>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E77264">
        <w:rPr>
          <w:sz w:val="22"/>
          <w:szCs w:val="22"/>
        </w:rPr>
        <w:t>zmeny Diela</w:t>
      </w:r>
      <w:r w:rsidR="00E77264" w:rsidRPr="00D418D7">
        <w:rPr>
          <w:sz w:val="22"/>
          <w:szCs w:val="22"/>
        </w:rPr>
        <w:t xml:space="preserve"> </w:t>
      </w:r>
      <w:r w:rsidRPr="00D418D7">
        <w:rPr>
          <w:sz w:val="22"/>
          <w:szCs w:val="22"/>
        </w:rPr>
        <w:t xml:space="preserve">a verejne dostupné cenníky (napr. z internetových zdrojov) podľa času realizácie </w:t>
      </w:r>
      <w:r w:rsidR="00E77264">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3B8AB5A4" w14:textId="77777777" w:rsidR="004802A7" w:rsidRPr="00D418D7" w:rsidRDefault="004802A7" w:rsidP="004802A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3673323"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921A865"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5B460CFF" w14:textId="77777777" w:rsidR="004802A7" w:rsidRPr="00204420" w:rsidRDefault="004802A7" w:rsidP="004802A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296D7877" w14:textId="77777777" w:rsidR="004802A7" w:rsidRPr="00026A96" w:rsidRDefault="004802A7" w:rsidP="004802A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67B3414C" w14:textId="77777777" w:rsidR="004802A7" w:rsidRPr="000C518C"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62DCF92B" w14:textId="5ECA13DE" w:rsidR="004802A7" w:rsidRPr="0030768D"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364D33">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24FCA6D" w14:textId="77777777" w:rsidR="004802A7" w:rsidRDefault="004802A7" w:rsidP="004802A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5A158F56" w14:textId="77777777" w:rsidR="004802A7" w:rsidRPr="000C518C" w:rsidRDefault="004802A7" w:rsidP="004802A7">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0828CAFC" w14:textId="77777777" w:rsidR="004802A7" w:rsidRPr="008774D3" w:rsidRDefault="004802A7" w:rsidP="004802A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1FFFD8E0"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52FCD1C" w14:textId="77777777" w:rsidR="004802A7" w:rsidRPr="001C0D12" w:rsidRDefault="009B59DB" w:rsidP="004802A7">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5DC8CCF" w14:textId="77777777" w:rsidR="004802A7" w:rsidRPr="001C0D12" w:rsidRDefault="004802A7" w:rsidP="004802A7">
      <w:pPr>
        <w:spacing w:before="160" w:line="276" w:lineRule="auto"/>
        <w:ind w:firstLine="567"/>
        <w:jc w:val="both"/>
        <w:rPr>
          <w:sz w:val="22"/>
          <w:szCs w:val="22"/>
        </w:rPr>
      </w:pPr>
      <w:r w:rsidRPr="00651122">
        <w:t>Kde:</w:t>
      </w:r>
    </w:p>
    <w:p w14:paraId="7912884F"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w:t>
      </w:r>
      <w:r w:rsidR="004802A7" w:rsidRPr="001C0D12">
        <w:rPr>
          <w:b/>
          <w:sz w:val="22"/>
          <w:szCs w:val="22"/>
        </w:rPr>
        <w:t xml:space="preserve"> </w:t>
      </w:r>
      <w:r w:rsidR="004802A7" w:rsidRPr="001C0D12">
        <w:rPr>
          <w:b/>
          <w:sz w:val="22"/>
          <w:szCs w:val="22"/>
        </w:rPr>
        <w:tab/>
      </w:r>
      <w:r w:rsidR="004802A7" w:rsidRPr="001C0D12">
        <w:rPr>
          <w:sz w:val="22"/>
          <w:szCs w:val="22"/>
        </w:rPr>
        <w:t xml:space="preserve">násobiteľ úpravy (koeficient zmeny), ktorý bude použitý pre </w:t>
      </w:r>
      <w:r w:rsidR="004802A7" w:rsidRPr="00026A96">
        <w:rPr>
          <w:sz w:val="22"/>
          <w:szCs w:val="22"/>
        </w:rPr>
        <w:t>odhadnutú zmluvnú cenu vykonaných prác</w:t>
      </w:r>
      <w:r w:rsidR="004802A7" w:rsidRPr="001C0D12">
        <w:rPr>
          <w:sz w:val="22"/>
          <w:szCs w:val="22"/>
        </w:rPr>
        <w:t xml:space="preserve"> za obdobie „</w:t>
      </w:r>
      <m:oMath>
        <m:r>
          <m:rPr>
            <m:sty m:val="bi"/>
          </m:rPr>
          <w:rPr>
            <w:rFonts w:ascii="Cambria Math" w:hAnsi="Cambria Math"/>
            <w:sz w:val="22"/>
            <w:szCs w:val="22"/>
          </w:rPr>
          <m:t>t</m:t>
        </m:r>
      </m:oMath>
      <w:r w:rsidR="004802A7" w:rsidRPr="001C0D12">
        <w:rPr>
          <w:sz w:val="22"/>
          <w:szCs w:val="22"/>
        </w:rPr>
        <w:t xml:space="preserve">“, pričom týmto obdobím je kvartál. Hodnota násobiteľa úpravy sa zaokrúhľuje matematicky na 3 desatinné miesta. </w:t>
      </w:r>
    </w:p>
    <w:p w14:paraId="570437DB"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57DFC1D2"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xml:space="preserve"> : </w:t>
      </w:r>
      <w:r w:rsidR="004802A7" w:rsidRPr="001C0D12">
        <w:rPr>
          <w:sz w:val="22"/>
          <w:szCs w:val="22"/>
        </w:rPr>
        <w:tab/>
        <w:t>referenčné obdobie, kvartál do ktorého spadá kalendárny deň, v ktorý uplynula lehota na predkladanie ponúk</w:t>
      </w:r>
      <w:r w:rsidR="004802A7">
        <w:rPr>
          <w:sz w:val="22"/>
          <w:szCs w:val="22"/>
        </w:rPr>
        <w:t xml:space="preserve"> vo verejnom obstarávaní</w:t>
      </w:r>
      <w:r w:rsidR="004802A7" w:rsidRPr="001C0D12">
        <w:rPr>
          <w:sz w:val="22"/>
          <w:szCs w:val="22"/>
        </w:rPr>
        <w:t>.</w:t>
      </w:r>
    </w:p>
    <w:p w14:paraId="3E1B7965"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F0CE4F1" w14:textId="77777777" w:rsidR="004802A7" w:rsidRPr="001C0D12" w:rsidRDefault="004802A7" w:rsidP="004802A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CB7D5CD"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63921B06"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4802A7" w:rsidRPr="001C0D12">
        <w:rPr>
          <w:sz w:val="22"/>
          <w:szCs w:val="22"/>
        </w:rPr>
        <w:t>“.</w:t>
      </w:r>
    </w:p>
    <w:p w14:paraId="77239143"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ktorý uplynula lehota na predkladanie ponúk</w:t>
      </w:r>
      <w:r w:rsidR="004802A7">
        <w:rPr>
          <w:sz w:val="22"/>
          <w:szCs w:val="22"/>
        </w:rPr>
        <w:t xml:space="preserve"> vo verejnom obstarávaní</w:t>
      </w:r>
      <w:r w:rsidR="004802A7" w:rsidRPr="001C0D12">
        <w:rPr>
          <w:sz w:val="22"/>
          <w:szCs w:val="22"/>
        </w:rPr>
        <w:t>.</w:t>
      </w:r>
    </w:p>
    <w:p w14:paraId="2A88C09C"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5B51F185"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71AB54C7"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4802A7" w:rsidRPr="001C0D12">
        <w:rPr>
          <w:sz w:val="22"/>
          <w:szCs w:val="22"/>
        </w:rPr>
        <w:t>“</w:t>
      </w:r>
      <w:r w:rsidR="004802A7">
        <w:rPr>
          <w:sz w:val="22"/>
          <w:szCs w:val="22"/>
        </w:rPr>
        <w:t>.</w:t>
      </w:r>
    </w:p>
    <w:p w14:paraId="54E051D9"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ktorý uplynula lehota na predkladanie ponúk</w:t>
      </w:r>
      <w:r w:rsidR="004802A7">
        <w:rPr>
          <w:sz w:val="22"/>
          <w:szCs w:val="22"/>
        </w:rPr>
        <w:t xml:space="preserve"> vo verejnom obstarávaní</w:t>
      </w:r>
      <w:r w:rsidR="004802A7" w:rsidRPr="001C0D12">
        <w:rPr>
          <w:sz w:val="22"/>
          <w:szCs w:val="22"/>
        </w:rPr>
        <w:t>.</w:t>
      </w:r>
    </w:p>
    <w:p w14:paraId="3CB0DFE7"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88A743C"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229A2167" w14:textId="77777777" w:rsidR="004802A7" w:rsidRPr="001C0D12"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4802A7" w:rsidRPr="001C0D12">
        <w:rPr>
          <w:sz w:val="22"/>
          <w:szCs w:val="22"/>
        </w:rPr>
        <w:t>“.</w:t>
      </w:r>
    </w:p>
    <w:p w14:paraId="0E002CB6" w14:textId="77777777" w:rsidR="004802A7" w:rsidRDefault="009B59DB"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w:t>
      </w:r>
    </w:p>
    <w:p w14:paraId="37BFEFC0" w14:textId="77777777" w:rsidR="004802A7" w:rsidRPr="00FB55DC" w:rsidRDefault="004802A7" w:rsidP="004802A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595D63FA"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ED155BE"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FD357C0"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9DA592A" w14:textId="77777777" w:rsidR="004802A7" w:rsidRPr="001C0D12" w:rsidRDefault="004802A7" w:rsidP="004802A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689B4FD6" w14:textId="77777777" w:rsidR="004802A7" w:rsidRDefault="004802A7" w:rsidP="004802A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952ABB2" w14:textId="77777777" w:rsidR="004802A7" w:rsidRDefault="004802A7" w:rsidP="004802A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6391952B" w14:textId="77777777" w:rsidR="004802A7" w:rsidRPr="004C4D69" w:rsidRDefault="004802A7" w:rsidP="004802A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631473BA" w14:textId="77777777" w:rsidR="004802A7" w:rsidRDefault="004802A7" w:rsidP="004802A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2A88FFF" w14:textId="77777777" w:rsidR="004802A7" w:rsidRPr="00D17E2F" w:rsidRDefault="004802A7" w:rsidP="004802A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677BED92"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4</w:t>
      </w:r>
    </w:p>
    <w:p w14:paraId="1855EFD4" w14:textId="77777777" w:rsidR="004802A7" w:rsidRPr="004E240A" w:rsidRDefault="004802A7" w:rsidP="00E3638B">
      <w:pPr>
        <w:autoSpaceDE w:val="0"/>
        <w:autoSpaceDN w:val="0"/>
        <w:adjustRightInd w:val="0"/>
        <w:spacing w:after="120"/>
        <w:jc w:val="center"/>
        <w:rPr>
          <w:sz w:val="22"/>
          <w:szCs w:val="22"/>
        </w:rPr>
      </w:pPr>
      <w:r w:rsidRPr="004E240A">
        <w:rPr>
          <w:b/>
          <w:bCs/>
          <w:sz w:val="22"/>
          <w:szCs w:val="22"/>
        </w:rPr>
        <w:t>Platobné podmienky a fakturácia</w:t>
      </w:r>
    </w:p>
    <w:p w14:paraId="751C4EC0" w14:textId="77777777" w:rsidR="004802A7" w:rsidRPr="004E240A" w:rsidRDefault="004802A7" w:rsidP="004802A7">
      <w:pPr>
        <w:numPr>
          <w:ilvl w:val="1"/>
          <w:numId w:val="56"/>
        </w:numPr>
        <w:spacing w:before="120"/>
        <w:ind w:left="567" w:hanging="567"/>
        <w:jc w:val="both"/>
        <w:rPr>
          <w:sz w:val="22"/>
          <w:szCs w:val="22"/>
        </w:rPr>
      </w:pPr>
      <w:r w:rsidRPr="004E240A">
        <w:rPr>
          <w:sz w:val="22"/>
          <w:szCs w:val="22"/>
        </w:rPr>
        <w:t xml:space="preserve">Platby sa budú uskutočňovať v EUR. </w:t>
      </w:r>
    </w:p>
    <w:p w14:paraId="5A0602A0" w14:textId="77777777" w:rsidR="004802A7" w:rsidRPr="004E240A" w:rsidRDefault="004802A7" w:rsidP="004802A7">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339F9D1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0D5AB448" w14:textId="58F10EB0" w:rsidR="004802A7" w:rsidRPr="00BC6786" w:rsidRDefault="004802A7" w:rsidP="004802A7">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5832832B" w14:textId="4E214D37" w:rsidR="00BC6786" w:rsidRPr="00BC6786" w:rsidRDefault="00BC6786" w:rsidP="00BC6786">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6BC2ECB8" w14:textId="77777777" w:rsidR="004802A7" w:rsidRPr="009A742F" w:rsidRDefault="004802A7" w:rsidP="004802A7">
      <w:pPr>
        <w:autoSpaceDE w:val="0"/>
        <w:autoSpaceDN w:val="0"/>
        <w:adjustRightInd w:val="0"/>
        <w:spacing w:before="120" w:line="276" w:lineRule="auto"/>
        <w:ind w:left="567"/>
        <w:jc w:val="both"/>
        <w:rPr>
          <w:sz w:val="22"/>
          <w:szCs w:val="22"/>
        </w:rPr>
      </w:pPr>
      <w:r w:rsidRPr="009A742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30004262" w14:textId="77777777" w:rsidR="004802A7" w:rsidRPr="00D915BB" w:rsidRDefault="004802A7" w:rsidP="004802A7">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4FF870A" w14:textId="39CB2786"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29EC5184" w14:textId="789378FB" w:rsidR="004802A7" w:rsidRPr="004E240A" w:rsidRDefault="004802A7" w:rsidP="004802A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4354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A00085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1E4D1E8B" w14:textId="77777777" w:rsidR="004802A7" w:rsidRPr="004E240A"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F9976AB" w14:textId="22B9F1B2"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D2BB5B2" w14:textId="77777777"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50E640FC"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2C57DCC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41BDF1AC" w14:textId="77777777" w:rsidR="004802A7" w:rsidRPr="004E240A" w:rsidRDefault="004802A7" w:rsidP="004802A7">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2EED277B"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5B1064E9"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1EFC2693"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4A608668"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741115AD"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4E797C24"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59C594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7A1AD236"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71FF4964" w14:textId="1678543A" w:rsidR="004802A7"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w:t>
      </w:r>
    </w:p>
    <w:p w14:paraId="69AF7132" w14:textId="77777777" w:rsidR="004802A7" w:rsidRPr="00A04E3A" w:rsidRDefault="004802A7" w:rsidP="004802A7">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0A966C5A"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7C75C5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62F20F2"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190FB07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09F29DA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3B97CFC3"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4A0A447B" w14:textId="0E6912F9" w:rsidR="004802A7" w:rsidRDefault="004802A7" w:rsidP="004802A7">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6F1F7F5" w14:textId="77777777" w:rsidR="004802A7" w:rsidRPr="00DD7445" w:rsidRDefault="004802A7" w:rsidP="004802A7">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0BC21A3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307584C1"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2772BDDA" w14:textId="77777777" w:rsidR="004802A7" w:rsidRPr="005305F8" w:rsidRDefault="004802A7" w:rsidP="004802A7">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7EA1096" w14:textId="77777777" w:rsidR="004802A7" w:rsidRDefault="004802A7" w:rsidP="004802A7">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98B33C4" w14:textId="77777777" w:rsidR="004802A7" w:rsidRDefault="004802A7" w:rsidP="004802A7">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1C4DC7FD" w14:textId="77777777" w:rsidR="004802A7" w:rsidRDefault="004802A7" w:rsidP="004802A7">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EFDE9F5" w14:textId="77777777" w:rsidR="004802A7" w:rsidRPr="005305F8" w:rsidRDefault="004802A7" w:rsidP="004802A7">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E054CE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w:t>
      </w:r>
      <w:r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C64C962" w14:textId="412B03FB"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518E91A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576F129" w14:textId="77777777" w:rsidR="004802A7" w:rsidRPr="004E240A" w:rsidRDefault="004802A7" w:rsidP="004802A7">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1F0E99E6" w14:textId="77777777" w:rsidR="004802A7" w:rsidRDefault="004802A7" w:rsidP="004802A7">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E32C488" w14:textId="38EF4709" w:rsidR="004802A7" w:rsidRDefault="004802A7" w:rsidP="004802A7">
      <w:pPr>
        <w:numPr>
          <w:ilvl w:val="1"/>
          <w:numId w:val="56"/>
        </w:numPr>
        <w:spacing w:before="120" w:line="276" w:lineRule="auto"/>
        <w:ind w:left="567" w:hanging="567"/>
        <w:jc w:val="both"/>
        <w:rPr>
          <w:sz w:val="22"/>
          <w:szCs w:val="22"/>
        </w:rPr>
      </w:pPr>
      <w:r w:rsidRPr="004A4474">
        <w:rPr>
          <w:sz w:val="22"/>
          <w:szCs w:val="22"/>
        </w:rPr>
        <w:lastRenderedPageBreak/>
        <w:t>Nezávisle od termínov podľa bodu 4.20. je Zhotoviteľ povinný predložiť aktualizovaný finančný plán (mimoriadny finančný plán) aj na základe operatívnej požiadavky Objednávateľa do troch pracovných dní od jej obdržania</w:t>
      </w:r>
      <w:r w:rsidR="002E5711">
        <w:rPr>
          <w:sz w:val="22"/>
          <w:szCs w:val="22"/>
        </w:rPr>
        <w:t xml:space="preserve">; mimoriadny finančný plán je povinný predložiť vždy nie neskôr ako </w:t>
      </w:r>
      <w:r w:rsidR="0032213A">
        <w:rPr>
          <w:sz w:val="22"/>
          <w:szCs w:val="22"/>
        </w:rPr>
        <w:t>14</w:t>
      </w:r>
      <w:r w:rsidR="002E5711">
        <w:rPr>
          <w:sz w:val="22"/>
          <w:szCs w:val="22"/>
        </w:rPr>
        <w:t xml:space="preserve"> dní pred známym dátumom odovzdania staveniska aj bez operatívnej požiadavky Objednávateľa</w:t>
      </w:r>
      <w:r w:rsidRPr="004A4474">
        <w:rPr>
          <w:sz w:val="22"/>
          <w:szCs w:val="22"/>
        </w:rPr>
        <w:t>.</w:t>
      </w:r>
    </w:p>
    <w:p w14:paraId="4CAA3CD1" w14:textId="77777777" w:rsidR="004802A7" w:rsidRPr="005F0C40" w:rsidRDefault="004802A7" w:rsidP="004802A7">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9EC0C98" w14:textId="77777777" w:rsidR="004802A7" w:rsidRDefault="004802A7" w:rsidP="004802A7">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2FAC07EC" w14:textId="77777777" w:rsidR="004802A7" w:rsidRPr="00E44C27" w:rsidRDefault="004802A7" w:rsidP="004802A7">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75B8C75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4CC54ACC" w14:textId="77777777" w:rsidR="004802A7" w:rsidRPr="004E240A" w:rsidRDefault="004802A7" w:rsidP="004802A7">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47D35272" w14:textId="77777777" w:rsidR="004802A7" w:rsidRPr="004E240A" w:rsidRDefault="004802A7" w:rsidP="004802A7">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110EAD31" w14:textId="77777777" w:rsidR="004802A7" w:rsidRPr="00095E6A" w:rsidRDefault="004802A7" w:rsidP="004802A7">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7B16F91A" w14:textId="77777777" w:rsidR="004802A7" w:rsidRPr="00095E6A"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3B5F6583" w14:textId="77777777" w:rsidR="004802A7"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5C63139" w14:textId="77777777" w:rsidR="004802A7" w:rsidRDefault="004802A7" w:rsidP="004802A7">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AE71E3E" w14:textId="77777777" w:rsidR="004802A7" w:rsidRPr="004E240A" w:rsidRDefault="004802A7" w:rsidP="004802A7">
      <w:pPr>
        <w:autoSpaceDE w:val="0"/>
        <w:autoSpaceDN w:val="0"/>
        <w:adjustRightInd w:val="0"/>
        <w:spacing w:line="276" w:lineRule="auto"/>
        <w:jc w:val="center"/>
        <w:rPr>
          <w:sz w:val="22"/>
          <w:szCs w:val="22"/>
        </w:rPr>
      </w:pPr>
      <w:r w:rsidRPr="004E240A">
        <w:rPr>
          <w:b/>
          <w:bCs/>
          <w:sz w:val="22"/>
          <w:szCs w:val="22"/>
        </w:rPr>
        <w:t>Článok 5</w:t>
      </w:r>
    </w:p>
    <w:p w14:paraId="6F8016B9"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1FF4AE1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w:t>
      </w:r>
      <w:r w:rsidRPr="009901B1">
        <w:rPr>
          <w:sz w:val="22"/>
          <w:szCs w:val="22"/>
        </w:rPr>
        <w:lastRenderedPageBreak/>
        <w:t xml:space="preserve">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8C898E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129FA8B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12196967" w14:textId="77777777" w:rsidR="004802A7" w:rsidRPr="004E240A" w:rsidRDefault="004802A7" w:rsidP="00A40E68">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73ED48DD"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1114C2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FA47154"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w:t>
      </w:r>
      <w:r w:rsidRPr="004E240A">
        <w:rPr>
          <w:sz w:val="22"/>
          <w:szCs w:val="22"/>
        </w:rPr>
        <w:lastRenderedPageBreak/>
        <w:t>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29C7DA8"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688D5D36" w14:textId="77777777" w:rsidR="004802A7" w:rsidRDefault="004802A7" w:rsidP="004802A7">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685D0730"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6</w:t>
      </w:r>
    </w:p>
    <w:p w14:paraId="53E9A077"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38F36C0" w14:textId="02153EB7" w:rsidR="004802A7" w:rsidRPr="00E35BBF" w:rsidRDefault="004802A7" w:rsidP="004802A7">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32213A">
        <w:rPr>
          <w:sz w:val="22"/>
          <w:szCs w:val="22"/>
        </w:rPr>
        <w:t>, resp. disponuje prostredníctvom subdodávateľa</w:t>
      </w:r>
      <w:r>
        <w:rPr>
          <w:sz w:val="22"/>
          <w:szCs w:val="22"/>
        </w:rPr>
        <w:t>:</w:t>
      </w:r>
      <w:r w:rsidRPr="00E35BBF">
        <w:rPr>
          <w:sz w:val="22"/>
          <w:szCs w:val="22"/>
        </w:rPr>
        <w:t xml:space="preserve"> </w:t>
      </w:r>
    </w:p>
    <w:p w14:paraId="68343E90" w14:textId="1BE1CF2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3750F9D9" w14:textId="4C7EAFB2"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388DC403" w14:textId="58C97BE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zákona č. 513/2009 Z. z. o dráhach a o zmene a doplnení niektorých zákonov v znení neskorších predpisov na montáž, opravy, rekonštrukcie</w:t>
      </w:r>
      <w:r>
        <w:rPr>
          <w:sz w:val="22"/>
          <w:szCs w:val="22"/>
        </w:rPr>
        <w:t xml:space="preserve"> </w:t>
      </w:r>
      <w:r w:rsidRPr="00E35BBF">
        <w:rPr>
          <w:sz w:val="22"/>
          <w:szCs w:val="22"/>
        </w:rPr>
        <w:t xml:space="preserve">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E9826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E1: Elektrické rozvodné zariadenia dráh a elektrické stanice dráh bez obmedzenia napätia</w:t>
      </w:r>
    </w:p>
    <w:p w14:paraId="6DF74E41"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E2: Elektrické siete dráh a elektrické rozvody dráh do 1 000 V AC a 1 500 V DC vrátane</w:t>
      </w:r>
    </w:p>
    <w:p w14:paraId="4381F58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E3: Trakčné napájacie a spínacie stanice železničných dráh</w:t>
      </w:r>
    </w:p>
    <w:p w14:paraId="6BB5BEE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E4: Trakčné vedenie železničných dráh</w:t>
      </w:r>
    </w:p>
    <w:p w14:paraId="366A2D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E5: Elektrické zariadenia napájané z trakčného vedenia</w:t>
      </w:r>
    </w:p>
    <w:p w14:paraId="224DBECF"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E7: Elektrické dráhové zabezpečovacie a oznamovacie zariadenia</w:t>
      </w:r>
    </w:p>
    <w:p w14:paraId="1B9DC233"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E9: Náhradné zdroje elektrickej energie na prevádzkovanie dráhy</w:t>
      </w:r>
    </w:p>
    <w:p w14:paraId="0E2FDE72" w14:textId="71A4EB48" w:rsidR="0032213A" w:rsidRPr="0032213A" w:rsidRDefault="0032213A" w:rsidP="0032213A">
      <w:pPr>
        <w:autoSpaceDE w:val="0"/>
        <w:autoSpaceDN w:val="0"/>
        <w:adjustRightInd w:val="0"/>
        <w:spacing w:line="276" w:lineRule="auto"/>
        <w:ind w:left="1560"/>
        <w:rPr>
          <w:sz w:val="22"/>
          <w:szCs w:val="22"/>
        </w:rPr>
      </w:pPr>
      <w:r w:rsidRPr="0032213A">
        <w:rPr>
          <w:sz w:val="22"/>
          <w:szCs w:val="22"/>
        </w:rPr>
        <w:t>E11</w:t>
      </w:r>
      <w:r w:rsidR="00A1702F">
        <w:rPr>
          <w:sz w:val="22"/>
          <w:szCs w:val="22"/>
        </w:rPr>
        <w:t>:</w:t>
      </w:r>
      <w:r w:rsidRPr="0032213A">
        <w:rPr>
          <w:sz w:val="22"/>
          <w:szCs w:val="22"/>
        </w:rPr>
        <w:t xml:space="preserve"> Zariadenia na ochranu pred účinkami atmosférickej a statickej elektriny</w:t>
      </w:r>
    </w:p>
    <w:p w14:paraId="0FB8C465" w14:textId="77777777" w:rsidR="00A1702F" w:rsidRDefault="0032213A" w:rsidP="00E3638B">
      <w:pPr>
        <w:autoSpaceDE w:val="0"/>
        <w:autoSpaceDN w:val="0"/>
        <w:adjustRightInd w:val="0"/>
        <w:spacing w:after="120" w:line="276" w:lineRule="auto"/>
        <w:ind w:left="567" w:firstLine="993"/>
        <w:jc w:val="both"/>
        <w:rPr>
          <w:sz w:val="22"/>
          <w:szCs w:val="22"/>
        </w:rPr>
      </w:pPr>
      <w:r w:rsidRPr="0032213A">
        <w:rPr>
          <w:sz w:val="22"/>
          <w:szCs w:val="22"/>
        </w:rPr>
        <w:t>E12: Zariadenia na ochranu pred negatívnymi účinkami spätných trakčných prúdov</w:t>
      </w:r>
    </w:p>
    <w:p w14:paraId="5E787E00" w14:textId="5EE31979" w:rsidR="004802A7" w:rsidRPr="000755B0" w:rsidRDefault="004802A7" w:rsidP="00E3638B">
      <w:pPr>
        <w:autoSpaceDE w:val="0"/>
        <w:autoSpaceDN w:val="0"/>
        <w:adjustRightInd w:val="0"/>
        <w:spacing w:after="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4F869BCB" w14:textId="77777777" w:rsidR="004802A7" w:rsidRPr="00CD281D" w:rsidRDefault="004802A7" w:rsidP="004802A7">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lastRenderedPageBreak/>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A1393C2"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C187196" w14:textId="412F7859"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2E5711" w:rsidRPr="002E5711">
        <w:rPr>
          <w:sz w:val="22"/>
          <w:szCs w:val="22"/>
        </w:rPr>
        <w:t xml:space="preserve"> </w:t>
      </w:r>
      <w:r w:rsidR="002E5711">
        <w:rPr>
          <w:sz w:val="22"/>
          <w:szCs w:val="22"/>
        </w:rPr>
        <w:t>písomne</w:t>
      </w:r>
      <w:r w:rsidRPr="004E240A">
        <w:rPr>
          <w:sz w:val="22"/>
          <w:szCs w:val="22"/>
        </w:rPr>
        <w:t xml:space="preserve"> oznámi Zho</w:t>
      </w:r>
      <w:r>
        <w:rPr>
          <w:sz w:val="22"/>
          <w:szCs w:val="22"/>
        </w:rPr>
        <w:t>toviteľovi.</w:t>
      </w:r>
    </w:p>
    <w:p w14:paraId="30CA67ED" w14:textId="41F7E09C"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2E5711">
        <w:rPr>
          <w:sz w:val="22"/>
          <w:szCs w:val="22"/>
        </w:rPr>
        <w:t xml:space="preserve">pracovných </w:t>
      </w:r>
      <w:r>
        <w:rPr>
          <w:sz w:val="22"/>
          <w:szCs w:val="22"/>
        </w:rPr>
        <w:t xml:space="preserve">dní odo dňa nadobudnutia účinnosti Zmluvy. </w:t>
      </w:r>
    </w:p>
    <w:p w14:paraId="6001C02B" w14:textId="2A046719" w:rsidR="004802A7" w:rsidRPr="00E155F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002E5711" w:rsidRPr="00E155F7">
        <w:rPr>
          <w:sz w:val="22"/>
          <w:szCs w:val="22"/>
        </w:rPr>
        <w:t>jeden pracovný deň pred konaním</w:t>
      </w:r>
      <w:r w:rsidRPr="00E155F7">
        <w:rPr>
          <w:sz w:val="22"/>
          <w:szCs w:val="22"/>
        </w:rPr>
        <w:t xml:space="preserve"> kontrolného dňa. </w:t>
      </w:r>
    </w:p>
    <w:p w14:paraId="3E361FF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D761C1B" w14:textId="159310BE"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sidR="002E5711">
        <w:rPr>
          <w:sz w:val="22"/>
          <w:szCs w:val="22"/>
        </w:rPr>
        <w:t xml:space="preserve">, </w:t>
      </w:r>
      <w:r w:rsidR="002E5711" w:rsidRPr="00C83F1E">
        <w:rPr>
          <w:sz w:val="22"/>
          <w:szCs w:val="22"/>
        </w:rPr>
        <w:t>t.j. neodvrátiteľné mimoriadne okolnosti v dôsledku ktorých hrozí vznik škody a/alebo je ohrozená bezpečnosť, život, zdravie a/alebo majetok osôb</w:t>
      </w:r>
      <w:r w:rsidR="002E5711">
        <w:rPr>
          <w:sz w:val="22"/>
          <w:szCs w:val="22"/>
        </w:rPr>
        <w:t>,</w:t>
      </w:r>
      <w:r w:rsidR="002E5711"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w:t>
      </w:r>
      <w:r w:rsidR="002E5711" w:rsidRPr="00E155F7">
        <w:rPr>
          <w:sz w:val="22"/>
          <w:szCs w:val="22"/>
        </w:rPr>
        <w:t xml:space="preserve">minimálne elektronicky e-mailom </w:t>
      </w:r>
      <w:r w:rsidRPr="00E155F7">
        <w:rPr>
          <w:sz w:val="22"/>
          <w:szCs w:val="22"/>
        </w:rPr>
        <w:t xml:space="preserve">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77210090"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481F7C76"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7AF6A749"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637C955A"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3D7A8506" w14:textId="4C8DEE1E" w:rsidR="004802A7" w:rsidRPr="000E4D1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2E5711">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04DFD2A" w14:textId="48575DC3" w:rsidR="004802A7" w:rsidRPr="005465E4"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obdržaní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w:t>
      </w:r>
      <w:r w:rsidR="002E5711" w:rsidRPr="00E155F7">
        <w:rPr>
          <w:sz w:val="22"/>
          <w:szCs w:val="22"/>
        </w:rPr>
        <w:t xml:space="preserve">v súlade s ustanoveniami tejto Zmluvy </w:t>
      </w:r>
      <w:r w:rsidRPr="00E155F7">
        <w:rPr>
          <w:sz w:val="22"/>
          <w:szCs w:val="22"/>
        </w:rPr>
        <w:t xml:space="preserve">vykonať v termínoch stanovených stavebným dozorom Objednávateľa. Po vykonaní uvedených úkonov Zhotoviteľ môže opätovne požiadať o vydanie Protokolu o vyhotovení Diela. </w:t>
      </w:r>
      <w:r w:rsidR="002E5711" w:rsidRPr="00E155F7">
        <w:rPr>
          <w:sz w:val="22"/>
          <w:szCs w:val="22"/>
        </w:rPr>
        <w:t xml:space="preserve">Stavebný dozor Objednávateľa je povinný v prípade splnenia požadovaných úkonov v súlade so Zmluvou, Protokol o vyhotovení Diela Zhotoviteľovi bezodkladne vydať. </w:t>
      </w:r>
      <w:r w:rsidRPr="00E155F7">
        <w:rPr>
          <w:sz w:val="22"/>
          <w:szCs w:val="22"/>
        </w:rPr>
        <w:t xml:space="preserve">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6AF600C2" w14:textId="4C2C25D5"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7A87FDC5" w14:textId="4F03814A" w:rsidR="004802A7" w:rsidRPr="00E70E34" w:rsidRDefault="002E5711" w:rsidP="004802A7">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4802A7" w:rsidRPr="004E240A">
        <w:rPr>
          <w:sz w:val="22"/>
          <w:szCs w:val="22"/>
        </w:rPr>
        <w:t xml:space="preserve">Zhotoviteľ je povinný </w:t>
      </w:r>
      <w:r w:rsidR="004802A7"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E1F72F7"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78A4613"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EAF004B"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1AAB42B2"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72A6D79"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71B68762" w14:textId="77777777" w:rsidR="004802A7"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02749EEF" w14:textId="23F29FC3" w:rsidR="004802A7" w:rsidRPr="00BB7A03" w:rsidRDefault="004802A7" w:rsidP="004802A7">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4F01F2B1"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18C84F2A" w14:textId="77777777" w:rsidR="004802A7" w:rsidRDefault="004802A7" w:rsidP="004802A7">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791C716" w14:textId="77777777" w:rsidR="004802A7" w:rsidRPr="0051435E" w:rsidRDefault="004802A7" w:rsidP="004802A7">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E8F861D"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3318C85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8C9DE0F"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5358D158"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11640C64"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63C0FA0"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93048EA"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C6A000B"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99060F7"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22E4BBB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C017EF2"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206FD73E"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DA12A61"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2AE3C8AB"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7F9624A7"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3E092762"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038B93D"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B271C73"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467B1F9A"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7C78252B" w14:textId="77777777" w:rsidR="004802A7" w:rsidRPr="004E240A" w:rsidRDefault="004802A7" w:rsidP="004802A7">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(v needitovateľnom formáte pdf.). Rozčlenenie konkrétnych dokumentov bude zodpovedať členeniu stavby podľa SO a PS.</w:t>
      </w:r>
    </w:p>
    <w:p w14:paraId="2836D4BD" w14:textId="009A9658"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2E5711">
        <w:rPr>
          <w:sz w:val="22"/>
          <w:szCs w:val="22"/>
        </w:rPr>
        <w:t>Zhotoviteľ je povinný Objednávateľa o použití iných prístupových komunikácií alebo miest pre zariadenie staveniska vopred písomne informovať.</w:t>
      </w:r>
    </w:p>
    <w:p w14:paraId="5A8C22B6" w14:textId="138473B3"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D1C87F8" w14:textId="77777777" w:rsidR="004802A7" w:rsidRDefault="004802A7" w:rsidP="004802A7">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5A99057E" w14:textId="2019C878" w:rsidR="004802A7" w:rsidRDefault="004802A7" w:rsidP="004802A7">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w:t>
      </w:r>
      <w:r w:rsidRPr="00607050">
        <w:rPr>
          <w:sz w:val="22"/>
          <w:szCs w:val="22"/>
        </w:rPr>
        <w:t xml:space="preserve">bod </w:t>
      </w:r>
      <w:r w:rsidR="00E93CA4">
        <w:rPr>
          <w:sz w:val="22"/>
          <w:szCs w:val="22"/>
        </w:rPr>
        <w:t>5</w:t>
      </w:r>
      <w:r w:rsidRPr="00607050">
        <w:rPr>
          <w:sz w:val="22"/>
          <w:szCs w:val="22"/>
        </w:rPr>
        <w:t>.2.</w:t>
      </w:r>
      <w:r>
        <w:rPr>
          <w:sz w:val="22"/>
          <w:szCs w:val="22"/>
        </w:rPr>
        <w:t xml:space="preserve"> § 34 ods. 1 písm. g) ZVO Súťažných podkladov.</w:t>
      </w:r>
      <w:r w:rsidRPr="004E240A">
        <w:rPr>
          <w:sz w:val="22"/>
          <w:szCs w:val="22"/>
        </w:rPr>
        <w:t xml:space="preserve"> </w:t>
      </w:r>
    </w:p>
    <w:p w14:paraId="3B7488CB" w14:textId="77777777" w:rsidR="004802A7" w:rsidRDefault="004802A7" w:rsidP="004802A7">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00B09B4F"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1242C4B9" w14:textId="182C60E3"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E93CA4">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2681A854"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723698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04955647" w14:textId="77777777" w:rsidR="004802A7" w:rsidRPr="00175E74"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701B89F4"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B883D44" w14:textId="77777777" w:rsidR="004802A7"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64A33BA2"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5339F46"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08723014" w14:textId="77777777" w:rsidR="004802A7" w:rsidRPr="009005F5" w:rsidRDefault="004802A7" w:rsidP="004802A7">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FAB151B"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01557C3D" w14:textId="77777777" w:rsidR="004802A7" w:rsidRPr="000079DA" w:rsidRDefault="004802A7" w:rsidP="004802A7">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78BD1F4" w14:textId="77777777" w:rsidR="004802A7" w:rsidRPr="00AC75B5"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5A025468" w14:textId="77777777" w:rsidR="004802A7" w:rsidRPr="0054590D" w:rsidRDefault="004802A7" w:rsidP="004802A7">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266D0C20" w14:textId="77777777" w:rsidR="004802A7" w:rsidRPr="00430CA4"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076E225" w14:textId="77777777" w:rsidR="004802A7" w:rsidRPr="0025180E"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2BCE79F6"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2B29A803"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781F462A"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62D3B99C" w14:textId="77777777" w:rsidR="004802A7" w:rsidRPr="000D325A"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6F84755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4796FC2D"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06551534"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91B30F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7332AC6D" w14:textId="77777777" w:rsidR="004802A7" w:rsidRPr="009D669F" w:rsidRDefault="004802A7" w:rsidP="004802A7">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7A0DC7FB"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7DBDE815" w14:textId="77777777" w:rsidR="004802A7" w:rsidRPr="00BB0642"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C4751FC"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7</w:t>
      </w:r>
    </w:p>
    <w:p w14:paraId="3721268F"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29B9527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459E93C6"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6F97F14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330F8B7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666B62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5D664F5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38FF2C9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05EE1E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30DC345"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209122D"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310AEF3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0B88B50F"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1696A5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2C67D4F4"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26617167"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0348515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8643C3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865B3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40B3E48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051DE8A"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6FD3377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5048AB5"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6A4A029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4515316"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2EED47B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5FE5E1D8"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1116008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141FD5F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608681" w14:textId="77777777" w:rsidR="004802A7" w:rsidRPr="003E07FE" w:rsidRDefault="004802A7" w:rsidP="004802A7">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614BC8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4928E8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0573471D"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327BC421" w14:textId="77777777" w:rsidR="004802A7"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120005A" w14:textId="77777777" w:rsidR="004802A7" w:rsidRPr="00804E59" w:rsidRDefault="004802A7" w:rsidP="004802A7">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53BA58C8"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EECD390" w14:textId="77777777" w:rsidR="004802A7"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E7D0C29" w14:textId="77777777" w:rsidR="004802A7" w:rsidRPr="00B76F7B" w:rsidRDefault="004802A7" w:rsidP="004802A7">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28BF509E" w14:textId="77777777" w:rsidR="004802A7" w:rsidRPr="00B02BE3" w:rsidRDefault="004802A7" w:rsidP="00E3638B">
      <w:pPr>
        <w:spacing w:before="120" w:line="276" w:lineRule="auto"/>
        <w:jc w:val="center"/>
        <w:rPr>
          <w:sz w:val="22"/>
          <w:szCs w:val="22"/>
        </w:rPr>
      </w:pPr>
      <w:r w:rsidRPr="00B02BE3">
        <w:rPr>
          <w:b/>
          <w:bCs/>
          <w:sz w:val="22"/>
          <w:szCs w:val="22"/>
        </w:rPr>
        <w:t>Článok 8</w:t>
      </w:r>
    </w:p>
    <w:p w14:paraId="4E848508" w14:textId="77777777" w:rsidR="004802A7" w:rsidRPr="00B02BE3" w:rsidRDefault="004802A7" w:rsidP="004802A7">
      <w:pPr>
        <w:autoSpaceDE w:val="0"/>
        <w:autoSpaceDN w:val="0"/>
        <w:adjustRightInd w:val="0"/>
        <w:spacing w:after="120" w:line="276" w:lineRule="auto"/>
        <w:jc w:val="center"/>
        <w:rPr>
          <w:sz w:val="22"/>
          <w:szCs w:val="22"/>
        </w:rPr>
      </w:pPr>
      <w:r w:rsidRPr="00B02BE3">
        <w:rPr>
          <w:b/>
          <w:bCs/>
          <w:sz w:val="22"/>
          <w:szCs w:val="22"/>
        </w:rPr>
        <w:t>Nakladanie s odpadom</w:t>
      </w:r>
    </w:p>
    <w:p w14:paraId="3A43D156"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56C2B685"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6E0E3D6" w14:textId="77777777" w:rsidR="004802A7" w:rsidRPr="00C520B5" w:rsidRDefault="004802A7" w:rsidP="004802A7">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lastRenderedPageBreak/>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7C914235" w14:textId="77777777" w:rsidR="004802A7" w:rsidRPr="00C520B5" w:rsidRDefault="004802A7" w:rsidP="004802A7">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BA5F7AB"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591B443F"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0615F8BC"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13F40197"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2EDC7AA" w14:textId="77777777" w:rsidR="004802A7"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47117503"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03C2CD09"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34076AF"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B15FC0E" w14:textId="77777777" w:rsidR="004802A7" w:rsidRPr="00092DAF" w:rsidRDefault="004802A7" w:rsidP="004802A7">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lastRenderedPageBreak/>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55736ED0"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486F179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8E83F76"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0D782A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6BB68DA" w14:textId="77777777" w:rsidR="004802A7" w:rsidRPr="00B02BE3" w:rsidRDefault="004802A7" w:rsidP="004802A7">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6EB25187"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9EE9C2E" w14:textId="77777777" w:rsidR="004802A7" w:rsidRPr="00C57599" w:rsidRDefault="004802A7" w:rsidP="004802A7">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61EA7F87" w14:textId="2AAA356A"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C2B50AE" w14:textId="77777777" w:rsidR="004802A7" w:rsidRDefault="004802A7" w:rsidP="004802A7">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CAE3133"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9</w:t>
      </w:r>
    </w:p>
    <w:p w14:paraId="71A275F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095BD3D" w14:textId="77777777" w:rsidR="004802A7"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0B897B8B"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764D36">
        <w:rPr>
          <w:sz w:val="22"/>
          <w:szCs w:val="22"/>
        </w:rPr>
        <w:lastRenderedPageBreak/>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345547AF"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6ABCECA"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8290525" w14:textId="77777777" w:rsidR="004802A7" w:rsidRPr="0082504B" w:rsidRDefault="004802A7" w:rsidP="004802A7">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68B731DC"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5700A175" w14:textId="77777777" w:rsidR="004802A7" w:rsidRPr="0082504B" w:rsidRDefault="004802A7" w:rsidP="004802A7">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3EEBDB" w14:textId="77777777" w:rsidR="004802A7" w:rsidRPr="0082504B" w:rsidRDefault="004802A7" w:rsidP="004802A7">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EEB0F0B"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7AACF4B4" w14:textId="77777777" w:rsidR="004802A7" w:rsidRPr="006C778A" w:rsidRDefault="004802A7" w:rsidP="004802A7">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834AA2E" w14:textId="77777777" w:rsidR="004802A7" w:rsidRPr="00036175" w:rsidRDefault="004802A7" w:rsidP="004802A7">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77718C3C"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5A1DDEB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lastRenderedPageBreak/>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6F61BAD"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A9085B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45670E2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D96E95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4182ECD9" w14:textId="77777777" w:rsidR="004802A7" w:rsidRPr="000D325A"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56C521CA" w14:textId="77777777" w:rsidR="004802A7" w:rsidRDefault="004802A7" w:rsidP="004802A7">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63AE1DDE" w14:textId="77777777" w:rsidR="004802A7" w:rsidRDefault="004802A7" w:rsidP="004802A7">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29BCC589" w14:textId="32E294BA" w:rsidR="004802A7" w:rsidRDefault="004802A7" w:rsidP="004802A7">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E861A8" w:rsidRPr="00E155F7">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36E7250E" w14:textId="77777777" w:rsidR="0032213A" w:rsidRPr="008D4ACF" w:rsidRDefault="0032213A" w:rsidP="0032213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5C8568B8" w14:textId="140674FD" w:rsidR="0032213A" w:rsidRDefault="0032213A" w:rsidP="0032213A">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64F49">
        <w:rPr>
          <w:bCs/>
          <w:sz w:val="22"/>
          <w:szCs w:val="22"/>
        </w:rPr>
        <w:t xml:space="preserve"> </w:t>
      </w:r>
      <w:r w:rsidRPr="004F61F2">
        <w:rPr>
          <w:bCs/>
          <w:sz w:val="22"/>
          <w:szCs w:val="22"/>
        </w:rPr>
        <w:t>s výnimkou odplatného využitia strojov bez osádky</w:t>
      </w:r>
      <w:r w:rsidRPr="008D4ACF">
        <w:rPr>
          <w:bCs/>
          <w:sz w:val="22"/>
          <w:szCs w:val="22"/>
        </w:rPr>
        <w:t xml:space="preserve">:  </w:t>
      </w:r>
    </w:p>
    <w:p w14:paraId="4B1FCF4B" w14:textId="77777777" w:rsidR="0032213A" w:rsidRDefault="0032213A" w:rsidP="00E3638B">
      <w:pPr>
        <w:pStyle w:val="Odsekzoznamu"/>
        <w:tabs>
          <w:tab w:val="left" w:pos="621"/>
        </w:tabs>
        <w:spacing w:before="120" w:after="120"/>
        <w:ind w:left="360" w:firstLine="916"/>
        <w:jc w:val="both"/>
        <w:rPr>
          <w:rFonts w:ascii="Times New Roman" w:hAnsi="Times New Roman"/>
          <w:color w:val="000000"/>
        </w:rPr>
      </w:pPr>
      <w:r>
        <w:rPr>
          <w:rFonts w:ascii="Times New Roman" w:hAnsi="Times New Roman"/>
          <w:color w:val="000000"/>
        </w:rPr>
        <w:t xml:space="preserve">SO 01 Šelpice - Boleráz, Železničný zvršok   </w:t>
      </w:r>
    </w:p>
    <w:p w14:paraId="35C373F6" w14:textId="4B6363AF" w:rsidR="0032213A" w:rsidRPr="003006DA" w:rsidRDefault="0032213A" w:rsidP="0032213A">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10A5B49" w14:textId="77777777" w:rsidR="004802A7" w:rsidRPr="00DF79EC" w:rsidRDefault="004802A7" w:rsidP="00E3638B">
      <w:pPr>
        <w:autoSpaceDE w:val="0"/>
        <w:autoSpaceDN w:val="0"/>
        <w:adjustRightInd w:val="0"/>
        <w:spacing w:before="120" w:line="276" w:lineRule="auto"/>
        <w:jc w:val="center"/>
        <w:rPr>
          <w:sz w:val="22"/>
          <w:szCs w:val="22"/>
        </w:rPr>
      </w:pPr>
      <w:r w:rsidRPr="00DF79EC">
        <w:rPr>
          <w:b/>
          <w:bCs/>
          <w:sz w:val="22"/>
          <w:szCs w:val="22"/>
        </w:rPr>
        <w:t>Článok 10</w:t>
      </w:r>
    </w:p>
    <w:p w14:paraId="355D027F" w14:textId="77777777" w:rsidR="004802A7" w:rsidRPr="00DF79EC" w:rsidRDefault="004802A7" w:rsidP="004802A7">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D93815" w14:textId="77777777" w:rsidR="004802A7" w:rsidRPr="00DF79EC"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w:t>
      </w:r>
      <w:r>
        <w:rPr>
          <w:sz w:val="22"/>
          <w:szCs w:val="22"/>
        </w:rPr>
        <w:lastRenderedPageBreak/>
        <w:t xml:space="preserve">nasledovné údaje: meno a priezvisko / obchodné meno, adresa pobytu / sídlo, dátum narodenia / IČO, podiel subdodávky.  </w:t>
      </w:r>
    </w:p>
    <w:p w14:paraId="744959B7" w14:textId="77777777" w:rsidR="004802A7"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3D03A463" w14:textId="77777777" w:rsidR="004802A7" w:rsidRPr="007E055E"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FC63AD0"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2CB170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43F3CBD"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4909E64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BD4AE9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93B1E3D" w14:textId="77777777" w:rsidR="004802A7"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7C03F142" w14:textId="77777777" w:rsidR="004802A7" w:rsidRPr="00966DA6"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3E4B6EC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EE5C798"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0027035D" w14:textId="77777777" w:rsidR="004802A7" w:rsidRDefault="004802A7" w:rsidP="004802A7">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126C5B65"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11</w:t>
      </w:r>
    </w:p>
    <w:p w14:paraId="61FAE11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709B3B46"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0E3DE48B"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77756290"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w:t>
      </w:r>
      <w:r w:rsidRPr="004E240A">
        <w:rPr>
          <w:sz w:val="22"/>
          <w:szCs w:val="22"/>
        </w:rPr>
        <w:lastRenderedPageBreak/>
        <w:t xml:space="preserve">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6D5325BF"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p>
    <w:p w14:paraId="29DBFEE8"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7CEE11F" w14:textId="77777777" w:rsidR="004802A7" w:rsidRPr="00054D5C" w:rsidRDefault="004802A7" w:rsidP="004802A7">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569F501B" w14:textId="60E83CCB"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lastRenderedPageBreak/>
        <w:t>alebo nie (t.j.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8D100BD"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D03206" w14:textId="77777777" w:rsidR="004802A7" w:rsidRPr="004E240A" w:rsidRDefault="004802A7" w:rsidP="00E3638B">
      <w:pPr>
        <w:spacing w:before="120" w:line="276" w:lineRule="auto"/>
        <w:jc w:val="center"/>
        <w:rPr>
          <w:b/>
          <w:bCs/>
          <w:sz w:val="22"/>
          <w:szCs w:val="22"/>
        </w:rPr>
      </w:pPr>
      <w:r w:rsidRPr="004E240A">
        <w:rPr>
          <w:b/>
          <w:bCs/>
          <w:sz w:val="22"/>
          <w:szCs w:val="22"/>
        </w:rPr>
        <w:t xml:space="preserve">Článok 12 </w:t>
      </w:r>
    </w:p>
    <w:p w14:paraId="5A1C15DA" w14:textId="77777777" w:rsidR="004802A7" w:rsidRPr="004E240A" w:rsidRDefault="004802A7" w:rsidP="004802A7">
      <w:pPr>
        <w:spacing w:after="120" w:line="276" w:lineRule="auto"/>
        <w:jc w:val="center"/>
        <w:rPr>
          <w:b/>
          <w:bCs/>
          <w:sz w:val="22"/>
          <w:szCs w:val="22"/>
        </w:rPr>
      </w:pPr>
      <w:r w:rsidRPr="004E240A">
        <w:rPr>
          <w:b/>
          <w:bCs/>
          <w:sz w:val="22"/>
          <w:szCs w:val="22"/>
        </w:rPr>
        <w:t>Zodpovednosť za škodu</w:t>
      </w:r>
    </w:p>
    <w:p w14:paraId="027F27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6327F5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0F0EFC52" w14:textId="17F95DED" w:rsidR="004802A7"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E155F7">
        <w:rPr>
          <w:rFonts w:ascii="Times New Roman" w:hAnsi="Times New Roman"/>
          <w:iCs/>
        </w:rPr>
        <w:t>Zhotoviteľa</w:t>
      </w:r>
      <w:r w:rsidR="00E861A8" w:rsidRPr="00E155F7">
        <w:rPr>
          <w:rFonts w:ascii="Times New Roman" w:hAnsi="Times New Roman"/>
          <w:iCs/>
        </w:rPr>
        <w:t>, pričom sa nejedná o dôvody</w:t>
      </w:r>
      <w:r w:rsidRPr="00E155F7">
        <w:rPr>
          <w:rFonts w:ascii="Times New Roman" w:hAnsi="Times New Roman"/>
          <w:iCs/>
        </w:rPr>
        <w:t>,</w:t>
      </w:r>
      <w:r w:rsidRPr="00476BCC">
        <w:rPr>
          <w:rFonts w:ascii="Times New Roman" w:hAnsi="Times New Roman"/>
          <w:iCs/>
        </w:rPr>
        <w:t xml:space="preserve"> ktoré nebolo možné predvídať a ktoré preukázateľne nastali nezávisle od vôle zmluvných strán</w:t>
      </w:r>
      <w:r>
        <w:rPr>
          <w:rFonts w:ascii="Times New Roman" w:hAnsi="Times New Roman"/>
          <w:iCs/>
        </w:rPr>
        <w:t>.</w:t>
      </w:r>
    </w:p>
    <w:p w14:paraId="4CF29DA5"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1296A434" w14:textId="77777777" w:rsidR="004802A7" w:rsidRPr="00BA7C71"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8260987" w14:textId="77777777" w:rsidR="004802A7" w:rsidRPr="00DD5706" w:rsidRDefault="004802A7" w:rsidP="004802A7">
      <w:pPr>
        <w:autoSpaceDE w:val="0"/>
        <w:autoSpaceDN w:val="0"/>
        <w:adjustRightInd w:val="0"/>
        <w:spacing w:line="276" w:lineRule="auto"/>
        <w:jc w:val="center"/>
        <w:rPr>
          <w:sz w:val="22"/>
          <w:szCs w:val="22"/>
        </w:rPr>
      </w:pPr>
      <w:r w:rsidRPr="00DD5706">
        <w:rPr>
          <w:b/>
          <w:bCs/>
          <w:sz w:val="22"/>
          <w:szCs w:val="22"/>
        </w:rPr>
        <w:t>Článok 13</w:t>
      </w:r>
    </w:p>
    <w:p w14:paraId="26484115" w14:textId="77777777" w:rsidR="004802A7" w:rsidRPr="00DD5706" w:rsidRDefault="004802A7" w:rsidP="004802A7">
      <w:pPr>
        <w:autoSpaceDE w:val="0"/>
        <w:autoSpaceDN w:val="0"/>
        <w:adjustRightInd w:val="0"/>
        <w:spacing w:after="120" w:line="276" w:lineRule="auto"/>
        <w:jc w:val="center"/>
        <w:rPr>
          <w:sz w:val="22"/>
          <w:szCs w:val="22"/>
        </w:rPr>
      </w:pPr>
      <w:r w:rsidRPr="00DD5706">
        <w:rPr>
          <w:b/>
          <w:bCs/>
          <w:sz w:val="22"/>
          <w:szCs w:val="22"/>
        </w:rPr>
        <w:t>Zmluvné pokuty</w:t>
      </w:r>
    </w:p>
    <w:p w14:paraId="3CF58F9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3920F8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569D9E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8D92711"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DBCA13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5880FC3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6757B56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2AD6DC7A"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0FD506AB" w14:textId="77777777" w:rsidR="004802A7" w:rsidRPr="005B7D26"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7A6D997F" w14:textId="77777777" w:rsidR="004802A7" w:rsidRPr="00087C46" w:rsidRDefault="004802A7" w:rsidP="004802A7">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9A692F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6662363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60C61C2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2B32743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49A0FB0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3FCA48D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4E58C35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3E4A774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49CFECF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48C27C59"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68293A2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10A8992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2F081C6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653552FC" w14:textId="77777777" w:rsidR="004802A7" w:rsidRPr="005A4F59"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9BD6BA8"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02D7EB45" w14:textId="77777777" w:rsidR="004802A7" w:rsidRPr="0082504B"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30696460" w14:textId="77777777" w:rsidR="004802A7" w:rsidRPr="00620493" w:rsidRDefault="004802A7" w:rsidP="004802A7">
      <w:pPr>
        <w:autoSpaceDE w:val="0"/>
        <w:autoSpaceDN w:val="0"/>
        <w:adjustRightInd w:val="0"/>
        <w:spacing w:before="240" w:line="276" w:lineRule="auto"/>
        <w:jc w:val="center"/>
        <w:rPr>
          <w:sz w:val="22"/>
          <w:szCs w:val="22"/>
        </w:rPr>
      </w:pPr>
      <w:r w:rsidRPr="00620493">
        <w:rPr>
          <w:b/>
          <w:bCs/>
          <w:sz w:val="22"/>
          <w:szCs w:val="22"/>
        </w:rPr>
        <w:t>Článok 14</w:t>
      </w:r>
    </w:p>
    <w:p w14:paraId="563C7418" w14:textId="77777777" w:rsidR="004802A7" w:rsidRPr="00620493" w:rsidRDefault="004802A7" w:rsidP="004802A7">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83E968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422BD9F"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03D1562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0E2E465"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B60C271"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7A105B63" w14:textId="77777777" w:rsidR="004802A7" w:rsidRPr="00F9646B"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608EEC5C" w14:textId="77777777" w:rsidR="004802A7" w:rsidRPr="002420D2"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60E67F3"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1B6D002"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6D56CACB"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35AEC76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0D25A03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777FAB2D"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77D6D7B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081E0610" w14:textId="77777777" w:rsidR="004802A7"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02DB360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2EB5914D"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06940521" w14:textId="77777777" w:rsidR="004802A7" w:rsidRPr="00054D5C"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77957869"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3C39418A" w14:textId="314ABCB6"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00FE4607">
        <w:rPr>
          <w:b/>
          <w:sz w:val="22"/>
          <w:szCs w:val="22"/>
        </w:rPr>
        <w:t>5</w:t>
      </w:r>
      <w:r w:rsidRPr="004C032B">
        <w:rPr>
          <w:b/>
          <w:sz w:val="22"/>
          <w:szCs w:val="22"/>
        </w:rPr>
        <w:t>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do </w:t>
      </w:r>
      <w:r w:rsidRPr="00620493">
        <w:rPr>
          <w:sz w:val="22"/>
          <w:szCs w:val="22"/>
        </w:rPr>
        <w:lastRenderedPageBreak/>
        <w:t>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7B942C76"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7E7AA931" w14:textId="77777777" w:rsidR="004802A7" w:rsidRDefault="004802A7" w:rsidP="004802A7">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42B9C69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6C04908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7782ADA" w14:textId="7AFB5059" w:rsidR="0032213A" w:rsidRPr="00A1702F" w:rsidRDefault="004802A7" w:rsidP="00E3638B">
      <w:pPr>
        <w:numPr>
          <w:ilvl w:val="2"/>
          <w:numId w:val="54"/>
        </w:numPr>
        <w:tabs>
          <w:tab w:val="clear" w:pos="720"/>
          <w:tab w:val="left" w:pos="1418"/>
        </w:tabs>
        <w:autoSpaceDE w:val="0"/>
        <w:autoSpaceDN w:val="0"/>
        <w:adjustRightInd w:val="0"/>
        <w:spacing w:before="120" w:line="276" w:lineRule="auto"/>
        <w:ind w:left="1418" w:hanging="851"/>
        <w:jc w:val="both"/>
      </w:pPr>
      <w:r w:rsidRPr="00E3638B">
        <w:rPr>
          <w:sz w:val="22"/>
          <w:szCs w:val="22"/>
        </w:rPr>
        <w:t xml:space="preserve">predpokladaným termínom začatia prác vyžadujúcich oprávnenie na vykonávanie určených činností právnických osôb – </w:t>
      </w:r>
      <w:r w:rsidR="0032213A" w:rsidRPr="00A1702F">
        <w:rPr>
          <w:sz w:val="22"/>
          <w:szCs w:val="22"/>
        </w:rPr>
        <w:t>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w:t>
      </w:r>
      <w:r w:rsidR="0032213A" w:rsidRPr="0032213A">
        <w:t xml:space="preserve"> </w:t>
      </w:r>
      <w:r w:rsidR="0032213A" w:rsidRPr="00A1702F">
        <w:rPr>
          <w:sz w:val="22"/>
          <w:szCs w:val="22"/>
        </w:rPr>
        <w:t xml:space="preserve">činnostiach a činnostiach na určených zariadeniach podľa Prílohy 1, časť 5, v minimálnom rozsahu: </w:t>
      </w:r>
    </w:p>
    <w:p w14:paraId="29A12181" w14:textId="77777777" w:rsidR="004C661D" w:rsidRDefault="0032213A" w:rsidP="00E3638B">
      <w:pPr>
        <w:pStyle w:val="Odsekzoznamu"/>
        <w:spacing w:before="100" w:beforeAutospacing="1"/>
        <w:ind w:left="1418"/>
        <w:rPr>
          <w:rFonts w:ascii="Times New Roman" w:eastAsiaTheme="minorEastAsia" w:hAnsi="Times New Roman"/>
          <w:lang w:eastAsia="sk-SK"/>
        </w:rPr>
      </w:pPr>
      <w:r w:rsidRPr="00C04333">
        <w:rPr>
          <w:rFonts w:ascii="Times New Roman" w:eastAsiaTheme="minorEastAsia" w:hAnsi="Times New Roman"/>
          <w:lang w:eastAsia="sk-SK"/>
        </w:rPr>
        <w:t>E1: Elektrické rozvodné zariadenia dráh a elektrické stanice dráh bez obmedzenia napätia</w:t>
      </w:r>
    </w:p>
    <w:p w14:paraId="3810D50C" w14:textId="3EF40984"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E2: Elektrické siete dráh a elektrické rozvody dráh do 1 000 V AC a 1 500 V DC vrátane</w:t>
      </w:r>
    </w:p>
    <w:p w14:paraId="78C9FDC1"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E3: Trakčné napájacie a spínacie stanice železničných dráh</w:t>
      </w:r>
    </w:p>
    <w:p w14:paraId="7818D17E"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E4:Trakčné vedenie železničných dráh</w:t>
      </w:r>
    </w:p>
    <w:p w14:paraId="6B29BCB1" w14:textId="77777777" w:rsidR="0032213A"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E5: Elektrické zariadenia napájané z trakčného vedenia</w:t>
      </w:r>
    </w:p>
    <w:p w14:paraId="3B38BE20"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E7: Elektrické dráhové zabezpečovacie a oznamovacie zariadenia</w:t>
      </w:r>
    </w:p>
    <w:p w14:paraId="0AE293CA"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E9: Náhradné zdroje elektrickej energie na prevádzkovanie dráhy</w:t>
      </w:r>
    </w:p>
    <w:p w14:paraId="2F3F9E10" w14:textId="331DD7BC" w:rsidR="0032213A" w:rsidRDefault="0032213A" w:rsidP="004C661D">
      <w:pPr>
        <w:pStyle w:val="Odsekzoznamu"/>
        <w:ind w:left="1418"/>
      </w:pPr>
      <w:r w:rsidRPr="00C04333">
        <w:rPr>
          <w:rFonts w:ascii="Times New Roman" w:eastAsiaTheme="minorEastAsia" w:hAnsi="Times New Roman"/>
          <w:lang w:eastAsia="sk-SK"/>
        </w:rPr>
        <w:t>E11: Zariadenia na ochranu pred účinkami atmosférickej a statickej elektriny</w:t>
      </w:r>
    </w:p>
    <w:p w14:paraId="062A818A" w14:textId="1AEA056A" w:rsidR="004802A7" w:rsidRPr="0032213A" w:rsidRDefault="0032213A" w:rsidP="004C661D">
      <w:pPr>
        <w:pStyle w:val="Odsekzoznamu"/>
        <w:ind w:left="1418"/>
      </w:pPr>
      <w:r w:rsidRPr="00C04333">
        <w:rPr>
          <w:rFonts w:ascii="Times New Roman" w:eastAsiaTheme="minorEastAsia" w:hAnsi="Times New Roman"/>
          <w:lang w:eastAsia="sk-SK"/>
        </w:rPr>
        <w:t>E12: Zariadenia dráh na ochranu pred negatívnymi účinkami spätných trakčných prúdov</w:t>
      </w:r>
    </w:p>
    <w:p w14:paraId="27B8389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6160C2B0" w14:textId="77777777"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819CA1B" w14:textId="418F8E05"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32213A">
        <w:rPr>
          <w:sz w:val="22"/>
          <w:szCs w:val="22"/>
        </w:rPr>
        <w:t>, RT</w:t>
      </w:r>
      <w:r>
        <w:rPr>
          <w:sz w:val="22"/>
          <w:szCs w:val="22"/>
        </w:rPr>
        <w:t>.</w:t>
      </w:r>
      <w:r w:rsidRPr="00620493">
        <w:rPr>
          <w:sz w:val="22"/>
          <w:szCs w:val="22"/>
        </w:rPr>
        <w:t xml:space="preserve"> </w:t>
      </w:r>
    </w:p>
    <w:p w14:paraId="706B446C" w14:textId="78BC598B"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E2CE289" w14:textId="76304E42"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32213A">
        <w:rPr>
          <w:sz w:val="22"/>
          <w:szCs w:val="22"/>
        </w:rPr>
        <w:t xml:space="preserve">, </w:t>
      </w:r>
      <w:r w:rsidR="0032213A" w:rsidRPr="00F60DCE">
        <w:rPr>
          <w:sz w:val="22"/>
          <w:szCs w:val="22"/>
        </w:rPr>
        <w:t>r</w:t>
      </w:r>
      <w:r w:rsidR="00E93CA4">
        <w:rPr>
          <w:sz w:val="22"/>
          <w:szCs w:val="22"/>
        </w:rPr>
        <w:t>á</w:t>
      </w:r>
      <w:r w:rsidR="0032213A" w:rsidRPr="00F60DCE">
        <w:rPr>
          <w:sz w:val="22"/>
          <w:szCs w:val="22"/>
        </w:rPr>
        <w:t xml:space="preserve">diografickou metódou (RT) </w:t>
      </w:r>
      <w:r w:rsidRPr="00620493">
        <w:rPr>
          <w:sz w:val="22"/>
          <w:szCs w:val="22"/>
        </w:rPr>
        <w:t xml:space="preserve">podľa predpisu ŽSR TS 3-4 Nedeštruktívne skúšanie koľajníc, </w:t>
      </w:r>
    </w:p>
    <w:p w14:paraId="7AFB92FC"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2042B8F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3ABFD465"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6C4404A6"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08734BF8" w14:textId="77777777" w:rsidR="004802A7" w:rsidRPr="001B144A"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4A361FB7" w14:textId="77777777" w:rsidR="004802A7" w:rsidRPr="00620493"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96B9948" w14:textId="77777777" w:rsidR="004802A7"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FE424EA" w14:textId="52AFE4C8" w:rsidR="004802A7" w:rsidRPr="003E011F"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w:t>
      </w:r>
      <w:r w:rsidR="00E861A8" w:rsidRPr="00E861A8">
        <w:rPr>
          <w:bCs/>
          <w:sz w:val="22"/>
          <w:szCs w:val="22"/>
        </w:rPr>
        <w:t xml:space="preserve"> </w:t>
      </w:r>
      <w:r w:rsidR="00E861A8">
        <w:rPr>
          <w:bCs/>
          <w:sz w:val="22"/>
          <w:szCs w:val="22"/>
        </w:rPr>
        <w:t>pracovných</w:t>
      </w:r>
      <w:r w:rsidRPr="00855AE6">
        <w:rPr>
          <w:bCs/>
          <w:sz w:val="22"/>
          <w:szCs w:val="22"/>
        </w:rPr>
        <w:t xml:space="preserve"> 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7E6902F7" w14:textId="77777777" w:rsidR="004802A7" w:rsidRPr="00C217C2" w:rsidRDefault="004802A7" w:rsidP="004802A7">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1DA3B565" w14:textId="77777777" w:rsidR="004802A7" w:rsidRDefault="004802A7" w:rsidP="004802A7">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2C729A51"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396D8DD" w14:textId="77777777" w:rsidR="004802A7"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0D0A5C0C" w14:textId="77777777" w:rsidR="004802A7" w:rsidRPr="006832EC"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6179EFF4"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DF75B4E" w14:textId="2F654F8B"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382C0CE2" w14:textId="77777777" w:rsidR="00E93CA4" w:rsidRDefault="00E93CA4" w:rsidP="00E93CA4">
      <w:pPr>
        <w:numPr>
          <w:ilvl w:val="1"/>
          <w:numId w:val="54"/>
        </w:numPr>
        <w:autoSpaceDE w:val="0"/>
        <w:autoSpaceDN w:val="0"/>
        <w:adjustRightInd w:val="0"/>
        <w:spacing w:before="120" w:line="276" w:lineRule="auto"/>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1C9541EF" w14:textId="77777777" w:rsidR="004802A7" w:rsidRPr="004E240A" w:rsidRDefault="004802A7" w:rsidP="00E3638B">
      <w:pPr>
        <w:autoSpaceDE w:val="0"/>
        <w:autoSpaceDN w:val="0"/>
        <w:adjustRightInd w:val="0"/>
        <w:spacing w:before="100" w:beforeAutospacing="1" w:line="276" w:lineRule="auto"/>
        <w:jc w:val="center"/>
        <w:rPr>
          <w:sz w:val="22"/>
          <w:szCs w:val="22"/>
        </w:rPr>
      </w:pPr>
      <w:r w:rsidRPr="004E240A">
        <w:rPr>
          <w:b/>
          <w:bCs/>
          <w:sz w:val="22"/>
          <w:szCs w:val="22"/>
        </w:rPr>
        <w:t>Článok 15</w:t>
      </w:r>
    </w:p>
    <w:p w14:paraId="250F37B5"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Riešenie sporov</w:t>
      </w:r>
    </w:p>
    <w:p w14:paraId="53D8D1FA" w14:textId="77777777" w:rsidR="004802A7" w:rsidRPr="00333E1D" w:rsidRDefault="004802A7" w:rsidP="004802A7">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FFC38A4"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A15B6BB"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E1004E4" w14:textId="306F67ED" w:rsidR="004802A7" w:rsidRPr="000A7856" w:rsidRDefault="004802A7" w:rsidP="00E861A8">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00E861A8" w:rsidRPr="006F1E04">
        <w:rPr>
          <w:rFonts w:ascii="Times New Roman" w:eastAsia="Times New Roman" w:hAnsi="Times New Roman"/>
          <w:lang w:eastAsia="sk-SK"/>
        </w:rPr>
        <w:t>vrátane vyjadrení a stanovísk príslušných subjektov k</w:t>
      </w:r>
      <w:r w:rsidR="00E861A8">
        <w:rPr>
          <w:rFonts w:ascii="Times New Roman" w:eastAsia="Times New Roman" w:hAnsi="Times New Roman"/>
          <w:lang w:eastAsia="sk-SK"/>
        </w:rPr>
        <w:t> </w:t>
      </w:r>
      <w:r w:rsidR="00E861A8" w:rsidRPr="006F1E04">
        <w:rPr>
          <w:rFonts w:ascii="Times New Roman" w:eastAsia="Times New Roman" w:hAnsi="Times New Roman"/>
          <w:lang w:eastAsia="sk-SK"/>
        </w:rPr>
        <w:t>DSPRS</w:t>
      </w:r>
      <w:r w:rsidR="00E861A8">
        <w:rPr>
          <w:rFonts w:ascii="Times New Roman" w:eastAsia="Times New Roman" w:hAnsi="Times New Roman"/>
          <w:lang w:eastAsia="sk-SK"/>
        </w:rPr>
        <w:t xml:space="preserve"> a právoplatných stavebných povolení</w:t>
      </w:r>
      <w:r w:rsidR="00E861A8" w:rsidRPr="006F1E04">
        <w:rPr>
          <w:rFonts w:ascii="Times New Roman" w:eastAsia="Times New Roman" w:hAnsi="Times New Roman"/>
          <w:lang w:eastAsia="sk-SK"/>
        </w:rPr>
        <w:t>, ktoré Zhotoviteľovi predloží Objednávateľ,</w:t>
      </w:r>
      <w:r w:rsidR="00E861A8">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7987A52"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7F9946F2" w14:textId="77777777" w:rsidR="004802A7" w:rsidRPr="004E240A" w:rsidRDefault="004802A7" w:rsidP="004802A7">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3643A3BB"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5BED1379"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111014B" w14:textId="77777777" w:rsidR="004802A7" w:rsidRPr="00D26968"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57AD948B" w14:textId="77777777" w:rsidR="004802A7" w:rsidRPr="00F53ECE" w:rsidRDefault="004802A7" w:rsidP="00E3638B">
      <w:pPr>
        <w:autoSpaceDE w:val="0"/>
        <w:autoSpaceDN w:val="0"/>
        <w:adjustRightInd w:val="0"/>
        <w:spacing w:before="120" w:line="276" w:lineRule="auto"/>
        <w:jc w:val="center"/>
        <w:rPr>
          <w:sz w:val="22"/>
          <w:szCs w:val="22"/>
        </w:rPr>
      </w:pPr>
      <w:r w:rsidRPr="00F53ECE">
        <w:rPr>
          <w:b/>
          <w:bCs/>
          <w:sz w:val="22"/>
          <w:szCs w:val="22"/>
        </w:rPr>
        <w:t>Článok 16</w:t>
      </w:r>
    </w:p>
    <w:p w14:paraId="39288C1C" w14:textId="77777777" w:rsidR="004802A7" w:rsidRDefault="004802A7" w:rsidP="004802A7">
      <w:pPr>
        <w:autoSpaceDE w:val="0"/>
        <w:autoSpaceDN w:val="0"/>
        <w:adjustRightInd w:val="0"/>
        <w:spacing w:after="120" w:line="276" w:lineRule="auto"/>
        <w:jc w:val="center"/>
        <w:rPr>
          <w:b/>
          <w:bCs/>
          <w:sz w:val="22"/>
          <w:szCs w:val="22"/>
        </w:rPr>
      </w:pPr>
      <w:r w:rsidRPr="00F53ECE">
        <w:rPr>
          <w:b/>
          <w:bCs/>
          <w:sz w:val="22"/>
          <w:szCs w:val="22"/>
        </w:rPr>
        <w:lastRenderedPageBreak/>
        <w:t>Odstúpenie od Zmluvy</w:t>
      </w:r>
    </w:p>
    <w:p w14:paraId="6393F26D"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3DC81AC9"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0B86D08"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E3BA7D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1A2DE70"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703C47ED" w14:textId="77777777" w:rsidR="004802A7"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53A035C0" w14:textId="77777777" w:rsidR="004802A7"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443ADAE5"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20EC5C5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Pr>
          <w:sz w:val="22"/>
          <w:szCs w:val="22"/>
        </w:rPr>
        <w:t>; za opakovanú nespoluprácu sa v tomto prípade rozumie nespolupráca v rozsahu 2x a viac</w:t>
      </w:r>
      <w:r w:rsidRPr="00F53ECE">
        <w:rPr>
          <w:sz w:val="22"/>
          <w:szCs w:val="22"/>
        </w:rPr>
        <w:t xml:space="preserve">, </w:t>
      </w:r>
    </w:p>
    <w:p w14:paraId="269FEEBE"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096C723"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13627AEF" w14:textId="77777777" w:rsidR="004802A7" w:rsidRPr="009D669F"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4412E7E8"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4579B41" w14:textId="77777777" w:rsidR="004802A7" w:rsidRPr="00F53ECE"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4FEBDCA3" w14:textId="77777777" w:rsidR="004802A7" w:rsidRPr="00696FF4" w:rsidRDefault="004802A7" w:rsidP="004802A7">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267C32C2"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05B3F24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6362514D" w14:textId="77777777" w:rsidR="004802A7" w:rsidRPr="002911FA"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4DD5EA10" w14:textId="77777777" w:rsidR="004802A7" w:rsidRPr="002911FA" w:rsidRDefault="004802A7" w:rsidP="004802A7">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28141A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3C0755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196263FF"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6EA2FBD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DA51909"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41BE60AF" w14:textId="77777777" w:rsidR="004802A7" w:rsidRPr="0073586C" w:rsidRDefault="004802A7" w:rsidP="004802A7">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3F900180" w14:textId="77777777" w:rsidR="004802A7" w:rsidRPr="00713179" w:rsidRDefault="004802A7" w:rsidP="004802A7">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29662DF"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2E5BB08C"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E90B2CB"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027D79B"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7387488C"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27F70AA3"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4B5FD8B8"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3709EBF4"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12ADB2B4" w14:textId="77777777" w:rsidR="004802A7" w:rsidRDefault="004802A7" w:rsidP="004802A7">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2CAD6CAC" w14:textId="77777777" w:rsidR="004802A7"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142ECEB0" w14:textId="77777777" w:rsidR="004802A7" w:rsidRPr="00054D5C"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22688F0" w14:textId="77777777" w:rsidR="004802A7" w:rsidRPr="00642827" w:rsidRDefault="004802A7" w:rsidP="00E3638B">
      <w:pPr>
        <w:autoSpaceDE w:val="0"/>
        <w:autoSpaceDN w:val="0"/>
        <w:adjustRightInd w:val="0"/>
        <w:spacing w:before="120" w:line="276" w:lineRule="auto"/>
        <w:jc w:val="center"/>
        <w:rPr>
          <w:sz w:val="22"/>
          <w:szCs w:val="22"/>
        </w:rPr>
      </w:pPr>
      <w:r w:rsidRPr="00642827">
        <w:rPr>
          <w:b/>
          <w:bCs/>
          <w:sz w:val="22"/>
          <w:szCs w:val="22"/>
        </w:rPr>
        <w:t>Článok 17</w:t>
      </w:r>
    </w:p>
    <w:p w14:paraId="7B605C50" w14:textId="77777777" w:rsidR="004802A7" w:rsidRDefault="004802A7" w:rsidP="004802A7">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AC2764E"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14150F2"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51CB401C" w14:textId="77777777" w:rsidR="004802A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7D675719"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w:t>
      </w:r>
      <w:r w:rsidRPr="0022458F">
        <w:rPr>
          <w:sz w:val="22"/>
          <w:szCs w:val="22"/>
        </w:rPr>
        <w:lastRenderedPageBreak/>
        <w:t xml:space="preserve">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14FFAA33" w14:textId="77777777" w:rsidR="004802A7" w:rsidRPr="006D12EF" w:rsidRDefault="004802A7" w:rsidP="00E3638B">
      <w:pPr>
        <w:autoSpaceDE w:val="0"/>
        <w:autoSpaceDN w:val="0"/>
        <w:adjustRightInd w:val="0"/>
        <w:spacing w:before="120" w:line="276" w:lineRule="auto"/>
        <w:jc w:val="center"/>
        <w:rPr>
          <w:sz w:val="22"/>
          <w:szCs w:val="22"/>
        </w:rPr>
      </w:pPr>
      <w:r w:rsidRPr="006D12EF">
        <w:rPr>
          <w:b/>
          <w:bCs/>
          <w:sz w:val="22"/>
          <w:szCs w:val="22"/>
        </w:rPr>
        <w:t>Článok 18</w:t>
      </w:r>
    </w:p>
    <w:p w14:paraId="2F312D69" w14:textId="77777777" w:rsidR="004802A7" w:rsidRPr="006D12EF" w:rsidRDefault="004802A7" w:rsidP="004802A7">
      <w:pPr>
        <w:autoSpaceDE w:val="0"/>
        <w:autoSpaceDN w:val="0"/>
        <w:adjustRightInd w:val="0"/>
        <w:spacing w:after="120" w:line="276" w:lineRule="auto"/>
        <w:jc w:val="center"/>
        <w:rPr>
          <w:sz w:val="22"/>
          <w:szCs w:val="22"/>
        </w:rPr>
      </w:pPr>
      <w:r w:rsidRPr="006D12EF">
        <w:rPr>
          <w:b/>
          <w:bCs/>
          <w:sz w:val="22"/>
          <w:szCs w:val="22"/>
        </w:rPr>
        <w:t>Záverečné ustanovenia</w:t>
      </w:r>
    </w:p>
    <w:p w14:paraId="0CA7F40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224A127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0EB4285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307CEC36"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437E97D7" w14:textId="77777777" w:rsidR="004802A7"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A93E87C"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474AC93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1B173474"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64441351" w14:textId="77777777" w:rsidR="004802A7" w:rsidRPr="00732C7C" w:rsidRDefault="004802A7" w:rsidP="004802A7">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22A5E7B7" w14:textId="77777777" w:rsidR="004802A7" w:rsidRPr="00C84163"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51B7106D"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76FE013B"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09823A42"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01B956" w14:textId="77777777" w:rsidR="004802A7" w:rsidRPr="00795293" w:rsidRDefault="004802A7" w:rsidP="004802A7">
      <w:pPr>
        <w:spacing w:before="120" w:line="276" w:lineRule="auto"/>
        <w:ind w:left="2262" w:hanging="1695"/>
        <w:contextualSpacing/>
        <w:jc w:val="both"/>
        <w:rPr>
          <w:sz w:val="22"/>
          <w:szCs w:val="22"/>
        </w:rPr>
      </w:pPr>
      <w:r w:rsidRPr="00795293">
        <w:rPr>
          <w:sz w:val="22"/>
          <w:szCs w:val="22"/>
        </w:rPr>
        <w:lastRenderedPageBreak/>
        <w:t xml:space="preserve">Príloha č. 4 – </w:t>
      </w:r>
      <w:r>
        <w:rPr>
          <w:sz w:val="22"/>
          <w:szCs w:val="22"/>
        </w:rPr>
        <w:tab/>
      </w:r>
      <w:r>
        <w:rPr>
          <w:sz w:val="22"/>
          <w:szCs w:val="22"/>
        </w:rPr>
        <w:tab/>
        <w:t>Zoznam iných osôb, prostredníctvom ktorých Zhotoviteľ ako uchádzač preukázal splnenie podmienok účasti</w:t>
      </w:r>
    </w:p>
    <w:p w14:paraId="312FFD66" w14:textId="77777777" w:rsidR="004802A7" w:rsidRPr="00795293" w:rsidRDefault="004802A7" w:rsidP="004802A7">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918EDC6" w14:textId="77777777" w:rsidR="004802A7" w:rsidRPr="00795293" w:rsidRDefault="004802A7" w:rsidP="004802A7">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6C6695DA" w14:textId="77777777" w:rsidR="004802A7" w:rsidRPr="00795293" w:rsidRDefault="004802A7" w:rsidP="004802A7">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368FACA1" w14:textId="77777777" w:rsidR="004802A7" w:rsidRPr="006D12EF" w:rsidRDefault="004802A7" w:rsidP="004802A7">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DE6DA3" w14:textId="77777777" w:rsidR="004802A7" w:rsidRPr="006D12EF"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0605ED5C" w14:textId="18DFCDB8" w:rsidR="004802A7" w:rsidRDefault="00866457" w:rsidP="00943CEB">
      <w:pPr>
        <w:spacing w:before="240"/>
        <w:jc w:val="center"/>
        <w:rPr>
          <w:b/>
          <w:sz w:val="22"/>
          <w:szCs w:val="22"/>
        </w:rPr>
      </w:pPr>
      <w:r w:rsidRPr="008A43EC">
        <w:rPr>
          <w:sz w:val="22"/>
          <w:szCs w:val="22"/>
        </w:rPr>
        <w:t>--- NASLEDUJE PODPISOVÁ STRANA ---</w:t>
      </w:r>
    </w:p>
    <w:p w14:paraId="57837D94" w14:textId="0B33202F" w:rsidR="00866457" w:rsidRDefault="00866457">
      <w:pPr>
        <w:rPr>
          <w:b/>
          <w:sz w:val="22"/>
          <w:szCs w:val="22"/>
        </w:rPr>
      </w:pPr>
      <w:r>
        <w:rPr>
          <w:b/>
          <w:sz w:val="22"/>
          <w:szCs w:val="22"/>
        </w:rPr>
        <w:br w:type="page"/>
      </w:r>
    </w:p>
    <w:p w14:paraId="4366545C" w14:textId="77777777" w:rsidR="004802A7" w:rsidRDefault="004802A7" w:rsidP="00943CEB">
      <w:pPr>
        <w:spacing w:before="240"/>
        <w:jc w:val="center"/>
        <w:rPr>
          <w:b/>
          <w:sz w:val="22"/>
          <w:szCs w:val="22"/>
        </w:rPr>
      </w:pPr>
    </w:p>
    <w:p w14:paraId="76DE8B29" w14:textId="77777777" w:rsidR="00943CEB" w:rsidRDefault="00943CEB" w:rsidP="00943CEB">
      <w:pPr>
        <w:spacing w:line="276" w:lineRule="auto"/>
        <w:jc w:val="center"/>
        <w:rPr>
          <w:sz w:val="22"/>
          <w:szCs w:val="22"/>
        </w:rPr>
      </w:pPr>
      <w:r>
        <w:rPr>
          <w:sz w:val="22"/>
          <w:szCs w:val="22"/>
        </w:rPr>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6CB9A793" w14:textId="77777777" w:rsidR="0032213A" w:rsidRPr="00586CB1" w:rsidRDefault="0032213A" w:rsidP="00F43F31">
      <w:pPr>
        <w:numPr>
          <w:ilvl w:val="0"/>
          <w:numId w:val="141"/>
        </w:numPr>
        <w:spacing w:after="200" w:line="276" w:lineRule="auto"/>
        <w:contextualSpacing/>
        <w:jc w:val="both"/>
        <w:rPr>
          <w:rFonts w:eastAsia="Calibri"/>
          <w:sz w:val="22"/>
          <w:szCs w:val="22"/>
          <w:lang w:eastAsia="en-US"/>
        </w:rPr>
      </w:pPr>
      <w:r w:rsidRPr="00586CB1">
        <w:rPr>
          <w:rFonts w:eastAsia="Calibri"/>
          <w:b/>
          <w:sz w:val="22"/>
          <w:szCs w:val="22"/>
          <w:lang w:eastAsia="en-US"/>
        </w:rPr>
        <w:t>Predmet zákazky</w:t>
      </w:r>
      <w:r w:rsidRPr="00586CB1">
        <w:rPr>
          <w:rFonts w:eastAsia="Calibri"/>
          <w:sz w:val="22"/>
          <w:szCs w:val="22"/>
          <w:lang w:eastAsia="en-US"/>
        </w:rPr>
        <w:t xml:space="preserve"> </w:t>
      </w:r>
    </w:p>
    <w:p w14:paraId="295E917D" w14:textId="77777777" w:rsidR="0032213A" w:rsidRPr="000900A0" w:rsidRDefault="0032213A" w:rsidP="0032213A">
      <w:pPr>
        <w:spacing w:after="200" w:line="276" w:lineRule="auto"/>
        <w:ind w:left="284"/>
        <w:contextualSpacing/>
        <w:jc w:val="both"/>
        <w:rPr>
          <w:rFonts w:eastAsia="Calibri"/>
          <w:sz w:val="22"/>
          <w:szCs w:val="22"/>
          <w:lang w:eastAsia="en-US"/>
        </w:rPr>
      </w:pPr>
      <w:r w:rsidRPr="00586CB1">
        <w:rPr>
          <w:rFonts w:eastAsia="Calibri"/>
          <w:sz w:val="22"/>
          <w:szCs w:val="22"/>
          <w:lang w:eastAsia="en-US"/>
        </w:rPr>
        <w:t xml:space="preserve">Uskutočnenie stavebných prác na stavbe s názvom </w:t>
      </w:r>
      <w:r w:rsidRPr="000900A0">
        <w:rPr>
          <w:rFonts w:eastAsia="Calibri"/>
          <w:b/>
          <w:sz w:val="22"/>
          <w:szCs w:val="22"/>
          <w:lang w:eastAsia="en-US"/>
        </w:rPr>
        <w:t xml:space="preserve">„ Šelpice - Boleráz, KRŽZ koľ. č. 1 “ </w:t>
      </w:r>
    </w:p>
    <w:p w14:paraId="2C002F38" w14:textId="77777777" w:rsidR="0032213A" w:rsidRPr="000900A0" w:rsidRDefault="0032213A" w:rsidP="0032213A">
      <w:pPr>
        <w:spacing w:after="200" w:line="276" w:lineRule="auto"/>
        <w:ind w:left="284"/>
        <w:contextualSpacing/>
        <w:jc w:val="both"/>
        <w:rPr>
          <w:rFonts w:eastAsia="Calibri"/>
          <w:sz w:val="22"/>
          <w:szCs w:val="22"/>
          <w:highlight w:val="yellow"/>
          <w:lang w:eastAsia="en-US"/>
        </w:rPr>
      </w:pPr>
    </w:p>
    <w:p w14:paraId="1E2043C6" w14:textId="77777777" w:rsidR="0032213A" w:rsidRPr="000900A0" w:rsidRDefault="0032213A" w:rsidP="00F43F31">
      <w:pPr>
        <w:numPr>
          <w:ilvl w:val="0"/>
          <w:numId w:val="141"/>
        </w:numPr>
        <w:spacing w:before="360"/>
        <w:ind w:left="357"/>
        <w:rPr>
          <w:sz w:val="22"/>
          <w:szCs w:val="22"/>
        </w:rPr>
      </w:pPr>
      <w:r w:rsidRPr="000900A0">
        <w:rPr>
          <w:b/>
          <w:sz w:val="22"/>
          <w:szCs w:val="22"/>
        </w:rPr>
        <w:t>Cieľ stavby</w:t>
      </w:r>
    </w:p>
    <w:p w14:paraId="56D4C0E5" w14:textId="77777777" w:rsidR="0032213A" w:rsidRPr="000900A0" w:rsidRDefault="0032213A" w:rsidP="0032213A">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3AF8F359" w14:textId="77777777" w:rsidR="0032213A" w:rsidRPr="000900A0" w:rsidRDefault="0032213A" w:rsidP="0032213A">
      <w:pPr>
        <w:spacing w:before="360"/>
        <w:ind w:left="357"/>
        <w:contextualSpacing/>
        <w:jc w:val="both"/>
        <w:rPr>
          <w:sz w:val="22"/>
          <w:szCs w:val="22"/>
        </w:rPr>
      </w:pPr>
      <w:r w:rsidRPr="000900A0">
        <w:rPr>
          <w:sz w:val="22"/>
          <w:szCs w:val="22"/>
        </w:rPr>
        <w:t xml:space="preserve"> </w:t>
      </w:r>
    </w:p>
    <w:p w14:paraId="7B9C7538" w14:textId="77777777" w:rsidR="0032213A" w:rsidRPr="000900A0" w:rsidRDefault="0032213A" w:rsidP="0032213A">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C49E805"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7A56D943"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70D9CA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6E2E6E2C"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06458CF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353E9B41"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3DD6E2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77AFE92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32918E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15088050" w14:textId="77777777" w:rsidR="0032213A" w:rsidRPr="002669A0" w:rsidRDefault="0032213A" w:rsidP="0032213A">
      <w:pPr>
        <w:spacing w:before="360"/>
        <w:ind w:left="357"/>
        <w:contextualSpacing/>
        <w:jc w:val="both"/>
        <w:rPr>
          <w:sz w:val="22"/>
          <w:szCs w:val="22"/>
          <w:highlight w:val="yellow"/>
        </w:rPr>
      </w:pPr>
    </w:p>
    <w:p w14:paraId="022F2B5F" w14:textId="77777777" w:rsidR="0032213A" w:rsidRPr="002669A0" w:rsidRDefault="0032213A" w:rsidP="0032213A">
      <w:pPr>
        <w:spacing w:before="360"/>
        <w:ind w:left="357"/>
        <w:contextualSpacing/>
        <w:jc w:val="both"/>
        <w:rPr>
          <w:sz w:val="22"/>
          <w:szCs w:val="22"/>
          <w:highlight w:val="yellow"/>
        </w:rPr>
      </w:pPr>
    </w:p>
    <w:p w14:paraId="669F98BA"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Rozsah stavebných prác</w:t>
      </w:r>
    </w:p>
    <w:p w14:paraId="13B300C6" w14:textId="77777777" w:rsidR="0032213A" w:rsidRPr="000900A0" w:rsidRDefault="0032213A" w:rsidP="0032213A">
      <w:pPr>
        <w:spacing w:before="360"/>
        <w:contextualSpacing/>
        <w:jc w:val="both"/>
        <w:rPr>
          <w:b/>
          <w:bCs/>
          <w:sz w:val="22"/>
          <w:szCs w:val="22"/>
        </w:rPr>
      </w:pPr>
      <w:r w:rsidRPr="000900A0">
        <w:rPr>
          <w:bCs/>
          <w:sz w:val="22"/>
          <w:szCs w:val="22"/>
        </w:rPr>
        <w:t xml:space="preserve">       </w:t>
      </w:r>
      <w:r w:rsidRPr="000900A0">
        <w:rPr>
          <w:b/>
          <w:bCs/>
          <w:sz w:val="22"/>
          <w:szCs w:val="22"/>
        </w:rPr>
        <w:t xml:space="preserve">Železničný zvršok </w:t>
      </w:r>
    </w:p>
    <w:p w14:paraId="5531774E" w14:textId="77777777" w:rsidR="0032213A" w:rsidRPr="000900A0" w:rsidRDefault="0032213A" w:rsidP="0032213A">
      <w:pPr>
        <w:spacing w:before="360"/>
        <w:ind w:left="357"/>
        <w:contextualSpacing/>
        <w:jc w:val="both"/>
        <w:rPr>
          <w:bCs/>
          <w:sz w:val="22"/>
          <w:szCs w:val="22"/>
        </w:rPr>
      </w:pPr>
      <w:r w:rsidRPr="000900A0">
        <w:rPr>
          <w:bCs/>
          <w:sz w:val="22"/>
          <w:szCs w:val="22"/>
        </w:rPr>
        <w:t>Nový návrh smerového vedenia trate je navrhnutý na traťovú rýchlosť V=100km/h, čo si vyžiada malé smerové posuny v upravovaných smerových oblúkoch. Návrh železničného zvršku uvažuje so za-budovaním nových koľajníc 49E1 s pružným bezpodkladnicovým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podkladniciach.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fr. 31,5-63mm (32-63mm) tak, aby bola dodržaná jeho min. hrúbka pod ložnou plochou podvalu 350mm. Podsitné frakcie (fr. 0-32mm) bude možné zabudovať do konštrukčných vrstiev železničného spodku. Koľaj bude zvarená do bezstykovej koľaje. BK bude zrealizovaná podľa Predpisu ŽSR S3-2.</w:t>
      </w:r>
    </w:p>
    <w:p w14:paraId="65BAE132" w14:textId="77777777" w:rsidR="0032213A" w:rsidRPr="000900A0" w:rsidRDefault="0032213A" w:rsidP="0032213A">
      <w:pPr>
        <w:spacing w:before="360"/>
        <w:ind w:left="357"/>
        <w:contextualSpacing/>
        <w:jc w:val="both"/>
        <w:rPr>
          <w:b/>
          <w:bCs/>
          <w:sz w:val="22"/>
          <w:szCs w:val="22"/>
        </w:rPr>
      </w:pPr>
      <w:r w:rsidRPr="000900A0">
        <w:rPr>
          <w:b/>
          <w:bCs/>
          <w:sz w:val="22"/>
          <w:szCs w:val="22"/>
        </w:rPr>
        <w:t xml:space="preserve">Železničný spodok </w:t>
      </w:r>
    </w:p>
    <w:p w14:paraId="4D5E30A7"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Návrh konštrukčných vrstiev podvalového podložia vychádza z výsledkov IGHP prieskumu. Pozostáva z podkladovej vrstvy zo štrkodrvy fr. 0-32mm s hrúbkou 0,30m (strechovitý/jednostranný skon pláne žel. spodku 5%), ktorá bude spĺňať požiadavky medzných kriviek zrnitosti štrkodrvy do podkladových vrstiev (podľa Predpisu ŽSR TS4 Železničný spodok). V miestach, kde únosnosť zemnej pláne nebude dosahovať požadované hodnoty def.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w:t>
      </w:r>
      <w:r w:rsidRPr="000900A0">
        <w:rPr>
          <w:bCs/>
          <w:sz w:val="22"/>
          <w:szCs w:val="22"/>
        </w:rPr>
        <w:lastRenderedPageBreak/>
        <w:t>Na takto upravenú zemnú pláň bude uložená separačná a filtračná PP geotextília. Hodnota def. odolnosti pláne železničného spodku musí byť min. 40MPa. Voda bude odvedená systémom trativodov na priľahlý terén, do priepustu alebo do novozriadených pozdĺžnych spevnených priekop.</w:t>
      </w:r>
    </w:p>
    <w:p w14:paraId="317D4951" w14:textId="77777777" w:rsidR="0032213A" w:rsidRPr="000900A0" w:rsidRDefault="0032213A" w:rsidP="0032213A">
      <w:pPr>
        <w:spacing w:before="360"/>
        <w:ind w:left="357"/>
        <w:contextualSpacing/>
        <w:jc w:val="both"/>
        <w:rPr>
          <w:b/>
          <w:bCs/>
          <w:sz w:val="22"/>
          <w:szCs w:val="22"/>
        </w:rPr>
      </w:pPr>
      <w:r w:rsidRPr="000900A0">
        <w:rPr>
          <w:b/>
          <w:bCs/>
          <w:sz w:val="22"/>
          <w:szCs w:val="22"/>
        </w:rPr>
        <w:t>Káblová chráničková trasa:</w:t>
      </w:r>
    </w:p>
    <w:p w14:paraId="2E726951" w14:textId="77777777" w:rsidR="0032213A" w:rsidRPr="000900A0" w:rsidRDefault="0032213A" w:rsidP="0032213A">
      <w:pPr>
        <w:spacing w:before="360"/>
        <w:ind w:left="357"/>
        <w:contextualSpacing/>
        <w:jc w:val="both"/>
        <w:rPr>
          <w:bCs/>
          <w:sz w:val="22"/>
          <w:szCs w:val="22"/>
        </w:rPr>
      </w:pPr>
      <w:r w:rsidRPr="000900A0">
        <w:rPr>
          <w:bCs/>
          <w:sz w:val="22"/>
          <w:szCs w:val="22"/>
        </w:rPr>
        <w:t>Káblová chráničková trasa bude vedená po ľavej strane koľaje v smere staničenia v mieste banketu v zmysle Predpisu TS3. Pozostávať bude z bet. prefabrikovaných žľabov so zákrytovou doskou.</w:t>
      </w:r>
    </w:p>
    <w:p w14:paraId="763F0770" w14:textId="77777777" w:rsidR="0032213A" w:rsidRPr="000900A0" w:rsidRDefault="0032213A" w:rsidP="0032213A">
      <w:pPr>
        <w:spacing w:before="360"/>
        <w:ind w:left="357"/>
        <w:contextualSpacing/>
        <w:jc w:val="both"/>
        <w:rPr>
          <w:b/>
          <w:bCs/>
          <w:sz w:val="22"/>
          <w:szCs w:val="22"/>
        </w:rPr>
      </w:pPr>
      <w:r w:rsidRPr="000900A0">
        <w:rPr>
          <w:b/>
          <w:bCs/>
          <w:sz w:val="22"/>
          <w:szCs w:val="22"/>
        </w:rPr>
        <w:t>Nástupištia:</w:t>
      </w:r>
    </w:p>
    <w:p w14:paraId="6B0D4AAC" w14:textId="77777777" w:rsidR="0032213A" w:rsidRPr="000900A0" w:rsidRDefault="0032213A" w:rsidP="0032213A">
      <w:pPr>
        <w:spacing w:before="360"/>
        <w:ind w:left="357"/>
        <w:contextualSpacing/>
        <w:jc w:val="both"/>
        <w:rPr>
          <w:bCs/>
          <w:sz w:val="22"/>
          <w:szCs w:val="22"/>
        </w:rPr>
      </w:pPr>
      <w:r w:rsidRPr="000900A0">
        <w:rPr>
          <w:bCs/>
          <w:sz w:val="22"/>
          <w:szCs w:val="22"/>
        </w:rPr>
        <w:t>Na zastávke Klčovany pôvodné nástupisko bude odstránené a bude vybudované nové s dĺžkou 160m ukončené na oboch stranách rampou. Povrchová úprava nástupišťa bude riešená zámkovou dlažbou. Šírka nástupišťa bude 3120mm a výška nástupišťa nad temenom koľaje bude 550mm. Nástupištná hrana bude tvorená typovými nástupištnými blokmi PRE 200. Na nástupišti bude osadený prístrešok pre cestujúcich. Nástupište na zastávke Klčovany bude osvetlené LED svietidlami na sklopných 12m prírubových stožiaroch miestne ovládaných v RVO stmievacím čidlom, blokovaným spínacími hodinami. Prípojka nn pre osvetlenie nástupišťa bude vedená z rozvádzača R, ktorý je riešený v stavbe „Zvyšovanie bezpečnosti na žel. priecestiach, Traťový úsek Trnava - Kúty, PZZ v km 12,291” do rozvádzača RVO. Pri priecestí v žkm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7F69367" w14:textId="77777777" w:rsidR="0032213A" w:rsidRPr="000900A0" w:rsidRDefault="0032213A" w:rsidP="0032213A">
      <w:pPr>
        <w:spacing w:before="360"/>
        <w:ind w:left="357"/>
        <w:contextualSpacing/>
        <w:jc w:val="both"/>
        <w:rPr>
          <w:b/>
          <w:bCs/>
          <w:sz w:val="22"/>
          <w:szCs w:val="22"/>
        </w:rPr>
      </w:pPr>
      <w:r w:rsidRPr="000900A0">
        <w:rPr>
          <w:b/>
          <w:bCs/>
          <w:sz w:val="22"/>
          <w:szCs w:val="22"/>
        </w:rPr>
        <w:t>Úprava trakčného vedenia:</w:t>
      </w:r>
    </w:p>
    <w:p w14:paraId="4981DE6A" w14:textId="77777777" w:rsidR="0032213A" w:rsidRPr="000900A0" w:rsidRDefault="0032213A" w:rsidP="0032213A">
      <w:pPr>
        <w:spacing w:before="360"/>
        <w:ind w:left="357"/>
        <w:contextualSpacing/>
        <w:jc w:val="both"/>
        <w:rPr>
          <w:bCs/>
          <w:sz w:val="22"/>
          <w:szCs w:val="22"/>
        </w:rPr>
      </w:pPr>
      <w:r w:rsidRPr="000900A0">
        <w:rPr>
          <w:bCs/>
          <w:sz w:val="22"/>
          <w:szCs w:val="22"/>
        </w:rPr>
        <w:t>V rámci stavby bude vybudované nové trakčné vedenie vrátane nových základov a stĺpov. Na zhlaviach ŽST Šelpice a ŽST Boleráz budú vybudované nové TP v mieste elektrického delenia. Projekt rieši ukoľajnenie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svorkovnicovú skriňu MX1-MX2, kde sa prepojí na existujúci rozvod DOO.</w:t>
      </w:r>
    </w:p>
    <w:p w14:paraId="163E5610" w14:textId="77777777" w:rsidR="0032213A" w:rsidRPr="000900A0" w:rsidRDefault="0032213A" w:rsidP="0032213A">
      <w:pPr>
        <w:spacing w:before="360"/>
        <w:ind w:left="357"/>
        <w:contextualSpacing/>
        <w:jc w:val="both"/>
        <w:rPr>
          <w:b/>
          <w:bCs/>
          <w:sz w:val="22"/>
          <w:szCs w:val="22"/>
        </w:rPr>
      </w:pPr>
      <w:r w:rsidRPr="000900A0">
        <w:rPr>
          <w:b/>
          <w:bCs/>
          <w:sz w:val="22"/>
          <w:szCs w:val="22"/>
        </w:rPr>
        <w:t>Rekonštrukcia mosta:</w:t>
      </w:r>
    </w:p>
    <w:p w14:paraId="70785736" w14:textId="77777777" w:rsidR="0032213A" w:rsidRPr="000900A0" w:rsidRDefault="0032213A" w:rsidP="0032213A">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53B6A3AF" w14:textId="77777777" w:rsidR="0032213A" w:rsidRPr="000900A0" w:rsidRDefault="0032213A" w:rsidP="0032213A">
      <w:pPr>
        <w:spacing w:before="360"/>
        <w:ind w:left="357"/>
        <w:contextualSpacing/>
        <w:jc w:val="both"/>
        <w:rPr>
          <w:b/>
          <w:bCs/>
          <w:iCs/>
          <w:sz w:val="22"/>
          <w:szCs w:val="22"/>
        </w:rPr>
      </w:pPr>
      <w:r w:rsidRPr="000900A0">
        <w:rPr>
          <w:b/>
          <w:bCs/>
          <w:iCs/>
          <w:sz w:val="22"/>
          <w:szCs w:val="22"/>
        </w:rPr>
        <w:t>Rekonštrukcie priepustov :</w:t>
      </w:r>
    </w:p>
    <w:p w14:paraId="20B24E29" w14:textId="77777777" w:rsidR="0032213A" w:rsidRPr="000900A0" w:rsidRDefault="0032213A" w:rsidP="0032213A">
      <w:pPr>
        <w:spacing w:before="360"/>
        <w:ind w:left="357"/>
        <w:contextualSpacing/>
        <w:jc w:val="both"/>
        <w:rPr>
          <w:bCs/>
          <w:sz w:val="22"/>
          <w:szCs w:val="22"/>
        </w:rPr>
      </w:pPr>
      <w:r w:rsidRPr="000900A0">
        <w:rPr>
          <w:bCs/>
          <w:sz w:val="22"/>
          <w:szCs w:val="22"/>
        </w:rPr>
        <w:t>Pri všetkých priepustoch budú rímsy nadbetónované tak, aby sa na nich vytvorilo zapustené koľajové lôžko. Zábradlie na priepustoch bude osadené ak výška rímsy priepustu bude viac ako 1,5m nad okolitým terénom.</w:t>
      </w:r>
    </w:p>
    <w:p w14:paraId="736D4FB6" w14:textId="77777777" w:rsidR="0032213A" w:rsidRPr="000900A0" w:rsidRDefault="0032213A" w:rsidP="0032213A">
      <w:pPr>
        <w:spacing w:before="360"/>
        <w:ind w:left="357"/>
        <w:contextualSpacing/>
        <w:jc w:val="both"/>
        <w:rPr>
          <w:b/>
          <w:bCs/>
          <w:sz w:val="22"/>
          <w:szCs w:val="22"/>
        </w:rPr>
      </w:pPr>
      <w:r w:rsidRPr="000900A0">
        <w:rPr>
          <w:b/>
          <w:bCs/>
          <w:sz w:val="22"/>
          <w:szCs w:val="22"/>
        </w:rPr>
        <w:t>Úpravy oznamovacích zariadení:</w:t>
      </w:r>
    </w:p>
    <w:p w14:paraId="4397EAA2" w14:textId="77777777" w:rsidR="0032213A" w:rsidRPr="000900A0" w:rsidRDefault="0032213A" w:rsidP="0032213A">
      <w:pPr>
        <w:spacing w:before="360"/>
        <w:ind w:left="357"/>
        <w:contextualSpacing/>
        <w:jc w:val="both"/>
        <w:rPr>
          <w:bCs/>
          <w:sz w:val="22"/>
          <w:szCs w:val="22"/>
        </w:rPr>
      </w:pPr>
      <w:r w:rsidRPr="000900A0">
        <w:rPr>
          <w:bCs/>
          <w:sz w:val="22"/>
          <w:szCs w:val="22"/>
        </w:rPr>
        <w:t>V rámci stavby bude riešené aj oznamovacie zariadenia. Existujúci rezervný optický kábel bude ukončený v nových 24 - portových optických rozvádzačoch v lokalitách ŽST Šelpice, ŽST Boleráz. Von-kajšie telefónne objekty pri vchodových návestidlách budú demontované a nahradené novými.</w:t>
      </w:r>
    </w:p>
    <w:p w14:paraId="361129E2" w14:textId="77777777" w:rsidR="0032213A" w:rsidRPr="000900A0" w:rsidRDefault="0032213A" w:rsidP="0032213A">
      <w:pPr>
        <w:spacing w:before="360"/>
        <w:ind w:left="357"/>
        <w:contextualSpacing/>
        <w:jc w:val="both"/>
        <w:rPr>
          <w:b/>
          <w:bCs/>
          <w:sz w:val="22"/>
          <w:szCs w:val="22"/>
        </w:rPr>
      </w:pPr>
      <w:r w:rsidRPr="000900A0">
        <w:rPr>
          <w:b/>
          <w:bCs/>
          <w:sz w:val="22"/>
          <w:szCs w:val="22"/>
        </w:rPr>
        <w:t>Priecestné zabezpečovacie zariadenie:</w:t>
      </w:r>
    </w:p>
    <w:p w14:paraId="4B80A58F" w14:textId="77777777" w:rsidR="0032213A" w:rsidRPr="000900A0" w:rsidRDefault="0032213A" w:rsidP="0032213A">
      <w:pPr>
        <w:spacing w:before="360"/>
        <w:ind w:left="357"/>
        <w:contextualSpacing/>
        <w:jc w:val="both"/>
        <w:rPr>
          <w:bCs/>
          <w:sz w:val="22"/>
          <w:szCs w:val="22"/>
        </w:rPr>
      </w:pPr>
      <w:r w:rsidRPr="000900A0">
        <w:rPr>
          <w:bCs/>
          <w:sz w:val="22"/>
          <w:szCs w:val="22"/>
        </w:rPr>
        <w:t>Novobudované priecestné zabezpečovacie zariadenie pre priecestie v km 12,291 sa v rámci tohto projektu prepočíta na novú traťovú rýchlosť 100km/h. V rámci prebiehajúcej súvisiacej stavby „Zvyšovanie bezpečnosti na žel. priecestiach, traťový úsek Trnava-Kúty, PZZ v km 12,291“ sa výpočet a situovanie spúšťacích bodov ponechá pre traťovú rýchlosť 80km/h. Napájací kábel pre PZZ v km 13,486 sa nebude nahradzovať v celej dĺžke novým káblom, naspojkuje a preloží sa len v oblasti šelpického zhlavia v ŽST Boleráz, kde je predpokladané jeho narušenie stavebnou činnosťou.</w:t>
      </w:r>
    </w:p>
    <w:p w14:paraId="215C2C5A" w14:textId="77777777" w:rsidR="0032213A" w:rsidRPr="000900A0" w:rsidRDefault="0032213A" w:rsidP="0032213A">
      <w:pPr>
        <w:spacing w:before="360"/>
        <w:ind w:left="357"/>
        <w:contextualSpacing/>
        <w:jc w:val="both"/>
        <w:rPr>
          <w:b/>
          <w:bCs/>
          <w:sz w:val="22"/>
          <w:szCs w:val="22"/>
        </w:rPr>
      </w:pPr>
      <w:r w:rsidRPr="000900A0">
        <w:rPr>
          <w:b/>
          <w:bCs/>
          <w:sz w:val="22"/>
          <w:szCs w:val="22"/>
        </w:rPr>
        <w:t>Úpravy komunikácií na priecestí:</w:t>
      </w:r>
    </w:p>
    <w:p w14:paraId="681E4485" w14:textId="77777777" w:rsidR="0032213A" w:rsidRPr="000900A0" w:rsidRDefault="0032213A" w:rsidP="0032213A">
      <w:pPr>
        <w:spacing w:before="360"/>
        <w:ind w:left="357"/>
        <w:contextualSpacing/>
        <w:jc w:val="both"/>
        <w:rPr>
          <w:bCs/>
          <w:sz w:val="22"/>
          <w:szCs w:val="22"/>
        </w:rPr>
      </w:pPr>
      <w:r w:rsidRPr="000900A0">
        <w:rPr>
          <w:bCs/>
          <w:sz w:val="22"/>
          <w:szCs w:val="22"/>
        </w:rPr>
        <w:t>Jestvujúce priecestné konštrukcie v km 11,472, km 12,291, km 13,486, km 14,421 sa odstránia a nahradia novými celogumovými priecestnými konštrukciami. Odvodnenie priecestí je riešené pomocou trativodu. Konštrukcia priecestia pozostáva z vnútorných a vonkajších celogumových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záverných múrikov tvaru „T“ uložených na betónovom základe. Križujúce pozemné komunikácie budú upravené v nevyhnutnom rozsahu.</w:t>
      </w:r>
    </w:p>
    <w:p w14:paraId="6C379B9F" w14:textId="77777777" w:rsidR="0032213A" w:rsidRPr="000900A0" w:rsidRDefault="0032213A" w:rsidP="0032213A">
      <w:pPr>
        <w:spacing w:before="360"/>
        <w:ind w:left="357"/>
        <w:contextualSpacing/>
        <w:jc w:val="both"/>
        <w:rPr>
          <w:b/>
          <w:bCs/>
          <w:sz w:val="22"/>
          <w:szCs w:val="22"/>
        </w:rPr>
      </w:pPr>
      <w:r w:rsidRPr="000900A0">
        <w:rPr>
          <w:b/>
          <w:bCs/>
          <w:sz w:val="22"/>
          <w:szCs w:val="22"/>
        </w:rPr>
        <w:t>Úpravy zabezpečovacích zariadení:</w:t>
      </w:r>
    </w:p>
    <w:p w14:paraId="2C5A25E3" w14:textId="77777777" w:rsidR="0032213A" w:rsidRPr="000900A0" w:rsidRDefault="0032213A" w:rsidP="0032213A">
      <w:pPr>
        <w:spacing w:before="360"/>
        <w:ind w:left="357"/>
        <w:contextualSpacing/>
        <w:jc w:val="both"/>
        <w:rPr>
          <w:bCs/>
          <w:sz w:val="22"/>
          <w:szCs w:val="22"/>
        </w:rPr>
      </w:pPr>
      <w:r w:rsidRPr="000900A0">
        <w:rPr>
          <w:bCs/>
          <w:sz w:val="22"/>
          <w:szCs w:val="22"/>
        </w:rPr>
        <w:lastRenderedPageBreak/>
        <w:t>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priecestníky v predmetnom úseku budú nahradené novými prvkami na nových betónových základoch. Umiestnenie predzvestí a vchodových návestidiel bude vyhovovať pre traťovú rýchlosť do 100 km/h a zábrzdnú vzdialenosť 700m. Káblové vedenia k návestidlám, priecestníkom a snímačom osí budú v zmysle zadania naspojkované a preložené do novej káblovej chráničkovej trasy. V prípade priaznivého situovania káblových rozdeľovačov v oboch ŽST a po dohode so správcom, budú tieto káble položené ako nové priamo z týchto rozdeľovačov bez spojkovania.</w:t>
      </w:r>
    </w:p>
    <w:p w14:paraId="196C4A83" w14:textId="77777777" w:rsidR="0032213A" w:rsidRPr="000900A0" w:rsidRDefault="0032213A" w:rsidP="0032213A">
      <w:pPr>
        <w:spacing w:before="360"/>
        <w:ind w:left="357"/>
        <w:contextualSpacing/>
        <w:jc w:val="both"/>
        <w:rPr>
          <w:bCs/>
          <w:sz w:val="22"/>
          <w:szCs w:val="22"/>
        </w:rPr>
      </w:pPr>
    </w:p>
    <w:p w14:paraId="6A733D48" w14:textId="77777777" w:rsidR="0032213A" w:rsidRPr="000900A0" w:rsidRDefault="0032213A" w:rsidP="0032213A">
      <w:pPr>
        <w:spacing w:before="360"/>
        <w:ind w:left="357"/>
        <w:contextualSpacing/>
        <w:jc w:val="both"/>
        <w:rPr>
          <w:b/>
          <w:bCs/>
          <w:sz w:val="22"/>
          <w:szCs w:val="22"/>
        </w:rPr>
      </w:pPr>
      <w:r w:rsidRPr="000900A0">
        <w:rPr>
          <w:b/>
          <w:bCs/>
          <w:sz w:val="22"/>
          <w:szCs w:val="22"/>
        </w:rPr>
        <w:t>Stručný popis prác</w:t>
      </w:r>
    </w:p>
    <w:p w14:paraId="6202EE1D" w14:textId="77777777" w:rsidR="0032213A" w:rsidRPr="000900A0" w:rsidRDefault="0032213A" w:rsidP="0032213A">
      <w:pPr>
        <w:spacing w:before="360"/>
        <w:ind w:left="357"/>
        <w:contextualSpacing/>
        <w:jc w:val="both"/>
        <w:rPr>
          <w:bCs/>
          <w:sz w:val="22"/>
          <w:szCs w:val="22"/>
        </w:rPr>
      </w:pPr>
      <w:r w:rsidRPr="000900A0">
        <w:rPr>
          <w:bCs/>
          <w:sz w:val="22"/>
          <w:szCs w:val="22"/>
        </w:rPr>
        <w:t>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Klčovany. Stavba zároveň rieši rekonštrukciu železničného priecestia tak, aby spĺňalo predpísané parametre pre daný druh križujúcej komunikácie. Dôjde k oprave mostníc na mostnom objekte, čím sa tiež vylepší stabilita koľajového roštu.</w:t>
      </w:r>
    </w:p>
    <w:p w14:paraId="2575AB26" w14:textId="77777777" w:rsidR="0032213A" w:rsidRPr="00005DD1" w:rsidRDefault="0032213A" w:rsidP="0032213A">
      <w:pPr>
        <w:spacing w:before="360"/>
        <w:ind w:left="357"/>
        <w:contextualSpacing/>
        <w:jc w:val="both"/>
        <w:rPr>
          <w:bCs/>
          <w:color w:val="FF0000"/>
          <w:sz w:val="22"/>
          <w:szCs w:val="22"/>
        </w:rPr>
      </w:pPr>
    </w:p>
    <w:p w14:paraId="2E3397C3"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Zoznam PS / SO</w:t>
      </w:r>
    </w:p>
    <w:p w14:paraId="0C51EE35" w14:textId="77777777" w:rsidR="0032213A" w:rsidRPr="000900A0" w:rsidRDefault="0032213A" w:rsidP="0032213A">
      <w:pPr>
        <w:spacing w:before="360"/>
        <w:ind w:left="357"/>
        <w:contextualSpacing/>
        <w:jc w:val="both"/>
        <w:rPr>
          <w:bCs/>
          <w:sz w:val="22"/>
          <w:szCs w:val="22"/>
        </w:rPr>
      </w:pPr>
    </w:p>
    <w:p w14:paraId="3E2C1CFA"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PS 01  Šelpice - Boleráz, Úprava zabezpečovacieho zariadenia </w:t>
      </w:r>
    </w:p>
    <w:p w14:paraId="3D6085BA" w14:textId="77777777" w:rsidR="0032213A" w:rsidRPr="000900A0" w:rsidRDefault="0032213A" w:rsidP="0032213A">
      <w:pPr>
        <w:spacing w:before="360"/>
        <w:ind w:left="357"/>
        <w:contextualSpacing/>
        <w:jc w:val="both"/>
        <w:rPr>
          <w:bCs/>
          <w:sz w:val="22"/>
          <w:szCs w:val="22"/>
        </w:rPr>
      </w:pPr>
      <w:r w:rsidRPr="000900A0">
        <w:rPr>
          <w:bCs/>
          <w:sz w:val="22"/>
          <w:szCs w:val="22"/>
        </w:rPr>
        <w:t>PS 02  Šelpice - Boleráz, Úprava zariadení OZT – káblová technika</w:t>
      </w:r>
    </w:p>
    <w:p w14:paraId="3AF7016B" w14:textId="77777777" w:rsidR="0032213A" w:rsidRPr="000900A0" w:rsidRDefault="0032213A" w:rsidP="0032213A">
      <w:pPr>
        <w:spacing w:before="360"/>
        <w:ind w:left="357"/>
        <w:contextualSpacing/>
        <w:jc w:val="both"/>
        <w:rPr>
          <w:bCs/>
          <w:sz w:val="22"/>
          <w:szCs w:val="22"/>
        </w:rPr>
      </w:pPr>
      <w:r w:rsidRPr="000900A0">
        <w:rPr>
          <w:bCs/>
          <w:sz w:val="22"/>
          <w:szCs w:val="22"/>
        </w:rPr>
        <w:t>PS 03  Šelpice - Boleráz, Úprava DLR</w:t>
      </w:r>
    </w:p>
    <w:p w14:paraId="30FE3F56" w14:textId="77777777" w:rsidR="0032213A" w:rsidRPr="000900A0" w:rsidRDefault="0032213A" w:rsidP="0032213A">
      <w:pPr>
        <w:spacing w:before="360"/>
        <w:ind w:left="357"/>
        <w:contextualSpacing/>
        <w:jc w:val="both"/>
        <w:rPr>
          <w:bCs/>
          <w:sz w:val="22"/>
          <w:szCs w:val="22"/>
        </w:rPr>
      </w:pPr>
      <w:r w:rsidRPr="000900A0">
        <w:rPr>
          <w:bCs/>
          <w:sz w:val="22"/>
          <w:szCs w:val="22"/>
        </w:rPr>
        <w:t>SO 01  Šelpice - Boleráz, Železničný zvršok</w:t>
      </w:r>
    </w:p>
    <w:p w14:paraId="24D09B70" w14:textId="77777777" w:rsidR="0032213A" w:rsidRPr="000900A0" w:rsidRDefault="0032213A" w:rsidP="0032213A">
      <w:pPr>
        <w:spacing w:before="360"/>
        <w:ind w:left="357"/>
        <w:contextualSpacing/>
        <w:jc w:val="both"/>
        <w:rPr>
          <w:bCs/>
          <w:sz w:val="22"/>
          <w:szCs w:val="22"/>
        </w:rPr>
      </w:pPr>
      <w:r w:rsidRPr="000900A0">
        <w:rPr>
          <w:bCs/>
          <w:sz w:val="22"/>
          <w:szCs w:val="22"/>
        </w:rPr>
        <w:t>SO 02  Šelpice - Boleráz, Demontáž železničného zvršku</w:t>
      </w:r>
    </w:p>
    <w:p w14:paraId="71E7DF51" w14:textId="77777777" w:rsidR="0032213A" w:rsidRPr="000900A0" w:rsidRDefault="0032213A" w:rsidP="0032213A">
      <w:pPr>
        <w:spacing w:before="360"/>
        <w:ind w:left="357"/>
        <w:contextualSpacing/>
        <w:jc w:val="both"/>
        <w:rPr>
          <w:bCs/>
          <w:sz w:val="22"/>
          <w:szCs w:val="22"/>
        </w:rPr>
      </w:pPr>
      <w:r w:rsidRPr="000900A0">
        <w:rPr>
          <w:bCs/>
          <w:sz w:val="22"/>
          <w:szCs w:val="22"/>
        </w:rPr>
        <w:t>SO 03  Šelpice - Boleráz, Káblová chráničková trasa</w:t>
      </w:r>
    </w:p>
    <w:p w14:paraId="676F1924" w14:textId="77777777" w:rsidR="0032213A" w:rsidRPr="000900A0" w:rsidRDefault="0032213A" w:rsidP="0032213A">
      <w:pPr>
        <w:spacing w:before="360"/>
        <w:ind w:left="357"/>
        <w:contextualSpacing/>
        <w:jc w:val="both"/>
        <w:rPr>
          <w:bCs/>
          <w:sz w:val="22"/>
          <w:szCs w:val="22"/>
        </w:rPr>
      </w:pPr>
      <w:r w:rsidRPr="000900A0">
        <w:rPr>
          <w:bCs/>
          <w:sz w:val="22"/>
          <w:szCs w:val="22"/>
        </w:rPr>
        <w:t>SO 04  Šelpice - Boleráz, Železničný spodok</w:t>
      </w:r>
    </w:p>
    <w:p w14:paraId="2C245784" w14:textId="77777777" w:rsidR="0032213A" w:rsidRPr="000900A0" w:rsidRDefault="0032213A" w:rsidP="0032213A">
      <w:pPr>
        <w:spacing w:before="360"/>
        <w:ind w:left="357"/>
        <w:contextualSpacing/>
        <w:jc w:val="both"/>
        <w:rPr>
          <w:bCs/>
          <w:sz w:val="22"/>
          <w:szCs w:val="22"/>
        </w:rPr>
      </w:pPr>
      <w:r w:rsidRPr="000900A0">
        <w:rPr>
          <w:bCs/>
          <w:sz w:val="22"/>
          <w:szCs w:val="22"/>
        </w:rPr>
        <w:t>SO 05.1  Šelpice - Boleráz, prístrešok pre cestujúcich</w:t>
      </w:r>
    </w:p>
    <w:p w14:paraId="093E29D7" w14:textId="77777777" w:rsidR="0032213A" w:rsidRPr="000900A0" w:rsidRDefault="0032213A" w:rsidP="0032213A">
      <w:pPr>
        <w:spacing w:before="360"/>
        <w:ind w:left="357"/>
        <w:contextualSpacing/>
        <w:jc w:val="both"/>
        <w:rPr>
          <w:bCs/>
          <w:sz w:val="22"/>
          <w:szCs w:val="22"/>
        </w:rPr>
      </w:pPr>
      <w:r w:rsidRPr="000900A0">
        <w:rPr>
          <w:bCs/>
          <w:sz w:val="22"/>
          <w:szCs w:val="22"/>
        </w:rPr>
        <w:t>SO 05  Šelpice - Boleráz, Zastávka Klčovany - nástupište</w:t>
      </w:r>
    </w:p>
    <w:p w14:paraId="30D7CA23" w14:textId="77777777" w:rsidR="0032213A" w:rsidRPr="000900A0" w:rsidRDefault="0032213A" w:rsidP="0032213A">
      <w:pPr>
        <w:spacing w:before="360"/>
        <w:ind w:left="357"/>
        <w:contextualSpacing/>
        <w:jc w:val="both"/>
        <w:rPr>
          <w:bCs/>
          <w:sz w:val="22"/>
          <w:szCs w:val="22"/>
        </w:rPr>
      </w:pPr>
      <w:r w:rsidRPr="000900A0">
        <w:rPr>
          <w:bCs/>
          <w:sz w:val="22"/>
          <w:szCs w:val="22"/>
        </w:rPr>
        <w:t>SO 06  Šelpice - Boleráz, priepust v km 9,957</w:t>
      </w:r>
    </w:p>
    <w:p w14:paraId="617280EC" w14:textId="77777777" w:rsidR="0032213A" w:rsidRPr="000900A0" w:rsidRDefault="0032213A" w:rsidP="0032213A">
      <w:pPr>
        <w:spacing w:before="360"/>
        <w:ind w:left="357"/>
        <w:contextualSpacing/>
        <w:jc w:val="both"/>
        <w:rPr>
          <w:bCs/>
          <w:sz w:val="22"/>
          <w:szCs w:val="22"/>
        </w:rPr>
      </w:pPr>
      <w:r w:rsidRPr="000900A0">
        <w:rPr>
          <w:bCs/>
          <w:sz w:val="22"/>
          <w:szCs w:val="22"/>
        </w:rPr>
        <w:t>SO 07  Šelpice - Boleráz, priepust v km 10,078</w:t>
      </w:r>
    </w:p>
    <w:p w14:paraId="00C8C045" w14:textId="77777777" w:rsidR="0032213A" w:rsidRPr="000900A0" w:rsidRDefault="0032213A" w:rsidP="0032213A">
      <w:pPr>
        <w:spacing w:before="360"/>
        <w:ind w:left="357"/>
        <w:contextualSpacing/>
        <w:jc w:val="both"/>
        <w:rPr>
          <w:bCs/>
          <w:sz w:val="22"/>
          <w:szCs w:val="22"/>
        </w:rPr>
      </w:pPr>
      <w:r w:rsidRPr="000900A0">
        <w:rPr>
          <w:bCs/>
          <w:sz w:val="22"/>
          <w:szCs w:val="22"/>
        </w:rPr>
        <w:t>SO 08  Šelpice - Boleráz, priepust v km 10,834</w:t>
      </w:r>
    </w:p>
    <w:p w14:paraId="3084C513" w14:textId="77777777" w:rsidR="0032213A" w:rsidRPr="000900A0" w:rsidRDefault="0032213A" w:rsidP="0032213A">
      <w:pPr>
        <w:spacing w:before="360"/>
        <w:ind w:left="357"/>
        <w:contextualSpacing/>
        <w:jc w:val="both"/>
        <w:rPr>
          <w:bCs/>
          <w:sz w:val="22"/>
          <w:szCs w:val="22"/>
        </w:rPr>
      </w:pPr>
      <w:r w:rsidRPr="000900A0">
        <w:rPr>
          <w:bCs/>
          <w:sz w:val="22"/>
          <w:szCs w:val="22"/>
        </w:rPr>
        <w:t>SO 09  Šelpice - Boleráz, priepust v km 11,353</w:t>
      </w:r>
    </w:p>
    <w:p w14:paraId="7089319B" w14:textId="77777777" w:rsidR="0032213A" w:rsidRPr="000900A0" w:rsidRDefault="0032213A" w:rsidP="0032213A">
      <w:pPr>
        <w:spacing w:before="360"/>
        <w:ind w:left="357"/>
        <w:contextualSpacing/>
        <w:jc w:val="both"/>
        <w:rPr>
          <w:bCs/>
          <w:sz w:val="22"/>
          <w:szCs w:val="22"/>
        </w:rPr>
      </w:pPr>
      <w:r w:rsidRPr="000900A0">
        <w:rPr>
          <w:bCs/>
          <w:sz w:val="22"/>
          <w:szCs w:val="22"/>
        </w:rPr>
        <w:t>SO 10  Šelpice - Boleráz, priepust v km 12,019</w:t>
      </w:r>
    </w:p>
    <w:p w14:paraId="5A410C7E" w14:textId="77777777" w:rsidR="0032213A" w:rsidRPr="000900A0" w:rsidRDefault="0032213A" w:rsidP="0032213A">
      <w:pPr>
        <w:spacing w:before="360"/>
        <w:ind w:left="357"/>
        <w:contextualSpacing/>
        <w:jc w:val="both"/>
        <w:rPr>
          <w:bCs/>
          <w:sz w:val="22"/>
          <w:szCs w:val="22"/>
        </w:rPr>
      </w:pPr>
      <w:r w:rsidRPr="000900A0">
        <w:rPr>
          <w:bCs/>
          <w:sz w:val="22"/>
          <w:szCs w:val="22"/>
        </w:rPr>
        <w:t>SO 11  Šelpice - Boleráz, priepust v km 12,568</w:t>
      </w:r>
    </w:p>
    <w:p w14:paraId="0C8925B4" w14:textId="77777777" w:rsidR="0032213A" w:rsidRPr="000900A0" w:rsidRDefault="0032213A" w:rsidP="0032213A">
      <w:pPr>
        <w:spacing w:before="360"/>
        <w:ind w:left="357"/>
        <w:contextualSpacing/>
        <w:jc w:val="both"/>
        <w:rPr>
          <w:bCs/>
          <w:sz w:val="22"/>
          <w:szCs w:val="22"/>
        </w:rPr>
      </w:pPr>
      <w:r w:rsidRPr="000900A0">
        <w:rPr>
          <w:bCs/>
          <w:sz w:val="22"/>
          <w:szCs w:val="22"/>
        </w:rPr>
        <w:t>SO 12  Šelpice - Boleráz, priepust v km 13,013</w:t>
      </w:r>
    </w:p>
    <w:p w14:paraId="04781B66" w14:textId="77777777" w:rsidR="0032213A" w:rsidRPr="000900A0" w:rsidRDefault="0032213A" w:rsidP="0032213A">
      <w:pPr>
        <w:spacing w:before="360"/>
        <w:ind w:left="357"/>
        <w:contextualSpacing/>
        <w:jc w:val="both"/>
        <w:rPr>
          <w:bCs/>
          <w:sz w:val="22"/>
          <w:szCs w:val="22"/>
        </w:rPr>
      </w:pPr>
      <w:r w:rsidRPr="000900A0">
        <w:rPr>
          <w:bCs/>
          <w:sz w:val="22"/>
          <w:szCs w:val="22"/>
        </w:rPr>
        <w:t>SO 13  Šelpice - Boleráz, priepust v km 13,148</w:t>
      </w:r>
    </w:p>
    <w:p w14:paraId="0EBFC397" w14:textId="77777777" w:rsidR="0032213A" w:rsidRPr="000900A0" w:rsidRDefault="0032213A" w:rsidP="0032213A">
      <w:pPr>
        <w:spacing w:before="360"/>
        <w:ind w:left="357"/>
        <w:contextualSpacing/>
        <w:jc w:val="both"/>
        <w:rPr>
          <w:bCs/>
          <w:sz w:val="22"/>
          <w:szCs w:val="22"/>
        </w:rPr>
      </w:pPr>
      <w:r w:rsidRPr="000900A0">
        <w:rPr>
          <w:bCs/>
          <w:sz w:val="22"/>
          <w:szCs w:val="22"/>
        </w:rPr>
        <w:t>SO 14  Šelpice - Boleráz, priepust v km 13,481</w:t>
      </w:r>
    </w:p>
    <w:p w14:paraId="6DBF3FC9" w14:textId="77777777" w:rsidR="0032213A" w:rsidRPr="000900A0" w:rsidRDefault="0032213A" w:rsidP="0032213A">
      <w:pPr>
        <w:spacing w:before="360"/>
        <w:ind w:left="357"/>
        <w:contextualSpacing/>
        <w:jc w:val="both"/>
        <w:rPr>
          <w:bCs/>
          <w:sz w:val="22"/>
          <w:szCs w:val="22"/>
        </w:rPr>
      </w:pPr>
      <w:r w:rsidRPr="000900A0">
        <w:rPr>
          <w:bCs/>
          <w:sz w:val="22"/>
          <w:szCs w:val="22"/>
        </w:rPr>
        <w:t>SO 15  Šelpice - Boleráz, priepust v km 13,751</w:t>
      </w:r>
    </w:p>
    <w:p w14:paraId="5CFEEA3E" w14:textId="77777777" w:rsidR="0032213A" w:rsidRPr="000900A0" w:rsidRDefault="0032213A" w:rsidP="0032213A">
      <w:pPr>
        <w:spacing w:before="360"/>
        <w:ind w:left="357"/>
        <w:contextualSpacing/>
        <w:jc w:val="both"/>
        <w:rPr>
          <w:bCs/>
          <w:sz w:val="22"/>
          <w:szCs w:val="22"/>
        </w:rPr>
      </w:pPr>
      <w:r w:rsidRPr="000900A0">
        <w:rPr>
          <w:bCs/>
          <w:sz w:val="22"/>
          <w:szCs w:val="22"/>
        </w:rPr>
        <w:t>SO 16  Šelpice - Boleráz, Most v km 12.180</w:t>
      </w:r>
    </w:p>
    <w:p w14:paraId="3A6D3FD7" w14:textId="77777777" w:rsidR="0032213A" w:rsidRPr="000900A0" w:rsidRDefault="0032213A" w:rsidP="0032213A">
      <w:pPr>
        <w:spacing w:before="360"/>
        <w:ind w:left="357"/>
        <w:contextualSpacing/>
        <w:jc w:val="both"/>
        <w:rPr>
          <w:bCs/>
          <w:sz w:val="22"/>
          <w:szCs w:val="22"/>
        </w:rPr>
      </w:pPr>
      <w:r w:rsidRPr="000900A0">
        <w:rPr>
          <w:bCs/>
          <w:sz w:val="22"/>
          <w:szCs w:val="22"/>
        </w:rPr>
        <w:t>SO 17  Šelpice - Boleráz, Úprava oplotenia pri RD v km. 13,510</w:t>
      </w:r>
    </w:p>
    <w:p w14:paraId="0C36E37D" w14:textId="77777777" w:rsidR="0032213A" w:rsidRPr="000900A0" w:rsidRDefault="0032213A" w:rsidP="0032213A">
      <w:pPr>
        <w:spacing w:before="360"/>
        <w:ind w:left="357"/>
        <w:contextualSpacing/>
        <w:jc w:val="both"/>
        <w:rPr>
          <w:bCs/>
          <w:sz w:val="22"/>
          <w:szCs w:val="22"/>
        </w:rPr>
      </w:pPr>
      <w:r w:rsidRPr="000900A0">
        <w:rPr>
          <w:bCs/>
          <w:sz w:val="22"/>
          <w:szCs w:val="22"/>
        </w:rPr>
        <w:t>SO 18  Šelpice - Boleráz, zast. Klčovany, osvetlenie nástupíšť</w:t>
      </w:r>
    </w:p>
    <w:p w14:paraId="30C1F7B8" w14:textId="77777777" w:rsidR="0032213A" w:rsidRPr="000900A0" w:rsidRDefault="0032213A" w:rsidP="0032213A">
      <w:pPr>
        <w:spacing w:before="360"/>
        <w:ind w:left="357"/>
        <w:contextualSpacing/>
        <w:jc w:val="both"/>
        <w:rPr>
          <w:bCs/>
          <w:sz w:val="22"/>
          <w:szCs w:val="22"/>
        </w:rPr>
      </w:pPr>
      <w:r w:rsidRPr="000900A0">
        <w:rPr>
          <w:bCs/>
          <w:sz w:val="22"/>
          <w:szCs w:val="22"/>
        </w:rPr>
        <w:t>SO 19  Šelpice - Boleráz, zast. Klčovany, prípojka nn</w:t>
      </w:r>
    </w:p>
    <w:p w14:paraId="1C49285C" w14:textId="77777777" w:rsidR="0032213A" w:rsidRPr="000900A0" w:rsidRDefault="0032213A" w:rsidP="0032213A">
      <w:pPr>
        <w:spacing w:before="360"/>
        <w:ind w:left="357"/>
        <w:contextualSpacing/>
        <w:jc w:val="both"/>
        <w:rPr>
          <w:bCs/>
          <w:sz w:val="22"/>
          <w:szCs w:val="22"/>
        </w:rPr>
      </w:pPr>
      <w:r w:rsidRPr="000900A0">
        <w:rPr>
          <w:bCs/>
          <w:sz w:val="22"/>
          <w:szCs w:val="22"/>
        </w:rPr>
        <w:t>SO 20  Šelpice - Boleráz, Úprava trakčného vedenia</w:t>
      </w:r>
    </w:p>
    <w:p w14:paraId="3D9E1515" w14:textId="77777777" w:rsidR="0032213A" w:rsidRPr="000900A0" w:rsidRDefault="0032213A" w:rsidP="0032213A">
      <w:pPr>
        <w:spacing w:before="360"/>
        <w:ind w:left="357"/>
        <w:contextualSpacing/>
        <w:jc w:val="both"/>
        <w:rPr>
          <w:bCs/>
          <w:sz w:val="22"/>
          <w:szCs w:val="22"/>
        </w:rPr>
      </w:pPr>
      <w:r w:rsidRPr="000900A0">
        <w:rPr>
          <w:bCs/>
          <w:sz w:val="22"/>
          <w:szCs w:val="22"/>
        </w:rPr>
        <w:t>SO 22  Úprava DOÚO</w:t>
      </w:r>
    </w:p>
    <w:p w14:paraId="749BA14A" w14:textId="77777777" w:rsidR="0032213A" w:rsidRPr="000900A0" w:rsidRDefault="0032213A" w:rsidP="0032213A">
      <w:pPr>
        <w:spacing w:before="360"/>
        <w:ind w:left="357"/>
        <w:contextualSpacing/>
        <w:jc w:val="both"/>
        <w:rPr>
          <w:bCs/>
          <w:sz w:val="22"/>
          <w:szCs w:val="22"/>
        </w:rPr>
      </w:pPr>
      <w:r w:rsidRPr="000900A0">
        <w:rPr>
          <w:bCs/>
          <w:sz w:val="22"/>
          <w:szCs w:val="22"/>
        </w:rPr>
        <w:t>SO 23  Šelpice – Boleráz, ochrana káblov MK-ST</w:t>
      </w:r>
    </w:p>
    <w:p w14:paraId="11878BD9" w14:textId="77777777" w:rsidR="0032213A" w:rsidRPr="000900A0" w:rsidRDefault="0032213A" w:rsidP="0032213A">
      <w:pPr>
        <w:spacing w:before="360"/>
        <w:ind w:left="357"/>
        <w:contextualSpacing/>
        <w:jc w:val="both"/>
        <w:rPr>
          <w:bCs/>
          <w:sz w:val="22"/>
          <w:szCs w:val="22"/>
        </w:rPr>
      </w:pPr>
      <w:r w:rsidRPr="000900A0">
        <w:rPr>
          <w:bCs/>
          <w:sz w:val="22"/>
          <w:szCs w:val="22"/>
        </w:rPr>
        <w:t>SO 24  Šelpice - Boleráz, Úprava komunikácie priecestia v km 11.472</w:t>
      </w:r>
    </w:p>
    <w:p w14:paraId="180CAFF8" w14:textId="77777777" w:rsidR="0032213A" w:rsidRPr="000900A0" w:rsidRDefault="0032213A" w:rsidP="0032213A">
      <w:pPr>
        <w:spacing w:before="360"/>
        <w:ind w:left="357"/>
        <w:contextualSpacing/>
        <w:jc w:val="both"/>
        <w:rPr>
          <w:bCs/>
          <w:sz w:val="22"/>
          <w:szCs w:val="22"/>
        </w:rPr>
      </w:pPr>
      <w:r w:rsidRPr="000900A0">
        <w:rPr>
          <w:bCs/>
          <w:sz w:val="22"/>
          <w:szCs w:val="22"/>
        </w:rPr>
        <w:t>SO 25  Šelpice - Boleráz, Úprava komunikácie priecestia v km 12.291</w:t>
      </w:r>
    </w:p>
    <w:p w14:paraId="39C7700C"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13.486</w:t>
      </w:r>
    </w:p>
    <w:p w14:paraId="3322439E"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14.421</w:t>
      </w:r>
    </w:p>
    <w:p w14:paraId="4488D446" w14:textId="77777777" w:rsidR="0032213A" w:rsidRPr="000900A0" w:rsidRDefault="0032213A" w:rsidP="0032213A">
      <w:pPr>
        <w:spacing w:before="360"/>
        <w:ind w:left="357"/>
        <w:contextualSpacing/>
        <w:jc w:val="both"/>
        <w:rPr>
          <w:bCs/>
          <w:sz w:val="22"/>
          <w:szCs w:val="22"/>
        </w:rPr>
      </w:pPr>
      <w:r w:rsidRPr="000900A0">
        <w:rPr>
          <w:bCs/>
          <w:sz w:val="22"/>
          <w:szCs w:val="22"/>
        </w:rPr>
        <w:t>SO 28  Šelpice - Boleráz, Výrub drevín</w:t>
      </w:r>
    </w:p>
    <w:p w14:paraId="50444D08" w14:textId="77777777" w:rsidR="0032213A" w:rsidRPr="00005DD1" w:rsidRDefault="0032213A" w:rsidP="0032213A">
      <w:pPr>
        <w:spacing w:before="360"/>
        <w:ind w:left="357"/>
        <w:contextualSpacing/>
        <w:jc w:val="both"/>
        <w:rPr>
          <w:bCs/>
          <w:color w:val="FF0000"/>
          <w:sz w:val="22"/>
          <w:szCs w:val="22"/>
        </w:rPr>
      </w:pPr>
    </w:p>
    <w:p w14:paraId="775B8C5D" w14:textId="191156B5" w:rsidR="0032213A" w:rsidRPr="007B74A2" w:rsidRDefault="0032213A" w:rsidP="0032213A">
      <w:pPr>
        <w:spacing w:before="120"/>
        <w:ind w:left="360"/>
        <w:jc w:val="both"/>
        <w:rPr>
          <w:sz w:val="22"/>
          <w:szCs w:val="22"/>
        </w:rPr>
      </w:pPr>
    </w:p>
    <w:p w14:paraId="1B87802B" w14:textId="26E0EA18" w:rsidR="00907036" w:rsidRPr="00A70DC0" w:rsidRDefault="004E2624" w:rsidP="003E334A">
      <w:pPr>
        <w:pStyle w:val="Odsekzoznamu"/>
        <w:ind w:hanging="294"/>
        <w:rPr>
          <w:color w:val="000000"/>
        </w:rPr>
      </w:pPr>
      <w:r>
        <w:rPr>
          <w:b/>
          <w:bCs/>
          <w:color w:val="000000"/>
        </w:rPr>
        <w:br w:type="page"/>
      </w:r>
      <w:r w:rsidR="00185AB5">
        <w:rPr>
          <w:b/>
          <w:bCs/>
          <w:color w:val="000000"/>
        </w:rPr>
        <w:lastRenderedPageBreak/>
        <w:t xml:space="preserve">Príloha č. 2 </w:t>
      </w:r>
      <w:r w:rsidR="00907036" w:rsidRPr="00A70DC0">
        <w:rPr>
          <w:b/>
          <w:bCs/>
          <w:color w:val="000000"/>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2A4DB03A"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7F6D5F" w:rsidRPr="00FE4607">
        <w:rPr>
          <w:b/>
          <w:sz w:val="22"/>
          <w:szCs w:val="22"/>
        </w:rPr>
        <w:t xml:space="preserve">Šelpice - Boleráz, KRŽZ koľ. č. 1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8B351C">
          <w:headerReference w:type="default" r:id="rId24"/>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8B351C">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ktorá bola vyhlásená obstarávateľom Železnice Slovenskej republiky, so sídlom: Klemensova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5"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3F6D6B" w:rsidRPr="00D6416B" w14:paraId="5A9F26D7" w14:textId="34BAEB4A" w:rsidTr="003F6D6B">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3F6D6B" w:rsidRPr="00D6416B" w:rsidRDefault="003F6D6B" w:rsidP="004F64F3">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3F6D6B" w:rsidRPr="00D6416B" w:rsidRDefault="003F6D6B" w:rsidP="004F64F3">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3F6D6B" w:rsidRPr="00D6416B" w:rsidRDefault="003F6D6B" w:rsidP="004F64F3">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3F6D6B" w:rsidRPr="00D6416B" w:rsidRDefault="003F6D6B" w:rsidP="004F64F3">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3F6D6B" w:rsidRPr="00D6416B" w:rsidRDefault="003F6D6B" w:rsidP="004F64F3">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1E1563F" w14:textId="3AD22196" w:rsidR="003F6D6B" w:rsidRPr="00D6416B" w:rsidRDefault="003F6D6B" w:rsidP="003F6D6B">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3F6D6B" w:rsidRPr="00D6416B" w14:paraId="0548AE33" w14:textId="3CB652A1"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98CB69E"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4CDC0A48" w14:textId="6646AADB"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40157D22"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5A17911F" w14:textId="136E5892"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489D01"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8B351C">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7C5A295F"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7F6D5F" w:rsidRPr="00FE4607">
        <w:rPr>
          <w:rFonts w:eastAsia="Calibri"/>
          <w:b/>
          <w:sz w:val="22"/>
          <w:szCs w:val="22"/>
          <w:lang w:eastAsia="en-US"/>
        </w:rPr>
        <w:t xml:space="preserve">„Šelpice - Boleráz, KRŽZ koľ. č. 1“ </w:t>
      </w:r>
      <w:r w:rsidRPr="00542CE9">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0BD64745"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7F6D5F" w:rsidRPr="00FE4607">
        <w:rPr>
          <w:b/>
          <w:sz w:val="22"/>
          <w:szCs w:val="22"/>
        </w:rPr>
        <w:t>„Šelpice - Boleráz, KRŽZ koľ. č. 1“</w:t>
      </w:r>
      <w:r w:rsidR="007F6D5F" w:rsidRPr="007F6D5F">
        <w:rPr>
          <w:b/>
          <w:color w:val="FF0000"/>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9B59DB"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8B351C">
          <w:footerReference w:type="default" r:id="rId25"/>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24C97CF2"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1A8AA0E3" w:rsidR="007A78D5" w:rsidRPr="007A78D5" w:rsidRDefault="007A78D5" w:rsidP="00866457">
      <w:pPr>
        <w:ind w:firstLine="284"/>
        <w:jc w:val="both"/>
        <w:outlineLvl w:val="0"/>
        <w:rPr>
          <w:sz w:val="22"/>
          <w:szCs w:val="22"/>
        </w:rPr>
        <w:sectPr w:rsidR="007A78D5" w:rsidRPr="007A78D5" w:rsidSect="008B351C">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00866457">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FE4607"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FE4607">
        <w:rPr>
          <w:b/>
          <w:bCs/>
          <w:sz w:val="22"/>
          <w:szCs w:val="22"/>
          <w:lang w:eastAsia="cs-CZ"/>
        </w:rPr>
        <w:t>Prevádzkovateľ základnej služby:</w:t>
      </w:r>
    </w:p>
    <w:p w14:paraId="7DAB9FB5" w14:textId="77777777" w:rsidR="007A78D5" w:rsidRPr="00FE4607"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FE4607" w:rsidRDefault="007A78D5" w:rsidP="007A78D5">
      <w:pPr>
        <w:tabs>
          <w:tab w:val="left" w:pos="2835"/>
        </w:tabs>
        <w:spacing w:line="276" w:lineRule="auto"/>
        <w:ind w:right="-284"/>
        <w:jc w:val="both"/>
        <w:rPr>
          <w:b/>
          <w:sz w:val="22"/>
          <w:szCs w:val="22"/>
          <w:lang w:eastAsia="cs-CZ"/>
        </w:rPr>
      </w:pPr>
      <w:r w:rsidRPr="00FE4607">
        <w:rPr>
          <w:sz w:val="22"/>
          <w:szCs w:val="22"/>
          <w:lang w:eastAsia="cs-CZ"/>
        </w:rPr>
        <w:t xml:space="preserve">Obchodné meno: </w:t>
      </w:r>
      <w:r w:rsidRPr="00FE4607">
        <w:rPr>
          <w:sz w:val="22"/>
          <w:szCs w:val="22"/>
          <w:lang w:eastAsia="cs-CZ"/>
        </w:rPr>
        <w:tab/>
      </w:r>
      <w:r w:rsidRPr="00FE4607">
        <w:rPr>
          <w:b/>
          <w:sz w:val="22"/>
          <w:szCs w:val="22"/>
          <w:lang w:eastAsia="cs-CZ"/>
        </w:rPr>
        <w:t>Železnice Slovenskej republiky</w:t>
      </w:r>
    </w:p>
    <w:p w14:paraId="6E1A2767"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t>Klemensova 8, 813 61 Bratislava</w:t>
      </w:r>
    </w:p>
    <w:p w14:paraId="7C669C0A"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Právna forma:</w:t>
      </w:r>
      <w:r w:rsidRPr="00FE4607">
        <w:rPr>
          <w:sz w:val="22"/>
          <w:szCs w:val="22"/>
          <w:lang w:eastAsia="cs-CZ"/>
        </w:rPr>
        <w:tab/>
        <w:t>Iná právnická osoba</w:t>
      </w:r>
    </w:p>
    <w:p w14:paraId="077D3521"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Registrácia:</w:t>
      </w:r>
      <w:r w:rsidRPr="00FE4607">
        <w:rPr>
          <w:sz w:val="22"/>
          <w:szCs w:val="22"/>
          <w:lang w:eastAsia="cs-CZ"/>
        </w:rPr>
        <w:tab/>
        <w:t>Obchodný register Mestského súdu Bratislava III,</w:t>
      </w:r>
    </w:p>
    <w:p w14:paraId="696BF273"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ab/>
        <w:t>Oddiel: Po, Vložka číslo: 312/B</w:t>
      </w:r>
    </w:p>
    <w:p w14:paraId="6D412035" w14:textId="768D90B4" w:rsidR="007A78D5" w:rsidRPr="00FE4607" w:rsidRDefault="007A78D5" w:rsidP="007A78D5">
      <w:pPr>
        <w:tabs>
          <w:tab w:val="left" w:pos="2835"/>
        </w:tabs>
        <w:adjustRightInd w:val="0"/>
        <w:spacing w:line="276" w:lineRule="auto"/>
        <w:ind w:right="-284"/>
        <w:rPr>
          <w:color w:val="000000"/>
          <w:sz w:val="22"/>
          <w:szCs w:val="22"/>
          <w:lang w:eastAsia="cs-CZ"/>
        </w:rPr>
      </w:pPr>
      <w:r w:rsidRPr="00FE4607">
        <w:rPr>
          <w:sz w:val="22"/>
          <w:szCs w:val="22"/>
          <w:lang w:eastAsia="cs-CZ"/>
        </w:rPr>
        <w:t>Štatutárny orgán:</w:t>
      </w:r>
      <w:r w:rsidRPr="00FE4607">
        <w:rPr>
          <w:sz w:val="22"/>
          <w:szCs w:val="22"/>
          <w:lang w:eastAsia="cs-CZ"/>
        </w:rPr>
        <w:tab/>
      </w:r>
      <w:r w:rsidR="00B0135B" w:rsidRPr="00E644F2">
        <w:rPr>
          <w:bCs/>
          <w:sz w:val="22"/>
          <w:szCs w:val="22"/>
        </w:rPr>
        <w:t>JUDr. Alexander Sako</w:t>
      </w:r>
      <w:r w:rsidRPr="00FE4607">
        <w:rPr>
          <w:sz w:val="22"/>
          <w:szCs w:val="22"/>
        </w:rPr>
        <w:t>,</w:t>
      </w:r>
      <w:r w:rsidRPr="00FE4607">
        <w:rPr>
          <w:sz w:val="22"/>
          <w:szCs w:val="22"/>
          <w:lang w:eastAsia="cs-CZ"/>
        </w:rPr>
        <w:t xml:space="preserve"> </w:t>
      </w:r>
      <w:r w:rsidRPr="00FE4607">
        <w:rPr>
          <w:color w:val="000000"/>
          <w:sz w:val="22"/>
          <w:szCs w:val="22"/>
          <w:lang w:eastAsia="cs-CZ"/>
        </w:rPr>
        <w:t xml:space="preserve">generálny riaditeľ </w:t>
      </w:r>
    </w:p>
    <w:p w14:paraId="767D89CF"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t>31 364 501</w:t>
      </w:r>
    </w:p>
    <w:p w14:paraId="491CD471" w14:textId="77777777" w:rsidR="007A78D5" w:rsidRPr="00FE4607" w:rsidRDefault="007A78D5" w:rsidP="007A78D5">
      <w:pPr>
        <w:tabs>
          <w:tab w:val="left" w:pos="2835"/>
        </w:tabs>
        <w:spacing w:line="276" w:lineRule="auto"/>
        <w:ind w:right="-284"/>
        <w:rPr>
          <w:sz w:val="22"/>
          <w:szCs w:val="22"/>
          <w:lang w:eastAsia="cs-CZ"/>
        </w:rPr>
      </w:pPr>
      <w:r w:rsidRPr="00FE4607">
        <w:rPr>
          <w:sz w:val="22"/>
          <w:szCs w:val="22"/>
          <w:lang w:eastAsia="cs-CZ"/>
        </w:rPr>
        <w:t xml:space="preserve">Adresa pre doručovanie </w:t>
      </w:r>
    </w:p>
    <w:p w14:paraId="720ED1D5" w14:textId="77777777" w:rsidR="007A78D5" w:rsidRPr="00FE4607" w:rsidRDefault="007A78D5" w:rsidP="007A78D5">
      <w:pPr>
        <w:tabs>
          <w:tab w:val="left" w:pos="2835"/>
        </w:tabs>
        <w:spacing w:line="276" w:lineRule="auto"/>
        <w:ind w:left="2832" w:right="-284" w:hanging="2832"/>
        <w:rPr>
          <w:sz w:val="22"/>
          <w:szCs w:val="22"/>
          <w:lang w:eastAsia="cs-CZ"/>
        </w:rPr>
      </w:pPr>
      <w:r w:rsidRPr="00FE4607">
        <w:rPr>
          <w:sz w:val="22"/>
          <w:szCs w:val="22"/>
          <w:lang w:eastAsia="cs-CZ"/>
        </w:rPr>
        <w:t>písomností:</w:t>
      </w:r>
      <w:r w:rsidRPr="00FE4607">
        <w:rPr>
          <w:sz w:val="22"/>
          <w:szCs w:val="22"/>
          <w:lang w:eastAsia="cs-CZ"/>
        </w:rPr>
        <w:tab/>
        <w:t xml:space="preserve">Železnice Slovenskej republiky - </w:t>
      </w:r>
      <w:r w:rsidRPr="00FE4607">
        <w:rPr>
          <w:sz w:val="22"/>
          <w:szCs w:val="22"/>
        </w:rPr>
        <w:t>Železničné telekomunikácie Bratislava, Kováčska 3, 832 06 Bratislava</w:t>
      </w:r>
    </w:p>
    <w:p w14:paraId="3D94CFF7" w14:textId="77777777" w:rsidR="007A78D5" w:rsidRPr="00FE4607" w:rsidRDefault="007A78D5" w:rsidP="007A78D5">
      <w:pPr>
        <w:spacing w:line="276" w:lineRule="auto"/>
        <w:ind w:left="2832" w:right="-284" w:hanging="2832"/>
        <w:rPr>
          <w:sz w:val="22"/>
          <w:szCs w:val="22"/>
          <w:lang w:eastAsia="cs-CZ"/>
        </w:rPr>
      </w:pPr>
    </w:p>
    <w:p w14:paraId="10FB0CAD" w14:textId="35AD3C21" w:rsidR="007A78D5" w:rsidRPr="00FE4607" w:rsidRDefault="007A78D5" w:rsidP="007A78D5">
      <w:pPr>
        <w:spacing w:line="276" w:lineRule="auto"/>
        <w:ind w:left="2832" w:right="-284" w:hanging="2832"/>
        <w:rPr>
          <w:bCs/>
          <w:sz w:val="22"/>
          <w:szCs w:val="22"/>
          <w:lang w:eastAsia="cs-CZ"/>
        </w:rPr>
      </w:pPr>
      <w:r w:rsidRPr="00FE4607">
        <w:rPr>
          <w:sz w:val="22"/>
          <w:szCs w:val="22"/>
          <w:lang w:eastAsia="cs-CZ"/>
        </w:rPr>
        <w:t>(ďalej len „</w:t>
      </w:r>
      <w:r w:rsidRPr="00FE4607">
        <w:rPr>
          <w:b/>
          <w:bCs/>
          <w:i/>
          <w:sz w:val="22"/>
          <w:szCs w:val="22"/>
          <w:lang w:eastAsia="cs-CZ"/>
        </w:rPr>
        <w:t>PZS</w:t>
      </w:r>
      <w:r w:rsidRPr="00FE4607">
        <w:rPr>
          <w:sz w:val="22"/>
          <w:szCs w:val="22"/>
          <w:lang w:eastAsia="cs-CZ"/>
        </w:rPr>
        <w:t>“)</w:t>
      </w:r>
    </w:p>
    <w:p w14:paraId="0A220971" w14:textId="77777777" w:rsidR="007A78D5" w:rsidRPr="00FE4607" w:rsidRDefault="007A78D5" w:rsidP="007A78D5">
      <w:pPr>
        <w:tabs>
          <w:tab w:val="left" w:pos="2977"/>
        </w:tabs>
        <w:spacing w:line="276" w:lineRule="auto"/>
        <w:ind w:right="-284"/>
        <w:rPr>
          <w:b/>
          <w:bCs/>
          <w:sz w:val="22"/>
          <w:szCs w:val="22"/>
          <w:lang w:eastAsia="cs-CZ"/>
        </w:rPr>
      </w:pPr>
    </w:p>
    <w:p w14:paraId="56D0D731" w14:textId="77777777" w:rsidR="007A78D5" w:rsidRPr="00FE4607" w:rsidRDefault="007A78D5" w:rsidP="007A78D5">
      <w:pPr>
        <w:overflowPunct w:val="0"/>
        <w:adjustRightInd w:val="0"/>
        <w:spacing w:line="276" w:lineRule="auto"/>
        <w:ind w:right="-284"/>
        <w:textAlignment w:val="baseline"/>
        <w:rPr>
          <w:b/>
          <w:bCs/>
          <w:sz w:val="22"/>
          <w:szCs w:val="22"/>
          <w:lang w:eastAsia="cs-CZ"/>
        </w:rPr>
      </w:pPr>
      <w:r w:rsidRPr="00FE4607">
        <w:rPr>
          <w:b/>
          <w:bCs/>
          <w:sz w:val="22"/>
          <w:szCs w:val="22"/>
          <w:lang w:eastAsia="cs-CZ"/>
        </w:rPr>
        <w:t>1.2</w:t>
      </w:r>
      <w:r w:rsidRPr="00FE4607">
        <w:rPr>
          <w:b/>
          <w:bCs/>
          <w:sz w:val="22"/>
          <w:szCs w:val="22"/>
          <w:lang w:eastAsia="cs-CZ"/>
        </w:rPr>
        <w:tab/>
        <w:t>Dodávateľ:</w:t>
      </w:r>
    </w:p>
    <w:p w14:paraId="24DC53E9"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Obchodné meno:</w:t>
      </w:r>
      <w:r w:rsidRPr="00FE4607">
        <w:rPr>
          <w:sz w:val="22"/>
          <w:szCs w:val="22"/>
          <w:lang w:eastAsia="cs-CZ"/>
        </w:rPr>
        <w:tab/>
      </w:r>
      <w:r w:rsidRPr="00FE4607">
        <w:rPr>
          <w:sz w:val="22"/>
          <w:szCs w:val="22"/>
          <w:highlight w:val="lightGray"/>
          <w:lang w:eastAsia="cs-CZ"/>
        </w:rPr>
        <w:t>(.)</w:t>
      </w:r>
    </w:p>
    <w:p w14:paraId="338BD4B5"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r>
      <w:r w:rsidRPr="00FE4607">
        <w:rPr>
          <w:sz w:val="22"/>
          <w:szCs w:val="22"/>
          <w:highlight w:val="lightGray"/>
          <w:lang w:eastAsia="cs-CZ"/>
        </w:rPr>
        <w:t>(.)</w:t>
      </w:r>
    </w:p>
    <w:p w14:paraId="166BED0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Právna forma:</w:t>
      </w:r>
      <w:r w:rsidRPr="00FE4607">
        <w:rPr>
          <w:sz w:val="22"/>
          <w:szCs w:val="22"/>
          <w:lang w:eastAsia="cs-CZ"/>
        </w:rPr>
        <w:tab/>
      </w:r>
      <w:r w:rsidRPr="00FE4607">
        <w:rPr>
          <w:sz w:val="22"/>
          <w:szCs w:val="22"/>
          <w:highlight w:val="lightGray"/>
          <w:lang w:eastAsia="cs-CZ"/>
        </w:rPr>
        <w:t>(.)</w:t>
      </w:r>
    </w:p>
    <w:p w14:paraId="45713E7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Registrácia:</w:t>
      </w:r>
      <w:r w:rsidRPr="00FE4607">
        <w:rPr>
          <w:sz w:val="22"/>
          <w:szCs w:val="22"/>
          <w:lang w:eastAsia="cs-CZ"/>
        </w:rPr>
        <w:tab/>
      </w:r>
      <w:r w:rsidRPr="00FE4607">
        <w:rPr>
          <w:sz w:val="22"/>
          <w:szCs w:val="22"/>
          <w:highlight w:val="lightGray"/>
          <w:lang w:eastAsia="cs-CZ"/>
        </w:rPr>
        <w:t>(.)</w:t>
      </w:r>
    </w:p>
    <w:p w14:paraId="24767762"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Štatutárny orgán:</w:t>
      </w:r>
      <w:r w:rsidRPr="00FE4607">
        <w:rPr>
          <w:sz w:val="22"/>
          <w:szCs w:val="22"/>
          <w:lang w:eastAsia="cs-CZ"/>
        </w:rPr>
        <w:tab/>
      </w:r>
      <w:r w:rsidRPr="00FE4607">
        <w:rPr>
          <w:sz w:val="22"/>
          <w:szCs w:val="22"/>
          <w:highlight w:val="lightGray"/>
          <w:lang w:eastAsia="cs-CZ"/>
        </w:rPr>
        <w:t>(.)</w:t>
      </w:r>
    </w:p>
    <w:p w14:paraId="6FCEB2C1" w14:textId="77777777" w:rsidR="007A78D5" w:rsidRPr="00FE4607" w:rsidRDefault="007A78D5" w:rsidP="007A78D5">
      <w:pPr>
        <w:tabs>
          <w:tab w:val="left" w:pos="284"/>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r>
      <w:r w:rsidRPr="00FE4607">
        <w:rPr>
          <w:sz w:val="22"/>
          <w:szCs w:val="22"/>
          <w:highlight w:val="lightGray"/>
          <w:lang w:eastAsia="cs-CZ"/>
        </w:rPr>
        <w:t>(.)</w:t>
      </w:r>
      <w:r w:rsidRPr="00FE4607">
        <w:rPr>
          <w:sz w:val="22"/>
          <w:szCs w:val="22"/>
          <w:lang w:eastAsia="cs-CZ"/>
        </w:rPr>
        <w:tab/>
        <w:t xml:space="preserve"> </w:t>
      </w:r>
    </w:p>
    <w:p w14:paraId="67AC933E"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 xml:space="preserve">Adresa pre doručovanie </w:t>
      </w:r>
    </w:p>
    <w:p w14:paraId="6299988C"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písomností:</w:t>
      </w:r>
      <w:r w:rsidRPr="00FE4607">
        <w:rPr>
          <w:sz w:val="22"/>
          <w:szCs w:val="22"/>
          <w:lang w:eastAsia="cs-CZ"/>
        </w:rPr>
        <w:tab/>
      </w:r>
      <w:r w:rsidRPr="00FE4607">
        <w:rPr>
          <w:sz w:val="22"/>
          <w:szCs w:val="22"/>
          <w:highlight w:val="lightGray"/>
          <w:lang w:eastAsia="cs-CZ"/>
        </w:rPr>
        <w:t>(.)</w:t>
      </w:r>
    </w:p>
    <w:p w14:paraId="397E29B2" w14:textId="77777777" w:rsidR="007A78D5" w:rsidRPr="00FE4607" w:rsidRDefault="007A78D5" w:rsidP="007A78D5">
      <w:pPr>
        <w:spacing w:line="276" w:lineRule="auto"/>
        <w:ind w:right="-284"/>
        <w:jc w:val="both"/>
        <w:rPr>
          <w:sz w:val="22"/>
          <w:szCs w:val="22"/>
          <w:lang w:eastAsia="cs-CZ"/>
        </w:rPr>
      </w:pPr>
      <w:r w:rsidRPr="00FE4607">
        <w:rPr>
          <w:sz w:val="22"/>
          <w:szCs w:val="22"/>
          <w:lang w:eastAsia="cs-CZ"/>
        </w:rPr>
        <w:tab/>
      </w:r>
    </w:p>
    <w:p w14:paraId="38126EA7" w14:textId="77777777" w:rsidR="007A78D5" w:rsidRPr="00FE4607"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FE4607">
        <w:rPr>
          <w:sz w:val="22"/>
          <w:szCs w:val="22"/>
          <w:lang w:eastAsia="cs-CZ"/>
        </w:rPr>
        <w:t>(ďalej len „</w:t>
      </w:r>
      <w:r w:rsidRPr="00FE4607">
        <w:rPr>
          <w:b/>
          <w:i/>
          <w:sz w:val="22"/>
          <w:szCs w:val="22"/>
          <w:lang w:eastAsia="cs-CZ"/>
        </w:rPr>
        <w:t>Dodávateľ</w:t>
      </w:r>
      <w:r w:rsidRPr="00FE4607">
        <w:rPr>
          <w:sz w:val="22"/>
          <w:szCs w:val="22"/>
          <w:lang w:eastAsia="cs-CZ"/>
        </w:rPr>
        <w:t>“),</w:t>
      </w:r>
    </w:p>
    <w:p w14:paraId="362BC01B" w14:textId="77777777" w:rsidR="007A78D5" w:rsidRPr="00FE4607" w:rsidRDefault="007A78D5" w:rsidP="007A78D5">
      <w:pPr>
        <w:spacing w:line="276" w:lineRule="auto"/>
        <w:ind w:right="-284"/>
        <w:rPr>
          <w:sz w:val="22"/>
          <w:szCs w:val="22"/>
          <w:lang w:eastAsia="cs-CZ"/>
        </w:rPr>
      </w:pPr>
    </w:p>
    <w:p w14:paraId="47759191" w14:textId="38674F03" w:rsidR="007A78D5" w:rsidRPr="00FE4607" w:rsidRDefault="007A78D5" w:rsidP="007A78D5">
      <w:pPr>
        <w:spacing w:line="276" w:lineRule="auto"/>
        <w:ind w:right="-284"/>
        <w:rPr>
          <w:sz w:val="22"/>
          <w:szCs w:val="22"/>
          <w:lang w:eastAsia="cs-CZ"/>
        </w:rPr>
      </w:pPr>
      <w:r w:rsidRPr="00FE4607">
        <w:rPr>
          <w:sz w:val="22"/>
          <w:szCs w:val="22"/>
          <w:lang w:eastAsia="cs-CZ"/>
        </w:rPr>
        <w:t>(PZS a Dodávateľ spolu ďalej len „</w:t>
      </w:r>
      <w:r w:rsidRPr="00FE4607">
        <w:rPr>
          <w:b/>
          <w:i/>
          <w:sz w:val="22"/>
          <w:szCs w:val="22"/>
          <w:lang w:eastAsia="cs-CZ"/>
        </w:rPr>
        <w:t>Zmluvné strany</w:t>
      </w:r>
      <w:r w:rsidRPr="00FE4607">
        <w:rPr>
          <w:sz w:val="22"/>
          <w:szCs w:val="22"/>
          <w:lang w:eastAsia="cs-CZ"/>
        </w:rPr>
        <w:t>“)</w:t>
      </w:r>
    </w:p>
    <w:p w14:paraId="045E45A4" w14:textId="77777777" w:rsidR="007A78D5" w:rsidRPr="00FE4607" w:rsidRDefault="007A78D5" w:rsidP="007A78D5">
      <w:pPr>
        <w:keepNext/>
        <w:spacing w:line="276" w:lineRule="auto"/>
        <w:ind w:right="-284"/>
        <w:jc w:val="center"/>
        <w:outlineLvl w:val="4"/>
        <w:rPr>
          <w:b/>
          <w:sz w:val="22"/>
          <w:szCs w:val="22"/>
          <w:lang w:eastAsia="cs-CZ"/>
        </w:rPr>
      </w:pPr>
    </w:p>
    <w:p w14:paraId="2FA24F83" w14:textId="77777777" w:rsidR="007A78D5" w:rsidRPr="00FE4607" w:rsidRDefault="007A78D5" w:rsidP="007A78D5">
      <w:pPr>
        <w:keepNext/>
        <w:spacing w:line="276" w:lineRule="auto"/>
        <w:ind w:right="-284"/>
        <w:jc w:val="center"/>
        <w:outlineLvl w:val="4"/>
        <w:rPr>
          <w:b/>
          <w:sz w:val="22"/>
          <w:szCs w:val="22"/>
          <w:lang w:eastAsia="cs-CZ"/>
        </w:rPr>
      </w:pPr>
      <w:r w:rsidRPr="00FE4607">
        <w:rPr>
          <w:b/>
          <w:sz w:val="22"/>
          <w:szCs w:val="22"/>
          <w:lang w:eastAsia="cs-CZ"/>
        </w:rPr>
        <w:t>PREAMBULA</w:t>
      </w:r>
    </w:p>
    <w:p w14:paraId="00D13181" w14:textId="77777777" w:rsidR="007A78D5" w:rsidRPr="00FE4607" w:rsidRDefault="007A78D5" w:rsidP="007A78D5">
      <w:pPr>
        <w:spacing w:line="276" w:lineRule="auto"/>
        <w:ind w:right="-284"/>
        <w:rPr>
          <w:b/>
          <w:sz w:val="22"/>
          <w:szCs w:val="22"/>
          <w:lang w:eastAsia="cs-CZ"/>
        </w:rPr>
      </w:pPr>
    </w:p>
    <w:p w14:paraId="7464DE54" w14:textId="1023A5D2" w:rsidR="007A78D5" w:rsidRPr="00FE4607" w:rsidRDefault="000E3A60" w:rsidP="007A78D5">
      <w:pPr>
        <w:adjustRightInd w:val="0"/>
        <w:spacing w:line="276" w:lineRule="auto"/>
        <w:ind w:right="-284"/>
        <w:jc w:val="both"/>
        <w:rPr>
          <w:bCs/>
          <w:sz w:val="22"/>
          <w:szCs w:val="22"/>
        </w:rPr>
      </w:pPr>
      <w:r w:rsidRPr="00FE4607">
        <w:rPr>
          <w:sz w:val="22"/>
          <w:szCs w:val="22"/>
        </w:rPr>
        <w:t>PZS</w:t>
      </w:r>
      <w:r w:rsidR="007A78D5" w:rsidRPr="00FE4607">
        <w:rPr>
          <w:sz w:val="22"/>
          <w:szCs w:val="22"/>
        </w:rPr>
        <w:t xml:space="preserve"> bol v zmysle oznámenia Národného bezpečnostného úradu SR (ďalej len „</w:t>
      </w:r>
      <w:r w:rsidR="007A78D5" w:rsidRPr="00FE4607">
        <w:rPr>
          <w:b/>
          <w:i/>
          <w:sz w:val="22"/>
          <w:szCs w:val="22"/>
        </w:rPr>
        <w:t>NBÚ</w:t>
      </w:r>
      <w:r w:rsidR="007A78D5" w:rsidRPr="00FE4607">
        <w:rPr>
          <w:sz w:val="22"/>
          <w:szCs w:val="22"/>
        </w:rPr>
        <w:t>“) zaradený do registra prevádzkovateľov základných služieb ako (prevádzkovateľ železničnej infraštruktúry</w:t>
      </w:r>
      <w:r w:rsidR="007A78D5" w:rsidRPr="00FE4607">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FE4607">
        <w:rPr>
          <w:bCs/>
          <w:sz w:val="22"/>
          <w:szCs w:val="22"/>
        </w:rPr>
        <w:lastRenderedPageBreak/>
        <w:t>služby poskytovania služieb výmenného uzla internetu na prepájanie sietí, ktoré sú z technického a organizačného pohľadu oddelené)</w:t>
      </w:r>
      <w:r w:rsidR="007A78D5" w:rsidRPr="00FE4607">
        <w:rPr>
          <w:sz w:val="22"/>
          <w:szCs w:val="22"/>
        </w:rPr>
        <w:t>. Dodávateľ a </w:t>
      </w:r>
      <w:r w:rsidRPr="00FE4607">
        <w:rPr>
          <w:sz w:val="22"/>
          <w:szCs w:val="22"/>
        </w:rPr>
        <w:t>PZS</w:t>
      </w:r>
      <w:r w:rsidR="007A78D5" w:rsidRPr="00FE4607">
        <w:rPr>
          <w:sz w:val="22"/>
          <w:szCs w:val="22"/>
        </w:rPr>
        <w:t xml:space="preserve"> majú uzatvorenú Zmluvu o </w:t>
      </w:r>
      <w:r w:rsidR="007A78D5" w:rsidRPr="00FE4607">
        <w:rPr>
          <w:bCs/>
          <w:sz w:val="22"/>
          <w:szCs w:val="22"/>
        </w:rPr>
        <w:t>dielo č.</w:t>
      </w:r>
      <w:r w:rsidR="007A78D5" w:rsidRPr="00FE4607">
        <w:rPr>
          <w:b/>
          <w:bCs/>
          <w:sz w:val="22"/>
          <w:szCs w:val="22"/>
        </w:rPr>
        <w:t xml:space="preserve"> ........ </w:t>
      </w:r>
      <w:r w:rsidR="007A78D5" w:rsidRPr="00FE4607">
        <w:rPr>
          <w:b/>
          <w:bCs/>
          <w:i/>
          <w:sz w:val="22"/>
          <w:szCs w:val="22"/>
          <w:highlight w:val="lightGray"/>
        </w:rPr>
        <w:t>(doplní obstarávateľ)</w:t>
      </w:r>
      <w:r w:rsidR="007A78D5" w:rsidRPr="00FE4607">
        <w:rPr>
          <w:sz w:val="22"/>
          <w:szCs w:val="22"/>
        </w:rPr>
        <w:t xml:space="preserve"> (ďalej „</w:t>
      </w:r>
      <w:r w:rsidR="007A78D5" w:rsidRPr="00FE4607">
        <w:rPr>
          <w:b/>
          <w:i/>
          <w:sz w:val="22"/>
          <w:szCs w:val="22"/>
        </w:rPr>
        <w:t>Obchodná zmluva</w:t>
      </w:r>
      <w:r w:rsidR="007A78D5" w:rsidRPr="00FE4607">
        <w:rPr>
          <w:sz w:val="22"/>
          <w:szCs w:val="22"/>
        </w:rPr>
        <w:t xml:space="preserve">“), ktorej predmetom je výkon činností priamo súvisiacich s prevádzkou sietí a informačných systémov poskytovaných Dodávateľom pre </w:t>
      </w:r>
      <w:r w:rsidRPr="00FE4607">
        <w:rPr>
          <w:sz w:val="22"/>
          <w:szCs w:val="22"/>
        </w:rPr>
        <w:t>PZS</w:t>
      </w:r>
      <w:r w:rsidR="007A78D5" w:rsidRPr="00FE4607">
        <w:rPr>
          <w:sz w:val="22"/>
          <w:szCs w:val="22"/>
        </w:rPr>
        <w:t xml:space="preserve">. Nakoľko je </w:t>
      </w:r>
      <w:r w:rsidRPr="00FE4607">
        <w:rPr>
          <w:sz w:val="22"/>
          <w:szCs w:val="22"/>
        </w:rPr>
        <w:t>PZS</w:t>
      </w:r>
      <w:r w:rsidR="007A78D5" w:rsidRPr="00FE4607">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FE4607" w:rsidRDefault="007A78D5" w:rsidP="007A78D5">
      <w:pPr>
        <w:spacing w:line="276" w:lineRule="auto"/>
        <w:ind w:right="-284"/>
        <w:rPr>
          <w:b/>
          <w:sz w:val="22"/>
          <w:szCs w:val="22"/>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w:t>
      </w:r>
      <w:r w:rsidRPr="00057384">
        <w:rPr>
          <w:sz w:val="22"/>
          <w:szCs w:val="22"/>
          <w:lang w:eastAsia="cs-CZ"/>
        </w:rPr>
        <w:lastRenderedPageBreak/>
        <w:t xml:space="preserve">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10F520C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990687">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990687">
        <w:rPr>
          <w:sz w:val="22"/>
          <w:szCs w:val="22"/>
          <w:lang w:eastAsia="cs-CZ"/>
        </w:rPr>
        <w:t>S</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riešiť BKI reaktívnym opatrením, ktorým je priama odpoveď na BKI zabezpečovaná službami podľa ust. </w:t>
      </w:r>
      <w:hyperlink r:id="rId26"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7"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9B59DB" w:rsidP="007A78D5">
            <w:pPr>
              <w:spacing w:line="300" w:lineRule="exact"/>
              <w:ind w:right="-284"/>
              <w:jc w:val="both"/>
              <w:rPr>
                <w:sz w:val="22"/>
                <w:szCs w:val="22"/>
              </w:rPr>
            </w:pPr>
            <w:hyperlink r:id="rId28"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lastRenderedPageBreak/>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088034E4" w14:textId="77777777" w:rsidR="000E1743" w:rsidRDefault="000E1743" w:rsidP="009238C3">
      <w:pPr>
        <w:jc w:val="both"/>
        <w:outlineLvl w:val="0"/>
        <w:rPr>
          <w:rStyle w:val="Siln"/>
          <w:b w:val="0"/>
          <w:bCs w:val="0"/>
          <w:i/>
          <w:sz w:val="22"/>
          <w:szCs w:val="22"/>
        </w:rPr>
      </w:pPr>
    </w:p>
    <w:p w14:paraId="3979B5F1" w14:textId="77777777" w:rsidR="000E1743" w:rsidRDefault="000E1743" w:rsidP="009238C3">
      <w:pPr>
        <w:jc w:val="both"/>
        <w:outlineLvl w:val="0"/>
        <w:rPr>
          <w:rStyle w:val="Siln"/>
          <w:b w:val="0"/>
          <w:bCs w:val="0"/>
          <w:i/>
          <w:sz w:val="22"/>
          <w:szCs w:val="22"/>
        </w:rPr>
      </w:pPr>
    </w:p>
    <w:p w14:paraId="0D45B15A" w14:textId="77777777" w:rsidR="000E1743" w:rsidRDefault="000E1743" w:rsidP="009238C3">
      <w:pPr>
        <w:jc w:val="both"/>
        <w:outlineLvl w:val="0"/>
        <w:rPr>
          <w:rStyle w:val="Siln"/>
          <w:b w:val="0"/>
          <w:bCs w:val="0"/>
          <w:i/>
          <w:sz w:val="22"/>
          <w:szCs w:val="22"/>
        </w:rPr>
      </w:pPr>
    </w:p>
    <w:p w14:paraId="45B17228" w14:textId="77777777" w:rsidR="000E1743" w:rsidRDefault="000E1743" w:rsidP="009238C3">
      <w:pPr>
        <w:jc w:val="both"/>
        <w:outlineLvl w:val="0"/>
        <w:rPr>
          <w:rStyle w:val="Siln"/>
          <w:b w:val="0"/>
          <w:bCs w:val="0"/>
          <w:i/>
          <w:sz w:val="22"/>
          <w:szCs w:val="22"/>
        </w:rPr>
      </w:pPr>
    </w:p>
    <w:p w14:paraId="437545AB" w14:textId="77777777" w:rsidR="000E1743" w:rsidRDefault="000E1743" w:rsidP="009238C3">
      <w:pPr>
        <w:jc w:val="both"/>
        <w:outlineLvl w:val="0"/>
        <w:rPr>
          <w:rStyle w:val="Siln"/>
          <w:b w:val="0"/>
          <w:bCs w:val="0"/>
          <w:i/>
          <w:sz w:val="22"/>
          <w:szCs w:val="22"/>
        </w:rPr>
      </w:pPr>
    </w:p>
    <w:p w14:paraId="04FE827F" w14:textId="77777777" w:rsidR="000E1743" w:rsidRDefault="000E1743" w:rsidP="009238C3">
      <w:pPr>
        <w:jc w:val="both"/>
        <w:outlineLvl w:val="0"/>
        <w:rPr>
          <w:rStyle w:val="Siln"/>
          <w:b w:val="0"/>
          <w:bCs w:val="0"/>
          <w:i/>
          <w:sz w:val="22"/>
          <w:szCs w:val="22"/>
        </w:rPr>
      </w:pPr>
    </w:p>
    <w:p w14:paraId="32E0FFA7" w14:textId="77777777" w:rsidR="000E1743" w:rsidRDefault="000E1743" w:rsidP="009238C3">
      <w:pPr>
        <w:jc w:val="both"/>
        <w:outlineLvl w:val="0"/>
        <w:rPr>
          <w:rStyle w:val="Siln"/>
          <w:b w:val="0"/>
          <w:bCs w:val="0"/>
          <w:i/>
          <w:sz w:val="22"/>
          <w:szCs w:val="22"/>
        </w:rPr>
      </w:pPr>
    </w:p>
    <w:p w14:paraId="7CBC8860" w14:textId="77777777" w:rsidR="000E1743" w:rsidRDefault="000E1743" w:rsidP="009238C3">
      <w:pPr>
        <w:jc w:val="both"/>
        <w:outlineLvl w:val="0"/>
        <w:rPr>
          <w:rStyle w:val="Siln"/>
          <w:b w:val="0"/>
          <w:bCs w:val="0"/>
          <w:i/>
          <w:sz w:val="22"/>
          <w:szCs w:val="22"/>
        </w:rPr>
      </w:pPr>
    </w:p>
    <w:p w14:paraId="67C8BB7D" w14:textId="77777777" w:rsidR="000E1743" w:rsidRDefault="000E1743" w:rsidP="009238C3">
      <w:pPr>
        <w:jc w:val="both"/>
        <w:outlineLvl w:val="0"/>
        <w:rPr>
          <w:rStyle w:val="Siln"/>
          <w:b w:val="0"/>
          <w:bCs w:val="0"/>
          <w:i/>
          <w:sz w:val="22"/>
          <w:szCs w:val="22"/>
        </w:rPr>
      </w:pPr>
    </w:p>
    <w:p w14:paraId="1ACDAAEA" w14:textId="77777777" w:rsidR="000E1743" w:rsidRDefault="000E1743" w:rsidP="009238C3">
      <w:pPr>
        <w:jc w:val="both"/>
        <w:outlineLvl w:val="0"/>
        <w:rPr>
          <w:rStyle w:val="Siln"/>
          <w:b w:val="0"/>
          <w:bCs w:val="0"/>
          <w:i/>
          <w:sz w:val="22"/>
          <w:szCs w:val="22"/>
        </w:rPr>
      </w:pPr>
    </w:p>
    <w:p w14:paraId="5F229A30" w14:textId="77777777" w:rsidR="000E1743" w:rsidRDefault="000E1743" w:rsidP="009238C3">
      <w:pPr>
        <w:jc w:val="both"/>
        <w:outlineLvl w:val="0"/>
        <w:rPr>
          <w:rStyle w:val="Siln"/>
          <w:b w:val="0"/>
          <w:bCs w:val="0"/>
          <w:i/>
          <w:sz w:val="22"/>
          <w:szCs w:val="22"/>
        </w:rPr>
      </w:pPr>
    </w:p>
    <w:p w14:paraId="4D8212B5" w14:textId="77777777" w:rsidR="000E1743" w:rsidRDefault="000E1743" w:rsidP="009238C3">
      <w:pPr>
        <w:jc w:val="both"/>
        <w:outlineLvl w:val="0"/>
        <w:rPr>
          <w:rStyle w:val="Siln"/>
          <w:b w:val="0"/>
          <w:bCs w:val="0"/>
          <w:i/>
          <w:sz w:val="22"/>
          <w:szCs w:val="22"/>
        </w:rPr>
      </w:pPr>
    </w:p>
    <w:p w14:paraId="1214797B" w14:textId="77777777" w:rsidR="000E1743" w:rsidRDefault="000E1743" w:rsidP="009238C3">
      <w:pPr>
        <w:jc w:val="both"/>
        <w:outlineLvl w:val="0"/>
        <w:rPr>
          <w:rStyle w:val="Siln"/>
          <w:b w:val="0"/>
          <w:bCs w:val="0"/>
          <w:i/>
          <w:sz w:val="22"/>
          <w:szCs w:val="22"/>
        </w:rPr>
      </w:pPr>
    </w:p>
    <w:p w14:paraId="3685215A" w14:textId="77777777" w:rsidR="000E1743" w:rsidRDefault="000E1743" w:rsidP="009238C3">
      <w:pPr>
        <w:jc w:val="both"/>
        <w:outlineLvl w:val="0"/>
        <w:rPr>
          <w:rStyle w:val="Siln"/>
          <w:b w:val="0"/>
          <w:bCs w:val="0"/>
          <w:i/>
          <w:sz w:val="22"/>
          <w:szCs w:val="22"/>
        </w:rPr>
      </w:pPr>
    </w:p>
    <w:p w14:paraId="2C5D3FFB" w14:textId="77777777" w:rsidR="000E1743" w:rsidRDefault="000E1743" w:rsidP="009238C3">
      <w:pPr>
        <w:jc w:val="both"/>
        <w:outlineLvl w:val="0"/>
        <w:rPr>
          <w:rStyle w:val="Siln"/>
          <w:b w:val="0"/>
          <w:bCs w:val="0"/>
          <w:i/>
          <w:sz w:val="22"/>
          <w:szCs w:val="22"/>
        </w:rPr>
      </w:pPr>
    </w:p>
    <w:p w14:paraId="106C4233" w14:textId="77777777" w:rsidR="000E1743" w:rsidRDefault="000E1743" w:rsidP="009238C3">
      <w:pPr>
        <w:jc w:val="both"/>
        <w:outlineLvl w:val="0"/>
        <w:rPr>
          <w:rStyle w:val="Siln"/>
          <w:b w:val="0"/>
          <w:bCs w:val="0"/>
          <w:i/>
          <w:sz w:val="22"/>
          <w:szCs w:val="22"/>
        </w:rPr>
      </w:pPr>
    </w:p>
    <w:p w14:paraId="243452FB" w14:textId="77777777" w:rsidR="000E1743" w:rsidRDefault="000E1743" w:rsidP="009238C3">
      <w:pPr>
        <w:jc w:val="both"/>
        <w:outlineLvl w:val="0"/>
        <w:rPr>
          <w:rStyle w:val="Siln"/>
          <w:b w:val="0"/>
          <w:bCs w:val="0"/>
          <w:i/>
          <w:sz w:val="22"/>
          <w:szCs w:val="22"/>
        </w:rPr>
      </w:pPr>
    </w:p>
    <w:p w14:paraId="0660205C" w14:textId="77777777" w:rsidR="000E1743" w:rsidRDefault="000E1743" w:rsidP="009238C3">
      <w:pPr>
        <w:jc w:val="both"/>
        <w:outlineLvl w:val="0"/>
        <w:rPr>
          <w:rStyle w:val="Siln"/>
          <w:b w:val="0"/>
          <w:bCs w:val="0"/>
          <w:i/>
          <w:sz w:val="22"/>
          <w:szCs w:val="22"/>
        </w:rPr>
      </w:pPr>
    </w:p>
    <w:p w14:paraId="30C60D3D" w14:textId="77777777" w:rsidR="000E1743" w:rsidRDefault="000E1743" w:rsidP="009238C3">
      <w:pPr>
        <w:jc w:val="both"/>
        <w:outlineLvl w:val="0"/>
        <w:rPr>
          <w:rStyle w:val="Siln"/>
          <w:b w:val="0"/>
          <w:bCs w:val="0"/>
          <w:i/>
          <w:sz w:val="22"/>
          <w:szCs w:val="22"/>
        </w:rPr>
      </w:pPr>
    </w:p>
    <w:p w14:paraId="38F6B042" w14:textId="77777777" w:rsidR="000E1743" w:rsidRDefault="000E1743" w:rsidP="009238C3">
      <w:pPr>
        <w:jc w:val="both"/>
        <w:outlineLvl w:val="0"/>
        <w:rPr>
          <w:rStyle w:val="Siln"/>
          <w:b w:val="0"/>
          <w:bCs w:val="0"/>
          <w:i/>
          <w:sz w:val="22"/>
          <w:szCs w:val="22"/>
        </w:rPr>
      </w:pPr>
    </w:p>
    <w:p w14:paraId="6AD4984F" w14:textId="77777777" w:rsidR="000E1743" w:rsidRDefault="000E1743" w:rsidP="009238C3">
      <w:pPr>
        <w:jc w:val="both"/>
        <w:outlineLvl w:val="0"/>
        <w:rPr>
          <w:rStyle w:val="Siln"/>
          <w:b w:val="0"/>
          <w:bCs w:val="0"/>
          <w:i/>
          <w:sz w:val="22"/>
          <w:szCs w:val="22"/>
        </w:rPr>
      </w:pPr>
    </w:p>
    <w:p w14:paraId="78E401B6" w14:textId="77777777" w:rsidR="000E1743" w:rsidRDefault="000E1743" w:rsidP="009238C3">
      <w:pPr>
        <w:jc w:val="both"/>
        <w:outlineLvl w:val="0"/>
        <w:rPr>
          <w:rStyle w:val="Siln"/>
          <w:b w:val="0"/>
          <w:bCs w:val="0"/>
          <w:i/>
          <w:sz w:val="22"/>
          <w:szCs w:val="22"/>
        </w:rPr>
      </w:pPr>
    </w:p>
    <w:p w14:paraId="5E229C6D" w14:textId="77777777" w:rsidR="000E1743" w:rsidRDefault="000E1743" w:rsidP="009238C3">
      <w:pPr>
        <w:jc w:val="both"/>
        <w:outlineLvl w:val="0"/>
        <w:rPr>
          <w:rStyle w:val="Siln"/>
          <w:b w:val="0"/>
          <w:bCs w:val="0"/>
          <w:i/>
          <w:sz w:val="22"/>
          <w:szCs w:val="22"/>
        </w:rPr>
      </w:pPr>
    </w:p>
    <w:p w14:paraId="70D7DE6E" w14:textId="77777777" w:rsidR="000E1743" w:rsidRDefault="000E1743" w:rsidP="009238C3">
      <w:pPr>
        <w:jc w:val="both"/>
        <w:outlineLvl w:val="0"/>
        <w:rPr>
          <w:rStyle w:val="Siln"/>
          <w:b w:val="0"/>
          <w:bCs w:val="0"/>
          <w:i/>
          <w:sz w:val="22"/>
          <w:szCs w:val="22"/>
        </w:rPr>
      </w:pPr>
    </w:p>
    <w:p w14:paraId="247D2430" w14:textId="77777777" w:rsidR="000E1743" w:rsidRDefault="000E1743" w:rsidP="009238C3">
      <w:pPr>
        <w:jc w:val="both"/>
        <w:outlineLvl w:val="0"/>
        <w:rPr>
          <w:rStyle w:val="Siln"/>
          <w:b w:val="0"/>
          <w:bCs w:val="0"/>
          <w:i/>
          <w:sz w:val="22"/>
          <w:szCs w:val="22"/>
        </w:rPr>
      </w:pPr>
    </w:p>
    <w:p w14:paraId="6FE2136F" w14:textId="77777777" w:rsidR="000E1743" w:rsidRDefault="000E1743" w:rsidP="009238C3">
      <w:pPr>
        <w:jc w:val="both"/>
        <w:outlineLvl w:val="0"/>
        <w:rPr>
          <w:rStyle w:val="Siln"/>
          <w:b w:val="0"/>
          <w:bCs w:val="0"/>
          <w:i/>
          <w:sz w:val="22"/>
          <w:szCs w:val="22"/>
        </w:rPr>
      </w:pPr>
    </w:p>
    <w:p w14:paraId="4F108CE6" w14:textId="77777777" w:rsidR="000E1743" w:rsidRDefault="000E1743" w:rsidP="009238C3">
      <w:pPr>
        <w:jc w:val="both"/>
        <w:outlineLvl w:val="0"/>
        <w:rPr>
          <w:rStyle w:val="Siln"/>
          <w:b w:val="0"/>
          <w:bCs w:val="0"/>
          <w:i/>
          <w:sz w:val="22"/>
          <w:szCs w:val="22"/>
        </w:rPr>
      </w:pPr>
    </w:p>
    <w:p w14:paraId="48FA2BE5" w14:textId="77777777" w:rsidR="000E1743" w:rsidRDefault="000E1743" w:rsidP="009238C3">
      <w:pPr>
        <w:jc w:val="both"/>
        <w:outlineLvl w:val="0"/>
        <w:rPr>
          <w:rStyle w:val="Siln"/>
          <w:b w:val="0"/>
          <w:bCs w:val="0"/>
          <w:i/>
          <w:sz w:val="22"/>
          <w:szCs w:val="22"/>
        </w:rPr>
      </w:pPr>
    </w:p>
    <w:p w14:paraId="4072CFF3" w14:textId="77777777" w:rsidR="000E1743" w:rsidRDefault="000E1743" w:rsidP="009238C3">
      <w:pPr>
        <w:jc w:val="both"/>
        <w:outlineLvl w:val="0"/>
        <w:rPr>
          <w:rStyle w:val="Siln"/>
          <w:b w:val="0"/>
          <w:bCs w:val="0"/>
          <w:i/>
          <w:sz w:val="22"/>
          <w:szCs w:val="22"/>
        </w:rPr>
      </w:pPr>
    </w:p>
    <w:p w14:paraId="0FA07C5D" w14:textId="77777777" w:rsidR="000E1743" w:rsidRDefault="000E1743" w:rsidP="009238C3">
      <w:pPr>
        <w:jc w:val="both"/>
        <w:outlineLvl w:val="0"/>
        <w:rPr>
          <w:rStyle w:val="Siln"/>
          <w:b w:val="0"/>
          <w:bCs w:val="0"/>
          <w:i/>
          <w:sz w:val="22"/>
          <w:szCs w:val="22"/>
        </w:rPr>
      </w:pPr>
    </w:p>
    <w:p w14:paraId="1ACFC285" w14:textId="77777777" w:rsidR="000E1743" w:rsidRDefault="000E1743" w:rsidP="009238C3">
      <w:pPr>
        <w:jc w:val="both"/>
        <w:outlineLvl w:val="0"/>
        <w:rPr>
          <w:rStyle w:val="Siln"/>
          <w:b w:val="0"/>
          <w:bCs w:val="0"/>
          <w:i/>
          <w:sz w:val="22"/>
          <w:szCs w:val="22"/>
        </w:rPr>
      </w:pPr>
    </w:p>
    <w:p w14:paraId="2F662DC7" w14:textId="77777777" w:rsidR="000E1743" w:rsidRDefault="000E1743" w:rsidP="009238C3">
      <w:pPr>
        <w:jc w:val="both"/>
        <w:outlineLvl w:val="0"/>
        <w:rPr>
          <w:rStyle w:val="Siln"/>
          <w:b w:val="0"/>
          <w:bCs w:val="0"/>
          <w:i/>
          <w:sz w:val="22"/>
          <w:szCs w:val="22"/>
        </w:rPr>
      </w:pPr>
    </w:p>
    <w:p w14:paraId="7DF6ED60" w14:textId="77777777" w:rsidR="000E1743" w:rsidRDefault="000E1743" w:rsidP="009238C3">
      <w:pPr>
        <w:jc w:val="both"/>
        <w:outlineLvl w:val="0"/>
        <w:rPr>
          <w:rStyle w:val="Siln"/>
          <w:b w:val="0"/>
          <w:bCs w:val="0"/>
          <w:i/>
          <w:sz w:val="22"/>
          <w:szCs w:val="22"/>
        </w:rPr>
      </w:pPr>
    </w:p>
    <w:p w14:paraId="04FD8406" w14:textId="77777777" w:rsidR="000E1743" w:rsidRDefault="000E1743" w:rsidP="009238C3">
      <w:pPr>
        <w:jc w:val="both"/>
        <w:outlineLvl w:val="0"/>
        <w:rPr>
          <w:rStyle w:val="Siln"/>
          <w:b w:val="0"/>
          <w:bCs w:val="0"/>
          <w:i/>
          <w:sz w:val="22"/>
          <w:szCs w:val="22"/>
        </w:rPr>
      </w:pPr>
    </w:p>
    <w:p w14:paraId="0CBE8F4F" w14:textId="77777777" w:rsidR="000E1743" w:rsidRDefault="000E1743" w:rsidP="009238C3">
      <w:pPr>
        <w:jc w:val="both"/>
        <w:outlineLvl w:val="0"/>
        <w:rPr>
          <w:rStyle w:val="Siln"/>
          <w:b w:val="0"/>
          <w:bCs w:val="0"/>
          <w:i/>
          <w:sz w:val="22"/>
          <w:szCs w:val="22"/>
        </w:rPr>
      </w:pPr>
    </w:p>
    <w:p w14:paraId="058C74DD" w14:textId="77777777" w:rsidR="000E1743" w:rsidRDefault="000E1743" w:rsidP="009238C3">
      <w:pPr>
        <w:jc w:val="both"/>
        <w:outlineLvl w:val="0"/>
        <w:rPr>
          <w:rStyle w:val="Siln"/>
          <w:b w:val="0"/>
          <w:bCs w:val="0"/>
          <w:i/>
          <w:sz w:val="22"/>
          <w:szCs w:val="22"/>
        </w:rPr>
      </w:pPr>
    </w:p>
    <w:p w14:paraId="786BE75F" w14:textId="77777777" w:rsidR="000E1743" w:rsidRDefault="000E1743" w:rsidP="009238C3">
      <w:pPr>
        <w:jc w:val="both"/>
        <w:outlineLvl w:val="0"/>
        <w:rPr>
          <w:rStyle w:val="Siln"/>
          <w:b w:val="0"/>
          <w:bCs w:val="0"/>
          <w:i/>
          <w:sz w:val="22"/>
          <w:szCs w:val="22"/>
        </w:rPr>
      </w:pPr>
    </w:p>
    <w:p w14:paraId="5E982457" w14:textId="77777777" w:rsidR="000E1743" w:rsidRDefault="000E1743" w:rsidP="009238C3">
      <w:pPr>
        <w:jc w:val="both"/>
        <w:outlineLvl w:val="0"/>
        <w:rPr>
          <w:rStyle w:val="Siln"/>
          <w:b w:val="0"/>
          <w:bCs w:val="0"/>
          <w:i/>
          <w:sz w:val="22"/>
          <w:szCs w:val="22"/>
        </w:rPr>
      </w:pPr>
    </w:p>
    <w:p w14:paraId="0DB70EFA" w14:textId="77777777" w:rsidR="000E1743" w:rsidRDefault="000E1743" w:rsidP="009238C3">
      <w:pPr>
        <w:jc w:val="both"/>
        <w:outlineLvl w:val="0"/>
        <w:rPr>
          <w:rStyle w:val="Siln"/>
          <w:b w:val="0"/>
          <w:bCs w:val="0"/>
          <w:i/>
          <w:sz w:val="22"/>
          <w:szCs w:val="22"/>
        </w:rPr>
      </w:pPr>
    </w:p>
    <w:p w14:paraId="42C6397A" w14:textId="77777777" w:rsidR="000E1743" w:rsidRDefault="000E1743" w:rsidP="009238C3">
      <w:pPr>
        <w:jc w:val="both"/>
        <w:outlineLvl w:val="0"/>
        <w:rPr>
          <w:rStyle w:val="Siln"/>
          <w:b w:val="0"/>
          <w:bCs w:val="0"/>
          <w:i/>
          <w:sz w:val="22"/>
          <w:szCs w:val="22"/>
        </w:rPr>
      </w:pPr>
    </w:p>
    <w:p w14:paraId="4997E10D" w14:textId="77777777" w:rsidR="000E1743" w:rsidRDefault="000E1743" w:rsidP="009238C3">
      <w:pPr>
        <w:jc w:val="both"/>
        <w:outlineLvl w:val="0"/>
        <w:rPr>
          <w:rStyle w:val="Siln"/>
          <w:b w:val="0"/>
          <w:bCs w:val="0"/>
          <w:i/>
          <w:sz w:val="22"/>
          <w:szCs w:val="22"/>
        </w:rPr>
      </w:pPr>
    </w:p>
    <w:p w14:paraId="62A1807E" w14:textId="77777777" w:rsidR="000E1743" w:rsidRDefault="000E1743" w:rsidP="009238C3">
      <w:pPr>
        <w:jc w:val="both"/>
        <w:outlineLvl w:val="0"/>
        <w:rPr>
          <w:rStyle w:val="Siln"/>
          <w:b w:val="0"/>
          <w:bCs w:val="0"/>
          <w:i/>
          <w:sz w:val="22"/>
          <w:szCs w:val="22"/>
        </w:rPr>
      </w:pPr>
    </w:p>
    <w:p w14:paraId="68CB5AA1" w14:textId="77777777" w:rsidR="000E1743" w:rsidRDefault="000E1743" w:rsidP="009238C3">
      <w:pPr>
        <w:jc w:val="both"/>
        <w:outlineLvl w:val="0"/>
        <w:rPr>
          <w:rStyle w:val="Siln"/>
          <w:b w:val="0"/>
          <w:bCs w:val="0"/>
          <w:i/>
          <w:sz w:val="22"/>
          <w:szCs w:val="22"/>
        </w:rPr>
      </w:pPr>
    </w:p>
    <w:p w14:paraId="5C60D22A" w14:textId="77777777" w:rsidR="000E1743" w:rsidRDefault="000E1743" w:rsidP="009238C3">
      <w:pPr>
        <w:jc w:val="both"/>
        <w:outlineLvl w:val="0"/>
        <w:rPr>
          <w:rStyle w:val="Siln"/>
          <w:b w:val="0"/>
          <w:bCs w:val="0"/>
          <w:i/>
          <w:sz w:val="22"/>
          <w:szCs w:val="22"/>
        </w:rPr>
      </w:pPr>
    </w:p>
    <w:p w14:paraId="096B82E2" w14:textId="77777777" w:rsidR="000E1743" w:rsidRDefault="000E1743" w:rsidP="009238C3">
      <w:pPr>
        <w:jc w:val="both"/>
        <w:outlineLvl w:val="0"/>
        <w:rPr>
          <w:rStyle w:val="Siln"/>
          <w:b w:val="0"/>
          <w:bCs w:val="0"/>
          <w:i/>
          <w:sz w:val="22"/>
          <w:szCs w:val="22"/>
        </w:rPr>
      </w:pPr>
    </w:p>
    <w:p w14:paraId="7C88C19C" w14:textId="77777777" w:rsidR="000E1743" w:rsidRDefault="000E1743" w:rsidP="009238C3">
      <w:pPr>
        <w:jc w:val="both"/>
        <w:outlineLvl w:val="0"/>
        <w:rPr>
          <w:rStyle w:val="Siln"/>
          <w:b w:val="0"/>
          <w:bCs w:val="0"/>
          <w:i/>
          <w:sz w:val="22"/>
          <w:szCs w:val="22"/>
        </w:rPr>
      </w:pPr>
    </w:p>
    <w:p w14:paraId="25786FA4" w14:textId="77777777" w:rsidR="000E1743" w:rsidRDefault="000E1743" w:rsidP="009238C3">
      <w:pPr>
        <w:jc w:val="both"/>
        <w:outlineLvl w:val="0"/>
        <w:rPr>
          <w:rStyle w:val="Siln"/>
          <w:b w:val="0"/>
          <w:bCs w:val="0"/>
          <w:i/>
          <w:sz w:val="22"/>
          <w:szCs w:val="22"/>
        </w:rPr>
      </w:pPr>
    </w:p>
    <w:p w14:paraId="185FA4B2" w14:textId="77777777" w:rsidR="000E1743" w:rsidRDefault="000E1743" w:rsidP="009238C3">
      <w:pPr>
        <w:jc w:val="both"/>
        <w:outlineLvl w:val="0"/>
        <w:rPr>
          <w:rStyle w:val="Siln"/>
          <w:b w:val="0"/>
          <w:bCs w:val="0"/>
          <w:i/>
          <w:sz w:val="22"/>
          <w:szCs w:val="22"/>
        </w:rPr>
      </w:pPr>
    </w:p>
    <w:p w14:paraId="283E0A65" w14:textId="77777777" w:rsidR="000E1743" w:rsidRDefault="000E1743" w:rsidP="009238C3">
      <w:pPr>
        <w:jc w:val="both"/>
        <w:outlineLvl w:val="0"/>
        <w:rPr>
          <w:rStyle w:val="Siln"/>
          <w:b w:val="0"/>
          <w:bCs w:val="0"/>
          <w:i/>
          <w:sz w:val="22"/>
          <w:szCs w:val="22"/>
        </w:rPr>
      </w:pPr>
    </w:p>
    <w:p w14:paraId="6F219456" w14:textId="77777777" w:rsidR="000E1743" w:rsidRDefault="000E1743" w:rsidP="009238C3">
      <w:pPr>
        <w:jc w:val="both"/>
        <w:outlineLvl w:val="0"/>
        <w:rPr>
          <w:rStyle w:val="Siln"/>
          <w:b w:val="0"/>
          <w:bCs w:val="0"/>
          <w:i/>
          <w:sz w:val="22"/>
          <w:szCs w:val="22"/>
        </w:rPr>
      </w:pPr>
    </w:p>
    <w:p w14:paraId="7644AAAA" w14:textId="77777777" w:rsidR="000E1743" w:rsidRDefault="000E1743" w:rsidP="009238C3">
      <w:pPr>
        <w:jc w:val="both"/>
        <w:outlineLvl w:val="0"/>
        <w:rPr>
          <w:rStyle w:val="Siln"/>
          <w:b w:val="0"/>
          <w:bCs w:val="0"/>
          <w:i/>
          <w:sz w:val="22"/>
          <w:szCs w:val="22"/>
        </w:rPr>
      </w:pPr>
    </w:p>
    <w:p w14:paraId="43542C86" w14:textId="77777777" w:rsidR="000E1743" w:rsidRDefault="000E1743" w:rsidP="009238C3">
      <w:pPr>
        <w:jc w:val="both"/>
        <w:outlineLvl w:val="0"/>
        <w:rPr>
          <w:rStyle w:val="Siln"/>
          <w:b w:val="0"/>
          <w:bCs w:val="0"/>
          <w:i/>
          <w:sz w:val="22"/>
          <w:szCs w:val="22"/>
        </w:rPr>
      </w:pPr>
    </w:p>
    <w:p w14:paraId="0F3CF8C2" w14:textId="77777777" w:rsidR="000E1743" w:rsidRDefault="000E1743" w:rsidP="009238C3">
      <w:pPr>
        <w:jc w:val="both"/>
        <w:outlineLvl w:val="0"/>
        <w:rPr>
          <w:rStyle w:val="Siln"/>
          <w:b w:val="0"/>
          <w:bCs w:val="0"/>
          <w:i/>
          <w:sz w:val="22"/>
          <w:szCs w:val="22"/>
        </w:rPr>
      </w:pPr>
    </w:p>
    <w:p w14:paraId="311FE96B" w14:textId="77777777" w:rsidR="000E1743" w:rsidRDefault="000E1743" w:rsidP="009238C3">
      <w:pPr>
        <w:jc w:val="both"/>
        <w:outlineLvl w:val="0"/>
        <w:rPr>
          <w:rStyle w:val="Siln"/>
          <w:b w:val="0"/>
          <w:bCs w:val="0"/>
          <w:i/>
          <w:sz w:val="22"/>
          <w:szCs w:val="22"/>
        </w:rPr>
      </w:pPr>
    </w:p>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44858E2B"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7F6D5F" w:rsidRPr="00614AC5">
        <w:rPr>
          <w:b/>
          <w:sz w:val="22"/>
          <w:szCs w:val="22"/>
        </w:rPr>
        <w:t xml:space="preserve">„ Šelpice - Boleráz, KRŽZ koľ. č. 1 “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podlimitnej 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4CC3FD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4F634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2" w:name="_Príloha_č._4"/>
      <w:bookmarkEnd w:id="62"/>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1DA0A942" w:rsidR="00BD530F" w:rsidRPr="009238C3" w:rsidRDefault="00BD530F" w:rsidP="003E16E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3E16EB">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3E16EB">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celkom</w:t>
            </w:r>
            <w:r w:rsidR="003E16EB">
              <w:rPr>
                <w:rFonts w:ascii="Times New Roman" w:hAnsi="Times New Roman" w:cs="Times New Roman"/>
                <w:sz w:val="22"/>
                <w:szCs w:val="22"/>
              </w:rPr>
              <w:t>)</w:t>
            </w:r>
            <w:r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8B351C">
          <w:footerReference w:type="default" r:id="rId29"/>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8B351C">
          <w:headerReference w:type="default" r:id="rId30"/>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ktorá bola vyhlásená obstarávateľom Železnice Slovenskej republiky, so sídlom: Klemensova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tbl>
      <w:tblPr>
        <w:tblpPr w:leftFromText="141" w:rightFromText="141" w:vertAnchor="text" w:horzAnchor="page" w:tblpX="960" w:tblpY="168"/>
        <w:tblW w:w="10343" w:type="dxa"/>
        <w:tblLayout w:type="fixed"/>
        <w:tblCellMar>
          <w:left w:w="10" w:type="dxa"/>
          <w:right w:w="10" w:type="dxa"/>
        </w:tblCellMar>
        <w:tblLook w:val="0000" w:firstRow="0" w:lastRow="0" w:firstColumn="0" w:lastColumn="0" w:noHBand="0" w:noVBand="0"/>
      </w:tblPr>
      <w:tblGrid>
        <w:gridCol w:w="405"/>
        <w:gridCol w:w="3144"/>
        <w:gridCol w:w="1280"/>
        <w:gridCol w:w="1554"/>
        <w:gridCol w:w="2434"/>
        <w:gridCol w:w="1526"/>
      </w:tblGrid>
      <w:tr w:rsidR="006F77D0" w:rsidRPr="00DE3B7B" w14:paraId="49C8285D" w14:textId="77777777" w:rsidTr="006F77D0">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F8DDCC" w14:textId="77777777" w:rsidR="006F77D0" w:rsidRPr="00DE3B7B" w:rsidRDefault="006F77D0" w:rsidP="006F77D0">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61A79C" w14:textId="77777777" w:rsidR="006F77D0" w:rsidRPr="00DE3B7B" w:rsidRDefault="006F77D0" w:rsidP="006F77D0">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67F6F8"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A6620"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ACD842"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Predmet subdodávky</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Pr>
          <w:p w14:paraId="10EF93A5" w14:textId="77777777" w:rsidR="006F77D0" w:rsidRPr="006F77D0" w:rsidRDefault="006F77D0" w:rsidP="006F77D0">
            <w:pPr>
              <w:spacing w:before="60"/>
              <w:jc w:val="center"/>
              <w:rPr>
                <w:rFonts w:eastAsia="DengXian"/>
                <w:b/>
                <w:bCs/>
                <w:color w:val="0070C0"/>
                <w:sz w:val="22"/>
                <w:szCs w:val="22"/>
              </w:rPr>
            </w:pPr>
            <w:r w:rsidRPr="006F77D0">
              <w:rPr>
                <w:rFonts w:eastAsia="DengXian"/>
                <w:b/>
                <w:bCs/>
                <w:color w:val="0070C0"/>
                <w:sz w:val="22"/>
                <w:szCs w:val="22"/>
              </w:rPr>
              <w:t>Oprávnená osoba</w:t>
            </w:r>
          </w:p>
          <w:p w14:paraId="5BF10E8D" w14:textId="51FFE161" w:rsidR="006F77D0" w:rsidRPr="00DE3B7B" w:rsidRDefault="006F77D0" w:rsidP="006F77D0">
            <w:pPr>
              <w:pStyle w:val="Bezriadkovania"/>
              <w:spacing w:before="60"/>
              <w:jc w:val="center"/>
              <w:rPr>
                <w:rFonts w:ascii="Times New Roman" w:hAnsi="Times New Roman"/>
                <w:b/>
              </w:rPr>
            </w:pPr>
            <w:r w:rsidRPr="006F77D0">
              <w:rPr>
                <w:rFonts w:ascii="Times New Roman" w:eastAsia="Calibri" w:hAnsi="Times New Roman"/>
                <w:b/>
                <w:bCs/>
                <w:color w:val="0070C0"/>
              </w:rPr>
              <w:t>(meno, priezvisko, adresa pobytu, dátum narodenia)</w:t>
            </w:r>
          </w:p>
        </w:tc>
      </w:tr>
      <w:tr w:rsidR="006F77D0" w:rsidRPr="00DE3B7B" w14:paraId="6FF4E70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15C44"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D666E"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7FF9"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D5099"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9A898"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0058CBD" w14:textId="77777777" w:rsidR="006F77D0" w:rsidRPr="00DE3B7B" w:rsidRDefault="006F77D0" w:rsidP="006F77D0">
            <w:pPr>
              <w:pStyle w:val="Bezriadkovania"/>
              <w:tabs>
                <w:tab w:val="left" w:pos="567"/>
              </w:tabs>
              <w:spacing w:before="60"/>
              <w:jc w:val="both"/>
              <w:rPr>
                <w:rFonts w:ascii="Times New Roman" w:hAnsi="Times New Roman"/>
              </w:rPr>
            </w:pPr>
          </w:p>
        </w:tc>
      </w:tr>
      <w:tr w:rsidR="006F77D0" w:rsidRPr="00DE3B7B" w14:paraId="2EC9696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F01FC"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BE21B"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E238A"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6372F"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FB594"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59B5CEBF" w14:textId="77777777" w:rsidR="006F77D0" w:rsidRPr="00DE3B7B" w:rsidRDefault="006F77D0" w:rsidP="006F77D0">
            <w:pPr>
              <w:pStyle w:val="Bezriadkovania"/>
              <w:tabs>
                <w:tab w:val="left" w:pos="567"/>
              </w:tabs>
              <w:spacing w:before="60"/>
              <w:jc w:val="both"/>
              <w:rPr>
                <w:rFonts w:ascii="Times New Roman" w:hAnsi="Times New Roman"/>
              </w:rPr>
            </w:pPr>
          </w:p>
        </w:tc>
      </w:tr>
      <w:tr w:rsidR="006F77D0" w:rsidRPr="00DE3B7B" w14:paraId="1887001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C689B"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5EF41"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86EA7"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9AE92"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AEFD5"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0DF7B3A" w14:textId="77777777" w:rsidR="006F77D0" w:rsidRPr="00DE3B7B" w:rsidRDefault="006F77D0" w:rsidP="006F77D0">
            <w:pPr>
              <w:pStyle w:val="Bezriadkovania"/>
              <w:tabs>
                <w:tab w:val="left" w:pos="567"/>
              </w:tabs>
              <w:spacing w:before="60"/>
              <w:jc w:val="both"/>
              <w:rPr>
                <w:rFonts w:ascii="Times New Roman" w:hAnsi="Times New Roman"/>
              </w:rPr>
            </w:pPr>
          </w:p>
        </w:tc>
      </w:tr>
    </w:tbl>
    <w:p w14:paraId="7EE4E208" w14:textId="77777777" w:rsidR="00BC11A3" w:rsidRPr="00DE3B7B" w:rsidRDefault="00BC11A3" w:rsidP="00BC11A3">
      <w:pPr>
        <w:pStyle w:val="Bezriadkovania"/>
        <w:tabs>
          <w:tab w:val="left" w:pos="1134"/>
        </w:tabs>
        <w:ind w:hanging="567"/>
        <w:jc w:val="both"/>
        <w:rPr>
          <w:rFonts w:ascii="Times New Roman" w:hAnsi="Times New Roman"/>
        </w:rPr>
      </w:pPr>
    </w:p>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67AC2AD2" w:rsidR="003A47C6" w:rsidRPr="00B45FF0" w:rsidRDefault="003A47C6" w:rsidP="003A47C6">
      <w:pPr>
        <w:jc w:val="both"/>
        <w:outlineLvl w:val="0"/>
        <w:rPr>
          <w:rStyle w:val="Siln"/>
          <w:b w:val="0"/>
          <w:bCs w:val="0"/>
          <w:i/>
          <w:sz w:val="22"/>
          <w:szCs w:val="22"/>
        </w:rPr>
      </w:pPr>
      <w:r w:rsidRPr="00B45FF0">
        <w:rPr>
          <w:rStyle w:val="Siln"/>
          <w:b w:val="0"/>
          <w:bCs w:val="0"/>
          <w:i/>
          <w:sz w:val="22"/>
          <w:szCs w:val="22"/>
        </w:rPr>
        <w:lastRenderedPageBreak/>
        <w:t>Príloha č. 6</w:t>
      </w:r>
      <w:r w:rsidR="00BC11A3" w:rsidRPr="00B45FF0">
        <w:rPr>
          <w:rStyle w:val="Siln"/>
          <w:b w:val="0"/>
          <w:bCs w:val="0"/>
          <w:i/>
          <w:sz w:val="22"/>
          <w:szCs w:val="22"/>
        </w:rPr>
        <w:t>a</w:t>
      </w:r>
      <w:r w:rsidRPr="00B45FF0">
        <w:rPr>
          <w:rStyle w:val="Siln"/>
          <w:b w:val="0"/>
          <w:bCs w:val="0"/>
          <w:i/>
          <w:sz w:val="22"/>
          <w:szCs w:val="22"/>
        </w:rPr>
        <w:t xml:space="preserve"> súťažných podkladov</w:t>
      </w:r>
    </w:p>
    <w:p w14:paraId="41A81DCF"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B45FF0">
        <w:rPr>
          <w:b/>
          <w:sz w:val="32"/>
          <w:szCs w:val="32"/>
        </w:rPr>
        <w:t xml:space="preserve">Dokumentácia pre stavebné povolenie </w:t>
      </w:r>
    </w:p>
    <w:p w14:paraId="698C6BDB" w14:textId="4F96EC43"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 podrobnostiach pre realizáciu stavby</w:t>
      </w:r>
    </w:p>
    <w:p w14:paraId="4B12B2B5" w14:textId="6EA791BC" w:rsidR="003A47C6" w:rsidRPr="00B45FF0" w:rsidRDefault="003A47C6" w:rsidP="00B45FF0">
      <w:pPr>
        <w:tabs>
          <w:tab w:val="left" w:pos="1843"/>
          <w:tab w:val="right" w:pos="9781"/>
        </w:tabs>
        <w:overflowPunct w:val="0"/>
        <w:autoSpaceDE w:val="0"/>
        <w:autoSpaceDN w:val="0"/>
        <w:adjustRightInd w:val="0"/>
        <w:textAlignment w:val="baseline"/>
        <w:rPr>
          <w:b/>
          <w:sz w:val="32"/>
          <w:szCs w:val="32"/>
        </w:rPr>
      </w:pPr>
    </w:p>
    <w:p w14:paraId="740C671E" w14:textId="4E992E1D" w:rsidR="005F1C4B" w:rsidRPr="00B45FF0" w:rsidRDefault="005F1C4B"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6b súťažných podkladov</w:t>
      </w:r>
    </w:p>
    <w:p w14:paraId="275EB727" w14:textId="77777777"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Výkaz výmer</w:t>
      </w:r>
    </w:p>
    <w:p w14:paraId="77A50E22"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286823" w14:textId="14A9959F" w:rsidR="000463D6" w:rsidRPr="00B45FF0"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6c súťažných podkladov</w:t>
      </w:r>
    </w:p>
    <w:p w14:paraId="5C2FD58A" w14:textId="77777777" w:rsidR="000463D6" w:rsidRPr="00B45FF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Zdôvodnenie jednotkovej ceny</w:t>
      </w:r>
    </w:p>
    <w:p w14:paraId="321FEC45" w14:textId="77777777" w:rsidR="000463D6" w:rsidRPr="00B45FF0"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62C38091" w14:textId="2A6281DB" w:rsidR="000463D6" w:rsidRPr="00A20F0A"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A20F0A">
        <w:rPr>
          <w:rStyle w:val="Siln"/>
          <w:b w:val="0"/>
          <w:i/>
          <w:sz w:val="22"/>
          <w:szCs w:val="22"/>
        </w:rPr>
        <w:t>Príloha č. 6d súťažných podkladov</w:t>
      </w:r>
    </w:p>
    <w:p w14:paraId="7A62B537" w14:textId="4286B09B"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Geodetické zameranie</w:t>
      </w:r>
    </w:p>
    <w:p w14:paraId="37CEFF69" w14:textId="77777777" w:rsidR="000463D6" w:rsidRPr="00A20F0A"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55F8589" w14:textId="11BF04BF"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6e súťažných podkladov</w:t>
      </w:r>
    </w:p>
    <w:p w14:paraId="6E295266" w14:textId="00F783F4"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IGHP a Ekologické hodnotenie</w:t>
      </w:r>
    </w:p>
    <w:p w14:paraId="424B0F10" w14:textId="73C22979" w:rsidR="000463D6" w:rsidRDefault="000463D6" w:rsidP="00010466">
      <w:pPr>
        <w:tabs>
          <w:tab w:val="left" w:pos="1843"/>
          <w:tab w:val="right" w:pos="9781"/>
        </w:tabs>
        <w:overflowPunct w:val="0"/>
        <w:autoSpaceDE w:val="0"/>
        <w:autoSpaceDN w:val="0"/>
        <w:adjustRightInd w:val="0"/>
        <w:textAlignment w:val="baseline"/>
        <w:rPr>
          <w:b/>
          <w:sz w:val="32"/>
          <w:szCs w:val="32"/>
        </w:rPr>
      </w:pPr>
    </w:p>
    <w:p w14:paraId="7ABDFF97" w14:textId="77777777" w:rsidR="00010466" w:rsidRPr="00A20F0A" w:rsidRDefault="00010466" w:rsidP="00010466">
      <w:pPr>
        <w:tabs>
          <w:tab w:val="left" w:pos="1843"/>
          <w:tab w:val="right" w:pos="9781"/>
        </w:tabs>
        <w:overflowPunct w:val="0"/>
        <w:autoSpaceDE w:val="0"/>
        <w:autoSpaceDN w:val="0"/>
        <w:adjustRightInd w:val="0"/>
        <w:textAlignment w:val="baseline"/>
        <w:rPr>
          <w:rStyle w:val="Siln"/>
          <w:b w:val="0"/>
          <w:i/>
          <w:sz w:val="22"/>
          <w:szCs w:val="22"/>
        </w:rPr>
      </w:pPr>
    </w:p>
    <w:p w14:paraId="58D81BB0" w14:textId="4CB5E3C2"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6f súťažných podkladov</w:t>
      </w:r>
    </w:p>
    <w:p w14:paraId="1CEDD1F2" w14:textId="311931EC" w:rsidR="004B51A3"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SP MD- 19576_2021_SŽDD_50902</w:t>
      </w:r>
    </w:p>
    <w:p w14:paraId="2E9CEBD9"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b/>
          <w:sz w:val="22"/>
        </w:rPr>
      </w:pPr>
    </w:p>
    <w:p w14:paraId="490E4C8F" w14:textId="249E5867"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6g</w:t>
      </w:r>
      <w:r w:rsidRPr="00A20F0A">
        <w:rPr>
          <w:rStyle w:val="Siln"/>
          <w:b w:val="0"/>
          <w:i/>
          <w:sz w:val="22"/>
          <w:szCs w:val="22"/>
        </w:rPr>
        <w:t xml:space="preserve"> súťažných podkladov</w:t>
      </w:r>
    </w:p>
    <w:p w14:paraId="6B635D8B" w14:textId="0FD2138E"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Výst.BOL-38_2021_Tá-105</w:t>
      </w:r>
    </w:p>
    <w:p w14:paraId="0944E510"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603E8337" w14:textId="73E4DCC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6h</w:t>
      </w:r>
      <w:r w:rsidRPr="00A20F0A">
        <w:rPr>
          <w:rStyle w:val="Siln"/>
          <w:b w:val="0"/>
          <w:i/>
          <w:sz w:val="22"/>
          <w:szCs w:val="22"/>
        </w:rPr>
        <w:t xml:space="preserve"> súťažných podkladov</w:t>
      </w:r>
    </w:p>
    <w:p w14:paraId="526837B6" w14:textId="0D568B50"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Výst.BOL-76_2023_Tá-123</w:t>
      </w:r>
    </w:p>
    <w:p w14:paraId="4C2B402C"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7956E6EA" w14:textId="7EE052CC"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6i</w:t>
      </w:r>
      <w:r w:rsidRPr="00A20F0A">
        <w:rPr>
          <w:rStyle w:val="Siln"/>
          <w:b w:val="0"/>
          <w:i/>
          <w:sz w:val="22"/>
          <w:szCs w:val="22"/>
        </w:rPr>
        <w:t xml:space="preserve"> súťažných podkladov</w:t>
      </w:r>
    </w:p>
    <w:p w14:paraId="618BA263" w14:textId="51350ACE" w:rsidR="00606519"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sz w:val="32"/>
          <w:szCs w:val="32"/>
        </w:rPr>
        <w:t>Výst.SEL-33_2021_Uá-113</w:t>
      </w:r>
    </w:p>
    <w:p w14:paraId="7AEC6D7B"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0C0EED0C" w14:textId="058E7B7F"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6j</w:t>
      </w:r>
      <w:r w:rsidRPr="00A20F0A">
        <w:rPr>
          <w:rStyle w:val="Siln"/>
          <w:b w:val="0"/>
          <w:i/>
          <w:sz w:val="22"/>
          <w:szCs w:val="22"/>
        </w:rPr>
        <w:t xml:space="preserve"> súťažných podkladov</w:t>
      </w:r>
    </w:p>
    <w:p w14:paraId="3A0DD294" w14:textId="15B91FB1"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Výst.SEL-57_2023_Uá-77</w:t>
      </w:r>
    </w:p>
    <w:p w14:paraId="7A0190C7"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49B61140" w14:textId="6E9C3B88"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6k</w:t>
      </w:r>
      <w:r w:rsidRPr="00A20F0A">
        <w:rPr>
          <w:rStyle w:val="Siln"/>
          <w:b w:val="0"/>
          <w:i/>
          <w:sz w:val="22"/>
          <w:szCs w:val="22"/>
        </w:rPr>
        <w:t xml:space="preserve"> súťažných podkladov</w:t>
      </w:r>
    </w:p>
    <w:p w14:paraId="00491E19" w14:textId="150EF9C8"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Vytyčovacia sieť - Situácia</w:t>
      </w:r>
    </w:p>
    <w:p w14:paraId="467E122D" w14:textId="77777777" w:rsidR="00B45FF0" w:rsidRPr="00A20F0A" w:rsidRDefault="00B45FF0"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7709B9" w14:textId="7CBFA79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6l</w:t>
      </w:r>
      <w:r w:rsidRPr="00A20F0A">
        <w:rPr>
          <w:rStyle w:val="Siln"/>
          <w:b w:val="0"/>
          <w:i/>
          <w:sz w:val="22"/>
          <w:szCs w:val="22"/>
        </w:rPr>
        <w:t xml:space="preserve"> súťažných podkladov</w:t>
      </w:r>
    </w:p>
    <w:p w14:paraId="58DC24CA" w14:textId="2499C30D"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r w:rsidRPr="00A20F0A">
        <w:rPr>
          <w:b/>
          <w:bCs/>
          <w:sz w:val="32"/>
          <w:szCs w:val="32"/>
        </w:rPr>
        <w:t>Vytyčovacia sieť- Projekt</w:t>
      </w: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59DB">
        <w:rPr>
          <w:sz w:val="22"/>
          <w:szCs w:val="22"/>
        </w:rPr>
      </w:r>
      <w:r w:rsidR="009B59DB">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1"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2"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8B351C">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8B351C">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A5BFE" w16cex:dateUtc="2024-04-18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20848F" w16cid:durableId="219A5B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E43D" w14:textId="77777777" w:rsidR="00600051" w:rsidRDefault="00600051">
      <w:r>
        <w:separator/>
      </w:r>
    </w:p>
  </w:endnote>
  <w:endnote w:type="continuationSeparator" w:id="0">
    <w:p w14:paraId="5930AF04" w14:textId="77777777" w:rsidR="00600051" w:rsidRDefault="0060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0E94866B" w:rsidR="0073110D" w:rsidRDefault="0073110D">
    <w:pPr>
      <w:pStyle w:val="Pta"/>
      <w:jc w:val="right"/>
    </w:pPr>
    <w:r>
      <w:fldChar w:fldCharType="begin"/>
    </w:r>
    <w:r>
      <w:instrText>PAGE   \* MERGEFORMAT</w:instrText>
    </w:r>
    <w:r>
      <w:fldChar w:fldCharType="separate"/>
    </w:r>
    <w:r w:rsidR="009B59DB">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73110D" w:rsidRDefault="0073110D">
    <w:pPr>
      <w:pStyle w:val="Pta"/>
      <w:jc w:val="right"/>
    </w:pPr>
  </w:p>
  <w:p w14:paraId="60E56202" w14:textId="77777777" w:rsidR="0073110D" w:rsidRDefault="0073110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5E95A141" w:rsidR="0073110D" w:rsidRDefault="0073110D">
        <w:pPr>
          <w:pStyle w:val="Pta"/>
          <w:jc w:val="center"/>
        </w:pPr>
        <w:r>
          <w:fldChar w:fldCharType="begin"/>
        </w:r>
        <w:r>
          <w:instrText>PAGE   \* MERGEFORMAT</w:instrText>
        </w:r>
        <w:r>
          <w:fldChar w:fldCharType="separate"/>
        </w:r>
        <w:r w:rsidR="009B59DB">
          <w:rPr>
            <w:noProof/>
          </w:rPr>
          <w:t>110</w:t>
        </w:r>
        <w:r>
          <w:fldChar w:fldCharType="end"/>
        </w:r>
      </w:p>
    </w:sdtContent>
  </w:sdt>
  <w:p w14:paraId="7AD39C17" w14:textId="77777777" w:rsidR="0073110D" w:rsidRDefault="0073110D"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28D18423" w:rsidR="0073110D" w:rsidRDefault="0073110D"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9B59DB">
      <w:rPr>
        <w:rStyle w:val="slostrany"/>
        <w:noProof/>
      </w:rPr>
      <w:t>125</w:t>
    </w:r>
    <w:r>
      <w:rPr>
        <w:rStyle w:val="slostrany"/>
      </w:rPr>
      <w:fldChar w:fldCharType="end"/>
    </w:r>
  </w:p>
  <w:p w14:paraId="2ED0BED0" w14:textId="77777777" w:rsidR="0073110D" w:rsidRDefault="0073110D" w:rsidP="00112AF1">
    <w:pPr>
      <w:pStyle w:val="Pta"/>
      <w:tabs>
        <w:tab w:val="clear" w:pos="4536"/>
        <w:tab w:val="clear" w:pos="9072"/>
      </w:tabs>
      <w:jc w:val="right"/>
    </w:pPr>
  </w:p>
  <w:p w14:paraId="1934FB85" w14:textId="77777777" w:rsidR="0073110D" w:rsidRDefault="0073110D" w:rsidP="00112AF1">
    <w:pPr>
      <w:jc w:val="right"/>
    </w:pPr>
  </w:p>
  <w:p w14:paraId="20A1DB82" w14:textId="77777777" w:rsidR="0073110D" w:rsidRDefault="007311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6D37" w14:textId="77777777" w:rsidR="00600051" w:rsidRDefault="00600051">
      <w:r>
        <w:separator/>
      </w:r>
    </w:p>
  </w:footnote>
  <w:footnote w:type="continuationSeparator" w:id="0">
    <w:p w14:paraId="07D66246" w14:textId="77777777" w:rsidR="00600051" w:rsidRDefault="00600051">
      <w:r>
        <w:continuationSeparator/>
      </w:r>
    </w:p>
  </w:footnote>
  <w:footnote w:id="1">
    <w:p w14:paraId="5080D810" w14:textId="3DC13D92" w:rsidR="0073110D" w:rsidRPr="00594352" w:rsidRDefault="0073110D">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3</w:t>
      </w:r>
      <w:r w:rsidRPr="003F47AB">
        <w:t xml:space="preserve"> kapitoly </w:t>
      </w:r>
      <w:r w:rsidRPr="003F47AB">
        <w:rPr>
          <w:i/>
          <w:iCs/>
        </w:rPr>
        <w:t>B. Opis predmetu zákazky</w:t>
      </w:r>
    </w:p>
  </w:footnote>
  <w:footnote w:id="2">
    <w:p w14:paraId="7DE9981A" w14:textId="10CA9D47" w:rsidR="0073110D" w:rsidRDefault="0073110D">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73110D" w:rsidRDefault="0073110D"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CB615F6" w14:textId="77777777" w:rsidR="0073110D" w:rsidRDefault="0073110D" w:rsidP="00D94300">
      <w:pPr>
        <w:pStyle w:val="Textpoznmkypodiarou"/>
      </w:pPr>
      <w:r>
        <w:rPr>
          <w:rStyle w:val="Odkaznapoznmkupodiarou"/>
        </w:rPr>
        <w:footnoteRef/>
      </w:r>
      <w:r>
        <w:t xml:space="preserve"> Podmienka účasti podľa bodu 5.3 kapitoly E Podmienky účasti súťažných podkladov.</w:t>
      </w:r>
    </w:p>
  </w:footnote>
  <w:footnote w:id="5">
    <w:p w14:paraId="0460A5AB" w14:textId="77777777" w:rsidR="0073110D" w:rsidRDefault="0073110D" w:rsidP="001A49F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728A8D6" w:rsidR="0073110D" w:rsidRPr="00273722" w:rsidRDefault="0073110D"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AF376B">
      <w:rPr>
        <w:b/>
        <w:sz w:val="20"/>
        <w:szCs w:val="20"/>
      </w:rPr>
      <w:t xml:space="preserve">„ Šelpice - Boleráz, KRŽZ koľ. č. 1 “ </w:t>
    </w:r>
  </w:p>
  <w:p w14:paraId="3DA4C5A8" w14:textId="77777777" w:rsidR="0073110D" w:rsidRDefault="0073110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172C6EDE" w:rsidR="0073110D" w:rsidRPr="004E3079" w:rsidRDefault="0073110D" w:rsidP="00DD1C25">
    <w:pPr>
      <w:overflowPunct w:val="0"/>
      <w:autoSpaceDE w:val="0"/>
      <w:autoSpaceDN w:val="0"/>
      <w:adjustRightInd w:val="0"/>
      <w:jc w:val="center"/>
      <w:textAlignment w:val="baseline"/>
      <w:rPr>
        <w:sz w:val="16"/>
        <w:szCs w:val="16"/>
      </w:rPr>
    </w:pPr>
    <w:r w:rsidRPr="00E84CA2">
      <w:t xml:space="preserve">Verejná súťaž: </w:t>
    </w:r>
    <w:r w:rsidRPr="00AF376B">
      <w:rPr>
        <w:b/>
      </w:rPr>
      <w:t xml:space="preserve">„ Šelpice - Boleráz, KRŽZ koľ. č. 1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46B2D061" w:rsidR="0073110D" w:rsidRPr="002E4CB1" w:rsidRDefault="0073110D"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669A0">
      <w:rPr>
        <w:b/>
        <w:bCs/>
        <w:sz w:val="20"/>
        <w:szCs w:val="20"/>
      </w:rPr>
      <w:t xml:space="preserve">„ Šelpice - Boleráz, KRŽZ koľ. č. 1 “ </w:t>
    </w:r>
  </w:p>
  <w:p w14:paraId="15C85505" w14:textId="77777777" w:rsidR="0073110D" w:rsidRPr="00836287" w:rsidRDefault="0073110D"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6228B5CB" w:rsidR="0073110D" w:rsidRPr="00E84CA2" w:rsidRDefault="0073110D" w:rsidP="00271055">
    <w:pPr>
      <w:overflowPunct w:val="0"/>
      <w:autoSpaceDE w:val="0"/>
      <w:autoSpaceDN w:val="0"/>
      <w:adjustRightInd w:val="0"/>
      <w:jc w:val="center"/>
      <w:textAlignment w:val="baseline"/>
    </w:pPr>
    <w:r w:rsidRPr="00E84CA2">
      <w:t xml:space="preserve">Verejná súťaž: </w:t>
    </w:r>
    <w:r w:rsidRPr="002669A0">
      <w:rPr>
        <w:b/>
        <w:bCs/>
      </w:rPr>
      <w:t xml:space="preserve">„ Šelpice - Boleráz, KRŽZ koľ. č. 1 “ </w:t>
    </w:r>
  </w:p>
  <w:p w14:paraId="5766B48F" w14:textId="77777777" w:rsidR="0073110D" w:rsidRPr="00836287" w:rsidRDefault="0073110D" w:rsidP="00271055">
    <w:pPr>
      <w:pStyle w:val="Hlavika"/>
    </w:pPr>
  </w:p>
  <w:p w14:paraId="1A29BF33" w14:textId="77777777" w:rsidR="0073110D" w:rsidRPr="004E3079" w:rsidRDefault="0073110D"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8D2A3F"/>
    <w:multiLevelType w:val="hybridMultilevel"/>
    <w:tmpl w:val="F25EB41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0764A8F"/>
    <w:multiLevelType w:val="multilevel"/>
    <w:tmpl w:val="F9C6B394"/>
    <w:numStyleLink w:val="tl6"/>
  </w:abstractNum>
  <w:abstractNum w:abstractNumId="47" w15:restartNumberingAfterBreak="0">
    <w:nsid w:val="31DD22DB"/>
    <w:multiLevelType w:val="multilevel"/>
    <w:tmpl w:val="041B001F"/>
    <w:numStyleLink w:val="tl7"/>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A6D7E8C"/>
    <w:multiLevelType w:val="multilevel"/>
    <w:tmpl w:val="F9C6B394"/>
    <w:numStyleLink w:val="tl4"/>
  </w:abstractNum>
  <w:abstractNum w:abstractNumId="68"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4B5426C9"/>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2D68E4"/>
    <w:multiLevelType w:val="hybridMultilevel"/>
    <w:tmpl w:val="46709DE0"/>
    <w:lvl w:ilvl="0" w:tplc="36C6BD5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4"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8"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9"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4"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8"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2"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3"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4"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5"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6"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7"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8"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40"/>
  </w:num>
  <w:num w:numId="5">
    <w:abstractNumId w:val="12"/>
  </w:num>
  <w:num w:numId="6">
    <w:abstractNumId w:val="66"/>
  </w:num>
  <w:num w:numId="7">
    <w:abstractNumId w:val="81"/>
  </w:num>
  <w:num w:numId="8">
    <w:abstractNumId w:val="91"/>
  </w:num>
  <w:num w:numId="9">
    <w:abstractNumId w:val="62"/>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num>
  <w:num w:numId="12">
    <w:abstractNumId w:val="22"/>
  </w:num>
  <w:num w:numId="13">
    <w:abstractNumId w:val="98"/>
  </w:num>
  <w:num w:numId="14">
    <w:abstractNumId w:val="107"/>
  </w:num>
  <w:num w:numId="15">
    <w:abstractNumId w:val="50"/>
  </w:num>
  <w:num w:numId="16">
    <w:abstractNumId w:val="57"/>
  </w:num>
  <w:num w:numId="17">
    <w:abstractNumId w:val="122"/>
  </w:num>
  <w:num w:numId="18">
    <w:abstractNumId w:val="131"/>
  </w:num>
  <w:num w:numId="19">
    <w:abstractNumId w:val="52"/>
  </w:num>
  <w:num w:numId="20">
    <w:abstractNumId w:val="94"/>
  </w:num>
  <w:num w:numId="21">
    <w:abstractNumId w:val="29"/>
  </w:num>
  <w:num w:numId="22">
    <w:abstractNumId w:val="3"/>
  </w:num>
  <w:num w:numId="23">
    <w:abstractNumId w:val="25"/>
  </w:num>
  <w:num w:numId="24">
    <w:abstractNumId w:val="17"/>
  </w:num>
  <w:num w:numId="25">
    <w:abstractNumId w:val="11"/>
  </w:num>
  <w:num w:numId="26">
    <w:abstractNumId w:val="32"/>
  </w:num>
  <w:num w:numId="27">
    <w:abstractNumId w:val="115"/>
  </w:num>
  <w:num w:numId="28">
    <w:abstractNumId w:val="113"/>
  </w:num>
  <w:num w:numId="29">
    <w:abstractNumId w:val="4"/>
  </w:num>
  <w:num w:numId="30">
    <w:abstractNumId w:val="14"/>
  </w:num>
  <w:num w:numId="31">
    <w:abstractNumId w:val="36"/>
  </w:num>
  <w:num w:numId="32">
    <w:abstractNumId w:val="106"/>
  </w:num>
  <w:num w:numId="33">
    <w:abstractNumId w:val="30"/>
  </w:num>
  <w:num w:numId="34">
    <w:abstractNumId w:val="116"/>
  </w:num>
  <w:num w:numId="35">
    <w:abstractNumId w:val="95"/>
  </w:num>
  <w:num w:numId="36">
    <w:abstractNumId w:val="103"/>
  </w:num>
  <w:num w:numId="37">
    <w:abstractNumId w:val="74"/>
  </w:num>
  <w:num w:numId="38">
    <w:abstractNumId w:val="10"/>
  </w:num>
  <w:num w:numId="39">
    <w:abstractNumId w:val="47"/>
  </w:num>
  <w:num w:numId="40">
    <w:abstractNumId w:val="86"/>
  </w:num>
  <w:num w:numId="41">
    <w:abstractNumId w:val="101"/>
  </w:num>
  <w:num w:numId="42">
    <w:abstractNumId w:val="67"/>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6"/>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1"/>
  </w:num>
  <w:num w:numId="48">
    <w:abstractNumId w:val="76"/>
  </w:num>
  <w:num w:numId="49">
    <w:abstractNumId w:val="100"/>
  </w:num>
  <w:num w:numId="50">
    <w:abstractNumId w:val="7"/>
  </w:num>
  <w:num w:numId="51">
    <w:abstractNumId w:val="13"/>
  </w:num>
  <w:num w:numId="52">
    <w:abstractNumId w:val="34"/>
  </w:num>
  <w:num w:numId="53">
    <w:abstractNumId w:val="79"/>
  </w:num>
  <w:num w:numId="54">
    <w:abstractNumId w:val="0"/>
  </w:num>
  <w:num w:numId="55">
    <w:abstractNumId w:val="1"/>
  </w:num>
  <w:num w:numId="56">
    <w:abstractNumId w:val="118"/>
  </w:num>
  <w:num w:numId="57">
    <w:abstractNumId w:val="119"/>
  </w:num>
  <w:num w:numId="58">
    <w:abstractNumId w:val="43"/>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5"/>
  </w:num>
  <w:num w:numId="62">
    <w:abstractNumId w:val="51"/>
  </w:num>
  <w:num w:numId="63">
    <w:abstractNumId w:val="64"/>
  </w:num>
  <w:num w:numId="64">
    <w:abstractNumId w:val="65"/>
  </w:num>
  <w:num w:numId="65">
    <w:abstractNumId w:val="123"/>
  </w:num>
  <w:num w:numId="66">
    <w:abstractNumId w:val="44"/>
  </w:num>
  <w:num w:numId="67">
    <w:abstractNumId w:val="71"/>
  </w:num>
  <w:num w:numId="68">
    <w:abstractNumId w:val="126"/>
  </w:num>
  <w:num w:numId="69">
    <w:abstractNumId w:val="85"/>
  </w:num>
  <w:num w:numId="70">
    <w:abstractNumId w:val="117"/>
  </w:num>
  <w:num w:numId="71">
    <w:abstractNumId w:val="72"/>
  </w:num>
  <w:num w:numId="72">
    <w:abstractNumId w:val="97"/>
  </w:num>
  <w:num w:numId="73">
    <w:abstractNumId w:val="75"/>
  </w:num>
  <w:num w:numId="74">
    <w:abstractNumId w:val="120"/>
  </w:num>
  <w:num w:numId="75">
    <w:abstractNumId w:val="28"/>
  </w:num>
  <w:num w:numId="76">
    <w:abstractNumId w:val="27"/>
  </w:num>
  <w:num w:numId="77">
    <w:abstractNumId w:val="89"/>
  </w:num>
  <w:num w:numId="78">
    <w:abstractNumId w:val="55"/>
  </w:num>
  <w:num w:numId="79">
    <w:abstractNumId w:val="67"/>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1"/>
  </w:num>
  <w:num w:numId="83">
    <w:abstractNumId w:val="84"/>
  </w:num>
  <w:num w:numId="84">
    <w:abstractNumId w:val="105"/>
  </w:num>
  <w:num w:numId="85">
    <w:abstractNumId w:val="48"/>
  </w:num>
  <w:num w:numId="86">
    <w:abstractNumId w:val="78"/>
  </w:num>
  <w:num w:numId="87">
    <w:abstractNumId w:val="38"/>
  </w:num>
  <w:num w:numId="88">
    <w:abstractNumId w:val="9"/>
  </w:num>
  <w:num w:numId="89">
    <w:abstractNumId w:val="129"/>
  </w:num>
  <w:num w:numId="90">
    <w:abstractNumId w:val="45"/>
  </w:num>
  <w:num w:numId="91">
    <w:abstractNumId w:val="63"/>
  </w:num>
  <w:num w:numId="92">
    <w:abstractNumId w:val="42"/>
  </w:num>
  <w:num w:numId="93">
    <w:abstractNumId w:val="53"/>
  </w:num>
  <w:num w:numId="94">
    <w:abstractNumId w:val="39"/>
  </w:num>
  <w:num w:numId="95">
    <w:abstractNumId w:val="26"/>
  </w:num>
  <w:num w:numId="96">
    <w:abstractNumId w:val="88"/>
  </w:num>
  <w:num w:numId="97">
    <w:abstractNumId w:val="99"/>
  </w:num>
  <w:num w:numId="98">
    <w:abstractNumId w:val="61"/>
  </w:num>
  <w:num w:numId="99">
    <w:abstractNumId w:val="15"/>
  </w:num>
  <w:num w:numId="100">
    <w:abstractNumId w:val="124"/>
  </w:num>
  <w:num w:numId="101">
    <w:abstractNumId w:val="23"/>
  </w:num>
  <w:num w:numId="102">
    <w:abstractNumId w:val="70"/>
  </w:num>
  <w:num w:numId="103">
    <w:abstractNumId w:val="16"/>
  </w:num>
  <w:num w:numId="104">
    <w:abstractNumId w:val="33"/>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2"/>
  </w:num>
  <w:num w:numId="109">
    <w:abstractNumId w:val="125"/>
  </w:num>
  <w:num w:numId="110">
    <w:abstractNumId w:val="96"/>
  </w:num>
  <w:num w:numId="111">
    <w:abstractNumId w:val="80"/>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58"/>
  </w:num>
  <w:num w:numId="121">
    <w:abstractNumId w:val="130"/>
  </w:num>
  <w:num w:numId="122">
    <w:abstractNumId w:val="114"/>
  </w:num>
  <w:num w:numId="123">
    <w:abstractNumId w:val="24"/>
  </w:num>
  <w:num w:numId="124">
    <w:abstractNumId w:val="109"/>
  </w:num>
  <w:num w:numId="125">
    <w:abstractNumId w:val="68"/>
  </w:num>
  <w:num w:numId="126">
    <w:abstractNumId w:val="20"/>
  </w:num>
  <w:num w:numId="127">
    <w:abstractNumId w:val="127"/>
  </w:num>
  <w:num w:numId="128">
    <w:abstractNumId w:val="87"/>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8"/>
  </w:num>
  <w:num w:numId="132">
    <w:abstractNumId w:val="31"/>
  </w:num>
  <w:num w:numId="133">
    <w:abstractNumId w:val="49"/>
  </w:num>
  <w:num w:numId="134">
    <w:abstractNumId w:val="6"/>
  </w:num>
  <w:num w:numId="135">
    <w:abstractNumId w:val="93"/>
  </w:num>
  <w:num w:numId="136">
    <w:abstractNumId w:val="5"/>
  </w:num>
  <w:num w:numId="137">
    <w:abstractNumId w:val="18"/>
  </w:num>
  <w:num w:numId="138">
    <w:abstractNumId w:val="19"/>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3"/>
  </w:num>
  <w:num w:numId="141">
    <w:abstractNumId w:val="6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E98"/>
    <w:rsid w:val="00004F2B"/>
    <w:rsid w:val="00004F8F"/>
    <w:rsid w:val="0000513D"/>
    <w:rsid w:val="0000523C"/>
    <w:rsid w:val="0000534B"/>
    <w:rsid w:val="00005429"/>
    <w:rsid w:val="00005549"/>
    <w:rsid w:val="000055A7"/>
    <w:rsid w:val="000055E2"/>
    <w:rsid w:val="0000578C"/>
    <w:rsid w:val="000058B2"/>
    <w:rsid w:val="00005DD1"/>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66"/>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2BF"/>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CA4"/>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BF8"/>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3E4"/>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CA1"/>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B7B"/>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46C"/>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611"/>
    <w:rsid w:val="000847AF"/>
    <w:rsid w:val="00084832"/>
    <w:rsid w:val="000848F1"/>
    <w:rsid w:val="00084CDA"/>
    <w:rsid w:val="00084CE3"/>
    <w:rsid w:val="000851B9"/>
    <w:rsid w:val="00085897"/>
    <w:rsid w:val="00085AD2"/>
    <w:rsid w:val="00085AEA"/>
    <w:rsid w:val="00085BAF"/>
    <w:rsid w:val="00085DFA"/>
    <w:rsid w:val="00085EC7"/>
    <w:rsid w:val="00086235"/>
    <w:rsid w:val="00086504"/>
    <w:rsid w:val="00086875"/>
    <w:rsid w:val="000868CE"/>
    <w:rsid w:val="0008698A"/>
    <w:rsid w:val="00086ACE"/>
    <w:rsid w:val="00086D8E"/>
    <w:rsid w:val="00086E12"/>
    <w:rsid w:val="00087319"/>
    <w:rsid w:val="0008747D"/>
    <w:rsid w:val="000874A6"/>
    <w:rsid w:val="00087B43"/>
    <w:rsid w:val="00087BD8"/>
    <w:rsid w:val="00087C46"/>
    <w:rsid w:val="00087D20"/>
    <w:rsid w:val="00087EDA"/>
    <w:rsid w:val="00087F43"/>
    <w:rsid w:val="000900A0"/>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848"/>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A0A"/>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4B"/>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155"/>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5D9"/>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2C"/>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C5A"/>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9FA"/>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11"/>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49FC"/>
    <w:rsid w:val="001C5A2C"/>
    <w:rsid w:val="001C5B20"/>
    <w:rsid w:val="001C5B52"/>
    <w:rsid w:val="001C64DE"/>
    <w:rsid w:val="001C6826"/>
    <w:rsid w:val="001C6B1B"/>
    <w:rsid w:val="001C6B7E"/>
    <w:rsid w:val="001C6DA4"/>
    <w:rsid w:val="001C72A2"/>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CCF"/>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7F"/>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9C5"/>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1F1"/>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77"/>
    <w:rsid w:val="00236292"/>
    <w:rsid w:val="00236351"/>
    <w:rsid w:val="002369FC"/>
    <w:rsid w:val="00236C1A"/>
    <w:rsid w:val="00236D41"/>
    <w:rsid w:val="00236D7C"/>
    <w:rsid w:val="0023704E"/>
    <w:rsid w:val="00237119"/>
    <w:rsid w:val="0023744E"/>
    <w:rsid w:val="00237587"/>
    <w:rsid w:val="00237836"/>
    <w:rsid w:val="0023786A"/>
    <w:rsid w:val="00237948"/>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7C1"/>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1A"/>
    <w:rsid w:val="00256427"/>
    <w:rsid w:val="00256551"/>
    <w:rsid w:val="00256A40"/>
    <w:rsid w:val="00256C17"/>
    <w:rsid w:val="00256EA1"/>
    <w:rsid w:val="00256FDF"/>
    <w:rsid w:val="002570DD"/>
    <w:rsid w:val="00257250"/>
    <w:rsid w:val="0025728D"/>
    <w:rsid w:val="00257357"/>
    <w:rsid w:val="0025736E"/>
    <w:rsid w:val="0025740C"/>
    <w:rsid w:val="00257446"/>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4F49"/>
    <w:rsid w:val="0026514D"/>
    <w:rsid w:val="00265318"/>
    <w:rsid w:val="002658D8"/>
    <w:rsid w:val="0026598A"/>
    <w:rsid w:val="00265A3E"/>
    <w:rsid w:val="00265A77"/>
    <w:rsid w:val="00265E44"/>
    <w:rsid w:val="00265EF9"/>
    <w:rsid w:val="00265F0A"/>
    <w:rsid w:val="002662C8"/>
    <w:rsid w:val="00266649"/>
    <w:rsid w:val="002669A0"/>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3F1"/>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8C4"/>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711"/>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0AC"/>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49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78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13A"/>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33"/>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255"/>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DE8"/>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33"/>
    <w:rsid w:val="00364DE3"/>
    <w:rsid w:val="00364E7C"/>
    <w:rsid w:val="00364FF4"/>
    <w:rsid w:val="0036507A"/>
    <w:rsid w:val="003650B2"/>
    <w:rsid w:val="00365251"/>
    <w:rsid w:val="003652D6"/>
    <w:rsid w:val="00365631"/>
    <w:rsid w:val="00365778"/>
    <w:rsid w:val="00365A23"/>
    <w:rsid w:val="00365AE9"/>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8E1"/>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0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47"/>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474"/>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502"/>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D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6EB"/>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34A"/>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D6B"/>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489"/>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99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3D"/>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2A7"/>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697"/>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1D"/>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7B2"/>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BC3"/>
    <w:rsid w:val="004E3EA0"/>
    <w:rsid w:val="004E4273"/>
    <w:rsid w:val="004E4412"/>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34F"/>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3EC8"/>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2CE9"/>
    <w:rsid w:val="00543022"/>
    <w:rsid w:val="0054325F"/>
    <w:rsid w:val="00543528"/>
    <w:rsid w:val="00543B90"/>
    <w:rsid w:val="005440F9"/>
    <w:rsid w:val="0054413A"/>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6CB1"/>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4A4B"/>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0F78"/>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9BB"/>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915"/>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51"/>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CD4"/>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19"/>
    <w:rsid w:val="006065DF"/>
    <w:rsid w:val="006066FF"/>
    <w:rsid w:val="006067B4"/>
    <w:rsid w:val="00606AFD"/>
    <w:rsid w:val="00606BFA"/>
    <w:rsid w:val="00606C2C"/>
    <w:rsid w:val="00606C96"/>
    <w:rsid w:val="00606CE0"/>
    <w:rsid w:val="00606E62"/>
    <w:rsid w:val="00607050"/>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4C0"/>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AC5"/>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049"/>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31"/>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917"/>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04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57C4"/>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7D0"/>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10D"/>
    <w:rsid w:val="0073128C"/>
    <w:rsid w:val="007312C8"/>
    <w:rsid w:val="007313C0"/>
    <w:rsid w:val="00731538"/>
    <w:rsid w:val="0073162A"/>
    <w:rsid w:val="00731807"/>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6F17"/>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A4"/>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66"/>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211"/>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387"/>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5DB"/>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76F"/>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D5F"/>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04"/>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2F62"/>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2B6"/>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8E5"/>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6F0C"/>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674"/>
    <w:rsid w:val="00852957"/>
    <w:rsid w:val="00852F17"/>
    <w:rsid w:val="008531D5"/>
    <w:rsid w:val="0085328E"/>
    <w:rsid w:val="008532AB"/>
    <w:rsid w:val="008533A8"/>
    <w:rsid w:val="0085352E"/>
    <w:rsid w:val="008538B1"/>
    <w:rsid w:val="00853E58"/>
    <w:rsid w:val="00853F6C"/>
    <w:rsid w:val="008542C7"/>
    <w:rsid w:val="00854946"/>
    <w:rsid w:val="008553E7"/>
    <w:rsid w:val="00855475"/>
    <w:rsid w:val="00855573"/>
    <w:rsid w:val="0085573C"/>
    <w:rsid w:val="008558E9"/>
    <w:rsid w:val="00855965"/>
    <w:rsid w:val="00855B48"/>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A71"/>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05"/>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457"/>
    <w:rsid w:val="00866BF3"/>
    <w:rsid w:val="00866DAC"/>
    <w:rsid w:val="00866F55"/>
    <w:rsid w:val="00867238"/>
    <w:rsid w:val="0086765E"/>
    <w:rsid w:val="00867C2F"/>
    <w:rsid w:val="00867D11"/>
    <w:rsid w:val="008709F9"/>
    <w:rsid w:val="00870A93"/>
    <w:rsid w:val="00870BB7"/>
    <w:rsid w:val="00870CFF"/>
    <w:rsid w:val="008710D5"/>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1F9"/>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87A"/>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AB3"/>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351C"/>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817"/>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1E4"/>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A"/>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C0"/>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1F7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6DA"/>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14"/>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87"/>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AF1"/>
    <w:rsid w:val="00993B30"/>
    <w:rsid w:val="00993DC4"/>
    <w:rsid w:val="009940BD"/>
    <w:rsid w:val="00994179"/>
    <w:rsid w:val="0099454C"/>
    <w:rsid w:val="009948B9"/>
    <w:rsid w:val="00994C28"/>
    <w:rsid w:val="00994D37"/>
    <w:rsid w:val="00994D53"/>
    <w:rsid w:val="00994DDE"/>
    <w:rsid w:val="00994EF4"/>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0D5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9DB"/>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010"/>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02F"/>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0F0A"/>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0E68"/>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2A6"/>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6BD"/>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6B"/>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4D65"/>
    <w:rsid w:val="00B1537D"/>
    <w:rsid w:val="00B15398"/>
    <w:rsid w:val="00B1546A"/>
    <w:rsid w:val="00B156CC"/>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40F"/>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5FF0"/>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67C"/>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5FDF"/>
    <w:rsid w:val="00BB611A"/>
    <w:rsid w:val="00BB6156"/>
    <w:rsid w:val="00BB66F3"/>
    <w:rsid w:val="00BB6A72"/>
    <w:rsid w:val="00BB6D8B"/>
    <w:rsid w:val="00BB6DAC"/>
    <w:rsid w:val="00BB6E51"/>
    <w:rsid w:val="00BB6FDE"/>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786"/>
    <w:rsid w:val="00BC6B57"/>
    <w:rsid w:val="00BC6F8D"/>
    <w:rsid w:val="00BC6FAE"/>
    <w:rsid w:val="00BC72A0"/>
    <w:rsid w:val="00BC73E6"/>
    <w:rsid w:val="00BC7400"/>
    <w:rsid w:val="00BC740E"/>
    <w:rsid w:val="00BC79DD"/>
    <w:rsid w:val="00BC7A49"/>
    <w:rsid w:val="00BC7B3B"/>
    <w:rsid w:val="00BC7B71"/>
    <w:rsid w:val="00BC7C03"/>
    <w:rsid w:val="00BC7C1D"/>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CDA"/>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974"/>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BD3"/>
    <w:rsid w:val="00BF0FEE"/>
    <w:rsid w:val="00BF10BA"/>
    <w:rsid w:val="00BF10FB"/>
    <w:rsid w:val="00BF16B4"/>
    <w:rsid w:val="00BF1829"/>
    <w:rsid w:val="00BF1973"/>
    <w:rsid w:val="00BF1F9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943"/>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94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815"/>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23B"/>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6D9"/>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3B73"/>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920"/>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A81"/>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A54"/>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741"/>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A6B"/>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6EEC"/>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E16"/>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93"/>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5A"/>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300"/>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7F0"/>
    <w:rsid w:val="00D9684E"/>
    <w:rsid w:val="00D96C01"/>
    <w:rsid w:val="00D9703C"/>
    <w:rsid w:val="00D970D8"/>
    <w:rsid w:val="00D97361"/>
    <w:rsid w:val="00D976D0"/>
    <w:rsid w:val="00D97B66"/>
    <w:rsid w:val="00DA059F"/>
    <w:rsid w:val="00DA0AED"/>
    <w:rsid w:val="00DA0B72"/>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CA5"/>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765"/>
    <w:rsid w:val="00DC5928"/>
    <w:rsid w:val="00DC5985"/>
    <w:rsid w:val="00DC5A92"/>
    <w:rsid w:val="00DC5E9B"/>
    <w:rsid w:val="00DC5EEF"/>
    <w:rsid w:val="00DC61B1"/>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63B"/>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1E4A"/>
    <w:rsid w:val="00E120BF"/>
    <w:rsid w:val="00E120F9"/>
    <w:rsid w:val="00E124B5"/>
    <w:rsid w:val="00E125BF"/>
    <w:rsid w:val="00E126B9"/>
    <w:rsid w:val="00E126F2"/>
    <w:rsid w:val="00E127F0"/>
    <w:rsid w:val="00E12928"/>
    <w:rsid w:val="00E12968"/>
    <w:rsid w:val="00E12C13"/>
    <w:rsid w:val="00E12C79"/>
    <w:rsid w:val="00E133F1"/>
    <w:rsid w:val="00E1371D"/>
    <w:rsid w:val="00E13A10"/>
    <w:rsid w:val="00E13F9C"/>
    <w:rsid w:val="00E140D6"/>
    <w:rsid w:val="00E140E2"/>
    <w:rsid w:val="00E14185"/>
    <w:rsid w:val="00E141AB"/>
    <w:rsid w:val="00E141D8"/>
    <w:rsid w:val="00E14339"/>
    <w:rsid w:val="00E14385"/>
    <w:rsid w:val="00E143FD"/>
    <w:rsid w:val="00E14B33"/>
    <w:rsid w:val="00E14CB1"/>
    <w:rsid w:val="00E14D9B"/>
    <w:rsid w:val="00E14DBE"/>
    <w:rsid w:val="00E150F9"/>
    <w:rsid w:val="00E152D4"/>
    <w:rsid w:val="00E1545F"/>
    <w:rsid w:val="00E15494"/>
    <w:rsid w:val="00E154FB"/>
    <w:rsid w:val="00E155F7"/>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3A7"/>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8B"/>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4F2"/>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264"/>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2"/>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A8"/>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3CA4"/>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641"/>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2D70"/>
    <w:rsid w:val="00EC3114"/>
    <w:rsid w:val="00EC332A"/>
    <w:rsid w:val="00EC35DA"/>
    <w:rsid w:val="00EC3689"/>
    <w:rsid w:val="00EC397C"/>
    <w:rsid w:val="00EC3AFB"/>
    <w:rsid w:val="00EC3B1C"/>
    <w:rsid w:val="00EC3E14"/>
    <w:rsid w:val="00EC4114"/>
    <w:rsid w:val="00EC4170"/>
    <w:rsid w:val="00EC4722"/>
    <w:rsid w:val="00EC4813"/>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6F84"/>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BF0"/>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31"/>
    <w:rsid w:val="00F43F71"/>
    <w:rsid w:val="00F43FDE"/>
    <w:rsid w:val="00F441BD"/>
    <w:rsid w:val="00F445E3"/>
    <w:rsid w:val="00F44695"/>
    <w:rsid w:val="00F44852"/>
    <w:rsid w:val="00F44E99"/>
    <w:rsid w:val="00F453A3"/>
    <w:rsid w:val="00F456F4"/>
    <w:rsid w:val="00F457BD"/>
    <w:rsid w:val="00F457E6"/>
    <w:rsid w:val="00F45892"/>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4EB"/>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28C"/>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463"/>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6FC"/>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5F7"/>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607"/>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065"/>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C94"/>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1B92F"/>
  <w15:docId w15:val="{E9C4CBE6-C709-4755-BC9D-3FEC9CC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5FF0"/>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4666373">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0050449">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selpice-boleraz-krzz-kol-c-1"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2019010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3.xml"/><Relationship Id="rId32" Type="http://schemas.openxmlformats.org/officeDocument/2006/relationships/hyperlink" Target="http://www.zsr.sk/o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mailto:servicedesk@zsr.sk"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yperlink" Target="mailto:dpo@zsr.sk"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 TargetMode="External"/><Relationship Id="rId30"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E12D-ECAF-4294-87B4-9E0F059E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131</Pages>
  <Words>52068</Words>
  <Characters>326950</Characters>
  <DocSecurity>0</DocSecurity>
  <Lines>2724</Lines>
  <Paragraphs>756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378262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2024-04-22T13:06:00Z</dcterms:created>
  <dcterms:modified xsi:type="dcterms:W3CDTF">2024-04-22T13:27:00Z</dcterms:modified>
</cp:coreProperties>
</file>