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732664" w:rsidRDefault="00D203A5" w:rsidP="00D203A5">
      <w:pPr>
        <w:rPr>
          <w:rFonts w:ascii="Arial" w:hAnsi="Arial" w:cs="Arial"/>
          <w:sz w:val="22"/>
          <w:szCs w:val="22"/>
        </w:rPr>
      </w:pPr>
      <w:r w:rsidRPr="00732664">
        <w:rPr>
          <w:rFonts w:ascii="Arial" w:hAnsi="Arial" w:cs="Arial"/>
          <w:sz w:val="22"/>
          <w:szCs w:val="22"/>
        </w:rPr>
        <w:t>Príloha č. 1 Špecifikácia predmetu zákazky</w:t>
      </w:r>
    </w:p>
    <w:p w14:paraId="44F9F39D" w14:textId="77777777" w:rsidR="00D203A5" w:rsidRPr="00732664" w:rsidRDefault="00D203A5" w:rsidP="00D203A5">
      <w:pPr>
        <w:rPr>
          <w:rFonts w:ascii="Arial" w:hAnsi="Arial" w:cs="Arial"/>
          <w:sz w:val="22"/>
          <w:szCs w:val="22"/>
        </w:rPr>
      </w:pPr>
    </w:p>
    <w:p w14:paraId="4403A4E1" w14:textId="5C00BAF6" w:rsidR="00D203A5" w:rsidRPr="00732664" w:rsidRDefault="00D203A5" w:rsidP="00D203A5">
      <w:pPr>
        <w:jc w:val="both"/>
        <w:rPr>
          <w:rFonts w:ascii="Arial" w:hAnsi="Arial" w:cs="Arial"/>
          <w:sz w:val="22"/>
          <w:szCs w:val="22"/>
        </w:rPr>
      </w:pPr>
      <w:r w:rsidRPr="00732664">
        <w:rPr>
          <w:rFonts w:ascii="Arial" w:hAnsi="Arial" w:cs="Arial"/>
          <w:sz w:val="22"/>
          <w:szCs w:val="22"/>
        </w:rPr>
        <w:t>Predmetom zákazky je dodanie</w:t>
      </w:r>
      <w:r w:rsidR="00AF34DE" w:rsidRPr="00732664">
        <w:rPr>
          <w:rFonts w:ascii="Arial" w:hAnsi="Arial" w:cs="Arial"/>
          <w:sz w:val="22"/>
          <w:szCs w:val="22"/>
        </w:rPr>
        <w:t xml:space="preserve"> </w:t>
      </w:r>
      <w:r w:rsidR="007A5F29" w:rsidRPr="00732664">
        <w:rPr>
          <w:rFonts w:ascii="Arial" w:hAnsi="Arial" w:cs="Arial"/>
          <w:sz w:val="22"/>
          <w:szCs w:val="22"/>
        </w:rPr>
        <w:t>techniky</w:t>
      </w:r>
      <w:r w:rsidR="00695D7E" w:rsidRPr="00732664">
        <w:rPr>
          <w:rFonts w:ascii="Arial" w:hAnsi="Arial" w:cs="Arial"/>
          <w:sz w:val="22"/>
          <w:szCs w:val="22"/>
        </w:rPr>
        <w:t xml:space="preserve">, </w:t>
      </w:r>
      <w:r w:rsidR="00913E22" w:rsidRPr="00732664">
        <w:rPr>
          <w:rFonts w:ascii="Arial" w:hAnsi="Arial" w:cs="Arial"/>
          <w:sz w:val="22"/>
          <w:szCs w:val="22"/>
        </w:rPr>
        <w:t>v zmysle</w:t>
      </w:r>
      <w:r w:rsidRPr="00732664">
        <w:rPr>
          <w:rFonts w:ascii="Arial" w:hAnsi="Arial" w:cs="Arial"/>
          <w:sz w:val="22"/>
          <w:szCs w:val="22"/>
        </w:rPr>
        <w:t xml:space="preserve"> minimálnych požiadaviek uvedených nižšie. Dodaný tovar musí byť zdravotne neškodný a musí vyhovovať európskym a slovenským technickým normám.</w:t>
      </w:r>
    </w:p>
    <w:p w14:paraId="5AD91338" w14:textId="78B20D34" w:rsidR="00D203A5" w:rsidRPr="00732664" w:rsidRDefault="00D203A5" w:rsidP="00D203A5">
      <w:pPr>
        <w:jc w:val="both"/>
        <w:rPr>
          <w:rFonts w:ascii="Arial" w:hAnsi="Arial" w:cs="Arial"/>
          <w:sz w:val="22"/>
          <w:szCs w:val="22"/>
        </w:rPr>
      </w:pPr>
      <w:r w:rsidRPr="00732664">
        <w:rPr>
          <w:rFonts w:ascii="Arial" w:hAnsi="Arial" w:cs="Arial"/>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732664" w:rsidRDefault="00D203A5" w:rsidP="00D203A5">
      <w:pPr>
        <w:jc w:val="both"/>
        <w:rPr>
          <w:rFonts w:ascii="Arial" w:hAnsi="Arial" w:cs="Arial"/>
          <w:sz w:val="22"/>
          <w:szCs w:val="22"/>
        </w:rPr>
      </w:pPr>
    </w:p>
    <w:p w14:paraId="5F19FADD" w14:textId="1BC27D15" w:rsidR="00D203A5" w:rsidRDefault="00D203A5" w:rsidP="00D203A5">
      <w:pPr>
        <w:jc w:val="both"/>
        <w:rPr>
          <w:rFonts w:ascii="Arial" w:hAnsi="Arial" w:cs="Arial"/>
          <w:sz w:val="22"/>
          <w:szCs w:val="22"/>
        </w:rPr>
      </w:pPr>
      <w:r w:rsidRPr="00732664">
        <w:rPr>
          <w:rFonts w:ascii="Arial" w:hAnsi="Arial" w:cs="Arial"/>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737"/>
        <w:gridCol w:w="2923"/>
        <w:gridCol w:w="2985"/>
        <w:gridCol w:w="2983"/>
      </w:tblGrid>
      <w:tr w:rsidR="003359C8" w14:paraId="42D58BAA" w14:textId="77777777" w:rsidTr="003359C8">
        <w:trPr>
          <w:trHeight w:val="50"/>
        </w:trPr>
        <w:tc>
          <w:tcPr>
            <w:tcW w:w="3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6ABFDC" w14:textId="77777777" w:rsidR="003359C8" w:rsidRDefault="003359C8">
            <w:pPr>
              <w:jc w:val="center"/>
              <w:rPr>
                <w:rFonts w:ascii="Arial" w:hAnsi="Arial" w:cs="Arial"/>
                <w:color w:val="000000"/>
                <w:sz w:val="20"/>
                <w:szCs w:val="20"/>
                <w:lang w:eastAsia="sk-SK"/>
              </w:rPr>
            </w:pPr>
            <w:r>
              <w:rPr>
                <w:rFonts w:ascii="Arial" w:hAnsi="Arial" w:cs="Arial"/>
                <w:color w:val="000000"/>
                <w:sz w:val="20"/>
                <w:szCs w:val="20"/>
              </w:rPr>
              <w:t>Časť</w:t>
            </w:r>
          </w:p>
        </w:tc>
        <w:tc>
          <w:tcPr>
            <w:tcW w:w="1518" w:type="pct"/>
            <w:tcBorders>
              <w:top w:val="single" w:sz="4" w:space="0" w:color="auto"/>
              <w:left w:val="nil"/>
              <w:bottom w:val="single" w:sz="4" w:space="0" w:color="auto"/>
              <w:right w:val="single" w:sz="4" w:space="0" w:color="auto"/>
            </w:tcBorders>
            <w:shd w:val="clear" w:color="000000" w:fill="D9D9D9"/>
            <w:vAlign w:val="center"/>
            <w:hideMark/>
          </w:tcPr>
          <w:p w14:paraId="7E4F1763" w14:textId="77777777" w:rsidR="003359C8" w:rsidRDefault="003359C8">
            <w:pPr>
              <w:jc w:val="center"/>
              <w:rPr>
                <w:rFonts w:ascii="Arial" w:hAnsi="Arial" w:cs="Arial"/>
                <w:color w:val="000000"/>
                <w:sz w:val="20"/>
                <w:szCs w:val="20"/>
              </w:rPr>
            </w:pPr>
            <w:r>
              <w:rPr>
                <w:rFonts w:ascii="Arial" w:hAnsi="Arial" w:cs="Arial"/>
                <w:color w:val="000000"/>
                <w:sz w:val="20"/>
                <w:szCs w:val="20"/>
              </w:rPr>
              <w:t>Názov</w:t>
            </w:r>
          </w:p>
        </w:tc>
        <w:tc>
          <w:tcPr>
            <w:tcW w:w="1550" w:type="pct"/>
            <w:tcBorders>
              <w:top w:val="single" w:sz="4" w:space="0" w:color="auto"/>
              <w:left w:val="nil"/>
              <w:bottom w:val="single" w:sz="4" w:space="0" w:color="auto"/>
              <w:right w:val="single" w:sz="4" w:space="0" w:color="auto"/>
            </w:tcBorders>
            <w:shd w:val="clear" w:color="000000" w:fill="D9D9D9"/>
            <w:vAlign w:val="center"/>
            <w:hideMark/>
          </w:tcPr>
          <w:p w14:paraId="3B412135" w14:textId="77777777" w:rsidR="003359C8" w:rsidRDefault="003359C8">
            <w:pPr>
              <w:jc w:val="center"/>
              <w:rPr>
                <w:rFonts w:ascii="Arial" w:hAnsi="Arial" w:cs="Arial"/>
                <w:color w:val="000000"/>
                <w:sz w:val="20"/>
                <w:szCs w:val="20"/>
              </w:rPr>
            </w:pPr>
            <w:r>
              <w:rPr>
                <w:rFonts w:ascii="Arial" w:hAnsi="Arial" w:cs="Arial"/>
                <w:color w:val="000000"/>
                <w:sz w:val="20"/>
                <w:szCs w:val="20"/>
              </w:rPr>
              <w:t>Parameter</w:t>
            </w:r>
          </w:p>
        </w:tc>
        <w:tc>
          <w:tcPr>
            <w:tcW w:w="1550" w:type="pct"/>
            <w:tcBorders>
              <w:top w:val="single" w:sz="4" w:space="0" w:color="auto"/>
              <w:left w:val="nil"/>
              <w:bottom w:val="single" w:sz="4" w:space="0" w:color="auto"/>
              <w:right w:val="single" w:sz="4" w:space="0" w:color="auto"/>
            </w:tcBorders>
            <w:shd w:val="clear" w:color="000000" w:fill="D9D9D9"/>
            <w:vAlign w:val="center"/>
            <w:hideMark/>
          </w:tcPr>
          <w:p w14:paraId="4CA3CBFD" w14:textId="77777777" w:rsidR="003359C8" w:rsidRDefault="003359C8">
            <w:pPr>
              <w:jc w:val="center"/>
              <w:rPr>
                <w:rFonts w:ascii="Arial" w:hAnsi="Arial" w:cs="Arial"/>
                <w:color w:val="000000"/>
                <w:sz w:val="20"/>
                <w:szCs w:val="20"/>
              </w:rPr>
            </w:pPr>
            <w:r>
              <w:rPr>
                <w:rFonts w:ascii="Arial" w:hAnsi="Arial" w:cs="Arial"/>
                <w:color w:val="000000"/>
                <w:sz w:val="20"/>
                <w:szCs w:val="20"/>
              </w:rPr>
              <w:t>Požiadavka</w:t>
            </w:r>
          </w:p>
        </w:tc>
      </w:tr>
      <w:tr w:rsidR="003359C8" w14:paraId="4F142616" w14:textId="77777777" w:rsidTr="003359C8">
        <w:trPr>
          <w:trHeight w:val="276"/>
        </w:trPr>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14:paraId="155BE209" w14:textId="77777777" w:rsidR="003359C8" w:rsidRDefault="003359C8">
            <w:pPr>
              <w:jc w:val="center"/>
              <w:rPr>
                <w:rFonts w:ascii="Arial" w:hAnsi="Arial" w:cs="Arial"/>
                <w:color w:val="000000"/>
                <w:sz w:val="20"/>
                <w:szCs w:val="20"/>
              </w:rPr>
            </w:pPr>
            <w:r>
              <w:rPr>
                <w:rFonts w:ascii="Arial" w:hAnsi="Arial" w:cs="Arial"/>
                <w:color w:val="000000"/>
                <w:sz w:val="20"/>
                <w:szCs w:val="20"/>
              </w:rPr>
              <w:t>1</w:t>
            </w:r>
          </w:p>
        </w:tc>
        <w:tc>
          <w:tcPr>
            <w:tcW w:w="1518" w:type="pct"/>
            <w:vMerge w:val="restart"/>
            <w:tcBorders>
              <w:top w:val="nil"/>
              <w:left w:val="single" w:sz="4" w:space="0" w:color="auto"/>
              <w:bottom w:val="single" w:sz="4" w:space="0" w:color="000000"/>
              <w:right w:val="single" w:sz="4" w:space="0" w:color="auto"/>
            </w:tcBorders>
            <w:shd w:val="clear" w:color="auto" w:fill="auto"/>
            <w:vAlign w:val="center"/>
            <w:hideMark/>
          </w:tcPr>
          <w:p w14:paraId="00FB2E9E" w14:textId="77777777" w:rsidR="003359C8" w:rsidRDefault="003359C8">
            <w:pPr>
              <w:jc w:val="center"/>
              <w:rPr>
                <w:rFonts w:ascii="Arial" w:hAnsi="Arial" w:cs="Arial"/>
                <w:color w:val="000000"/>
                <w:sz w:val="20"/>
                <w:szCs w:val="20"/>
              </w:rPr>
            </w:pPr>
            <w:r>
              <w:rPr>
                <w:rFonts w:ascii="Arial" w:hAnsi="Arial" w:cs="Arial"/>
                <w:color w:val="000000"/>
                <w:sz w:val="20"/>
                <w:szCs w:val="20"/>
              </w:rPr>
              <w:t>Pluh</w:t>
            </w:r>
          </w:p>
        </w:tc>
        <w:tc>
          <w:tcPr>
            <w:tcW w:w="1550" w:type="pct"/>
            <w:tcBorders>
              <w:top w:val="nil"/>
              <w:left w:val="nil"/>
              <w:bottom w:val="single" w:sz="4" w:space="0" w:color="auto"/>
              <w:right w:val="single" w:sz="4" w:space="0" w:color="auto"/>
            </w:tcBorders>
            <w:shd w:val="clear" w:color="auto" w:fill="auto"/>
            <w:vAlign w:val="center"/>
            <w:hideMark/>
          </w:tcPr>
          <w:p w14:paraId="3F38117B" w14:textId="77777777" w:rsidR="003359C8" w:rsidRDefault="003359C8">
            <w:pPr>
              <w:rPr>
                <w:rFonts w:ascii="Arial" w:hAnsi="Arial" w:cs="Arial"/>
                <w:color w:val="000000"/>
                <w:sz w:val="20"/>
                <w:szCs w:val="20"/>
              </w:rPr>
            </w:pPr>
            <w:r>
              <w:rPr>
                <w:rFonts w:ascii="Arial" w:hAnsi="Arial" w:cs="Arial"/>
                <w:color w:val="000000"/>
                <w:sz w:val="20"/>
                <w:szCs w:val="20"/>
              </w:rPr>
              <w:t>Nový stroj</w:t>
            </w:r>
          </w:p>
        </w:tc>
        <w:tc>
          <w:tcPr>
            <w:tcW w:w="1550" w:type="pct"/>
            <w:tcBorders>
              <w:top w:val="nil"/>
              <w:left w:val="nil"/>
              <w:bottom w:val="single" w:sz="4" w:space="0" w:color="auto"/>
              <w:right w:val="single" w:sz="4" w:space="0" w:color="auto"/>
            </w:tcBorders>
            <w:shd w:val="clear" w:color="auto" w:fill="auto"/>
            <w:vAlign w:val="center"/>
            <w:hideMark/>
          </w:tcPr>
          <w:p w14:paraId="65036A5C"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514E8801"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5305EB97"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252BD247"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1D2EC024" w14:textId="77777777" w:rsidR="003359C8" w:rsidRDefault="003359C8">
            <w:pPr>
              <w:rPr>
                <w:rFonts w:ascii="Arial" w:hAnsi="Arial" w:cs="Arial"/>
                <w:color w:val="000000"/>
                <w:sz w:val="20"/>
                <w:szCs w:val="20"/>
              </w:rPr>
            </w:pPr>
            <w:r>
              <w:rPr>
                <w:rFonts w:ascii="Arial" w:hAnsi="Arial" w:cs="Arial"/>
                <w:color w:val="000000"/>
                <w:sz w:val="20"/>
                <w:szCs w:val="20"/>
              </w:rPr>
              <w:t>Množstvo</w:t>
            </w:r>
          </w:p>
        </w:tc>
        <w:tc>
          <w:tcPr>
            <w:tcW w:w="1550" w:type="pct"/>
            <w:tcBorders>
              <w:top w:val="nil"/>
              <w:left w:val="nil"/>
              <w:bottom w:val="single" w:sz="4" w:space="0" w:color="auto"/>
              <w:right w:val="single" w:sz="4" w:space="0" w:color="auto"/>
            </w:tcBorders>
            <w:shd w:val="clear" w:color="auto" w:fill="auto"/>
            <w:vAlign w:val="center"/>
            <w:hideMark/>
          </w:tcPr>
          <w:p w14:paraId="258DF075" w14:textId="77777777" w:rsidR="003359C8" w:rsidRDefault="003359C8">
            <w:pPr>
              <w:jc w:val="center"/>
              <w:rPr>
                <w:rFonts w:ascii="Arial" w:hAnsi="Arial" w:cs="Arial"/>
                <w:color w:val="000000"/>
                <w:sz w:val="20"/>
                <w:szCs w:val="20"/>
              </w:rPr>
            </w:pPr>
            <w:r>
              <w:rPr>
                <w:rFonts w:ascii="Arial" w:hAnsi="Arial" w:cs="Arial"/>
                <w:color w:val="000000"/>
                <w:sz w:val="20"/>
                <w:szCs w:val="20"/>
              </w:rPr>
              <w:t>1 ks</w:t>
            </w:r>
          </w:p>
        </w:tc>
      </w:tr>
      <w:tr w:rsidR="003359C8" w14:paraId="1F41FF63"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4CC45D7D"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2443570F"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66F9B56" w14:textId="77777777" w:rsidR="003359C8" w:rsidRDefault="003359C8">
            <w:pPr>
              <w:rPr>
                <w:rFonts w:ascii="Arial" w:hAnsi="Arial" w:cs="Arial"/>
                <w:color w:val="000000"/>
                <w:sz w:val="20"/>
                <w:szCs w:val="20"/>
              </w:rPr>
            </w:pPr>
            <w:r>
              <w:rPr>
                <w:rFonts w:ascii="Arial" w:hAnsi="Arial" w:cs="Arial"/>
                <w:color w:val="000000"/>
                <w:sz w:val="20"/>
                <w:szCs w:val="20"/>
              </w:rPr>
              <w:t xml:space="preserve">Nesený </w:t>
            </w:r>
          </w:p>
        </w:tc>
        <w:tc>
          <w:tcPr>
            <w:tcW w:w="1550" w:type="pct"/>
            <w:tcBorders>
              <w:top w:val="nil"/>
              <w:left w:val="nil"/>
              <w:bottom w:val="single" w:sz="4" w:space="0" w:color="auto"/>
              <w:right w:val="single" w:sz="4" w:space="0" w:color="auto"/>
            </w:tcBorders>
            <w:shd w:val="clear" w:color="auto" w:fill="auto"/>
            <w:vAlign w:val="center"/>
            <w:hideMark/>
          </w:tcPr>
          <w:p w14:paraId="42A7179F"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7558DE14"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41EF3D86"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12181F3D"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2732DAB" w14:textId="77777777" w:rsidR="003359C8" w:rsidRDefault="003359C8">
            <w:pPr>
              <w:rPr>
                <w:rFonts w:ascii="Arial" w:hAnsi="Arial" w:cs="Arial"/>
                <w:color w:val="000000"/>
                <w:sz w:val="20"/>
                <w:szCs w:val="20"/>
              </w:rPr>
            </w:pPr>
            <w:r>
              <w:rPr>
                <w:rFonts w:ascii="Arial" w:hAnsi="Arial" w:cs="Arial"/>
                <w:color w:val="000000"/>
                <w:sz w:val="20"/>
                <w:szCs w:val="20"/>
              </w:rPr>
              <w:t>Otočný</w:t>
            </w:r>
          </w:p>
        </w:tc>
        <w:tc>
          <w:tcPr>
            <w:tcW w:w="1550" w:type="pct"/>
            <w:tcBorders>
              <w:top w:val="nil"/>
              <w:left w:val="nil"/>
              <w:bottom w:val="single" w:sz="4" w:space="0" w:color="auto"/>
              <w:right w:val="single" w:sz="4" w:space="0" w:color="auto"/>
            </w:tcBorders>
            <w:shd w:val="clear" w:color="auto" w:fill="auto"/>
            <w:vAlign w:val="center"/>
            <w:hideMark/>
          </w:tcPr>
          <w:p w14:paraId="57ABD009"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2D86468B"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6D4CAC49"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317A52A6"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3CC173F6" w14:textId="77777777" w:rsidR="003359C8" w:rsidRDefault="003359C8">
            <w:pPr>
              <w:rPr>
                <w:rFonts w:ascii="Arial" w:hAnsi="Arial" w:cs="Arial"/>
                <w:color w:val="000000"/>
                <w:sz w:val="20"/>
                <w:szCs w:val="20"/>
              </w:rPr>
            </w:pPr>
            <w:r>
              <w:rPr>
                <w:rFonts w:ascii="Arial" w:hAnsi="Arial" w:cs="Arial"/>
                <w:color w:val="000000"/>
                <w:sz w:val="20"/>
                <w:szCs w:val="20"/>
              </w:rPr>
              <w:t xml:space="preserve">Tepelne spracovaný rám o rozmere </w:t>
            </w:r>
          </w:p>
        </w:tc>
        <w:tc>
          <w:tcPr>
            <w:tcW w:w="1550" w:type="pct"/>
            <w:tcBorders>
              <w:top w:val="nil"/>
              <w:left w:val="nil"/>
              <w:bottom w:val="single" w:sz="4" w:space="0" w:color="auto"/>
              <w:right w:val="single" w:sz="4" w:space="0" w:color="auto"/>
            </w:tcBorders>
            <w:shd w:val="clear" w:color="auto" w:fill="auto"/>
            <w:vAlign w:val="center"/>
            <w:hideMark/>
          </w:tcPr>
          <w:p w14:paraId="648A6D0C" w14:textId="77777777" w:rsidR="003359C8" w:rsidRDefault="003359C8">
            <w:pPr>
              <w:jc w:val="center"/>
              <w:rPr>
                <w:rFonts w:ascii="Arial" w:hAnsi="Arial" w:cs="Arial"/>
                <w:color w:val="000000"/>
                <w:sz w:val="20"/>
                <w:szCs w:val="20"/>
              </w:rPr>
            </w:pPr>
            <w:r>
              <w:rPr>
                <w:rFonts w:ascii="Arial" w:hAnsi="Arial" w:cs="Arial"/>
                <w:color w:val="000000"/>
                <w:sz w:val="20"/>
                <w:szCs w:val="20"/>
              </w:rPr>
              <w:t>min. 120 x 120 mm</w:t>
            </w:r>
          </w:p>
        </w:tc>
      </w:tr>
      <w:tr w:rsidR="003359C8" w14:paraId="37DD880D"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134D0C87"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0DE65C35"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596C0377" w14:textId="77777777" w:rsidR="003359C8" w:rsidRDefault="003359C8">
            <w:pPr>
              <w:rPr>
                <w:rFonts w:ascii="Arial" w:hAnsi="Arial" w:cs="Arial"/>
                <w:color w:val="000000"/>
                <w:sz w:val="20"/>
                <w:szCs w:val="20"/>
              </w:rPr>
            </w:pPr>
            <w:r>
              <w:rPr>
                <w:rFonts w:ascii="Arial" w:hAnsi="Arial" w:cs="Arial"/>
                <w:color w:val="000000"/>
                <w:sz w:val="20"/>
                <w:szCs w:val="20"/>
              </w:rPr>
              <w:t>Počet radlíc</w:t>
            </w:r>
          </w:p>
        </w:tc>
        <w:tc>
          <w:tcPr>
            <w:tcW w:w="1550" w:type="pct"/>
            <w:tcBorders>
              <w:top w:val="nil"/>
              <w:left w:val="nil"/>
              <w:bottom w:val="single" w:sz="4" w:space="0" w:color="auto"/>
              <w:right w:val="single" w:sz="4" w:space="0" w:color="auto"/>
            </w:tcBorders>
            <w:shd w:val="clear" w:color="auto" w:fill="auto"/>
            <w:vAlign w:val="center"/>
            <w:hideMark/>
          </w:tcPr>
          <w:p w14:paraId="1FCDDE80" w14:textId="77777777" w:rsidR="003359C8" w:rsidRDefault="003359C8">
            <w:pPr>
              <w:jc w:val="center"/>
              <w:rPr>
                <w:rFonts w:ascii="Arial" w:hAnsi="Arial" w:cs="Arial"/>
                <w:color w:val="000000"/>
                <w:sz w:val="20"/>
                <w:szCs w:val="20"/>
              </w:rPr>
            </w:pPr>
            <w:r>
              <w:rPr>
                <w:rFonts w:ascii="Arial" w:hAnsi="Arial" w:cs="Arial"/>
                <w:color w:val="000000"/>
                <w:sz w:val="20"/>
                <w:szCs w:val="20"/>
              </w:rPr>
              <w:t>5 párov</w:t>
            </w:r>
          </w:p>
        </w:tc>
      </w:tr>
      <w:tr w:rsidR="003359C8" w14:paraId="73A0B25B"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48B9335D"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03F44C0F"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E1683AF" w14:textId="77777777" w:rsidR="003359C8" w:rsidRDefault="003359C8">
            <w:pPr>
              <w:rPr>
                <w:rFonts w:ascii="Arial" w:hAnsi="Arial" w:cs="Arial"/>
                <w:color w:val="000000"/>
                <w:sz w:val="20"/>
                <w:szCs w:val="20"/>
              </w:rPr>
            </w:pPr>
            <w:r>
              <w:rPr>
                <w:rFonts w:ascii="Arial" w:hAnsi="Arial" w:cs="Arial"/>
                <w:color w:val="000000"/>
                <w:sz w:val="20"/>
                <w:szCs w:val="20"/>
              </w:rPr>
              <w:t xml:space="preserve">Stavebnicový systém rámu </w:t>
            </w:r>
          </w:p>
        </w:tc>
        <w:tc>
          <w:tcPr>
            <w:tcW w:w="1550" w:type="pct"/>
            <w:tcBorders>
              <w:top w:val="nil"/>
              <w:left w:val="nil"/>
              <w:bottom w:val="single" w:sz="4" w:space="0" w:color="auto"/>
              <w:right w:val="single" w:sz="4" w:space="0" w:color="auto"/>
            </w:tcBorders>
            <w:shd w:val="clear" w:color="auto" w:fill="auto"/>
            <w:vAlign w:val="center"/>
            <w:hideMark/>
          </w:tcPr>
          <w:p w14:paraId="50C6BF2B" w14:textId="77777777" w:rsidR="003359C8" w:rsidRDefault="003359C8">
            <w:pPr>
              <w:jc w:val="center"/>
              <w:rPr>
                <w:rFonts w:ascii="Arial" w:hAnsi="Arial" w:cs="Arial"/>
                <w:color w:val="000000"/>
                <w:sz w:val="20"/>
                <w:szCs w:val="20"/>
              </w:rPr>
            </w:pPr>
            <w:r>
              <w:rPr>
                <w:rFonts w:ascii="Arial" w:hAnsi="Arial" w:cs="Arial"/>
                <w:color w:val="000000"/>
                <w:sz w:val="20"/>
                <w:szCs w:val="20"/>
              </w:rPr>
              <w:t>4+1</w:t>
            </w:r>
          </w:p>
        </w:tc>
      </w:tr>
      <w:tr w:rsidR="003359C8" w14:paraId="1D14C1AE"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76E72FD0"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1E2227FD"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1F64DE44" w14:textId="77777777" w:rsidR="003359C8" w:rsidRDefault="003359C8">
            <w:pPr>
              <w:rPr>
                <w:rFonts w:ascii="Arial" w:hAnsi="Arial" w:cs="Arial"/>
                <w:color w:val="000000"/>
                <w:sz w:val="20"/>
                <w:szCs w:val="20"/>
              </w:rPr>
            </w:pPr>
            <w:r>
              <w:rPr>
                <w:rFonts w:ascii="Arial" w:hAnsi="Arial" w:cs="Arial"/>
                <w:color w:val="000000"/>
                <w:sz w:val="20"/>
                <w:szCs w:val="20"/>
              </w:rPr>
              <w:t xml:space="preserve">Rozostup radlíc </w:t>
            </w:r>
          </w:p>
        </w:tc>
        <w:tc>
          <w:tcPr>
            <w:tcW w:w="1550" w:type="pct"/>
            <w:tcBorders>
              <w:top w:val="nil"/>
              <w:left w:val="nil"/>
              <w:bottom w:val="single" w:sz="4" w:space="0" w:color="auto"/>
              <w:right w:val="single" w:sz="4" w:space="0" w:color="auto"/>
            </w:tcBorders>
            <w:shd w:val="clear" w:color="auto" w:fill="auto"/>
            <w:vAlign w:val="center"/>
            <w:hideMark/>
          </w:tcPr>
          <w:p w14:paraId="7BAFA9DF" w14:textId="77777777" w:rsidR="003359C8" w:rsidRDefault="003359C8">
            <w:pPr>
              <w:jc w:val="center"/>
              <w:rPr>
                <w:rFonts w:ascii="Arial" w:hAnsi="Arial" w:cs="Arial"/>
                <w:color w:val="000000"/>
                <w:sz w:val="20"/>
                <w:szCs w:val="20"/>
              </w:rPr>
            </w:pPr>
            <w:r>
              <w:rPr>
                <w:rFonts w:ascii="Arial" w:hAnsi="Arial" w:cs="Arial"/>
                <w:color w:val="000000"/>
                <w:sz w:val="20"/>
                <w:szCs w:val="20"/>
              </w:rPr>
              <w:t>min. 100 cm</w:t>
            </w:r>
          </w:p>
        </w:tc>
      </w:tr>
      <w:tr w:rsidR="003359C8" w14:paraId="380D3F71"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4056F8D1"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63944423"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A06E73A" w14:textId="77777777" w:rsidR="003359C8" w:rsidRDefault="003359C8">
            <w:pPr>
              <w:rPr>
                <w:rFonts w:ascii="Arial" w:hAnsi="Arial" w:cs="Arial"/>
                <w:color w:val="000000"/>
                <w:sz w:val="20"/>
                <w:szCs w:val="20"/>
              </w:rPr>
            </w:pPr>
            <w:r>
              <w:rPr>
                <w:rFonts w:ascii="Arial" w:hAnsi="Arial" w:cs="Arial"/>
                <w:color w:val="000000"/>
                <w:sz w:val="20"/>
                <w:szCs w:val="20"/>
              </w:rPr>
              <w:t xml:space="preserve">Výška pod rámom </w:t>
            </w:r>
          </w:p>
        </w:tc>
        <w:tc>
          <w:tcPr>
            <w:tcW w:w="1550" w:type="pct"/>
            <w:tcBorders>
              <w:top w:val="nil"/>
              <w:left w:val="nil"/>
              <w:bottom w:val="single" w:sz="4" w:space="0" w:color="auto"/>
              <w:right w:val="single" w:sz="4" w:space="0" w:color="auto"/>
            </w:tcBorders>
            <w:shd w:val="clear" w:color="auto" w:fill="auto"/>
            <w:vAlign w:val="center"/>
            <w:hideMark/>
          </w:tcPr>
          <w:p w14:paraId="05E18739" w14:textId="77777777" w:rsidR="003359C8" w:rsidRDefault="003359C8">
            <w:pPr>
              <w:jc w:val="center"/>
              <w:rPr>
                <w:rFonts w:ascii="Arial" w:hAnsi="Arial" w:cs="Arial"/>
                <w:color w:val="000000"/>
                <w:sz w:val="20"/>
                <w:szCs w:val="20"/>
              </w:rPr>
            </w:pPr>
            <w:r>
              <w:rPr>
                <w:rFonts w:ascii="Arial" w:hAnsi="Arial" w:cs="Arial"/>
                <w:color w:val="000000"/>
                <w:sz w:val="20"/>
                <w:szCs w:val="20"/>
              </w:rPr>
              <w:t>min. 80 cm</w:t>
            </w:r>
          </w:p>
        </w:tc>
      </w:tr>
      <w:tr w:rsidR="003359C8" w14:paraId="5AB1A992"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6F47B28E"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2C99EFFE"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2898A73C" w14:textId="77777777" w:rsidR="003359C8" w:rsidRDefault="003359C8">
            <w:pPr>
              <w:rPr>
                <w:rFonts w:ascii="Arial" w:hAnsi="Arial" w:cs="Arial"/>
                <w:color w:val="000000"/>
                <w:sz w:val="20"/>
                <w:szCs w:val="20"/>
              </w:rPr>
            </w:pPr>
            <w:r>
              <w:rPr>
                <w:rFonts w:ascii="Arial" w:hAnsi="Arial" w:cs="Arial"/>
                <w:color w:val="000000"/>
                <w:sz w:val="20"/>
                <w:szCs w:val="20"/>
              </w:rPr>
              <w:t xml:space="preserve">Pracovný záber radlice </w:t>
            </w:r>
          </w:p>
        </w:tc>
        <w:tc>
          <w:tcPr>
            <w:tcW w:w="1550" w:type="pct"/>
            <w:tcBorders>
              <w:top w:val="nil"/>
              <w:left w:val="nil"/>
              <w:bottom w:val="single" w:sz="4" w:space="0" w:color="auto"/>
              <w:right w:val="single" w:sz="4" w:space="0" w:color="auto"/>
            </w:tcBorders>
            <w:shd w:val="clear" w:color="auto" w:fill="auto"/>
            <w:vAlign w:val="center"/>
            <w:hideMark/>
          </w:tcPr>
          <w:p w14:paraId="035478F9" w14:textId="77777777" w:rsidR="003359C8" w:rsidRDefault="003359C8">
            <w:pPr>
              <w:jc w:val="center"/>
              <w:rPr>
                <w:rFonts w:ascii="Arial" w:hAnsi="Arial" w:cs="Arial"/>
                <w:color w:val="000000"/>
                <w:sz w:val="20"/>
                <w:szCs w:val="20"/>
              </w:rPr>
            </w:pPr>
            <w:r>
              <w:rPr>
                <w:rFonts w:ascii="Arial" w:hAnsi="Arial" w:cs="Arial"/>
                <w:color w:val="000000"/>
                <w:sz w:val="20"/>
                <w:szCs w:val="20"/>
              </w:rPr>
              <w:t>min. 35 - max. 60 cm</w:t>
            </w:r>
          </w:p>
        </w:tc>
      </w:tr>
      <w:tr w:rsidR="003359C8" w14:paraId="3783686B"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6CC319F5"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13C7CDA2"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73287C9E" w14:textId="77777777" w:rsidR="003359C8" w:rsidRDefault="003359C8">
            <w:pPr>
              <w:rPr>
                <w:rFonts w:ascii="Arial" w:hAnsi="Arial" w:cs="Arial"/>
                <w:color w:val="000000"/>
                <w:sz w:val="20"/>
                <w:szCs w:val="20"/>
              </w:rPr>
            </w:pPr>
            <w:r>
              <w:rPr>
                <w:rFonts w:ascii="Arial" w:hAnsi="Arial" w:cs="Arial"/>
                <w:color w:val="000000"/>
                <w:sz w:val="20"/>
                <w:szCs w:val="20"/>
              </w:rPr>
              <w:t>Plynulé hydraulické nastavenie záberu</w:t>
            </w:r>
          </w:p>
        </w:tc>
        <w:tc>
          <w:tcPr>
            <w:tcW w:w="1550" w:type="pct"/>
            <w:tcBorders>
              <w:top w:val="nil"/>
              <w:left w:val="nil"/>
              <w:bottom w:val="single" w:sz="4" w:space="0" w:color="auto"/>
              <w:right w:val="single" w:sz="4" w:space="0" w:color="auto"/>
            </w:tcBorders>
            <w:shd w:val="clear" w:color="auto" w:fill="auto"/>
            <w:vAlign w:val="center"/>
            <w:hideMark/>
          </w:tcPr>
          <w:p w14:paraId="73419F26"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58E08EE3"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4749B533"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71B947AE"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6BFFDC76" w14:textId="77777777" w:rsidR="003359C8" w:rsidRDefault="003359C8">
            <w:pPr>
              <w:rPr>
                <w:rFonts w:ascii="Arial" w:hAnsi="Arial" w:cs="Arial"/>
                <w:color w:val="000000"/>
                <w:sz w:val="20"/>
                <w:szCs w:val="20"/>
              </w:rPr>
            </w:pPr>
            <w:r>
              <w:rPr>
                <w:rFonts w:ascii="Arial" w:hAnsi="Arial" w:cs="Arial"/>
                <w:color w:val="000000"/>
                <w:sz w:val="20"/>
                <w:szCs w:val="20"/>
              </w:rPr>
              <w:t>ISO BUS kompatibilné prevedenie pluhu</w:t>
            </w:r>
          </w:p>
        </w:tc>
        <w:tc>
          <w:tcPr>
            <w:tcW w:w="1550" w:type="pct"/>
            <w:tcBorders>
              <w:top w:val="nil"/>
              <w:left w:val="nil"/>
              <w:bottom w:val="single" w:sz="4" w:space="0" w:color="auto"/>
              <w:right w:val="single" w:sz="4" w:space="0" w:color="auto"/>
            </w:tcBorders>
            <w:shd w:val="clear" w:color="auto" w:fill="auto"/>
            <w:vAlign w:val="center"/>
            <w:hideMark/>
          </w:tcPr>
          <w:p w14:paraId="51B99D9E"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7E7954E6" w14:textId="77777777" w:rsidTr="003359C8">
        <w:trPr>
          <w:trHeight w:val="528"/>
        </w:trPr>
        <w:tc>
          <w:tcPr>
            <w:tcW w:w="383" w:type="pct"/>
            <w:vMerge/>
            <w:tcBorders>
              <w:top w:val="nil"/>
              <w:left w:val="single" w:sz="4" w:space="0" w:color="auto"/>
              <w:bottom w:val="single" w:sz="4" w:space="0" w:color="000000"/>
              <w:right w:val="single" w:sz="4" w:space="0" w:color="auto"/>
            </w:tcBorders>
            <w:vAlign w:val="center"/>
            <w:hideMark/>
          </w:tcPr>
          <w:p w14:paraId="39D68829"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763263BC"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06291125" w14:textId="77777777" w:rsidR="003359C8" w:rsidRDefault="003359C8">
            <w:pPr>
              <w:rPr>
                <w:rFonts w:ascii="Arial" w:hAnsi="Arial" w:cs="Arial"/>
                <w:color w:val="000000"/>
                <w:sz w:val="20"/>
                <w:szCs w:val="20"/>
              </w:rPr>
            </w:pPr>
            <w:r>
              <w:rPr>
                <w:rFonts w:ascii="Arial" w:hAnsi="Arial" w:cs="Arial"/>
                <w:color w:val="000000"/>
                <w:sz w:val="20"/>
                <w:szCs w:val="20"/>
              </w:rPr>
              <w:t>Pluh plne ovládaný prostredníctvom ISO BUS terminálu z kabíny traktora</w:t>
            </w:r>
          </w:p>
        </w:tc>
        <w:tc>
          <w:tcPr>
            <w:tcW w:w="1550" w:type="pct"/>
            <w:tcBorders>
              <w:top w:val="nil"/>
              <w:left w:val="nil"/>
              <w:bottom w:val="single" w:sz="4" w:space="0" w:color="auto"/>
              <w:right w:val="single" w:sz="4" w:space="0" w:color="auto"/>
            </w:tcBorders>
            <w:shd w:val="clear" w:color="auto" w:fill="auto"/>
            <w:vAlign w:val="center"/>
            <w:hideMark/>
          </w:tcPr>
          <w:p w14:paraId="70837701"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7DFB97FE"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0FBAFF5B"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13E30D05"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08772CD2" w14:textId="77777777" w:rsidR="003359C8" w:rsidRDefault="003359C8">
            <w:pPr>
              <w:rPr>
                <w:rFonts w:ascii="Arial" w:hAnsi="Arial" w:cs="Arial"/>
                <w:color w:val="000000"/>
                <w:sz w:val="20"/>
                <w:szCs w:val="20"/>
              </w:rPr>
            </w:pPr>
            <w:r>
              <w:rPr>
                <w:rFonts w:ascii="Arial" w:hAnsi="Arial" w:cs="Arial"/>
                <w:color w:val="000000"/>
                <w:sz w:val="20"/>
                <w:szCs w:val="20"/>
              </w:rPr>
              <w:t>Nonstop istenie </w:t>
            </w:r>
          </w:p>
        </w:tc>
        <w:tc>
          <w:tcPr>
            <w:tcW w:w="1550" w:type="pct"/>
            <w:tcBorders>
              <w:top w:val="nil"/>
              <w:left w:val="nil"/>
              <w:bottom w:val="single" w:sz="4" w:space="0" w:color="auto"/>
              <w:right w:val="single" w:sz="4" w:space="0" w:color="auto"/>
            </w:tcBorders>
            <w:shd w:val="clear" w:color="auto" w:fill="auto"/>
            <w:vAlign w:val="center"/>
            <w:hideMark/>
          </w:tcPr>
          <w:p w14:paraId="5EFF2A03"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0B9BFF3A"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3802E27C"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61B78896"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58FFBEA7" w14:textId="77777777" w:rsidR="003359C8" w:rsidRDefault="003359C8">
            <w:pPr>
              <w:rPr>
                <w:rFonts w:ascii="Arial" w:hAnsi="Arial" w:cs="Arial"/>
                <w:color w:val="000000"/>
                <w:sz w:val="20"/>
                <w:szCs w:val="20"/>
              </w:rPr>
            </w:pPr>
            <w:r>
              <w:rPr>
                <w:rFonts w:ascii="Arial" w:hAnsi="Arial" w:cs="Arial"/>
                <w:color w:val="000000"/>
                <w:sz w:val="20"/>
                <w:szCs w:val="20"/>
              </w:rPr>
              <w:t xml:space="preserve">Závesná hlava pre traktor o výkone </w:t>
            </w:r>
          </w:p>
        </w:tc>
        <w:tc>
          <w:tcPr>
            <w:tcW w:w="1550" w:type="pct"/>
            <w:tcBorders>
              <w:top w:val="nil"/>
              <w:left w:val="nil"/>
              <w:bottom w:val="single" w:sz="4" w:space="0" w:color="auto"/>
              <w:right w:val="single" w:sz="4" w:space="0" w:color="auto"/>
            </w:tcBorders>
            <w:shd w:val="clear" w:color="auto" w:fill="auto"/>
            <w:vAlign w:val="center"/>
            <w:hideMark/>
          </w:tcPr>
          <w:p w14:paraId="6641F68A" w14:textId="77777777" w:rsidR="003359C8" w:rsidRDefault="003359C8">
            <w:pPr>
              <w:jc w:val="center"/>
              <w:rPr>
                <w:rFonts w:ascii="Arial" w:hAnsi="Arial" w:cs="Arial"/>
                <w:color w:val="000000"/>
                <w:sz w:val="20"/>
                <w:szCs w:val="20"/>
              </w:rPr>
            </w:pPr>
            <w:r>
              <w:rPr>
                <w:rFonts w:ascii="Arial" w:hAnsi="Arial" w:cs="Arial"/>
                <w:color w:val="000000"/>
                <w:sz w:val="20"/>
                <w:szCs w:val="20"/>
              </w:rPr>
              <w:t>min. 220 max. 300 HP</w:t>
            </w:r>
          </w:p>
        </w:tc>
      </w:tr>
      <w:tr w:rsidR="003359C8" w14:paraId="4CFB9FED"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7A9B078B"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287D5788"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6B93D5F1" w14:textId="77777777" w:rsidR="003359C8" w:rsidRDefault="003359C8">
            <w:pPr>
              <w:rPr>
                <w:rFonts w:ascii="Arial" w:hAnsi="Arial" w:cs="Arial"/>
                <w:color w:val="000000"/>
                <w:sz w:val="20"/>
                <w:szCs w:val="20"/>
              </w:rPr>
            </w:pPr>
            <w:r>
              <w:rPr>
                <w:rFonts w:ascii="Arial" w:hAnsi="Arial" w:cs="Arial"/>
                <w:color w:val="000000"/>
                <w:sz w:val="20"/>
                <w:szCs w:val="20"/>
              </w:rPr>
              <w:t>Pamäťový rozvádzač</w:t>
            </w:r>
          </w:p>
        </w:tc>
        <w:tc>
          <w:tcPr>
            <w:tcW w:w="1550" w:type="pct"/>
            <w:tcBorders>
              <w:top w:val="nil"/>
              <w:left w:val="nil"/>
              <w:bottom w:val="single" w:sz="4" w:space="0" w:color="auto"/>
              <w:right w:val="single" w:sz="4" w:space="0" w:color="auto"/>
            </w:tcBorders>
            <w:shd w:val="clear" w:color="auto" w:fill="auto"/>
            <w:vAlign w:val="center"/>
            <w:hideMark/>
          </w:tcPr>
          <w:p w14:paraId="21838114"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55827916" w14:textId="77777777" w:rsidTr="003359C8">
        <w:trPr>
          <w:trHeight w:val="528"/>
        </w:trPr>
        <w:tc>
          <w:tcPr>
            <w:tcW w:w="383" w:type="pct"/>
            <w:vMerge/>
            <w:tcBorders>
              <w:top w:val="nil"/>
              <w:left w:val="single" w:sz="4" w:space="0" w:color="auto"/>
              <w:bottom w:val="single" w:sz="4" w:space="0" w:color="000000"/>
              <w:right w:val="single" w:sz="4" w:space="0" w:color="auto"/>
            </w:tcBorders>
            <w:vAlign w:val="center"/>
            <w:hideMark/>
          </w:tcPr>
          <w:p w14:paraId="6C3321C2"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00A30771"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09612630" w14:textId="77777777" w:rsidR="003359C8" w:rsidRDefault="003359C8">
            <w:pPr>
              <w:rPr>
                <w:rFonts w:ascii="Arial" w:hAnsi="Arial" w:cs="Arial"/>
                <w:color w:val="000000"/>
                <w:sz w:val="20"/>
                <w:szCs w:val="20"/>
              </w:rPr>
            </w:pPr>
            <w:r>
              <w:rPr>
                <w:rFonts w:ascii="Arial" w:hAnsi="Arial" w:cs="Arial"/>
                <w:color w:val="000000"/>
                <w:sz w:val="20"/>
                <w:szCs w:val="20"/>
              </w:rPr>
              <w:t>Hydraulicky nastaviteľné kombinované koleso</w:t>
            </w:r>
          </w:p>
        </w:tc>
        <w:tc>
          <w:tcPr>
            <w:tcW w:w="1550" w:type="pct"/>
            <w:tcBorders>
              <w:top w:val="nil"/>
              <w:left w:val="nil"/>
              <w:bottom w:val="single" w:sz="4" w:space="0" w:color="auto"/>
              <w:right w:val="single" w:sz="4" w:space="0" w:color="auto"/>
            </w:tcBorders>
            <w:shd w:val="clear" w:color="auto" w:fill="auto"/>
            <w:vAlign w:val="center"/>
            <w:hideMark/>
          </w:tcPr>
          <w:p w14:paraId="6F02B263"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35B7C136"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096C1FA1"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140626C7"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B0A581D" w14:textId="77777777" w:rsidR="003359C8" w:rsidRDefault="003359C8">
            <w:pPr>
              <w:rPr>
                <w:rFonts w:ascii="Arial" w:hAnsi="Arial" w:cs="Arial"/>
                <w:color w:val="000000"/>
                <w:sz w:val="20"/>
                <w:szCs w:val="20"/>
              </w:rPr>
            </w:pPr>
            <w:proofErr w:type="spellStart"/>
            <w:r>
              <w:rPr>
                <w:rFonts w:ascii="Arial" w:hAnsi="Arial" w:cs="Arial"/>
                <w:color w:val="000000"/>
                <w:sz w:val="20"/>
                <w:szCs w:val="20"/>
              </w:rPr>
              <w:t>Zapravovacie</w:t>
            </w:r>
            <w:proofErr w:type="spellEnd"/>
            <w:r>
              <w:rPr>
                <w:rFonts w:ascii="Arial" w:hAnsi="Arial" w:cs="Arial"/>
                <w:color w:val="000000"/>
                <w:sz w:val="20"/>
                <w:szCs w:val="20"/>
              </w:rPr>
              <w:t xml:space="preserve"> </w:t>
            </w:r>
            <w:proofErr w:type="spellStart"/>
            <w:r>
              <w:rPr>
                <w:rFonts w:ascii="Arial" w:hAnsi="Arial" w:cs="Arial"/>
                <w:color w:val="000000"/>
                <w:sz w:val="20"/>
                <w:szCs w:val="20"/>
              </w:rPr>
              <w:t>límce</w:t>
            </w:r>
            <w:proofErr w:type="spellEnd"/>
          </w:p>
        </w:tc>
        <w:tc>
          <w:tcPr>
            <w:tcW w:w="1550" w:type="pct"/>
            <w:tcBorders>
              <w:top w:val="nil"/>
              <w:left w:val="nil"/>
              <w:bottom w:val="single" w:sz="4" w:space="0" w:color="auto"/>
              <w:right w:val="single" w:sz="4" w:space="0" w:color="auto"/>
            </w:tcBorders>
            <w:shd w:val="clear" w:color="auto" w:fill="auto"/>
            <w:vAlign w:val="center"/>
            <w:hideMark/>
          </w:tcPr>
          <w:p w14:paraId="66E336BC"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22B0051C"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657BF235"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5F07C0EE"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478156F5" w14:textId="77777777" w:rsidR="003359C8" w:rsidRDefault="003359C8">
            <w:pPr>
              <w:rPr>
                <w:rFonts w:ascii="Arial" w:hAnsi="Arial" w:cs="Arial"/>
                <w:color w:val="000000"/>
                <w:sz w:val="20"/>
                <w:szCs w:val="20"/>
              </w:rPr>
            </w:pPr>
            <w:r>
              <w:rPr>
                <w:rFonts w:ascii="Arial" w:hAnsi="Arial" w:cs="Arial"/>
                <w:color w:val="000000"/>
                <w:sz w:val="20"/>
                <w:szCs w:val="20"/>
              </w:rPr>
              <w:t xml:space="preserve">Kotúčové </w:t>
            </w:r>
            <w:proofErr w:type="spellStart"/>
            <w:r>
              <w:rPr>
                <w:rFonts w:ascii="Arial" w:hAnsi="Arial" w:cs="Arial"/>
                <w:color w:val="000000"/>
                <w:sz w:val="20"/>
                <w:szCs w:val="20"/>
              </w:rPr>
              <w:t>krojidlo</w:t>
            </w:r>
            <w:proofErr w:type="spellEnd"/>
          </w:p>
        </w:tc>
        <w:tc>
          <w:tcPr>
            <w:tcW w:w="1550" w:type="pct"/>
            <w:tcBorders>
              <w:top w:val="nil"/>
              <w:left w:val="nil"/>
              <w:bottom w:val="single" w:sz="4" w:space="0" w:color="auto"/>
              <w:right w:val="single" w:sz="4" w:space="0" w:color="auto"/>
            </w:tcBorders>
            <w:shd w:val="clear" w:color="auto" w:fill="auto"/>
            <w:vAlign w:val="center"/>
            <w:hideMark/>
          </w:tcPr>
          <w:p w14:paraId="47F1CF71"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r w:rsidR="003359C8" w14:paraId="195DBC94" w14:textId="77777777" w:rsidTr="003359C8">
        <w:trPr>
          <w:trHeight w:val="276"/>
        </w:trPr>
        <w:tc>
          <w:tcPr>
            <w:tcW w:w="383" w:type="pct"/>
            <w:vMerge/>
            <w:tcBorders>
              <w:top w:val="nil"/>
              <w:left w:val="single" w:sz="4" w:space="0" w:color="auto"/>
              <w:bottom w:val="single" w:sz="4" w:space="0" w:color="000000"/>
              <w:right w:val="single" w:sz="4" w:space="0" w:color="auto"/>
            </w:tcBorders>
            <w:vAlign w:val="center"/>
            <w:hideMark/>
          </w:tcPr>
          <w:p w14:paraId="55C0BB98" w14:textId="77777777" w:rsidR="003359C8" w:rsidRDefault="003359C8">
            <w:pPr>
              <w:rPr>
                <w:rFonts w:ascii="Arial" w:hAnsi="Arial" w:cs="Arial"/>
                <w:color w:val="000000"/>
                <w:sz w:val="20"/>
                <w:szCs w:val="20"/>
              </w:rPr>
            </w:pPr>
          </w:p>
        </w:tc>
        <w:tc>
          <w:tcPr>
            <w:tcW w:w="1518" w:type="pct"/>
            <w:vMerge/>
            <w:tcBorders>
              <w:top w:val="nil"/>
              <w:left w:val="single" w:sz="4" w:space="0" w:color="auto"/>
              <w:bottom w:val="single" w:sz="4" w:space="0" w:color="000000"/>
              <w:right w:val="single" w:sz="4" w:space="0" w:color="auto"/>
            </w:tcBorders>
            <w:vAlign w:val="center"/>
            <w:hideMark/>
          </w:tcPr>
          <w:p w14:paraId="5DE98771" w14:textId="77777777" w:rsidR="003359C8" w:rsidRDefault="003359C8">
            <w:pPr>
              <w:rPr>
                <w:rFonts w:ascii="Arial" w:hAnsi="Arial" w:cs="Arial"/>
                <w:color w:val="000000"/>
                <w:sz w:val="20"/>
                <w:szCs w:val="20"/>
              </w:rPr>
            </w:pPr>
          </w:p>
        </w:tc>
        <w:tc>
          <w:tcPr>
            <w:tcW w:w="1550" w:type="pct"/>
            <w:tcBorders>
              <w:top w:val="nil"/>
              <w:left w:val="nil"/>
              <w:bottom w:val="single" w:sz="4" w:space="0" w:color="auto"/>
              <w:right w:val="single" w:sz="4" w:space="0" w:color="auto"/>
            </w:tcBorders>
            <w:shd w:val="clear" w:color="auto" w:fill="auto"/>
            <w:vAlign w:val="center"/>
            <w:hideMark/>
          </w:tcPr>
          <w:p w14:paraId="62FDCFFE" w14:textId="77777777" w:rsidR="003359C8" w:rsidRDefault="003359C8">
            <w:pPr>
              <w:rPr>
                <w:rFonts w:ascii="Arial" w:hAnsi="Arial" w:cs="Arial"/>
                <w:color w:val="000000"/>
                <w:sz w:val="20"/>
                <w:szCs w:val="20"/>
              </w:rPr>
            </w:pPr>
            <w:r>
              <w:rPr>
                <w:rFonts w:ascii="Arial" w:hAnsi="Arial" w:cs="Arial"/>
                <w:color w:val="000000"/>
                <w:sz w:val="20"/>
                <w:szCs w:val="20"/>
              </w:rPr>
              <w:t xml:space="preserve">Možnosťou upnutia </w:t>
            </w:r>
            <w:proofErr w:type="spellStart"/>
            <w:r>
              <w:rPr>
                <w:rFonts w:ascii="Arial" w:hAnsi="Arial" w:cs="Arial"/>
                <w:color w:val="000000"/>
                <w:sz w:val="20"/>
                <w:szCs w:val="20"/>
              </w:rPr>
              <w:t>packomatu</w:t>
            </w:r>
            <w:proofErr w:type="spellEnd"/>
          </w:p>
        </w:tc>
        <w:tc>
          <w:tcPr>
            <w:tcW w:w="1550" w:type="pct"/>
            <w:tcBorders>
              <w:top w:val="nil"/>
              <w:left w:val="nil"/>
              <w:bottom w:val="single" w:sz="4" w:space="0" w:color="auto"/>
              <w:right w:val="single" w:sz="4" w:space="0" w:color="auto"/>
            </w:tcBorders>
            <w:shd w:val="clear" w:color="auto" w:fill="auto"/>
            <w:vAlign w:val="center"/>
            <w:hideMark/>
          </w:tcPr>
          <w:p w14:paraId="3E212A3A" w14:textId="77777777" w:rsidR="003359C8" w:rsidRDefault="003359C8">
            <w:pPr>
              <w:jc w:val="center"/>
              <w:rPr>
                <w:rFonts w:ascii="Arial" w:hAnsi="Arial" w:cs="Arial"/>
                <w:color w:val="000000"/>
                <w:sz w:val="20"/>
                <w:szCs w:val="20"/>
              </w:rPr>
            </w:pPr>
            <w:r>
              <w:rPr>
                <w:rFonts w:ascii="Arial" w:hAnsi="Arial" w:cs="Arial"/>
                <w:color w:val="000000"/>
                <w:sz w:val="20"/>
                <w:szCs w:val="20"/>
              </w:rPr>
              <w:t>áno</w:t>
            </w:r>
          </w:p>
        </w:tc>
      </w:tr>
    </w:tbl>
    <w:p w14:paraId="7F7A6D46" w14:textId="77777777" w:rsidR="003359C8" w:rsidRDefault="003359C8" w:rsidP="00D203A5">
      <w:pPr>
        <w:jc w:val="both"/>
        <w:rPr>
          <w:rFonts w:ascii="Arial" w:hAnsi="Arial" w:cs="Arial"/>
          <w:sz w:val="22"/>
          <w:szCs w:val="22"/>
        </w:rPr>
      </w:pPr>
    </w:p>
    <w:p w14:paraId="06A8ADE2" w14:textId="77777777" w:rsidR="00877431" w:rsidRPr="00B9554D" w:rsidRDefault="00877431" w:rsidP="00D203A5">
      <w:pPr>
        <w:jc w:val="both"/>
        <w:rPr>
          <w:rFonts w:ascii="Arial" w:hAnsi="Arial" w:cs="Arial"/>
          <w:sz w:val="22"/>
          <w:szCs w:val="22"/>
          <w:highlight w:val="yellow"/>
        </w:rPr>
      </w:pPr>
    </w:p>
    <w:p w14:paraId="31948E4F"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pPr>
    </w:p>
    <w:p w14:paraId="28DE3760"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pPr>
    </w:p>
    <w:p w14:paraId="2CAD3D4B"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pPr>
    </w:p>
    <w:p w14:paraId="08662890"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pPr>
    </w:p>
    <w:p w14:paraId="0001036E"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pPr>
    </w:p>
    <w:p w14:paraId="6F76BE14" w14:textId="77777777" w:rsidR="00877431" w:rsidRPr="00B9554D" w:rsidRDefault="00877431" w:rsidP="00CB19F7">
      <w:pPr>
        <w:pStyle w:val="2Nadpis"/>
        <w:numPr>
          <w:ilvl w:val="0"/>
          <w:numId w:val="0"/>
        </w:numPr>
        <w:tabs>
          <w:tab w:val="left" w:pos="709"/>
        </w:tabs>
        <w:jc w:val="both"/>
        <w:rPr>
          <w:rFonts w:ascii="Arial" w:hAnsi="Arial" w:cs="Arial"/>
          <w:sz w:val="20"/>
          <w:szCs w:val="20"/>
          <w:highlight w:val="yellow"/>
        </w:rPr>
        <w:sectPr w:rsidR="00877431" w:rsidRPr="00B9554D" w:rsidSect="00EA4DC8">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3359C8" w:rsidRDefault="000224C3" w:rsidP="00CB19F7">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lastRenderedPageBreak/>
        <w:t xml:space="preserve">Príloha č. </w:t>
      </w:r>
      <w:r w:rsidR="006A0F91" w:rsidRPr="003359C8">
        <w:rPr>
          <w:rFonts w:ascii="Arial" w:hAnsi="Arial" w:cs="Arial"/>
          <w:sz w:val="20"/>
          <w:szCs w:val="20"/>
        </w:rPr>
        <w:t>2</w:t>
      </w:r>
    </w:p>
    <w:p w14:paraId="55E2AB32" w14:textId="77777777" w:rsidR="00CB19F7" w:rsidRPr="003359C8"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r w:rsidRPr="003359C8">
        <w:rPr>
          <w:rFonts w:ascii="Arial" w:hAnsi="Arial" w:cs="Arial"/>
          <w:b/>
          <w:sz w:val="20"/>
          <w:szCs w:val="20"/>
        </w:rPr>
        <w:t>Obchodné meno, adresa alebo sídlo uchádzača:</w:t>
      </w:r>
    </w:p>
    <w:p w14:paraId="27EAD5D0"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3359C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3359C8" w:rsidRDefault="00FD28DB" w:rsidP="00FD28DB">
      <w:pPr>
        <w:pStyle w:val="2Nadpis"/>
        <w:numPr>
          <w:ilvl w:val="0"/>
          <w:numId w:val="0"/>
        </w:numPr>
        <w:tabs>
          <w:tab w:val="left" w:pos="709"/>
        </w:tabs>
        <w:jc w:val="center"/>
        <w:rPr>
          <w:rFonts w:ascii="Arial" w:hAnsi="Arial" w:cs="Arial"/>
          <w:b/>
          <w:sz w:val="28"/>
          <w:szCs w:val="20"/>
        </w:rPr>
      </w:pPr>
      <w:r w:rsidRPr="003359C8">
        <w:rPr>
          <w:rFonts w:ascii="Arial" w:hAnsi="Arial" w:cs="Arial"/>
          <w:b/>
          <w:sz w:val="28"/>
          <w:szCs w:val="20"/>
        </w:rPr>
        <w:t>ČESTNÉ PREHLÁSENIE</w:t>
      </w:r>
    </w:p>
    <w:p w14:paraId="28CFB6AE"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3359C8" w:rsidRDefault="00FD28DB" w:rsidP="00FD28DB">
      <w:pPr>
        <w:pStyle w:val="2Nadpis"/>
        <w:numPr>
          <w:ilvl w:val="0"/>
          <w:numId w:val="0"/>
        </w:numPr>
        <w:tabs>
          <w:tab w:val="left" w:pos="709"/>
        </w:tabs>
        <w:spacing w:line="480" w:lineRule="auto"/>
        <w:jc w:val="both"/>
        <w:rPr>
          <w:rFonts w:ascii="Arial" w:hAnsi="Arial" w:cs="Arial"/>
          <w:i/>
          <w:sz w:val="20"/>
          <w:szCs w:val="20"/>
        </w:rPr>
      </w:pPr>
      <w:r w:rsidRPr="003359C8">
        <w:rPr>
          <w:rFonts w:ascii="Arial" w:hAnsi="Arial" w:cs="Arial"/>
          <w:sz w:val="20"/>
          <w:szCs w:val="20"/>
        </w:rPr>
        <w:t>Ja, .................................................................... (</w:t>
      </w:r>
      <w:r w:rsidRPr="003359C8">
        <w:rPr>
          <w:rFonts w:ascii="Arial" w:hAnsi="Arial" w:cs="Arial"/>
          <w:i/>
          <w:sz w:val="20"/>
          <w:szCs w:val="20"/>
        </w:rPr>
        <w:t>meno, priezvisko, titul),</w:t>
      </w:r>
    </w:p>
    <w:p w14:paraId="2482DB47"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r w:rsidRPr="003359C8">
        <w:rPr>
          <w:rFonts w:ascii="Arial" w:hAnsi="Arial" w:cs="Arial"/>
          <w:sz w:val="20"/>
          <w:szCs w:val="20"/>
        </w:rPr>
        <w:t>ako osoba oprávnená konať za spoločnosť / firmu ..................................... (</w:t>
      </w:r>
      <w:r w:rsidRPr="003359C8">
        <w:rPr>
          <w:rFonts w:ascii="Arial" w:hAnsi="Arial" w:cs="Arial"/>
          <w:i/>
          <w:sz w:val="20"/>
          <w:szCs w:val="20"/>
        </w:rPr>
        <w:t xml:space="preserve">úplný a presný názov spoločnosti / firmy v zmysle výpisu z príslušného obchodného registra), </w:t>
      </w:r>
      <w:r w:rsidRPr="003359C8">
        <w:rPr>
          <w:rFonts w:ascii="Arial" w:hAnsi="Arial" w:cs="Arial"/>
          <w:sz w:val="20"/>
          <w:szCs w:val="20"/>
        </w:rPr>
        <w:t xml:space="preserve">so sídlom ................................................................, IČO: ......................................, zapísaná v .............................................................................................. </w:t>
      </w:r>
      <w:r w:rsidRPr="003359C8">
        <w:rPr>
          <w:rFonts w:ascii="Arial" w:hAnsi="Arial" w:cs="Arial"/>
          <w:i/>
          <w:sz w:val="20"/>
          <w:szCs w:val="20"/>
        </w:rPr>
        <w:t>(údaje z príslušného obchodného registra)</w:t>
      </w:r>
    </w:p>
    <w:p w14:paraId="4B2301D8"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3359C8" w:rsidRDefault="00FD28DB" w:rsidP="00FD28DB">
      <w:pPr>
        <w:pStyle w:val="2Nadpis"/>
        <w:numPr>
          <w:ilvl w:val="0"/>
          <w:numId w:val="0"/>
        </w:numPr>
        <w:tabs>
          <w:tab w:val="left" w:pos="709"/>
        </w:tabs>
        <w:jc w:val="center"/>
        <w:rPr>
          <w:rFonts w:ascii="Arial" w:hAnsi="Arial" w:cs="Arial"/>
          <w:sz w:val="20"/>
          <w:szCs w:val="20"/>
        </w:rPr>
      </w:pPr>
      <w:r w:rsidRPr="003359C8">
        <w:rPr>
          <w:rFonts w:ascii="Arial" w:hAnsi="Arial" w:cs="Arial"/>
          <w:b/>
          <w:sz w:val="20"/>
          <w:szCs w:val="20"/>
        </w:rPr>
        <w:t>ČESTNE PREHLASUJEM,</w:t>
      </w:r>
    </w:p>
    <w:p w14:paraId="43EF81D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653ED91" w14:textId="4EA5678F" w:rsidR="00FD28DB" w:rsidRPr="003359C8" w:rsidRDefault="00FD28DB" w:rsidP="00FD28DB">
      <w:pPr>
        <w:spacing w:before="120"/>
        <w:jc w:val="both"/>
        <w:rPr>
          <w:rFonts w:ascii="Arial" w:hAnsi="Arial" w:cs="Arial"/>
          <w:sz w:val="20"/>
        </w:rPr>
      </w:pPr>
      <w:r w:rsidRPr="003359C8">
        <w:rPr>
          <w:rFonts w:ascii="Arial" w:hAnsi="Arial" w:cs="Arial"/>
          <w:sz w:val="20"/>
          <w:szCs w:val="20"/>
        </w:rPr>
        <w:t xml:space="preserve">že súhlasím bez obmedzení a výhrad s podmienkami a požiadavkami výberového konania na predmet zákazky </w:t>
      </w:r>
      <w:r w:rsidR="00AB483D" w:rsidRPr="003359C8">
        <w:rPr>
          <w:rFonts w:ascii="Arial" w:hAnsi="Arial" w:cs="Arial"/>
          <w:sz w:val="20"/>
          <w:szCs w:val="20"/>
        </w:rPr>
        <w:t>„</w:t>
      </w:r>
      <w:r w:rsidR="003359C8" w:rsidRPr="003359C8">
        <w:rPr>
          <w:rFonts w:ascii="Arial" w:hAnsi="Arial" w:cs="Arial"/>
          <w:sz w:val="20"/>
          <w:szCs w:val="20"/>
        </w:rPr>
        <w:t>Pluh</w:t>
      </w:r>
      <w:r w:rsidR="00AB483D" w:rsidRPr="003359C8">
        <w:rPr>
          <w:rFonts w:ascii="Arial" w:hAnsi="Arial" w:cs="Arial"/>
          <w:sz w:val="20"/>
          <w:szCs w:val="20"/>
        </w:rPr>
        <w:t>“</w:t>
      </w:r>
      <w:r w:rsidRPr="003359C8">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3359C8"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3359C8" w:rsidRDefault="00FD28DB" w:rsidP="00FD28DB">
      <w:pPr>
        <w:pStyle w:val="2Nadpis"/>
        <w:numPr>
          <w:ilvl w:val="0"/>
          <w:numId w:val="0"/>
        </w:numPr>
        <w:tabs>
          <w:tab w:val="left" w:pos="709"/>
        </w:tabs>
        <w:spacing w:line="360" w:lineRule="auto"/>
        <w:jc w:val="both"/>
        <w:rPr>
          <w:rFonts w:ascii="Arial" w:hAnsi="Arial" w:cs="Arial"/>
          <w:sz w:val="20"/>
          <w:szCs w:val="20"/>
        </w:rPr>
      </w:pPr>
      <w:r w:rsidRPr="003359C8">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3359C8" w:rsidRDefault="00FD28DB" w:rsidP="00FD28DB">
      <w:pPr>
        <w:pStyle w:val="2Nadpis"/>
        <w:numPr>
          <w:ilvl w:val="0"/>
          <w:numId w:val="0"/>
        </w:numPr>
        <w:tabs>
          <w:tab w:val="left" w:pos="709"/>
        </w:tabs>
        <w:jc w:val="center"/>
        <w:rPr>
          <w:rFonts w:ascii="Arial" w:hAnsi="Arial" w:cs="Arial"/>
          <w:b/>
          <w:sz w:val="20"/>
          <w:szCs w:val="20"/>
        </w:rPr>
      </w:pPr>
      <w:r w:rsidRPr="003359C8">
        <w:rPr>
          <w:rFonts w:ascii="Arial" w:hAnsi="Arial" w:cs="Arial"/>
          <w:b/>
          <w:sz w:val="20"/>
          <w:szCs w:val="20"/>
        </w:rPr>
        <w:t>sú zrejmé, jasné a zrozumiteľné.</w:t>
      </w:r>
    </w:p>
    <w:p w14:paraId="6C5BF733"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V ................................................., dňa:..............................................</w:t>
      </w:r>
    </w:p>
    <w:p w14:paraId="6F458C1C"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w:t>
      </w:r>
    </w:p>
    <w:p w14:paraId="13BBE8C4" w14:textId="77777777" w:rsidR="00FD28DB" w:rsidRPr="003359C8" w:rsidRDefault="00FD28DB" w:rsidP="00FD28DB">
      <w:pPr>
        <w:pStyle w:val="2Nadpis"/>
        <w:numPr>
          <w:ilvl w:val="0"/>
          <w:numId w:val="0"/>
        </w:numPr>
        <w:tabs>
          <w:tab w:val="left" w:pos="709"/>
        </w:tabs>
        <w:jc w:val="both"/>
        <w:rPr>
          <w:rFonts w:ascii="Arial" w:hAnsi="Arial" w:cs="Arial"/>
          <w:i/>
          <w:sz w:val="20"/>
          <w:szCs w:val="20"/>
        </w:rPr>
      </w:pPr>
      <w:r w:rsidRPr="003359C8">
        <w:rPr>
          <w:rFonts w:ascii="Arial" w:hAnsi="Arial" w:cs="Arial"/>
          <w:i/>
          <w:sz w:val="20"/>
          <w:szCs w:val="20"/>
        </w:rPr>
        <w:t xml:space="preserve">        Pečiatka a podpis štatutárneho zástupcu</w:t>
      </w:r>
    </w:p>
    <w:p w14:paraId="2ADD5AAE" w14:textId="77777777" w:rsidR="00FD28DB" w:rsidRPr="003359C8" w:rsidRDefault="00FD28DB" w:rsidP="00CB19F7">
      <w:pPr>
        <w:rPr>
          <w:rFonts w:ascii="Arial" w:hAnsi="Arial" w:cs="Arial"/>
          <w:i/>
          <w:sz w:val="20"/>
          <w:szCs w:val="20"/>
        </w:rPr>
        <w:sectPr w:rsidR="00FD28DB" w:rsidRPr="003359C8" w:rsidSect="00EA4DC8">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lastRenderedPageBreak/>
        <w:t xml:space="preserve">Príloha č. </w:t>
      </w:r>
      <w:r w:rsidR="006A0F91" w:rsidRPr="003359C8">
        <w:rPr>
          <w:rFonts w:ascii="Arial" w:hAnsi="Arial" w:cs="Arial"/>
          <w:sz w:val="20"/>
          <w:szCs w:val="20"/>
        </w:rPr>
        <w:t>3</w:t>
      </w:r>
    </w:p>
    <w:p w14:paraId="7765357D"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r w:rsidRPr="003359C8">
        <w:rPr>
          <w:rFonts w:ascii="Arial" w:hAnsi="Arial" w:cs="Arial"/>
          <w:b/>
          <w:sz w:val="20"/>
          <w:szCs w:val="20"/>
        </w:rPr>
        <w:t>Obchodné meno, adresa alebo sídlo uchádzača:</w:t>
      </w:r>
    </w:p>
    <w:p w14:paraId="2B4758C1"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3359C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3359C8" w:rsidRDefault="00FD28DB" w:rsidP="00FD28DB">
      <w:pPr>
        <w:pStyle w:val="2Nadpis"/>
        <w:numPr>
          <w:ilvl w:val="0"/>
          <w:numId w:val="0"/>
        </w:numPr>
        <w:tabs>
          <w:tab w:val="left" w:pos="709"/>
        </w:tabs>
        <w:jc w:val="center"/>
        <w:rPr>
          <w:rFonts w:ascii="Arial" w:hAnsi="Arial" w:cs="Arial"/>
          <w:b/>
          <w:sz w:val="28"/>
          <w:szCs w:val="20"/>
        </w:rPr>
      </w:pPr>
      <w:r w:rsidRPr="003359C8">
        <w:rPr>
          <w:rFonts w:ascii="Arial" w:hAnsi="Arial" w:cs="Arial"/>
          <w:b/>
          <w:sz w:val="28"/>
          <w:szCs w:val="20"/>
        </w:rPr>
        <w:t>ČESTNÉ PREHLÁSENIE</w:t>
      </w:r>
    </w:p>
    <w:p w14:paraId="747AAB89" w14:textId="77777777" w:rsidR="00FD28DB" w:rsidRPr="003359C8"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3359C8" w:rsidRDefault="00FD28DB" w:rsidP="00FD28DB">
      <w:pPr>
        <w:pStyle w:val="2Nadpis"/>
        <w:numPr>
          <w:ilvl w:val="0"/>
          <w:numId w:val="0"/>
        </w:numPr>
        <w:tabs>
          <w:tab w:val="left" w:pos="709"/>
        </w:tabs>
        <w:spacing w:line="480" w:lineRule="auto"/>
        <w:jc w:val="both"/>
        <w:rPr>
          <w:rFonts w:ascii="Arial" w:hAnsi="Arial" w:cs="Arial"/>
          <w:i/>
          <w:sz w:val="20"/>
          <w:szCs w:val="20"/>
        </w:rPr>
      </w:pPr>
      <w:r w:rsidRPr="003359C8">
        <w:rPr>
          <w:rFonts w:ascii="Arial" w:hAnsi="Arial" w:cs="Arial"/>
          <w:sz w:val="20"/>
          <w:szCs w:val="20"/>
        </w:rPr>
        <w:t>Ja, .................................................................... (</w:t>
      </w:r>
      <w:r w:rsidRPr="003359C8">
        <w:rPr>
          <w:rFonts w:ascii="Arial" w:hAnsi="Arial" w:cs="Arial"/>
          <w:i/>
          <w:sz w:val="20"/>
          <w:szCs w:val="20"/>
        </w:rPr>
        <w:t>meno, priezvisko, titul),</w:t>
      </w:r>
    </w:p>
    <w:p w14:paraId="7E6A1226"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r w:rsidRPr="003359C8">
        <w:rPr>
          <w:rFonts w:ascii="Arial" w:hAnsi="Arial" w:cs="Arial"/>
          <w:sz w:val="20"/>
          <w:szCs w:val="20"/>
        </w:rPr>
        <w:t>ako osoba oprávnená konať za spoločnosť / firmu..................................... (</w:t>
      </w:r>
      <w:r w:rsidRPr="003359C8">
        <w:rPr>
          <w:rFonts w:ascii="Arial" w:hAnsi="Arial" w:cs="Arial"/>
          <w:i/>
          <w:sz w:val="20"/>
          <w:szCs w:val="20"/>
        </w:rPr>
        <w:t xml:space="preserve">úplný a presný názov spoločnosti / firmy v zmysle výpisu z príslušného obchodného registra), </w:t>
      </w:r>
      <w:r w:rsidRPr="003359C8">
        <w:rPr>
          <w:rFonts w:ascii="Arial" w:hAnsi="Arial" w:cs="Arial"/>
          <w:sz w:val="20"/>
          <w:szCs w:val="20"/>
        </w:rPr>
        <w:t xml:space="preserve">so sídlom ................................................................, IČO: ......................................, zapísaná v .............................................................................................. </w:t>
      </w:r>
      <w:r w:rsidRPr="003359C8">
        <w:rPr>
          <w:rFonts w:ascii="Arial" w:hAnsi="Arial" w:cs="Arial"/>
          <w:i/>
          <w:sz w:val="20"/>
          <w:szCs w:val="20"/>
        </w:rPr>
        <w:t>(údaje z príslušného obchodného registra)</w:t>
      </w:r>
    </w:p>
    <w:p w14:paraId="46473EC7"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3359C8" w:rsidRDefault="00FD28DB" w:rsidP="00FD28DB">
      <w:pPr>
        <w:pStyle w:val="2Nadpis"/>
        <w:numPr>
          <w:ilvl w:val="0"/>
          <w:numId w:val="0"/>
        </w:numPr>
        <w:tabs>
          <w:tab w:val="left" w:pos="709"/>
        </w:tabs>
        <w:jc w:val="center"/>
        <w:rPr>
          <w:rFonts w:ascii="Arial" w:hAnsi="Arial" w:cs="Arial"/>
          <w:sz w:val="20"/>
          <w:szCs w:val="20"/>
        </w:rPr>
      </w:pPr>
      <w:r w:rsidRPr="003359C8">
        <w:rPr>
          <w:rFonts w:ascii="Arial" w:hAnsi="Arial" w:cs="Arial"/>
          <w:b/>
          <w:sz w:val="20"/>
          <w:szCs w:val="20"/>
        </w:rPr>
        <w:t>ČESTNE PREHLASUJEM,</w:t>
      </w:r>
    </w:p>
    <w:p w14:paraId="64208F24"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F83A664" w14:textId="625E4E8A" w:rsidR="00FD28DB" w:rsidRPr="003359C8" w:rsidRDefault="00FD28DB" w:rsidP="00FD28DB">
      <w:pPr>
        <w:pStyle w:val="2Nadpis"/>
        <w:numPr>
          <w:ilvl w:val="0"/>
          <w:numId w:val="0"/>
        </w:numPr>
        <w:tabs>
          <w:tab w:val="left" w:pos="709"/>
        </w:tabs>
        <w:spacing w:line="360" w:lineRule="auto"/>
        <w:jc w:val="both"/>
        <w:rPr>
          <w:rFonts w:ascii="Arial" w:hAnsi="Arial" w:cs="Arial"/>
          <w:i/>
          <w:sz w:val="20"/>
          <w:szCs w:val="20"/>
        </w:rPr>
      </w:pPr>
      <w:r w:rsidRPr="003359C8">
        <w:rPr>
          <w:rFonts w:ascii="Arial" w:hAnsi="Arial" w:cs="Arial"/>
          <w:sz w:val="20"/>
          <w:szCs w:val="20"/>
        </w:rPr>
        <w:t xml:space="preserve">že som sa nezúčastnil na príprave ani vyhotovení Výzvy na predkladanie cenových ponúk a Súťažných podkladov na predmet zákazky </w:t>
      </w:r>
      <w:r w:rsidR="00AB483D" w:rsidRPr="003359C8">
        <w:rPr>
          <w:rFonts w:ascii="Arial" w:hAnsi="Arial" w:cs="Arial"/>
          <w:sz w:val="20"/>
          <w:szCs w:val="20"/>
        </w:rPr>
        <w:t>„</w:t>
      </w:r>
      <w:r w:rsidR="003359C8" w:rsidRPr="003359C8">
        <w:rPr>
          <w:rFonts w:ascii="Arial" w:hAnsi="Arial" w:cs="Arial"/>
          <w:sz w:val="20"/>
          <w:szCs w:val="20"/>
        </w:rPr>
        <w:t>Pluh</w:t>
      </w:r>
      <w:r w:rsidR="00AB483D" w:rsidRPr="003359C8">
        <w:rPr>
          <w:rFonts w:ascii="Arial" w:hAnsi="Arial" w:cs="Arial"/>
          <w:sz w:val="20"/>
          <w:szCs w:val="20"/>
        </w:rPr>
        <w:t>“,</w:t>
      </w:r>
      <w:r w:rsidRPr="003359C8">
        <w:rPr>
          <w:rFonts w:ascii="Arial" w:hAnsi="Arial" w:cs="Arial"/>
          <w:sz w:val="20"/>
          <w:szCs w:val="20"/>
        </w:rPr>
        <w:t xml:space="preserve"> uverejnenej vo výzve na predkladanie ponúk.</w:t>
      </w:r>
    </w:p>
    <w:p w14:paraId="78934A27"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V ................................................., dňa:..............................................</w:t>
      </w:r>
    </w:p>
    <w:p w14:paraId="67716BEF"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w:t>
      </w:r>
    </w:p>
    <w:p w14:paraId="7741B04D" w14:textId="77777777" w:rsidR="00FD28DB" w:rsidRPr="003359C8" w:rsidRDefault="00FD28DB" w:rsidP="00FD28DB">
      <w:pPr>
        <w:pStyle w:val="2Nadpis"/>
        <w:numPr>
          <w:ilvl w:val="0"/>
          <w:numId w:val="0"/>
        </w:numPr>
        <w:tabs>
          <w:tab w:val="left" w:pos="709"/>
        </w:tabs>
        <w:jc w:val="both"/>
        <w:rPr>
          <w:rFonts w:ascii="Arial" w:hAnsi="Arial" w:cs="Arial"/>
          <w:i/>
          <w:sz w:val="20"/>
          <w:szCs w:val="20"/>
        </w:rPr>
      </w:pPr>
      <w:r w:rsidRPr="003359C8">
        <w:rPr>
          <w:rFonts w:ascii="Arial" w:hAnsi="Arial" w:cs="Arial"/>
          <w:i/>
          <w:sz w:val="20"/>
          <w:szCs w:val="20"/>
        </w:rPr>
        <w:t xml:space="preserve">        Pečiatka a podpis štatutárneho zástupcu</w:t>
      </w:r>
    </w:p>
    <w:p w14:paraId="2E156439"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3359C8" w:rsidRDefault="00FD28DB" w:rsidP="00CB19F7">
      <w:pPr>
        <w:rPr>
          <w:rFonts w:ascii="Arial" w:hAnsi="Arial" w:cs="Arial"/>
          <w:i/>
          <w:sz w:val="20"/>
          <w:szCs w:val="20"/>
        </w:rPr>
        <w:sectPr w:rsidR="00FD28DB" w:rsidRPr="003359C8" w:rsidSect="00EA4DC8">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lastRenderedPageBreak/>
        <w:t xml:space="preserve">Príloha č. </w:t>
      </w:r>
      <w:r w:rsidR="006A0F91" w:rsidRPr="003359C8">
        <w:rPr>
          <w:rFonts w:ascii="Arial" w:hAnsi="Arial" w:cs="Arial"/>
          <w:sz w:val="20"/>
          <w:szCs w:val="20"/>
        </w:rPr>
        <w:t>4</w:t>
      </w:r>
    </w:p>
    <w:p w14:paraId="68A749B9"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r w:rsidRPr="003359C8">
        <w:rPr>
          <w:rFonts w:ascii="Arial" w:hAnsi="Arial" w:cs="Arial"/>
          <w:b/>
          <w:sz w:val="20"/>
          <w:szCs w:val="20"/>
        </w:rPr>
        <w:t>Obchodné meno, adresa alebo sídlo uchádzača:</w:t>
      </w:r>
    </w:p>
    <w:p w14:paraId="269E1F33"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3359C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3359C8" w:rsidRDefault="00FD28DB" w:rsidP="00FD28DB">
      <w:pPr>
        <w:pStyle w:val="2Nadpis"/>
        <w:numPr>
          <w:ilvl w:val="0"/>
          <w:numId w:val="0"/>
        </w:numPr>
        <w:tabs>
          <w:tab w:val="left" w:pos="709"/>
        </w:tabs>
        <w:jc w:val="center"/>
        <w:rPr>
          <w:rFonts w:ascii="Arial" w:hAnsi="Arial" w:cs="Arial"/>
          <w:b/>
          <w:sz w:val="28"/>
          <w:szCs w:val="20"/>
        </w:rPr>
      </w:pPr>
      <w:r w:rsidRPr="003359C8">
        <w:rPr>
          <w:rFonts w:ascii="Arial" w:hAnsi="Arial" w:cs="Arial"/>
          <w:b/>
          <w:sz w:val="28"/>
          <w:szCs w:val="20"/>
        </w:rPr>
        <w:t>ČESTNÉ PREHLÁSENIE</w:t>
      </w:r>
    </w:p>
    <w:p w14:paraId="4634C799" w14:textId="77777777" w:rsidR="00FD28DB" w:rsidRPr="003359C8"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3359C8" w:rsidRDefault="00FD28DB" w:rsidP="00FD28DB">
      <w:pPr>
        <w:pStyle w:val="2Nadpis"/>
        <w:numPr>
          <w:ilvl w:val="0"/>
          <w:numId w:val="0"/>
        </w:numPr>
        <w:tabs>
          <w:tab w:val="left" w:pos="709"/>
        </w:tabs>
        <w:spacing w:line="480" w:lineRule="auto"/>
        <w:jc w:val="both"/>
        <w:rPr>
          <w:rFonts w:ascii="Arial" w:hAnsi="Arial" w:cs="Arial"/>
          <w:i/>
          <w:sz w:val="20"/>
          <w:szCs w:val="20"/>
        </w:rPr>
      </w:pPr>
      <w:r w:rsidRPr="003359C8">
        <w:rPr>
          <w:rFonts w:ascii="Arial" w:hAnsi="Arial" w:cs="Arial"/>
          <w:sz w:val="20"/>
          <w:szCs w:val="20"/>
        </w:rPr>
        <w:t>Ja, .................................................................... (</w:t>
      </w:r>
      <w:r w:rsidRPr="003359C8">
        <w:rPr>
          <w:rFonts w:ascii="Arial" w:hAnsi="Arial" w:cs="Arial"/>
          <w:i/>
          <w:sz w:val="20"/>
          <w:szCs w:val="20"/>
        </w:rPr>
        <w:t>meno, priezvisko, titul),</w:t>
      </w:r>
    </w:p>
    <w:p w14:paraId="5CC9C1F5" w14:textId="77777777" w:rsidR="00FD28DB" w:rsidRPr="003359C8" w:rsidRDefault="00FD28DB" w:rsidP="00FD28DB">
      <w:pPr>
        <w:pStyle w:val="2Nadpis"/>
        <w:numPr>
          <w:ilvl w:val="0"/>
          <w:numId w:val="0"/>
        </w:numPr>
        <w:tabs>
          <w:tab w:val="left" w:pos="709"/>
        </w:tabs>
        <w:spacing w:line="480" w:lineRule="auto"/>
        <w:jc w:val="both"/>
        <w:rPr>
          <w:rFonts w:ascii="Arial" w:hAnsi="Arial" w:cs="Arial"/>
          <w:sz w:val="20"/>
          <w:szCs w:val="20"/>
        </w:rPr>
      </w:pPr>
      <w:r w:rsidRPr="003359C8">
        <w:rPr>
          <w:rFonts w:ascii="Arial" w:hAnsi="Arial" w:cs="Arial"/>
          <w:sz w:val="20"/>
          <w:szCs w:val="20"/>
        </w:rPr>
        <w:t>ako osoba oprávnená konať za spoločnosť / firmu..................................... (</w:t>
      </w:r>
      <w:r w:rsidRPr="003359C8">
        <w:rPr>
          <w:rFonts w:ascii="Arial" w:hAnsi="Arial" w:cs="Arial"/>
          <w:i/>
          <w:sz w:val="20"/>
          <w:szCs w:val="20"/>
        </w:rPr>
        <w:t xml:space="preserve">úplný a presný názov spoločnosti / firmy v zmysle výpisu z príslušného obchodného registra), </w:t>
      </w:r>
      <w:r w:rsidRPr="003359C8">
        <w:rPr>
          <w:rFonts w:ascii="Arial" w:hAnsi="Arial" w:cs="Arial"/>
          <w:sz w:val="20"/>
          <w:szCs w:val="20"/>
        </w:rPr>
        <w:t xml:space="preserve">so sídlom ................................................................, IČO: ......................................, zapísaná v .............................................................................................. </w:t>
      </w:r>
      <w:r w:rsidRPr="003359C8">
        <w:rPr>
          <w:rFonts w:ascii="Arial" w:hAnsi="Arial" w:cs="Arial"/>
          <w:i/>
          <w:sz w:val="20"/>
          <w:szCs w:val="20"/>
        </w:rPr>
        <w:t>(údaje z príslušného obchodného registra)</w:t>
      </w:r>
    </w:p>
    <w:p w14:paraId="4322B88F"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3359C8" w:rsidRDefault="00FD28DB" w:rsidP="00FD28DB">
      <w:pPr>
        <w:pStyle w:val="2Nadpis"/>
        <w:numPr>
          <w:ilvl w:val="0"/>
          <w:numId w:val="0"/>
        </w:numPr>
        <w:tabs>
          <w:tab w:val="left" w:pos="709"/>
        </w:tabs>
        <w:jc w:val="center"/>
        <w:rPr>
          <w:rFonts w:ascii="Arial" w:hAnsi="Arial" w:cs="Arial"/>
          <w:sz w:val="20"/>
          <w:szCs w:val="20"/>
        </w:rPr>
      </w:pPr>
      <w:r w:rsidRPr="003359C8">
        <w:rPr>
          <w:rFonts w:ascii="Arial" w:hAnsi="Arial" w:cs="Arial"/>
          <w:b/>
          <w:sz w:val="20"/>
          <w:szCs w:val="20"/>
        </w:rPr>
        <w:t>ČESTNE PREHLASUJEM,</w:t>
      </w:r>
    </w:p>
    <w:p w14:paraId="2BE4A9D5"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7E6E71CE" w14:textId="6683B20C" w:rsidR="00FD28DB" w:rsidRPr="003359C8" w:rsidRDefault="00FD28DB" w:rsidP="00FD28DB">
      <w:pPr>
        <w:pStyle w:val="2Nadpis"/>
        <w:numPr>
          <w:ilvl w:val="0"/>
          <w:numId w:val="0"/>
        </w:numPr>
        <w:tabs>
          <w:tab w:val="left" w:pos="709"/>
        </w:tabs>
        <w:spacing w:line="360" w:lineRule="auto"/>
        <w:jc w:val="both"/>
        <w:rPr>
          <w:rFonts w:ascii="Arial" w:hAnsi="Arial" w:cs="Arial"/>
          <w:i/>
          <w:sz w:val="20"/>
          <w:szCs w:val="20"/>
        </w:rPr>
      </w:pPr>
      <w:r w:rsidRPr="003359C8">
        <w:rPr>
          <w:rFonts w:ascii="Arial" w:hAnsi="Arial" w:cs="Arial"/>
          <w:sz w:val="20"/>
          <w:szCs w:val="20"/>
        </w:rPr>
        <w:t xml:space="preserve">že údaje uvedené vo všetkých dokladoch a dokumentoch predložených v rámci ponuky na predmet zákazky </w:t>
      </w:r>
      <w:r w:rsidR="00AB483D" w:rsidRPr="003359C8">
        <w:rPr>
          <w:rFonts w:ascii="Arial" w:hAnsi="Arial" w:cs="Arial"/>
          <w:sz w:val="20"/>
          <w:szCs w:val="20"/>
        </w:rPr>
        <w:t>„</w:t>
      </w:r>
      <w:r w:rsidR="003359C8">
        <w:rPr>
          <w:rFonts w:ascii="Arial" w:hAnsi="Arial" w:cs="Arial"/>
          <w:sz w:val="20"/>
          <w:szCs w:val="20"/>
        </w:rPr>
        <w:t>Pluh</w:t>
      </w:r>
      <w:r w:rsidR="00AB483D" w:rsidRPr="003359C8">
        <w:rPr>
          <w:rFonts w:ascii="Arial" w:hAnsi="Arial" w:cs="Arial"/>
          <w:sz w:val="20"/>
          <w:szCs w:val="20"/>
        </w:rPr>
        <w:t>“,</w:t>
      </w:r>
    </w:p>
    <w:p w14:paraId="6E10E5BE"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3359C8" w:rsidRDefault="00FD28DB" w:rsidP="00FD28DB">
      <w:pPr>
        <w:pStyle w:val="2Nadpis"/>
        <w:numPr>
          <w:ilvl w:val="0"/>
          <w:numId w:val="0"/>
        </w:numPr>
        <w:tabs>
          <w:tab w:val="left" w:pos="709"/>
        </w:tabs>
        <w:jc w:val="center"/>
        <w:rPr>
          <w:rFonts w:ascii="Arial" w:hAnsi="Arial" w:cs="Arial"/>
          <w:b/>
          <w:sz w:val="20"/>
          <w:szCs w:val="20"/>
        </w:rPr>
      </w:pPr>
      <w:r w:rsidRPr="003359C8">
        <w:rPr>
          <w:rFonts w:ascii="Arial" w:hAnsi="Arial" w:cs="Arial"/>
          <w:b/>
          <w:sz w:val="20"/>
          <w:szCs w:val="20"/>
        </w:rPr>
        <w:t>sú pravdivé a úplné</w:t>
      </w:r>
    </w:p>
    <w:p w14:paraId="1266A087" w14:textId="77777777" w:rsidR="00FD28DB" w:rsidRPr="003359C8"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3359C8" w:rsidRDefault="00FD28DB" w:rsidP="00FD28DB">
      <w:pPr>
        <w:pStyle w:val="2Nadpis"/>
        <w:numPr>
          <w:ilvl w:val="0"/>
          <w:numId w:val="0"/>
        </w:numPr>
        <w:tabs>
          <w:tab w:val="left" w:pos="709"/>
        </w:tabs>
        <w:spacing w:line="360" w:lineRule="auto"/>
        <w:jc w:val="both"/>
        <w:rPr>
          <w:rFonts w:ascii="Arial" w:hAnsi="Arial" w:cs="Arial"/>
          <w:sz w:val="20"/>
          <w:szCs w:val="20"/>
        </w:rPr>
      </w:pPr>
      <w:r w:rsidRPr="003359C8">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3359C8">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3359C8">
        <w:rPr>
          <w:rFonts w:ascii="Arial" w:hAnsi="Arial" w:cs="Arial"/>
          <w:sz w:val="20"/>
          <w:szCs w:val="20"/>
        </w:rPr>
        <w:t>.</w:t>
      </w:r>
    </w:p>
    <w:p w14:paraId="718905B1"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V ................................................., dňa:..............................................</w:t>
      </w:r>
    </w:p>
    <w:p w14:paraId="7AFD8CA4"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3359C8" w:rsidRDefault="00FD28DB" w:rsidP="00FD28DB">
      <w:pPr>
        <w:pStyle w:val="2Nadpis"/>
        <w:numPr>
          <w:ilvl w:val="0"/>
          <w:numId w:val="0"/>
        </w:numPr>
        <w:tabs>
          <w:tab w:val="left" w:pos="709"/>
        </w:tabs>
        <w:jc w:val="both"/>
        <w:rPr>
          <w:rFonts w:ascii="Arial" w:hAnsi="Arial" w:cs="Arial"/>
          <w:sz w:val="20"/>
          <w:szCs w:val="20"/>
        </w:rPr>
      </w:pPr>
      <w:r w:rsidRPr="003359C8">
        <w:rPr>
          <w:rFonts w:ascii="Arial" w:hAnsi="Arial" w:cs="Arial"/>
          <w:sz w:val="20"/>
          <w:szCs w:val="20"/>
        </w:rPr>
        <w:t>...............................................................................</w:t>
      </w:r>
    </w:p>
    <w:p w14:paraId="1D281791" w14:textId="77777777" w:rsidR="00FD28DB" w:rsidRPr="003359C8" w:rsidRDefault="00FD28DB" w:rsidP="00FD28DB">
      <w:pPr>
        <w:pStyle w:val="2Nadpis"/>
        <w:numPr>
          <w:ilvl w:val="0"/>
          <w:numId w:val="0"/>
        </w:numPr>
        <w:tabs>
          <w:tab w:val="left" w:pos="709"/>
        </w:tabs>
        <w:jc w:val="both"/>
        <w:rPr>
          <w:rFonts w:ascii="Arial" w:hAnsi="Arial" w:cs="Arial"/>
          <w:i/>
          <w:sz w:val="20"/>
          <w:szCs w:val="20"/>
        </w:rPr>
      </w:pPr>
      <w:r w:rsidRPr="003359C8">
        <w:rPr>
          <w:rFonts w:ascii="Arial" w:hAnsi="Arial" w:cs="Arial"/>
          <w:i/>
          <w:sz w:val="20"/>
          <w:szCs w:val="20"/>
        </w:rPr>
        <w:t xml:space="preserve">        Pečiatka a podpis štatutárneho zástupcu</w:t>
      </w:r>
    </w:p>
    <w:p w14:paraId="261CD13F" w14:textId="77777777" w:rsidR="00FD28DB" w:rsidRPr="003359C8" w:rsidRDefault="00FD28DB" w:rsidP="00FD28DB">
      <w:pPr>
        <w:rPr>
          <w:rFonts w:ascii="Arial" w:hAnsi="Arial" w:cs="Arial"/>
          <w:i/>
          <w:sz w:val="20"/>
          <w:szCs w:val="20"/>
        </w:rPr>
      </w:pPr>
    </w:p>
    <w:p w14:paraId="3A9420E0" w14:textId="77777777" w:rsidR="00CB19F7" w:rsidRPr="003359C8" w:rsidRDefault="00CB19F7" w:rsidP="00CB19F7">
      <w:pPr>
        <w:rPr>
          <w:rFonts w:ascii="Arial" w:hAnsi="Arial" w:cs="Arial"/>
          <w:i/>
          <w:sz w:val="20"/>
          <w:szCs w:val="20"/>
        </w:rPr>
      </w:pPr>
    </w:p>
    <w:p w14:paraId="5FBDF3AF" w14:textId="77777777" w:rsidR="00382F01" w:rsidRPr="003359C8" w:rsidRDefault="00382F01" w:rsidP="00CB19F7">
      <w:pPr>
        <w:pStyle w:val="Zkladntext"/>
        <w:rPr>
          <w:rFonts w:ascii="Arial" w:hAnsi="Arial" w:cs="Arial"/>
          <w:b/>
          <w:bCs/>
        </w:rPr>
      </w:pPr>
    </w:p>
    <w:p w14:paraId="08625978" w14:textId="77777777" w:rsidR="000224C3" w:rsidRPr="00B9554D" w:rsidRDefault="000224C3" w:rsidP="00382F01">
      <w:pPr>
        <w:pStyle w:val="Zkladntext"/>
        <w:jc w:val="center"/>
        <w:rPr>
          <w:rFonts w:ascii="Arial" w:hAnsi="Arial" w:cs="Arial"/>
          <w:b/>
          <w:bCs/>
          <w:highlight w:val="yellow"/>
        </w:rPr>
        <w:sectPr w:rsidR="000224C3" w:rsidRPr="00B9554D" w:rsidSect="00EA4DC8">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3359C8" w:rsidRDefault="000224C3" w:rsidP="000224C3">
      <w:pPr>
        <w:pStyle w:val="Zkladntext"/>
        <w:rPr>
          <w:rFonts w:ascii="Arial" w:hAnsi="Arial" w:cs="Arial"/>
          <w:sz w:val="20"/>
          <w:szCs w:val="20"/>
        </w:rPr>
      </w:pPr>
      <w:r w:rsidRPr="003359C8">
        <w:rPr>
          <w:rFonts w:ascii="Arial" w:hAnsi="Arial" w:cs="Arial"/>
          <w:sz w:val="20"/>
          <w:szCs w:val="20"/>
        </w:rPr>
        <w:lastRenderedPageBreak/>
        <w:t xml:space="preserve">Príloha č. </w:t>
      </w:r>
      <w:r w:rsidR="006A0F91" w:rsidRPr="003359C8">
        <w:rPr>
          <w:rFonts w:ascii="Arial" w:hAnsi="Arial" w:cs="Arial"/>
          <w:sz w:val="20"/>
          <w:szCs w:val="20"/>
        </w:rPr>
        <w:t>5</w:t>
      </w:r>
      <w:r w:rsidRPr="003359C8">
        <w:rPr>
          <w:rFonts w:ascii="Arial" w:hAnsi="Arial" w:cs="Arial"/>
          <w:sz w:val="20"/>
          <w:szCs w:val="20"/>
        </w:rPr>
        <w:t xml:space="preserve"> – </w:t>
      </w:r>
      <w:r w:rsidR="000554AD" w:rsidRPr="003359C8">
        <w:rPr>
          <w:rFonts w:ascii="Arial" w:hAnsi="Arial" w:cs="Arial"/>
          <w:sz w:val="20"/>
          <w:szCs w:val="20"/>
        </w:rPr>
        <w:t>Formulár cenovej ponuky.</w:t>
      </w:r>
    </w:p>
    <w:p w14:paraId="480082AB" w14:textId="77777777" w:rsidR="000554AD" w:rsidRPr="003359C8" w:rsidRDefault="000554AD" w:rsidP="000224C3">
      <w:pPr>
        <w:pStyle w:val="Zkladntext"/>
        <w:rPr>
          <w:rFonts w:ascii="Arial" w:hAnsi="Arial" w:cs="Arial"/>
          <w:sz w:val="20"/>
          <w:szCs w:val="20"/>
        </w:rPr>
      </w:pPr>
    </w:p>
    <w:p w14:paraId="56A1C485" w14:textId="01FAE0DD" w:rsidR="000554AD" w:rsidRPr="003359C8" w:rsidRDefault="000554AD" w:rsidP="000224C3">
      <w:pPr>
        <w:pStyle w:val="Zkladntext"/>
        <w:rPr>
          <w:rFonts w:ascii="Arial" w:hAnsi="Arial" w:cs="Arial"/>
          <w:sz w:val="20"/>
          <w:szCs w:val="20"/>
        </w:rPr>
      </w:pPr>
      <w:r w:rsidRPr="003359C8">
        <w:rPr>
          <w:rFonts w:ascii="Arial" w:hAnsi="Arial" w:cs="Arial"/>
          <w:sz w:val="20"/>
          <w:szCs w:val="20"/>
        </w:rPr>
        <w:t xml:space="preserve">Osobitná príloha, </w:t>
      </w:r>
      <w:proofErr w:type="spellStart"/>
      <w:r w:rsidRPr="003359C8">
        <w:rPr>
          <w:rFonts w:ascii="Arial" w:hAnsi="Arial" w:cs="Arial"/>
          <w:sz w:val="20"/>
          <w:szCs w:val="20"/>
        </w:rPr>
        <w:t>excel</w:t>
      </w:r>
      <w:proofErr w:type="spellEnd"/>
      <w:r w:rsidRPr="003359C8">
        <w:rPr>
          <w:rFonts w:ascii="Arial" w:hAnsi="Arial" w:cs="Arial"/>
          <w:sz w:val="20"/>
          <w:szCs w:val="20"/>
        </w:rPr>
        <w:t>.</w:t>
      </w:r>
    </w:p>
    <w:p w14:paraId="50542AF3" w14:textId="77777777" w:rsidR="000554AD" w:rsidRPr="003359C8" w:rsidRDefault="000554AD" w:rsidP="000224C3">
      <w:pPr>
        <w:pStyle w:val="Zkladntext"/>
        <w:rPr>
          <w:rFonts w:ascii="Arial" w:hAnsi="Arial" w:cs="Arial"/>
          <w:sz w:val="20"/>
          <w:szCs w:val="20"/>
        </w:rPr>
        <w:sectPr w:rsidR="000554AD" w:rsidRPr="003359C8" w:rsidSect="00EA4DC8">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3359C8" w:rsidRDefault="000224C3" w:rsidP="000224C3">
      <w:pPr>
        <w:pStyle w:val="Zkladntext"/>
        <w:rPr>
          <w:rFonts w:ascii="Arial" w:hAnsi="Arial" w:cs="Arial"/>
          <w:sz w:val="20"/>
          <w:szCs w:val="20"/>
        </w:rPr>
      </w:pPr>
      <w:r w:rsidRPr="003359C8">
        <w:rPr>
          <w:rFonts w:ascii="Arial" w:hAnsi="Arial" w:cs="Arial"/>
          <w:sz w:val="20"/>
          <w:szCs w:val="20"/>
        </w:rPr>
        <w:lastRenderedPageBreak/>
        <w:t xml:space="preserve">Príloha č. </w:t>
      </w:r>
      <w:r w:rsidR="00971DFA" w:rsidRPr="003359C8">
        <w:rPr>
          <w:rFonts w:ascii="Arial" w:hAnsi="Arial" w:cs="Arial"/>
          <w:sz w:val="20"/>
          <w:szCs w:val="20"/>
        </w:rPr>
        <w:t>6</w:t>
      </w:r>
      <w:r w:rsidRPr="003359C8">
        <w:rPr>
          <w:rFonts w:ascii="Arial" w:hAnsi="Arial" w:cs="Arial"/>
          <w:sz w:val="20"/>
          <w:szCs w:val="20"/>
        </w:rPr>
        <w:t xml:space="preserve"> – </w:t>
      </w:r>
      <w:r w:rsidR="000554AD" w:rsidRPr="003359C8">
        <w:rPr>
          <w:rFonts w:ascii="Arial" w:hAnsi="Arial" w:cs="Arial"/>
          <w:sz w:val="20"/>
          <w:szCs w:val="20"/>
        </w:rPr>
        <w:t>Technické parametre predmetu zákazky</w:t>
      </w:r>
      <w:r w:rsidRPr="003359C8">
        <w:rPr>
          <w:rFonts w:ascii="Arial" w:hAnsi="Arial" w:cs="Arial"/>
          <w:sz w:val="20"/>
          <w:szCs w:val="20"/>
        </w:rPr>
        <w:t>.</w:t>
      </w:r>
    </w:p>
    <w:p w14:paraId="5458E07E" w14:textId="77777777" w:rsidR="002C521C" w:rsidRPr="003359C8" w:rsidRDefault="002C521C" w:rsidP="000224C3">
      <w:pPr>
        <w:pStyle w:val="Zkladntext"/>
        <w:rPr>
          <w:rFonts w:ascii="Arial" w:hAnsi="Arial" w:cs="Arial"/>
          <w:sz w:val="20"/>
          <w:szCs w:val="20"/>
        </w:rPr>
      </w:pPr>
    </w:p>
    <w:p w14:paraId="70A9135E" w14:textId="6CDFA42B" w:rsidR="002C521C" w:rsidRPr="003359C8" w:rsidRDefault="002C521C" w:rsidP="000224C3">
      <w:pPr>
        <w:pStyle w:val="Zkladntext"/>
        <w:rPr>
          <w:rFonts w:ascii="Arial" w:hAnsi="Arial" w:cs="Arial"/>
          <w:sz w:val="20"/>
          <w:szCs w:val="20"/>
        </w:rPr>
      </w:pPr>
      <w:r w:rsidRPr="003359C8">
        <w:rPr>
          <w:rFonts w:ascii="Arial" w:hAnsi="Arial" w:cs="Arial"/>
          <w:sz w:val="20"/>
          <w:szCs w:val="20"/>
        </w:rPr>
        <w:t xml:space="preserve">Osobitná príloha, </w:t>
      </w:r>
      <w:proofErr w:type="spellStart"/>
      <w:r w:rsidRPr="003359C8">
        <w:rPr>
          <w:rFonts w:ascii="Arial" w:hAnsi="Arial" w:cs="Arial"/>
          <w:sz w:val="20"/>
          <w:szCs w:val="20"/>
        </w:rPr>
        <w:t>excel</w:t>
      </w:r>
      <w:proofErr w:type="spellEnd"/>
      <w:r w:rsidRPr="003359C8">
        <w:rPr>
          <w:rFonts w:ascii="Arial" w:hAnsi="Arial" w:cs="Arial"/>
          <w:sz w:val="20"/>
          <w:szCs w:val="20"/>
        </w:rPr>
        <w:t>.</w:t>
      </w:r>
    </w:p>
    <w:p w14:paraId="4DE8E25D" w14:textId="4E062C68" w:rsidR="000224C3" w:rsidRPr="003359C8" w:rsidRDefault="000224C3" w:rsidP="000224C3">
      <w:pPr>
        <w:pStyle w:val="Zkladntext"/>
        <w:rPr>
          <w:rFonts w:ascii="Arial" w:hAnsi="Arial" w:cs="Arial"/>
          <w:b/>
          <w:bCs/>
        </w:rPr>
      </w:pPr>
    </w:p>
    <w:p w14:paraId="153A7743" w14:textId="70C9CA49" w:rsidR="00FD28DB" w:rsidRPr="003359C8" w:rsidRDefault="00FD28DB" w:rsidP="00382F01">
      <w:pPr>
        <w:pStyle w:val="Zkladntext"/>
        <w:jc w:val="center"/>
        <w:rPr>
          <w:rFonts w:ascii="Arial" w:hAnsi="Arial" w:cs="Arial"/>
          <w:b/>
          <w:bCs/>
        </w:rPr>
        <w:sectPr w:rsidR="00FD28DB" w:rsidRPr="003359C8" w:rsidSect="00EA4DC8">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3359C8" w:rsidRDefault="003633FB" w:rsidP="00E81B20">
      <w:pPr>
        <w:rPr>
          <w:rFonts w:ascii="Arial" w:hAnsi="Arial" w:cs="Arial"/>
          <w:sz w:val="20"/>
          <w:szCs w:val="20"/>
        </w:rPr>
      </w:pPr>
      <w:r w:rsidRPr="003359C8">
        <w:rPr>
          <w:rFonts w:ascii="Arial" w:hAnsi="Arial" w:cs="Arial"/>
          <w:sz w:val="20"/>
          <w:szCs w:val="20"/>
        </w:rPr>
        <w:lastRenderedPageBreak/>
        <w:t xml:space="preserve">Príloha č. </w:t>
      </w:r>
      <w:r w:rsidR="00971DFA" w:rsidRPr="003359C8">
        <w:rPr>
          <w:rFonts w:ascii="Arial" w:hAnsi="Arial" w:cs="Arial"/>
          <w:sz w:val="20"/>
          <w:szCs w:val="20"/>
        </w:rPr>
        <w:t>7</w:t>
      </w:r>
      <w:r w:rsidRPr="003359C8">
        <w:rPr>
          <w:rFonts w:ascii="Arial" w:hAnsi="Arial" w:cs="Arial"/>
          <w:sz w:val="20"/>
          <w:szCs w:val="20"/>
        </w:rPr>
        <w:t xml:space="preserve"> Návrh zmluvy</w:t>
      </w:r>
    </w:p>
    <w:p w14:paraId="2186E96E" w14:textId="77777777" w:rsidR="00FF1B6B" w:rsidRPr="00B9554D" w:rsidRDefault="00FF1B6B" w:rsidP="00E81B20">
      <w:pPr>
        <w:rPr>
          <w:rFonts w:ascii="Arial" w:hAnsi="Arial" w:cs="Arial"/>
          <w:sz w:val="20"/>
          <w:szCs w:val="20"/>
          <w:highlight w:val="yellow"/>
        </w:rPr>
        <w:sectPr w:rsidR="00FF1B6B" w:rsidRPr="00B9554D" w:rsidSect="00EA4DC8">
          <w:headerReference w:type="default" r:id="rId9"/>
          <w:pgSz w:w="11906" w:h="16838" w:code="9"/>
          <w:pgMar w:top="1134" w:right="1134" w:bottom="1134" w:left="1134" w:header="709" w:footer="510" w:gutter="0"/>
          <w:pgNumType w:start="1" w:chapStyle="1" w:chapSep="period"/>
          <w:cols w:space="720"/>
          <w:titlePg/>
          <w:docGrid w:linePitch="360"/>
        </w:sectPr>
      </w:pPr>
    </w:p>
    <w:p w14:paraId="7B0C4DC5" w14:textId="77777777" w:rsidR="00DB0F60" w:rsidRPr="009A4D42" w:rsidRDefault="00DB0F60" w:rsidP="00DB0F60">
      <w:pPr>
        <w:pStyle w:val="Default"/>
        <w:jc w:val="center"/>
        <w:rPr>
          <w:rFonts w:asciiTheme="minorHAnsi" w:hAnsiTheme="minorHAnsi" w:cstheme="minorHAnsi"/>
          <w:b/>
        </w:rPr>
      </w:pPr>
      <w:r w:rsidRPr="009A4D42">
        <w:rPr>
          <w:rFonts w:asciiTheme="minorHAnsi" w:hAnsiTheme="minorHAnsi" w:cstheme="minorHAnsi"/>
          <w:b/>
        </w:rPr>
        <w:lastRenderedPageBreak/>
        <w:t>Kúpna zmluva</w:t>
      </w:r>
    </w:p>
    <w:p w14:paraId="221065F8" w14:textId="77777777" w:rsidR="00DB0F60" w:rsidRPr="009A4D42" w:rsidRDefault="00DB0F60" w:rsidP="00DB0F60">
      <w:pPr>
        <w:jc w:val="center"/>
        <w:rPr>
          <w:rFonts w:asciiTheme="minorHAnsi" w:hAnsiTheme="minorHAnsi" w:cstheme="minorHAnsi"/>
          <w:bCs/>
          <w:sz w:val="22"/>
          <w:szCs w:val="22"/>
        </w:rPr>
      </w:pPr>
      <w:r w:rsidRPr="009A4D42">
        <w:rPr>
          <w:rFonts w:asciiTheme="minorHAnsi" w:hAnsiTheme="minorHAnsi" w:cstheme="minorHAnsi"/>
          <w:bCs/>
          <w:sz w:val="22"/>
          <w:szCs w:val="22"/>
        </w:rPr>
        <w:t xml:space="preserve">uzavretá podľa § 409 a </w:t>
      </w:r>
      <w:proofErr w:type="spellStart"/>
      <w:r w:rsidRPr="009A4D42">
        <w:rPr>
          <w:rFonts w:asciiTheme="minorHAnsi" w:hAnsiTheme="minorHAnsi" w:cstheme="minorHAnsi"/>
          <w:bCs/>
          <w:sz w:val="22"/>
          <w:szCs w:val="22"/>
        </w:rPr>
        <w:t>nasl</w:t>
      </w:r>
      <w:proofErr w:type="spellEnd"/>
      <w:r w:rsidRPr="009A4D42">
        <w:rPr>
          <w:rFonts w:asciiTheme="minorHAnsi" w:hAnsiTheme="minorHAnsi" w:cstheme="minorHAnsi"/>
          <w:bCs/>
          <w:sz w:val="22"/>
          <w:szCs w:val="22"/>
        </w:rPr>
        <w:t>. zákona č. 513/1991 Zb. Obchodný zákonník</w:t>
      </w:r>
    </w:p>
    <w:p w14:paraId="6A24A80B" w14:textId="77777777" w:rsidR="00DB0F60" w:rsidRDefault="00DB0F60" w:rsidP="00DB0F60">
      <w:pPr>
        <w:jc w:val="center"/>
        <w:rPr>
          <w:rFonts w:asciiTheme="minorHAnsi" w:hAnsiTheme="minorHAnsi" w:cstheme="minorHAnsi"/>
          <w:sz w:val="22"/>
          <w:szCs w:val="22"/>
        </w:rPr>
      </w:pPr>
      <w:r w:rsidRPr="009A4D42">
        <w:rPr>
          <w:rFonts w:asciiTheme="minorHAnsi" w:hAnsiTheme="minorHAnsi" w:cstheme="minorHAnsi"/>
          <w:bCs/>
          <w:sz w:val="22"/>
          <w:szCs w:val="22"/>
        </w:rPr>
        <w:t xml:space="preserve">v znení neskorších predpisov  </w:t>
      </w:r>
      <w:r w:rsidRPr="009A4D42">
        <w:rPr>
          <w:rFonts w:asciiTheme="minorHAnsi" w:hAnsiTheme="minorHAnsi" w:cstheme="minorHAnsi"/>
          <w:sz w:val="22"/>
          <w:szCs w:val="22"/>
        </w:rPr>
        <w:t xml:space="preserve">a v zmysle výzvy na predloženie ponuky pre zákazku s názvom </w:t>
      </w:r>
    </w:p>
    <w:p w14:paraId="1B4F9CBE" w14:textId="77777777" w:rsidR="00DB0F60" w:rsidRPr="009A4D42" w:rsidRDefault="00DB0F60" w:rsidP="00DB0F60">
      <w:pPr>
        <w:jc w:val="center"/>
        <w:rPr>
          <w:rFonts w:asciiTheme="minorHAnsi" w:hAnsiTheme="minorHAnsi" w:cstheme="minorHAnsi"/>
          <w:b/>
          <w:bCs/>
          <w:i/>
          <w:iCs/>
          <w:sz w:val="22"/>
          <w:szCs w:val="22"/>
        </w:rPr>
      </w:pPr>
      <w:r w:rsidRPr="009A4D42">
        <w:rPr>
          <w:rFonts w:asciiTheme="minorHAnsi" w:hAnsiTheme="minorHAnsi" w:cstheme="minorHAnsi"/>
          <w:sz w:val="22"/>
          <w:szCs w:val="22"/>
        </w:rPr>
        <w:t>„</w:t>
      </w:r>
      <w:r>
        <w:rPr>
          <w:rFonts w:ascii="Calibri" w:hAnsi="Calibri"/>
          <w:color w:val="000000"/>
        </w:rPr>
        <w:t>Pluh</w:t>
      </w:r>
      <w:r w:rsidRPr="009A4D42">
        <w:rPr>
          <w:rFonts w:asciiTheme="minorHAnsi" w:hAnsiTheme="minorHAnsi" w:cstheme="minorHAnsi"/>
          <w:sz w:val="22"/>
          <w:szCs w:val="22"/>
        </w:rPr>
        <w:t>“.</w:t>
      </w:r>
    </w:p>
    <w:p w14:paraId="583CEA55"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Cs/>
          <w:sz w:val="22"/>
          <w:szCs w:val="22"/>
        </w:rPr>
        <w:t xml:space="preserve">(ďalej len </w:t>
      </w:r>
      <w:r w:rsidRPr="009A4D42">
        <w:rPr>
          <w:rFonts w:asciiTheme="minorHAnsi" w:hAnsiTheme="minorHAnsi" w:cstheme="minorHAnsi"/>
          <w:b/>
          <w:i/>
          <w:iCs/>
          <w:sz w:val="22"/>
          <w:szCs w:val="22"/>
        </w:rPr>
        <w:t>„zmluva</w:t>
      </w:r>
      <w:r w:rsidRPr="009A4D42">
        <w:rPr>
          <w:rFonts w:asciiTheme="minorHAnsi" w:hAnsiTheme="minorHAnsi" w:cstheme="minorHAnsi"/>
          <w:bCs/>
          <w:sz w:val="22"/>
          <w:szCs w:val="22"/>
        </w:rPr>
        <w:t>“) medzi zmluvnými stranami:</w:t>
      </w:r>
    </w:p>
    <w:p w14:paraId="33F69965" w14:textId="77777777" w:rsidR="00DB0F60" w:rsidRPr="009A4D42" w:rsidRDefault="00DB0F60" w:rsidP="00DB0F60">
      <w:pPr>
        <w:jc w:val="center"/>
        <w:rPr>
          <w:rFonts w:asciiTheme="minorHAnsi" w:hAnsiTheme="minorHAnsi" w:cstheme="minorHAnsi"/>
          <w:b/>
          <w:sz w:val="22"/>
          <w:szCs w:val="22"/>
        </w:rPr>
      </w:pPr>
    </w:p>
    <w:p w14:paraId="16677B5B" w14:textId="77777777" w:rsidR="00DB0F60" w:rsidRPr="009A4D42" w:rsidRDefault="00DB0F60" w:rsidP="00DB0F60">
      <w:pPr>
        <w:jc w:val="center"/>
        <w:rPr>
          <w:rFonts w:asciiTheme="minorHAnsi" w:hAnsiTheme="minorHAnsi" w:cstheme="minorHAnsi"/>
          <w:sz w:val="22"/>
          <w:szCs w:val="22"/>
        </w:rPr>
      </w:pPr>
    </w:p>
    <w:p w14:paraId="1AF4065C"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b/>
          <w:bCs/>
          <w:sz w:val="22"/>
          <w:szCs w:val="22"/>
        </w:rPr>
        <w:t>Kupujúci:</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671B3F">
        <w:rPr>
          <w:rFonts w:asciiTheme="minorHAnsi" w:hAnsiTheme="minorHAnsi" w:cstheme="minorHAnsi"/>
          <w:b/>
          <w:bCs/>
          <w:sz w:val="22"/>
          <w:szCs w:val="22"/>
        </w:rPr>
        <w:t xml:space="preserve">Ing. Mária </w:t>
      </w:r>
      <w:proofErr w:type="spellStart"/>
      <w:r w:rsidRPr="00671B3F">
        <w:rPr>
          <w:rFonts w:asciiTheme="minorHAnsi" w:hAnsiTheme="minorHAnsi" w:cstheme="minorHAnsi"/>
          <w:b/>
          <w:bCs/>
          <w:sz w:val="22"/>
          <w:szCs w:val="22"/>
        </w:rPr>
        <w:t>Triščová</w:t>
      </w:r>
      <w:proofErr w:type="spellEnd"/>
      <w:r w:rsidRPr="009A4D42">
        <w:rPr>
          <w:rFonts w:asciiTheme="minorHAnsi" w:hAnsiTheme="minorHAnsi" w:cstheme="minorHAnsi"/>
          <w:sz w:val="22"/>
          <w:szCs w:val="22"/>
        </w:rPr>
        <w:t xml:space="preserve"> </w:t>
      </w:r>
      <w:r w:rsidRPr="009A4D42">
        <w:rPr>
          <w:rFonts w:asciiTheme="minorHAnsi" w:hAnsiTheme="minorHAnsi" w:cstheme="minorHAnsi"/>
          <w:sz w:val="22"/>
          <w:szCs w:val="22"/>
        </w:rPr>
        <w:tab/>
      </w:r>
    </w:p>
    <w:p w14:paraId="1EA4C905"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 xml:space="preserve">Sídlo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Kútová 138/6, 082 32 Svinia</w:t>
      </w:r>
    </w:p>
    <w:p w14:paraId="32C0973D"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 xml:space="preserve">IČO:  </w:t>
      </w:r>
      <w:r w:rsidRPr="009A4D4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50152335</w:t>
      </w:r>
    </w:p>
    <w:p w14:paraId="2176D182" w14:textId="77777777" w:rsidR="00DB0F60" w:rsidRPr="009A4D42" w:rsidRDefault="00DB0F60" w:rsidP="00DB0F60">
      <w:pPr>
        <w:tabs>
          <w:tab w:val="left" w:pos="1985"/>
        </w:tabs>
        <w:rPr>
          <w:rFonts w:asciiTheme="minorHAnsi" w:hAnsiTheme="minorHAnsi" w:cstheme="minorHAnsi"/>
          <w:color w:val="000000"/>
          <w:sz w:val="22"/>
          <w:szCs w:val="22"/>
          <w:shd w:val="clear" w:color="auto" w:fill="FFFFFF"/>
        </w:rPr>
      </w:pPr>
      <w:r w:rsidRPr="009A4D42">
        <w:rPr>
          <w:rFonts w:asciiTheme="minorHAnsi" w:hAnsiTheme="minorHAnsi" w:cstheme="minorHAnsi"/>
          <w:sz w:val="22"/>
          <w:szCs w:val="22"/>
        </w:rPr>
        <w:t>DIČ</w:t>
      </w:r>
      <w:r w:rsidRPr="009A4D4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1083634596</w:t>
      </w:r>
    </w:p>
    <w:p w14:paraId="6650339A" w14:textId="21228050" w:rsidR="00DB0F60" w:rsidRPr="009A4D42" w:rsidRDefault="00DB0F60" w:rsidP="00DB0F60">
      <w:pPr>
        <w:tabs>
          <w:tab w:val="left" w:pos="1985"/>
        </w:tabs>
        <w:rPr>
          <w:rFonts w:asciiTheme="minorHAnsi" w:hAnsiTheme="minorHAnsi" w:cstheme="minorHAnsi"/>
          <w:color w:val="000000"/>
          <w:sz w:val="22"/>
          <w:szCs w:val="22"/>
          <w:shd w:val="clear" w:color="auto" w:fill="FFFFFF"/>
        </w:rPr>
      </w:pPr>
      <w:r w:rsidRPr="009A4D42">
        <w:rPr>
          <w:rFonts w:asciiTheme="minorHAnsi" w:hAnsiTheme="minorHAnsi" w:cstheme="minorHAnsi"/>
          <w:sz w:val="22"/>
          <w:szCs w:val="22"/>
        </w:rPr>
        <w:t xml:space="preserve">IČ DPH:  </w:t>
      </w:r>
      <w:r w:rsidRPr="009A4D4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C6F7A">
        <w:rPr>
          <w:rFonts w:asciiTheme="minorHAnsi" w:hAnsiTheme="minorHAnsi" w:cstheme="minorHAnsi"/>
          <w:sz w:val="22"/>
          <w:szCs w:val="22"/>
        </w:rPr>
        <w:t>SK</w:t>
      </w:r>
      <w:r w:rsidR="005C6F7A" w:rsidRPr="00671B3F">
        <w:rPr>
          <w:rFonts w:asciiTheme="minorHAnsi" w:hAnsiTheme="minorHAnsi" w:cstheme="minorHAnsi"/>
          <w:sz w:val="22"/>
          <w:szCs w:val="22"/>
        </w:rPr>
        <w:t>1083634596</w:t>
      </w:r>
    </w:p>
    <w:p w14:paraId="2DD890CF"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 xml:space="preserve">IBAN: </w:t>
      </w:r>
      <w:r w:rsidRPr="009A4D4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SK6511000000002947017541</w:t>
      </w:r>
    </w:p>
    <w:p w14:paraId="68382452"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Zastúpený</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 xml:space="preserve">Ing. Mária </w:t>
      </w:r>
      <w:proofErr w:type="spellStart"/>
      <w:r w:rsidRPr="00671B3F">
        <w:rPr>
          <w:rFonts w:asciiTheme="minorHAnsi" w:hAnsiTheme="minorHAnsi" w:cstheme="minorHAnsi"/>
          <w:sz w:val="22"/>
          <w:szCs w:val="22"/>
        </w:rPr>
        <w:t>Triščová</w:t>
      </w:r>
      <w:proofErr w:type="spellEnd"/>
    </w:p>
    <w:p w14:paraId="4CD656CC" w14:textId="77777777" w:rsidR="00DB0F60" w:rsidRPr="009A4D42" w:rsidRDefault="00DB0F60" w:rsidP="00DB0F60">
      <w:pPr>
        <w:tabs>
          <w:tab w:val="left" w:pos="1985"/>
        </w:tabs>
        <w:rPr>
          <w:rFonts w:asciiTheme="minorHAnsi" w:hAnsiTheme="minorHAnsi" w:cstheme="minorHAnsi"/>
          <w:sz w:val="22"/>
          <w:szCs w:val="22"/>
        </w:rPr>
      </w:pPr>
    </w:p>
    <w:p w14:paraId="55CCB75C"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 xml:space="preserve">(ďalej ako </w:t>
      </w:r>
      <w:r w:rsidRPr="009A4D42">
        <w:rPr>
          <w:rFonts w:asciiTheme="minorHAnsi" w:hAnsiTheme="minorHAnsi" w:cstheme="minorHAnsi"/>
          <w:b/>
          <w:bCs/>
          <w:i/>
          <w:iCs/>
          <w:sz w:val="22"/>
          <w:szCs w:val="22"/>
        </w:rPr>
        <w:t>„kupujúci</w:t>
      </w:r>
      <w:r w:rsidRPr="009A4D42">
        <w:rPr>
          <w:rFonts w:asciiTheme="minorHAnsi" w:hAnsiTheme="minorHAnsi" w:cstheme="minorHAnsi"/>
          <w:sz w:val="22"/>
          <w:szCs w:val="22"/>
        </w:rPr>
        <w:t>“)</w:t>
      </w:r>
      <w:r w:rsidRPr="009A4D42">
        <w:rPr>
          <w:rFonts w:asciiTheme="minorHAnsi" w:hAnsiTheme="minorHAnsi" w:cstheme="minorHAnsi"/>
          <w:sz w:val="22"/>
          <w:szCs w:val="22"/>
        </w:rPr>
        <w:tab/>
      </w:r>
    </w:p>
    <w:p w14:paraId="29A329CD" w14:textId="77777777" w:rsidR="00DB0F60" w:rsidRPr="009A4D42" w:rsidRDefault="00DB0F60" w:rsidP="00DB0F60">
      <w:pPr>
        <w:tabs>
          <w:tab w:val="left" w:pos="1985"/>
        </w:tabs>
        <w:rPr>
          <w:rFonts w:asciiTheme="minorHAnsi" w:hAnsiTheme="minorHAnsi" w:cstheme="minorHAnsi"/>
          <w:sz w:val="22"/>
          <w:szCs w:val="22"/>
        </w:rPr>
      </w:pPr>
    </w:p>
    <w:p w14:paraId="73876E18" w14:textId="77777777" w:rsidR="00DB0F60" w:rsidRPr="009A4D42" w:rsidRDefault="00DB0F60" w:rsidP="00DB0F60">
      <w:pPr>
        <w:tabs>
          <w:tab w:val="left" w:pos="1985"/>
        </w:tabs>
        <w:rPr>
          <w:rFonts w:asciiTheme="minorHAnsi" w:hAnsiTheme="minorHAnsi" w:cstheme="minorHAnsi"/>
          <w:b/>
          <w:sz w:val="22"/>
          <w:szCs w:val="22"/>
        </w:rPr>
      </w:pPr>
      <w:r w:rsidRPr="009A4D42">
        <w:rPr>
          <w:rFonts w:asciiTheme="minorHAnsi" w:hAnsiTheme="minorHAnsi" w:cstheme="minorHAnsi"/>
          <w:sz w:val="22"/>
          <w:szCs w:val="22"/>
        </w:rPr>
        <w:t>a</w:t>
      </w:r>
    </w:p>
    <w:p w14:paraId="2D9779A5" w14:textId="77777777" w:rsidR="00DB0F60" w:rsidRPr="009A4D42" w:rsidRDefault="00DB0F60" w:rsidP="00DB0F60">
      <w:pPr>
        <w:tabs>
          <w:tab w:val="left" w:pos="1985"/>
        </w:tabs>
        <w:rPr>
          <w:rFonts w:asciiTheme="minorHAnsi" w:hAnsiTheme="minorHAnsi" w:cstheme="minorHAnsi"/>
          <w:b/>
          <w:sz w:val="22"/>
          <w:szCs w:val="22"/>
        </w:rPr>
      </w:pPr>
    </w:p>
    <w:p w14:paraId="27226A36" w14:textId="77777777" w:rsidR="00DB0F60" w:rsidRPr="009A4D42" w:rsidRDefault="00DB0F60" w:rsidP="00DB0F60">
      <w:pPr>
        <w:tabs>
          <w:tab w:val="left" w:pos="1985"/>
        </w:tabs>
        <w:rPr>
          <w:rFonts w:asciiTheme="minorHAnsi" w:eastAsia="Calibri" w:hAnsiTheme="minorHAnsi" w:cstheme="minorHAnsi"/>
          <w:b/>
          <w:sz w:val="22"/>
          <w:szCs w:val="22"/>
          <w:lang w:eastAsia="en-US"/>
        </w:rPr>
      </w:pPr>
      <w:r w:rsidRPr="009A4D42">
        <w:rPr>
          <w:rFonts w:asciiTheme="minorHAnsi" w:hAnsiTheme="minorHAnsi" w:cstheme="minorHAnsi"/>
          <w:b/>
          <w:sz w:val="22"/>
          <w:szCs w:val="22"/>
        </w:rPr>
        <w:t>Predávajúci: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w:t>
      </w:r>
      <w:r w:rsidRPr="009A4D42">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ab/>
      </w:r>
      <w:r w:rsidRPr="009A4D42">
        <w:rPr>
          <w:rFonts w:asciiTheme="minorHAnsi" w:eastAsia="Calibri" w:hAnsiTheme="minorHAnsi" w:cstheme="minorHAnsi"/>
          <w:b/>
          <w:sz w:val="22"/>
          <w:szCs w:val="22"/>
          <w:lang w:eastAsia="en-US"/>
        </w:rPr>
        <w:tab/>
      </w:r>
    </w:p>
    <w:p w14:paraId="6E516717"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p>
    <w:p w14:paraId="43ECD684"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bCs/>
          <w:sz w:val="22"/>
          <w:szCs w:val="22"/>
        </w:rPr>
        <w:tab/>
      </w:r>
    </w:p>
    <w:p w14:paraId="6FEE54DA"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p>
    <w:p w14:paraId="253A134D"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IČ DPH:</w:t>
      </w:r>
      <w:r w:rsidRPr="009A4D42">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p>
    <w:p w14:paraId="40033E39"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p>
    <w:p w14:paraId="5776F4F6"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1B3F">
        <w:rPr>
          <w:rFonts w:asciiTheme="minorHAnsi" w:hAnsiTheme="minorHAnsi" w:cstheme="minorHAnsi"/>
          <w:sz w:val="22"/>
          <w:szCs w:val="22"/>
        </w:rPr>
        <w:t>.............................................................</w:t>
      </w:r>
      <w:r>
        <w:rPr>
          <w:rFonts w:asciiTheme="minorHAnsi" w:hAnsiTheme="minorHAnsi" w:cstheme="minorHAnsi"/>
          <w:sz w:val="22"/>
          <w:szCs w:val="22"/>
        </w:rPr>
        <w:t>....</w:t>
      </w:r>
    </w:p>
    <w:p w14:paraId="09A05C8F" w14:textId="77777777" w:rsidR="00DB0F60" w:rsidRPr="009A4D42" w:rsidRDefault="00DB0F60" w:rsidP="00DB0F60">
      <w:pPr>
        <w:tabs>
          <w:tab w:val="left" w:pos="1985"/>
        </w:tabs>
        <w:rPr>
          <w:rFonts w:asciiTheme="minorHAnsi" w:hAnsiTheme="minorHAnsi" w:cstheme="minorHAnsi"/>
          <w:sz w:val="22"/>
          <w:szCs w:val="22"/>
        </w:rPr>
      </w:pPr>
    </w:p>
    <w:p w14:paraId="680B8F99"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(ďalej ako „</w:t>
      </w:r>
      <w:r w:rsidRPr="009A4D42">
        <w:rPr>
          <w:rFonts w:asciiTheme="minorHAnsi" w:hAnsiTheme="minorHAnsi" w:cstheme="minorHAnsi"/>
          <w:b/>
          <w:bCs/>
          <w:i/>
          <w:iCs/>
          <w:sz w:val="22"/>
          <w:szCs w:val="22"/>
        </w:rPr>
        <w:t>predávajúci</w:t>
      </w:r>
      <w:r w:rsidRPr="009A4D42">
        <w:rPr>
          <w:rFonts w:asciiTheme="minorHAnsi" w:hAnsiTheme="minorHAnsi" w:cstheme="minorHAnsi"/>
          <w:sz w:val="22"/>
          <w:szCs w:val="22"/>
        </w:rPr>
        <w:t>“)</w:t>
      </w:r>
      <w:r w:rsidRPr="009A4D42">
        <w:rPr>
          <w:rFonts w:asciiTheme="minorHAnsi" w:hAnsiTheme="minorHAnsi" w:cstheme="minorHAnsi"/>
          <w:sz w:val="22"/>
          <w:szCs w:val="22"/>
        </w:rPr>
        <w:tab/>
      </w:r>
    </w:p>
    <w:p w14:paraId="1E90BC85" w14:textId="77777777" w:rsidR="00DB0F60" w:rsidRPr="009A4D42" w:rsidRDefault="00DB0F60" w:rsidP="00DB0F60">
      <w:pPr>
        <w:tabs>
          <w:tab w:val="left" w:pos="1985"/>
        </w:tabs>
        <w:rPr>
          <w:rFonts w:asciiTheme="minorHAnsi" w:hAnsiTheme="minorHAnsi" w:cstheme="minorHAnsi"/>
          <w:sz w:val="22"/>
          <w:szCs w:val="22"/>
        </w:rPr>
      </w:pPr>
      <w:r w:rsidRPr="009A4D42">
        <w:rPr>
          <w:rFonts w:asciiTheme="minorHAnsi" w:hAnsiTheme="minorHAnsi" w:cstheme="minorHAnsi"/>
          <w:sz w:val="22"/>
          <w:szCs w:val="22"/>
        </w:rPr>
        <w:tab/>
      </w:r>
    </w:p>
    <w:p w14:paraId="319D0F49" w14:textId="77777777" w:rsidR="00DB0F60" w:rsidRPr="009A4D42" w:rsidRDefault="00DB0F60" w:rsidP="00DB0F60">
      <w:pPr>
        <w:pStyle w:val="Riadok"/>
        <w:rPr>
          <w:rFonts w:asciiTheme="minorHAnsi" w:hAnsiTheme="minorHAnsi" w:cstheme="minorHAnsi"/>
          <w:sz w:val="22"/>
          <w:szCs w:val="22"/>
        </w:rPr>
      </w:pPr>
    </w:p>
    <w:p w14:paraId="71603C9B"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I.</w:t>
      </w:r>
    </w:p>
    <w:p w14:paraId="14020564" w14:textId="77777777" w:rsidR="00DB0F60" w:rsidRPr="009A4D42" w:rsidRDefault="00DB0F60" w:rsidP="00DB0F60">
      <w:pPr>
        <w:pStyle w:val="Tunestred"/>
        <w:spacing w:before="0"/>
        <w:rPr>
          <w:rFonts w:asciiTheme="minorHAnsi" w:hAnsiTheme="minorHAnsi" w:cstheme="minorHAnsi"/>
          <w:sz w:val="22"/>
          <w:szCs w:val="22"/>
        </w:rPr>
      </w:pPr>
      <w:r w:rsidRPr="009A4D42">
        <w:rPr>
          <w:rFonts w:asciiTheme="minorHAnsi" w:hAnsiTheme="minorHAnsi" w:cstheme="minorHAnsi"/>
          <w:sz w:val="22"/>
          <w:szCs w:val="22"/>
        </w:rPr>
        <w:t xml:space="preserve">Predmet zmluvy </w:t>
      </w:r>
    </w:p>
    <w:p w14:paraId="2C958334" w14:textId="77777777" w:rsidR="00DB0F60" w:rsidRPr="009A4D42" w:rsidRDefault="00DB0F60" w:rsidP="00DB0F60">
      <w:pPr>
        <w:pStyle w:val="Tunestred"/>
        <w:spacing w:before="0"/>
        <w:rPr>
          <w:rFonts w:asciiTheme="minorHAnsi" w:hAnsiTheme="minorHAnsi" w:cstheme="minorHAnsi"/>
          <w:sz w:val="22"/>
          <w:szCs w:val="22"/>
        </w:rPr>
      </w:pPr>
    </w:p>
    <w:p w14:paraId="7ED72C5E" w14:textId="77777777" w:rsidR="00DB0F60" w:rsidRPr="009A4D42" w:rsidRDefault="00DB0F60" w:rsidP="00DB0F60">
      <w:pPr>
        <w:jc w:val="both"/>
        <w:rPr>
          <w:rFonts w:asciiTheme="minorHAnsi" w:hAnsiTheme="minorHAnsi" w:cstheme="minorHAnsi"/>
          <w:sz w:val="22"/>
          <w:szCs w:val="22"/>
        </w:rPr>
      </w:pPr>
      <w:r>
        <w:rPr>
          <w:rFonts w:asciiTheme="minorHAnsi" w:hAnsiTheme="minorHAnsi" w:cstheme="minorHAnsi"/>
          <w:sz w:val="22"/>
          <w:szCs w:val="22"/>
        </w:rPr>
        <w:t>Predmetom zákazky je „</w:t>
      </w:r>
      <w:r w:rsidRPr="000D0CC2">
        <w:rPr>
          <w:rFonts w:asciiTheme="minorHAnsi" w:hAnsiTheme="minorHAnsi" w:cstheme="minorHAnsi"/>
          <w:sz w:val="22"/>
          <w:szCs w:val="22"/>
        </w:rPr>
        <w:t>Poľnohospodárske náradie“. Predávajúci sa zaväzuje, že kupujúcemu dodá a odovzdá tovar a služby s tým spojené, špecifikované v Prílohe č. 6 Technické parametre predmetu zákazky a Prílohe č. 5 Formulár cenovej ponuky, ktoré sú neoddeliteľnou súčasťou tejto zmluvy a kupujúci sa zaväzuje, že tento tovar prevezme a zaplatí zaň dohodnutú cenu.</w:t>
      </w:r>
    </w:p>
    <w:p w14:paraId="1FCE011F" w14:textId="77777777" w:rsidR="00DB0F60" w:rsidRPr="009A4D42" w:rsidRDefault="00DB0F60" w:rsidP="00DB0F60">
      <w:pPr>
        <w:rPr>
          <w:rFonts w:asciiTheme="minorHAnsi" w:hAnsiTheme="minorHAnsi" w:cstheme="minorHAnsi"/>
          <w:sz w:val="22"/>
          <w:szCs w:val="22"/>
        </w:rPr>
      </w:pPr>
    </w:p>
    <w:p w14:paraId="3D0DB630"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II.</w:t>
      </w:r>
    </w:p>
    <w:p w14:paraId="5213248E"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Termín plnenia predmetu zmluvy</w:t>
      </w:r>
    </w:p>
    <w:p w14:paraId="436E429D" w14:textId="77777777" w:rsidR="00DB0F60" w:rsidRPr="009A4D42" w:rsidRDefault="00DB0F60" w:rsidP="00DB0F60">
      <w:pPr>
        <w:jc w:val="center"/>
        <w:rPr>
          <w:rFonts w:asciiTheme="minorHAnsi" w:hAnsiTheme="minorHAnsi" w:cstheme="minorHAnsi"/>
          <w:b/>
          <w:sz w:val="22"/>
          <w:szCs w:val="22"/>
        </w:rPr>
      </w:pPr>
    </w:p>
    <w:p w14:paraId="77FE5181" w14:textId="77777777" w:rsidR="00DB0F60" w:rsidRPr="009A4D42" w:rsidRDefault="00DB0F60" w:rsidP="00DB0F60">
      <w:pPr>
        <w:pStyle w:val="Odstavecseseznamem"/>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Termín plnenia predmetu zmluvy je najneskôr do </w:t>
      </w:r>
      <w:r>
        <w:rPr>
          <w:rFonts w:asciiTheme="minorHAnsi" w:hAnsiTheme="minorHAnsi" w:cstheme="minorHAnsi"/>
          <w:sz w:val="22"/>
          <w:szCs w:val="22"/>
        </w:rPr>
        <w:t>3</w:t>
      </w:r>
      <w:r w:rsidRPr="009A4D42">
        <w:rPr>
          <w:rFonts w:asciiTheme="minorHAnsi" w:hAnsiTheme="minorHAnsi" w:cstheme="minorHAnsi"/>
          <w:sz w:val="22"/>
          <w:szCs w:val="22"/>
        </w:rPr>
        <w:t xml:space="preserve">0 dní </w:t>
      </w:r>
      <w:r>
        <w:rPr>
          <w:rFonts w:asciiTheme="minorHAnsi" w:hAnsiTheme="minorHAnsi" w:cstheme="minorHAnsi"/>
          <w:sz w:val="22"/>
          <w:szCs w:val="22"/>
        </w:rPr>
        <w:t>od doručenia objednávky kupujúceho predávajúcemu</w:t>
      </w:r>
      <w:r w:rsidRPr="009A4D42">
        <w:rPr>
          <w:rFonts w:asciiTheme="minorHAnsi" w:hAnsiTheme="minorHAnsi" w:cstheme="minorHAnsi"/>
          <w:sz w:val="22"/>
          <w:szCs w:val="22"/>
        </w:rPr>
        <w:t>.</w:t>
      </w:r>
    </w:p>
    <w:p w14:paraId="7289C536" w14:textId="77777777" w:rsidR="00DB0F60" w:rsidRDefault="00DB0F60" w:rsidP="00DB0F60">
      <w:pPr>
        <w:jc w:val="center"/>
        <w:rPr>
          <w:rFonts w:asciiTheme="minorHAnsi" w:hAnsiTheme="minorHAnsi" w:cstheme="minorHAnsi"/>
          <w:b/>
          <w:sz w:val="22"/>
          <w:szCs w:val="22"/>
        </w:rPr>
      </w:pPr>
    </w:p>
    <w:p w14:paraId="2A5F927E"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III.</w:t>
      </w:r>
    </w:p>
    <w:p w14:paraId="2F83B894"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Miesto a spôsob prevzatia predmetu zmluvy</w:t>
      </w:r>
    </w:p>
    <w:p w14:paraId="6B4CC035" w14:textId="77777777" w:rsidR="00DB0F60" w:rsidRPr="009A4D42" w:rsidRDefault="00DB0F60" w:rsidP="00DB0F60">
      <w:pPr>
        <w:jc w:val="both"/>
        <w:rPr>
          <w:rFonts w:asciiTheme="minorHAnsi" w:hAnsiTheme="minorHAnsi" w:cstheme="minorHAnsi"/>
          <w:sz w:val="22"/>
          <w:szCs w:val="22"/>
        </w:rPr>
      </w:pPr>
    </w:p>
    <w:p w14:paraId="7A76A52A" w14:textId="77777777" w:rsidR="00DB0F60" w:rsidRPr="009A4D42" w:rsidRDefault="00DB0F60" w:rsidP="00DB0F60">
      <w:pPr>
        <w:pStyle w:val="Odstavecseseznamem"/>
        <w:numPr>
          <w:ilvl w:val="0"/>
          <w:numId w:val="43"/>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Miestom dodania predmetu kúpy je: </w:t>
      </w:r>
      <w:r>
        <w:rPr>
          <w:rFonts w:asciiTheme="minorHAnsi" w:hAnsiTheme="minorHAnsi" w:cstheme="minorHAnsi"/>
          <w:sz w:val="22"/>
          <w:szCs w:val="22"/>
        </w:rPr>
        <w:t>prevádzka kupujúceho.</w:t>
      </w:r>
    </w:p>
    <w:p w14:paraId="34AB3C76" w14:textId="77777777" w:rsidR="00DB0F60" w:rsidRPr="009A4D42" w:rsidRDefault="00DB0F60" w:rsidP="00DB0F60">
      <w:pPr>
        <w:pStyle w:val="Odstavecseseznamem"/>
        <w:numPr>
          <w:ilvl w:val="0"/>
          <w:numId w:val="43"/>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Predmet kúpy prevezme kupujúci v mieste dodania na základe dodacieho listu podpísaného zodpovednou osobou kupujúceho.</w:t>
      </w:r>
    </w:p>
    <w:p w14:paraId="283B4C9E" w14:textId="77777777" w:rsidR="00DB0F60" w:rsidRPr="009A4D42" w:rsidRDefault="00DB0F60" w:rsidP="00DB0F60">
      <w:pPr>
        <w:pStyle w:val="Odstavecseseznamem"/>
        <w:numPr>
          <w:ilvl w:val="0"/>
          <w:numId w:val="43"/>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Pri odovzdaní predmetu kúpy je predávajúci povinný odovzdať kupujúcemu doklady, ktoré sa na predmet kúpy vzťahujú a sú potrebné pre jeho bezpečné a plne funkčné používanie</w:t>
      </w:r>
      <w:r>
        <w:rPr>
          <w:rFonts w:asciiTheme="minorHAnsi" w:hAnsiTheme="minorHAnsi" w:cstheme="minorHAnsi"/>
          <w:sz w:val="22"/>
          <w:szCs w:val="22"/>
        </w:rPr>
        <w:t xml:space="preserve"> v slovenskom alebo českom jazyku.</w:t>
      </w:r>
    </w:p>
    <w:p w14:paraId="05F70366" w14:textId="77777777" w:rsidR="00DB0F60" w:rsidRDefault="00DB0F60" w:rsidP="00DB0F60">
      <w:pPr>
        <w:jc w:val="center"/>
        <w:rPr>
          <w:rFonts w:asciiTheme="minorHAnsi" w:hAnsiTheme="minorHAnsi" w:cstheme="minorHAnsi"/>
          <w:b/>
          <w:sz w:val="22"/>
          <w:szCs w:val="22"/>
        </w:rPr>
      </w:pPr>
    </w:p>
    <w:p w14:paraId="704A03CB"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lastRenderedPageBreak/>
        <w:t>Článok IV.</w:t>
      </w:r>
    </w:p>
    <w:p w14:paraId="6280753C"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Kúpna cena a platobné podmienky</w:t>
      </w:r>
    </w:p>
    <w:p w14:paraId="751E6D9D" w14:textId="77777777" w:rsidR="00DB0F60" w:rsidRPr="009A4D42" w:rsidRDefault="00DB0F60" w:rsidP="00DB0F60">
      <w:pPr>
        <w:jc w:val="center"/>
        <w:rPr>
          <w:rFonts w:asciiTheme="minorHAnsi" w:hAnsiTheme="minorHAnsi" w:cstheme="minorHAnsi"/>
          <w:b/>
          <w:sz w:val="22"/>
          <w:szCs w:val="22"/>
        </w:rPr>
      </w:pPr>
    </w:p>
    <w:p w14:paraId="2B6012AD" w14:textId="77777777" w:rsidR="00DB0F60" w:rsidRDefault="00DB0F60" w:rsidP="00DB0F60">
      <w:pPr>
        <w:pStyle w:val="Odstavecseseznamem"/>
        <w:numPr>
          <w:ilvl w:val="0"/>
          <w:numId w:val="44"/>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Rozpis kúpnej ceny:</w:t>
      </w:r>
    </w:p>
    <w:p w14:paraId="1FB94D64" w14:textId="77777777" w:rsidR="00DB0F60" w:rsidRPr="005652F3" w:rsidRDefault="00DB0F60" w:rsidP="00DB0F60">
      <w:pPr>
        <w:pStyle w:val="Odstavecseseznamem"/>
        <w:ind w:left="0"/>
        <w:jc w:val="right"/>
        <w:rPr>
          <w:rFonts w:asciiTheme="minorHAnsi" w:hAnsiTheme="minorHAnsi" w:cstheme="minorHAnsi"/>
          <w:sz w:val="16"/>
          <w:szCs w:val="16"/>
        </w:rPr>
      </w:pPr>
      <w:r w:rsidRPr="005652F3">
        <w:rPr>
          <w:rFonts w:asciiTheme="minorHAnsi" w:hAnsiTheme="minorHAnsi" w:cstheme="minorHAnsi"/>
          <w:sz w:val="16"/>
          <w:szCs w:val="16"/>
        </w:rPr>
        <w:tab/>
      </w:r>
      <w:r w:rsidRPr="005652F3">
        <w:rPr>
          <w:rFonts w:asciiTheme="minorHAnsi" w:hAnsiTheme="minorHAnsi" w:cstheme="minorHAnsi"/>
          <w:sz w:val="16"/>
          <w:szCs w:val="16"/>
        </w:rPr>
        <w:tab/>
      </w:r>
    </w:p>
    <w:tbl>
      <w:tblPr>
        <w:tblStyle w:val="Mkatabulky"/>
        <w:tblW w:w="10211" w:type="dxa"/>
        <w:jc w:val="center"/>
        <w:tblLayout w:type="fixed"/>
        <w:tblLook w:val="04A0" w:firstRow="1" w:lastRow="0" w:firstColumn="1" w:lastColumn="0" w:noHBand="0" w:noVBand="1"/>
      </w:tblPr>
      <w:tblGrid>
        <w:gridCol w:w="704"/>
        <w:gridCol w:w="2425"/>
        <w:gridCol w:w="1119"/>
        <w:gridCol w:w="1276"/>
        <w:gridCol w:w="1143"/>
        <w:gridCol w:w="1560"/>
        <w:gridCol w:w="1984"/>
      </w:tblGrid>
      <w:tr w:rsidR="00DB0F60" w:rsidRPr="008356B5" w14:paraId="3BECED11" w14:textId="77777777" w:rsidTr="00485658">
        <w:trPr>
          <w:jc w:val="center"/>
        </w:trPr>
        <w:tc>
          <w:tcPr>
            <w:tcW w:w="704" w:type="dxa"/>
            <w:tcBorders>
              <w:bottom w:val="single" w:sz="4" w:space="0" w:color="auto"/>
            </w:tcBorders>
            <w:vAlign w:val="center"/>
          </w:tcPr>
          <w:p w14:paraId="22DAC74D"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Číslo pol.</w:t>
            </w:r>
          </w:p>
        </w:tc>
        <w:tc>
          <w:tcPr>
            <w:tcW w:w="2425" w:type="dxa"/>
            <w:tcBorders>
              <w:bottom w:val="single" w:sz="4" w:space="0" w:color="auto"/>
            </w:tcBorders>
            <w:vAlign w:val="center"/>
          </w:tcPr>
          <w:p w14:paraId="3E1CA3DF" w14:textId="77777777" w:rsidR="00DB0F60" w:rsidRPr="00B366BB"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Názov položky</w:t>
            </w:r>
          </w:p>
        </w:tc>
        <w:tc>
          <w:tcPr>
            <w:tcW w:w="1119" w:type="dxa"/>
            <w:vAlign w:val="center"/>
          </w:tcPr>
          <w:p w14:paraId="6BC7861D"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Množstvo</w:t>
            </w:r>
          </w:p>
          <w:p w14:paraId="6070FA26"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ks</w:t>
            </w:r>
          </w:p>
        </w:tc>
        <w:tc>
          <w:tcPr>
            <w:tcW w:w="1276" w:type="dxa"/>
            <w:vAlign w:val="center"/>
          </w:tcPr>
          <w:p w14:paraId="69396822"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 xml:space="preserve">Cena </w:t>
            </w:r>
            <w:r>
              <w:rPr>
                <w:rFonts w:asciiTheme="minorHAnsi" w:hAnsiTheme="minorHAnsi" w:cstheme="minorHAnsi"/>
                <w:sz w:val="22"/>
                <w:szCs w:val="22"/>
              </w:rPr>
              <w:t>bez DPH v</w:t>
            </w:r>
            <w:r w:rsidRPr="008356B5">
              <w:rPr>
                <w:rFonts w:asciiTheme="minorHAnsi" w:hAnsiTheme="minorHAnsi" w:cstheme="minorHAnsi"/>
                <w:sz w:val="22"/>
                <w:szCs w:val="22"/>
              </w:rPr>
              <w:t xml:space="preserve"> EUR</w:t>
            </w:r>
          </w:p>
        </w:tc>
        <w:tc>
          <w:tcPr>
            <w:tcW w:w="1143" w:type="dxa"/>
            <w:vAlign w:val="center"/>
          </w:tcPr>
          <w:p w14:paraId="5A5CC282"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Sadzba DPH v %</w:t>
            </w:r>
          </w:p>
        </w:tc>
        <w:tc>
          <w:tcPr>
            <w:tcW w:w="1560" w:type="dxa"/>
            <w:vAlign w:val="center"/>
          </w:tcPr>
          <w:p w14:paraId="339ECD1E"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Hodnota DPH v EUR</w:t>
            </w:r>
          </w:p>
        </w:tc>
        <w:tc>
          <w:tcPr>
            <w:tcW w:w="1984" w:type="dxa"/>
            <w:vAlign w:val="center"/>
          </w:tcPr>
          <w:p w14:paraId="6E2FD435"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Cena spolu s DPH EU</w:t>
            </w:r>
            <w:r>
              <w:rPr>
                <w:rFonts w:asciiTheme="minorHAnsi" w:hAnsiTheme="minorHAnsi" w:cstheme="minorHAnsi"/>
                <w:sz w:val="22"/>
                <w:szCs w:val="22"/>
              </w:rPr>
              <w:t>R</w:t>
            </w:r>
          </w:p>
        </w:tc>
      </w:tr>
      <w:tr w:rsidR="00DB0F60" w:rsidRPr="008356B5" w14:paraId="28DFED99" w14:textId="77777777" w:rsidTr="00485658">
        <w:trPr>
          <w:jc w:val="center"/>
        </w:trPr>
        <w:tc>
          <w:tcPr>
            <w:tcW w:w="704" w:type="dxa"/>
            <w:vAlign w:val="center"/>
          </w:tcPr>
          <w:p w14:paraId="0B4F69BD"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sidRPr="008356B5">
              <w:rPr>
                <w:rFonts w:asciiTheme="minorHAnsi" w:hAnsiTheme="minorHAnsi" w:cstheme="minorHAnsi"/>
                <w:sz w:val="22"/>
                <w:szCs w:val="22"/>
              </w:rPr>
              <w:t>1.</w:t>
            </w:r>
          </w:p>
        </w:tc>
        <w:tc>
          <w:tcPr>
            <w:tcW w:w="2425" w:type="dxa"/>
            <w:vAlign w:val="center"/>
          </w:tcPr>
          <w:p w14:paraId="009832DC"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Pr>
                <w:rFonts w:asciiTheme="minorHAnsi" w:hAnsiTheme="minorHAnsi" w:cstheme="minorHAnsi"/>
                <w:sz w:val="22"/>
                <w:szCs w:val="22"/>
              </w:rPr>
              <w:t>Pluh</w:t>
            </w:r>
          </w:p>
        </w:tc>
        <w:tc>
          <w:tcPr>
            <w:tcW w:w="1119" w:type="dxa"/>
            <w:vAlign w:val="center"/>
          </w:tcPr>
          <w:p w14:paraId="69E3C210"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Pr>
                <w:rFonts w:asciiTheme="minorHAnsi" w:hAnsiTheme="minorHAnsi" w:cstheme="minorHAnsi"/>
                <w:sz w:val="22"/>
                <w:szCs w:val="22"/>
              </w:rPr>
              <w:t>1</w:t>
            </w:r>
          </w:p>
        </w:tc>
        <w:tc>
          <w:tcPr>
            <w:tcW w:w="1276" w:type="dxa"/>
            <w:vAlign w:val="center"/>
          </w:tcPr>
          <w:p w14:paraId="6198DD18"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c>
          <w:tcPr>
            <w:tcW w:w="1143" w:type="dxa"/>
            <w:vAlign w:val="center"/>
          </w:tcPr>
          <w:p w14:paraId="4066BBA2"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r>
              <w:rPr>
                <w:rFonts w:asciiTheme="minorHAnsi" w:hAnsiTheme="minorHAnsi" w:cstheme="minorHAnsi"/>
                <w:sz w:val="22"/>
                <w:szCs w:val="22"/>
              </w:rPr>
              <w:t>20</w:t>
            </w:r>
          </w:p>
        </w:tc>
        <w:tc>
          <w:tcPr>
            <w:tcW w:w="1560" w:type="dxa"/>
            <w:vAlign w:val="center"/>
          </w:tcPr>
          <w:p w14:paraId="40390E7E"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c>
          <w:tcPr>
            <w:tcW w:w="1984" w:type="dxa"/>
            <w:vAlign w:val="center"/>
          </w:tcPr>
          <w:p w14:paraId="67EDCD0A"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r>
      <w:tr w:rsidR="00DB0F60" w:rsidRPr="008356B5" w14:paraId="569D6A30" w14:textId="77777777" w:rsidTr="00485658">
        <w:trPr>
          <w:trHeight w:val="581"/>
          <w:jc w:val="center"/>
        </w:trPr>
        <w:tc>
          <w:tcPr>
            <w:tcW w:w="4248" w:type="dxa"/>
            <w:gridSpan w:val="3"/>
            <w:vAlign w:val="center"/>
          </w:tcPr>
          <w:p w14:paraId="31AACED0" w14:textId="77777777" w:rsidR="00DB0F60" w:rsidRPr="00F50952" w:rsidRDefault="00DB0F60" w:rsidP="00485658">
            <w:pPr>
              <w:pStyle w:val="Standard"/>
              <w:tabs>
                <w:tab w:val="right" w:leader="dot" w:pos="3960"/>
                <w:tab w:val="right" w:leader="dot" w:pos="7380"/>
                <w:tab w:val="right" w:leader="dot" w:pos="10080"/>
              </w:tabs>
              <w:jc w:val="right"/>
              <w:rPr>
                <w:rFonts w:asciiTheme="minorHAnsi" w:hAnsiTheme="minorHAnsi" w:cstheme="minorHAnsi"/>
                <w:sz w:val="22"/>
                <w:szCs w:val="22"/>
              </w:rPr>
            </w:pPr>
            <w:r w:rsidRPr="00F50952">
              <w:rPr>
                <w:rFonts w:asciiTheme="minorHAnsi" w:hAnsiTheme="minorHAnsi" w:cstheme="minorHAnsi"/>
                <w:sz w:val="22"/>
                <w:szCs w:val="22"/>
              </w:rPr>
              <w:t>Spolu za celý predmet zákazky</w:t>
            </w:r>
          </w:p>
        </w:tc>
        <w:tc>
          <w:tcPr>
            <w:tcW w:w="1276" w:type="dxa"/>
          </w:tcPr>
          <w:p w14:paraId="00CCDF4D"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c>
          <w:tcPr>
            <w:tcW w:w="1143" w:type="dxa"/>
          </w:tcPr>
          <w:p w14:paraId="4E9F495D"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c>
          <w:tcPr>
            <w:tcW w:w="1560" w:type="dxa"/>
          </w:tcPr>
          <w:p w14:paraId="4FCE5E0F"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c>
          <w:tcPr>
            <w:tcW w:w="1984" w:type="dxa"/>
          </w:tcPr>
          <w:p w14:paraId="3AFB529F" w14:textId="77777777" w:rsidR="00DB0F60" w:rsidRPr="008356B5" w:rsidRDefault="00DB0F60" w:rsidP="00485658">
            <w:pPr>
              <w:pStyle w:val="Standard"/>
              <w:tabs>
                <w:tab w:val="right" w:leader="dot" w:pos="3960"/>
                <w:tab w:val="right" w:leader="dot" w:pos="7380"/>
                <w:tab w:val="right" w:leader="dot" w:pos="10080"/>
              </w:tabs>
              <w:jc w:val="center"/>
              <w:rPr>
                <w:rFonts w:asciiTheme="minorHAnsi" w:hAnsiTheme="minorHAnsi" w:cstheme="minorHAnsi"/>
                <w:sz w:val="22"/>
                <w:szCs w:val="22"/>
              </w:rPr>
            </w:pPr>
          </w:p>
        </w:tc>
      </w:tr>
    </w:tbl>
    <w:p w14:paraId="6FFF97C4" w14:textId="77777777" w:rsidR="00DB0F60" w:rsidRPr="009A4D42" w:rsidRDefault="00DB0F60" w:rsidP="00DB0F60">
      <w:pPr>
        <w:pStyle w:val="Riadok"/>
        <w:rPr>
          <w:rFonts w:asciiTheme="minorHAnsi" w:hAnsiTheme="minorHAnsi" w:cstheme="minorHAnsi"/>
          <w:sz w:val="22"/>
          <w:szCs w:val="22"/>
        </w:rPr>
      </w:pPr>
    </w:p>
    <w:p w14:paraId="3B6E1C5C" w14:textId="77777777" w:rsidR="00DB0F60" w:rsidRPr="009A4D42" w:rsidRDefault="00DB0F60" w:rsidP="00DB0F60">
      <w:pPr>
        <w:pStyle w:val="Odstavecseseznamem"/>
        <w:numPr>
          <w:ilvl w:val="0"/>
          <w:numId w:val="44"/>
        </w:numPr>
        <w:suppressAutoHyphens/>
        <w:ind w:left="0" w:hanging="284"/>
        <w:jc w:val="both"/>
        <w:rPr>
          <w:rFonts w:asciiTheme="minorHAnsi" w:hAnsiTheme="minorHAnsi" w:cstheme="minorHAnsi"/>
          <w:sz w:val="22"/>
          <w:szCs w:val="22"/>
        </w:rPr>
      </w:pPr>
      <w:r w:rsidRPr="009A4D42">
        <w:rPr>
          <w:rFonts w:asciiTheme="minorHAnsi" w:hAnsiTheme="minorHAnsi" w:cstheme="minorHAnsi"/>
          <w:sz w:val="22"/>
          <w:szCs w:val="22"/>
        </w:rPr>
        <w:t xml:space="preserve">Cena podľa bodu 1 tohto článku je konečná a upravená </w:t>
      </w:r>
      <w:r>
        <w:rPr>
          <w:rFonts w:asciiTheme="minorHAnsi" w:hAnsiTheme="minorHAnsi" w:cstheme="minorHAnsi"/>
          <w:sz w:val="22"/>
          <w:szCs w:val="22"/>
        </w:rPr>
        <w:t>môže byť len</w:t>
      </w:r>
      <w:r w:rsidRPr="009A4D42">
        <w:rPr>
          <w:rFonts w:asciiTheme="minorHAnsi" w:hAnsiTheme="minorHAnsi" w:cstheme="minorHAnsi"/>
          <w:sz w:val="22"/>
          <w:szCs w:val="22"/>
        </w:rPr>
        <w:t xml:space="preserve"> </w:t>
      </w:r>
      <w:r w:rsidRPr="009C7026">
        <w:rPr>
          <w:rFonts w:asciiTheme="minorHAnsi" w:hAnsiTheme="minorHAnsi" w:cstheme="minorHAnsi"/>
          <w:sz w:val="22"/>
          <w:szCs w:val="22"/>
        </w:rPr>
        <w:t>písomným dodatkom k zmluve uzavretým podľa čl. 13 bod 4 zmluvy,</w:t>
      </w:r>
      <w:r w:rsidRPr="00832081">
        <w:rPr>
          <w:rFonts w:asciiTheme="minorHAnsi" w:hAnsiTheme="minorHAnsi" w:cstheme="minorHAnsi"/>
          <w:sz w:val="22"/>
          <w:szCs w:val="22"/>
        </w:rPr>
        <w:t xml:space="preserve"> </w:t>
      </w:r>
      <w:r w:rsidRPr="009A4D42">
        <w:rPr>
          <w:rFonts w:asciiTheme="minorHAnsi" w:hAnsiTheme="minorHAnsi" w:cstheme="minorHAnsi"/>
          <w:sz w:val="22"/>
          <w:szCs w:val="22"/>
        </w:rPr>
        <w:t xml:space="preserve">z dôvodu zmien sadzby dane podľa daňových zákonov Slovenskej republiky. </w:t>
      </w:r>
    </w:p>
    <w:p w14:paraId="0A42CD77" w14:textId="77777777" w:rsidR="00DB0F60" w:rsidRPr="009A4D42" w:rsidRDefault="00DB0F60" w:rsidP="00DB0F60">
      <w:pPr>
        <w:pStyle w:val="Odstavecseseznamem"/>
        <w:numPr>
          <w:ilvl w:val="0"/>
          <w:numId w:val="44"/>
        </w:numPr>
        <w:suppressAutoHyphens/>
        <w:ind w:left="0" w:hanging="284"/>
        <w:jc w:val="both"/>
        <w:rPr>
          <w:rFonts w:asciiTheme="minorHAnsi" w:hAnsiTheme="minorHAnsi" w:cstheme="minorHAnsi"/>
          <w:sz w:val="22"/>
          <w:szCs w:val="22"/>
        </w:rPr>
      </w:pPr>
      <w:r w:rsidRPr="009A4D42">
        <w:rPr>
          <w:rFonts w:asciiTheme="minorHAnsi" w:hAnsiTheme="minorHAnsi" w:cstheme="minorHAnsi"/>
          <w:sz w:val="22"/>
          <w:szCs w:val="22"/>
        </w:rPr>
        <w:t>Cena je splatná na základe faktúry predávajúceho</w:t>
      </w:r>
      <w:r>
        <w:rPr>
          <w:rFonts w:asciiTheme="minorHAnsi" w:hAnsiTheme="minorHAnsi" w:cstheme="minorHAnsi"/>
          <w:sz w:val="22"/>
          <w:szCs w:val="22"/>
        </w:rPr>
        <w:t>.</w:t>
      </w:r>
      <w:r w:rsidRPr="009A4D42">
        <w:rPr>
          <w:rFonts w:asciiTheme="minorHAnsi" w:hAnsiTheme="minorHAnsi" w:cstheme="minorHAnsi"/>
          <w:sz w:val="22"/>
          <w:szCs w:val="22"/>
        </w:rPr>
        <w:t xml:space="preserve"> </w:t>
      </w:r>
    </w:p>
    <w:p w14:paraId="3FD1121E" w14:textId="77777777" w:rsidR="00DB0F60" w:rsidRDefault="00DB0F60" w:rsidP="00DB0F60">
      <w:pPr>
        <w:pStyle w:val="Odstavecseseznamem"/>
        <w:numPr>
          <w:ilvl w:val="0"/>
          <w:numId w:val="44"/>
        </w:numPr>
        <w:suppressAutoHyphens/>
        <w:ind w:left="0" w:hanging="284"/>
        <w:jc w:val="both"/>
        <w:rPr>
          <w:rFonts w:asciiTheme="minorHAnsi" w:hAnsiTheme="minorHAnsi" w:cstheme="minorHAnsi"/>
          <w:sz w:val="22"/>
          <w:szCs w:val="22"/>
        </w:rPr>
      </w:pPr>
      <w:r w:rsidRPr="00800956">
        <w:rPr>
          <w:rFonts w:asciiTheme="minorHAnsi" w:hAnsiTheme="minorHAnsi" w:cstheme="minorHAnsi"/>
          <w:sz w:val="22"/>
          <w:szCs w:val="22"/>
        </w:rPr>
        <w:t xml:space="preserve">Splatnosť faktúr je </w:t>
      </w:r>
      <w:r>
        <w:rPr>
          <w:rFonts w:asciiTheme="minorHAnsi" w:hAnsiTheme="minorHAnsi" w:cstheme="minorHAnsi"/>
          <w:sz w:val="22"/>
          <w:szCs w:val="22"/>
        </w:rPr>
        <w:t>6</w:t>
      </w:r>
      <w:r w:rsidRPr="00800956">
        <w:rPr>
          <w:rFonts w:asciiTheme="minorHAnsi" w:hAnsiTheme="minorHAnsi" w:cstheme="minorHAnsi"/>
          <w:sz w:val="22"/>
          <w:szCs w:val="22"/>
        </w:rPr>
        <w:t xml:space="preserve">0 dní od vystavenia faktúry. </w:t>
      </w:r>
    </w:p>
    <w:p w14:paraId="52B0D21A" w14:textId="77777777" w:rsidR="00DB0F60" w:rsidRDefault="00DB0F60" w:rsidP="00DB0F60">
      <w:pPr>
        <w:jc w:val="center"/>
        <w:rPr>
          <w:rFonts w:asciiTheme="minorHAnsi" w:hAnsiTheme="minorHAnsi" w:cstheme="minorHAnsi"/>
          <w:b/>
          <w:sz w:val="22"/>
          <w:szCs w:val="22"/>
        </w:rPr>
      </w:pPr>
    </w:p>
    <w:p w14:paraId="64791B0A"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V.</w:t>
      </w:r>
    </w:p>
    <w:p w14:paraId="150F488B"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Omeškanie a zmluvné pokuty</w:t>
      </w:r>
    </w:p>
    <w:p w14:paraId="065EC448" w14:textId="77777777" w:rsidR="00DB0F60" w:rsidRPr="009A4D42" w:rsidRDefault="00DB0F60" w:rsidP="00DB0F60">
      <w:pPr>
        <w:jc w:val="center"/>
        <w:rPr>
          <w:rFonts w:asciiTheme="minorHAnsi" w:hAnsiTheme="minorHAnsi" w:cstheme="minorHAnsi"/>
          <w:b/>
          <w:sz w:val="22"/>
          <w:szCs w:val="22"/>
        </w:rPr>
      </w:pPr>
    </w:p>
    <w:p w14:paraId="7C9CB214" w14:textId="77777777" w:rsidR="00DB0F60" w:rsidRPr="009A4D42" w:rsidRDefault="00DB0F60" w:rsidP="00DB0F60">
      <w:pPr>
        <w:pStyle w:val="Odstavecseseznamem"/>
        <w:numPr>
          <w:ilvl w:val="0"/>
          <w:numId w:val="45"/>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Ak sa predávajúci dostane do omeškania s dodaním, zaväzuje sa zaplatiť kupujúcemu zmluvnú pokutu vo výške </w:t>
      </w:r>
      <w:r>
        <w:rPr>
          <w:rFonts w:asciiTheme="minorHAnsi" w:hAnsiTheme="minorHAnsi" w:cstheme="minorHAnsi"/>
          <w:sz w:val="22"/>
          <w:szCs w:val="22"/>
        </w:rPr>
        <w:t>0,02</w:t>
      </w:r>
      <w:r w:rsidRPr="009A4D42">
        <w:rPr>
          <w:rFonts w:asciiTheme="minorHAnsi" w:hAnsiTheme="minorHAnsi" w:cstheme="minorHAnsi"/>
          <w:sz w:val="22"/>
          <w:szCs w:val="22"/>
        </w:rPr>
        <w:t xml:space="preserve"> % z celkovej kúpnej ceny</w:t>
      </w:r>
      <w:r>
        <w:rPr>
          <w:rFonts w:asciiTheme="minorHAnsi" w:hAnsiTheme="minorHAnsi" w:cstheme="minorHAnsi"/>
          <w:sz w:val="22"/>
          <w:szCs w:val="22"/>
        </w:rPr>
        <w:t xml:space="preserve"> </w:t>
      </w:r>
      <w:r w:rsidRPr="009A4D42">
        <w:rPr>
          <w:rFonts w:asciiTheme="minorHAnsi" w:hAnsiTheme="minorHAnsi" w:cstheme="minorHAnsi"/>
          <w:sz w:val="22"/>
          <w:szCs w:val="22"/>
        </w:rPr>
        <w:t xml:space="preserve"> tovaru/tovarov bez DPH za každý deň omeškania. </w:t>
      </w:r>
      <w:r>
        <w:rPr>
          <w:rFonts w:asciiTheme="minorHAnsi" w:hAnsiTheme="minorHAnsi" w:cstheme="minorHAnsi"/>
          <w:sz w:val="22"/>
          <w:szCs w:val="22"/>
        </w:rPr>
        <w:t>Týmto nie je dotknuté právo kupujúceho na náhradu škody</w:t>
      </w:r>
      <w:r w:rsidRPr="009A4D42">
        <w:rPr>
          <w:rFonts w:asciiTheme="minorHAnsi" w:hAnsiTheme="minorHAnsi" w:cstheme="minorHAnsi"/>
          <w:sz w:val="22"/>
          <w:szCs w:val="22"/>
        </w:rPr>
        <w:t>.</w:t>
      </w:r>
    </w:p>
    <w:p w14:paraId="2268A4C0" w14:textId="77777777" w:rsidR="00DB0F60" w:rsidRPr="009A4D42" w:rsidRDefault="00DB0F60" w:rsidP="00DB0F60">
      <w:pPr>
        <w:pStyle w:val="Odstavecseseznamem"/>
        <w:numPr>
          <w:ilvl w:val="0"/>
          <w:numId w:val="45"/>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Ak sa kupujúci dostane do omeškania s platením dohodnutej kúpnej ceny tovaru, zaväzuje</w:t>
      </w:r>
      <w:r>
        <w:rPr>
          <w:rFonts w:asciiTheme="minorHAnsi" w:hAnsiTheme="minorHAnsi" w:cstheme="minorHAnsi"/>
          <w:sz w:val="22"/>
          <w:szCs w:val="22"/>
        </w:rPr>
        <w:t xml:space="preserve"> </w:t>
      </w:r>
      <w:r w:rsidRPr="009A4D42">
        <w:rPr>
          <w:rFonts w:asciiTheme="minorHAnsi" w:hAnsiTheme="minorHAnsi" w:cstheme="minorHAnsi"/>
          <w:sz w:val="22"/>
          <w:szCs w:val="22"/>
        </w:rPr>
        <w:t xml:space="preserve">sa zaplatiť predávajúcemu </w:t>
      </w:r>
      <w:r>
        <w:rPr>
          <w:rFonts w:asciiTheme="minorHAnsi" w:hAnsiTheme="minorHAnsi" w:cstheme="minorHAnsi"/>
          <w:sz w:val="22"/>
          <w:szCs w:val="22"/>
        </w:rPr>
        <w:t>úrok z omeškania vo výške 0,02 % z nezaplatenej ceny za každý deň omeškania</w:t>
      </w:r>
      <w:r w:rsidRPr="009A4D42">
        <w:rPr>
          <w:rFonts w:asciiTheme="minorHAnsi" w:hAnsiTheme="minorHAnsi" w:cstheme="minorHAnsi"/>
          <w:sz w:val="22"/>
          <w:szCs w:val="22"/>
        </w:rPr>
        <w:t>.</w:t>
      </w:r>
    </w:p>
    <w:p w14:paraId="23851A6A" w14:textId="77777777" w:rsidR="00DB0F60" w:rsidRDefault="00DB0F60" w:rsidP="00DB0F60">
      <w:pPr>
        <w:ind w:left="3545" w:firstLine="709"/>
        <w:rPr>
          <w:rFonts w:asciiTheme="minorHAnsi" w:hAnsiTheme="minorHAnsi" w:cstheme="minorHAnsi"/>
          <w:b/>
          <w:sz w:val="22"/>
          <w:szCs w:val="22"/>
        </w:rPr>
      </w:pPr>
    </w:p>
    <w:p w14:paraId="445324FB" w14:textId="77777777" w:rsidR="00DB0F60" w:rsidRPr="009A4D42" w:rsidRDefault="00DB0F60" w:rsidP="00DB0F60">
      <w:pPr>
        <w:ind w:left="3545" w:firstLine="709"/>
        <w:rPr>
          <w:rFonts w:asciiTheme="minorHAnsi" w:hAnsiTheme="minorHAnsi" w:cstheme="minorHAnsi"/>
          <w:b/>
          <w:sz w:val="22"/>
          <w:szCs w:val="22"/>
        </w:rPr>
      </w:pPr>
      <w:r w:rsidRPr="009A4D42">
        <w:rPr>
          <w:rFonts w:asciiTheme="minorHAnsi" w:hAnsiTheme="minorHAnsi" w:cstheme="minorHAnsi"/>
          <w:b/>
          <w:sz w:val="22"/>
          <w:szCs w:val="22"/>
        </w:rPr>
        <w:t>Článok VI.</w:t>
      </w:r>
    </w:p>
    <w:p w14:paraId="44BE8E2B"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Odstúpenie od zmluvy</w:t>
      </w:r>
    </w:p>
    <w:p w14:paraId="5D60F16B" w14:textId="77777777" w:rsidR="00DB0F60" w:rsidRPr="009A4D42" w:rsidRDefault="00DB0F60" w:rsidP="00DB0F60">
      <w:pPr>
        <w:jc w:val="center"/>
        <w:rPr>
          <w:rFonts w:asciiTheme="minorHAnsi" w:hAnsiTheme="minorHAnsi" w:cstheme="minorHAnsi"/>
          <w:b/>
          <w:sz w:val="22"/>
          <w:szCs w:val="22"/>
        </w:rPr>
      </w:pPr>
    </w:p>
    <w:p w14:paraId="6B1A81FE" w14:textId="77777777" w:rsidR="00DB0F60" w:rsidRPr="009A4D42" w:rsidRDefault="00DB0F60" w:rsidP="00DB0F60">
      <w:pPr>
        <w:pStyle w:val="Odstavecseseznamem"/>
        <w:numPr>
          <w:ilvl w:val="0"/>
          <w:numId w:val="46"/>
        </w:numPr>
        <w:suppressAutoHyphens/>
        <w:ind w:left="0"/>
        <w:jc w:val="both"/>
        <w:rPr>
          <w:rFonts w:asciiTheme="minorHAnsi" w:hAnsiTheme="minorHAnsi" w:cstheme="minorHAnsi"/>
          <w:b/>
          <w:sz w:val="22"/>
          <w:szCs w:val="22"/>
        </w:rPr>
      </w:pPr>
      <w:r w:rsidRPr="009A4D42">
        <w:rPr>
          <w:rFonts w:asciiTheme="minorHAnsi" w:hAnsiTheme="minorHAnsi" w:cstheme="minorHAnsi"/>
          <w:sz w:val="22"/>
          <w:szCs w:val="22"/>
        </w:rPr>
        <w:t xml:space="preserve">Kupujúci môže od tejto kúpnej zmluvy odstúpiť ak sa predávajúci omešká s dodaním tovaru viac ako 30 dní po v zmluve dojednanej dobe a predávajúci nezjedná nápravu ani v dodatočnej lehote určenej písomne kupujúcim.  </w:t>
      </w:r>
    </w:p>
    <w:p w14:paraId="72F9CB3B" w14:textId="77777777" w:rsidR="00DB0F60" w:rsidRPr="009A4D42" w:rsidRDefault="00DB0F60" w:rsidP="00DB0F60">
      <w:pPr>
        <w:pStyle w:val="Odstavecseseznamem"/>
        <w:numPr>
          <w:ilvl w:val="0"/>
          <w:numId w:val="46"/>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73F68E3E" w14:textId="77777777" w:rsidR="00DB0F60" w:rsidRPr="009A4D42" w:rsidRDefault="00DB0F60" w:rsidP="00DB0F60">
      <w:pPr>
        <w:pStyle w:val="Odstavecseseznamem"/>
        <w:numPr>
          <w:ilvl w:val="0"/>
          <w:numId w:val="46"/>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Pokiaľ niektorá zo zmluvných strán odstúpi od tejto kúpnej zmluvy, zmluva zaniká a zmluvné strany sa vysporiadajú podľa ustanovení Obchodného zákonníka. Všetky náklady a tiež náhradu škody súvisiacu s odstúpením od kúpnej zmluvy znáša zmluvná strana, ktorá zavinila zánik zmluvy. Odstúpenie od kúpnej zmluvy nemá vplyv na povinnosť platiť zmluvnú pokutu.</w:t>
      </w:r>
    </w:p>
    <w:p w14:paraId="54BBCB72" w14:textId="77777777" w:rsidR="00DB0F60" w:rsidRPr="009A4D42" w:rsidRDefault="00DB0F60" w:rsidP="00DB0F60">
      <w:pPr>
        <w:pStyle w:val="Odstavecseseznamem"/>
        <w:numPr>
          <w:ilvl w:val="0"/>
          <w:numId w:val="46"/>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Kupujúci si vyhradzuje bez akýchkoľvek sankcií odstúpiť od zmluvy s Predávajúcim v prípade, kedy ešte tovar nebol kupujúcemu dodaný a výsledky finančnej kontroly zo strany Poskytovateľa príspevku neumožňujú financovanie výdavkov vzniknutých z obstarávania tovarov, služieb, stavebných prác alebo iných postupov.</w:t>
      </w:r>
    </w:p>
    <w:p w14:paraId="4378B60C" w14:textId="77777777" w:rsidR="00DB0F60" w:rsidRPr="009A4D42" w:rsidRDefault="00DB0F60" w:rsidP="00DB0F60">
      <w:pPr>
        <w:pStyle w:val="Odstavecseseznamem"/>
        <w:ind w:left="360"/>
        <w:jc w:val="both"/>
        <w:rPr>
          <w:rFonts w:asciiTheme="minorHAnsi" w:hAnsiTheme="minorHAnsi" w:cstheme="minorHAnsi"/>
          <w:sz w:val="22"/>
          <w:szCs w:val="22"/>
        </w:rPr>
      </w:pPr>
    </w:p>
    <w:p w14:paraId="08ECB7D7"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VII.</w:t>
      </w:r>
    </w:p>
    <w:p w14:paraId="7C555F89"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Záruka na tovar</w:t>
      </w:r>
    </w:p>
    <w:p w14:paraId="723EFFF4" w14:textId="77777777" w:rsidR="00DB0F60" w:rsidRPr="009A4D42" w:rsidRDefault="00DB0F60" w:rsidP="00DB0F60">
      <w:pPr>
        <w:jc w:val="center"/>
        <w:rPr>
          <w:rFonts w:asciiTheme="minorHAnsi" w:hAnsiTheme="minorHAnsi" w:cstheme="minorHAnsi"/>
          <w:b/>
          <w:sz w:val="22"/>
          <w:szCs w:val="22"/>
        </w:rPr>
      </w:pPr>
    </w:p>
    <w:p w14:paraId="75EE3723" w14:textId="77777777" w:rsidR="00DB0F60" w:rsidRPr="009A4D42" w:rsidRDefault="00DB0F60" w:rsidP="00DB0F60">
      <w:pPr>
        <w:pStyle w:val="Odstavecseseznamem"/>
        <w:numPr>
          <w:ilvl w:val="0"/>
          <w:numId w:val="47"/>
        </w:numPr>
        <w:suppressAutoHyphens/>
        <w:ind w:left="0"/>
        <w:jc w:val="both"/>
        <w:rPr>
          <w:rFonts w:asciiTheme="minorHAnsi" w:hAnsiTheme="minorHAnsi" w:cstheme="minorHAnsi"/>
          <w:b/>
          <w:sz w:val="22"/>
          <w:szCs w:val="22"/>
        </w:rPr>
      </w:pPr>
      <w:r w:rsidRPr="009A4D42">
        <w:rPr>
          <w:rFonts w:asciiTheme="minorHAnsi" w:hAnsiTheme="minorHAnsi" w:cstheme="minorHAnsi"/>
          <w:sz w:val="22"/>
          <w:szCs w:val="22"/>
        </w:rPr>
        <w:t>Predávajúci preberá záruku za akosť tovaru špecifikovaného podľa Článku I. tejto zmluvy. Na tovar sa poskytuje záruka 12 mesiacov. Záruka začína plynúť odo dňa zaškolenia kupujúceho podľa Článku VIII. tejto zmluvy.</w:t>
      </w:r>
    </w:p>
    <w:p w14:paraId="4EC63186" w14:textId="77777777" w:rsidR="00DB0F60" w:rsidRPr="009A4D42" w:rsidRDefault="00DB0F60" w:rsidP="00DB0F60">
      <w:pPr>
        <w:pStyle w:val="Odstavecseseznamem"/>
        <w:numPr>
          <w:ilvl w:val="0"/>
          <w:numId w:val="47"/>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Pre uplatnenie vád tovaru platia ustanovenia § 436 - § 441 Obchodného zákonníka.</w:t>
      </w:r>
    </w:p>
    <w:p w14:paraId="2466CC9B" w14:textId="77777777" w:rsidR="00DB0F60" w:rsidRPr="009A4D42" w:rsidRDefault="00DB0F60" w:rsidP="00DB0F60">
      <w:pPr>
        <w:pStyle w:val="Odstavecseseznamem"/>
        <w:numPr>
          <w:ilvl w:val="0"/>
          <w:numId w:val="47"/>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16C41181" w14:textId="77777777" w:rsidR="00DB0F60" w:rsidRPr="009A4D42" w:rsidRDefault="00DB0F60" w:rsidP="00DB0F60">
      <w:pPr>
        <w:pStyle w:val="Odstavecseseznamem"/>
        <w:numPr>
          <w:ilvl w:val="0"/>
          <w:numId w:val="47"/>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lastRenderedPageBreak/>
        <w:t xml:space="preserve">V prípade reklamácie sa predávajúci sa zaväzuje nastúpiť na servisný úkon do </w:t>
      </w:r>
      <w:r>
        <w:rPr>
          <w:rFonts w:asciiTheme="minorHAnsi" w:hAnsiTheme="minorHAnsi" w:cstheme="minorHAnsi"/>
          <w:sz w:val="22"/>
          <w:szCs w:val="22"/>
        </w:rPr>
        <w:t>3</w:t>
      </w:r>
      <w:r w:rsidRPr="009A4D42">
        <w:rPr>
          <w:rFonts w:asciiTheme="minorHAnsi" w:hAnsiTheme="minorHAnsi" w:cstheme="minorHAnsi"/>
          <w:sz w:val="22"/>
          <w:szCs w:val="22"/>
        </w:rPr>
        <w:t xml:space="preserve"> </w:t>
      </w:r>
      <w:r>
        <w:rPr>
          <w:rFonts w:asciiTheme="minorHAnsi" w:hAnsiTheme="minorHAnsi" w:cstheme="minorHAnsi"/>
          <w:sz w:val="22"/>
          <w:szCs w:val="22"/>
        </w:rPr>
        <w:t xml:space="preserve">pracovných </w:t>
      </w:r>
      <w:r w:rsidRPr="009A4D42">
        <w:rPr>
          <w:rFonts w:asciiTheme="minorHAnsi" w:hAnsiTheme="minorHAnsi" w:cstheme="minorHAnsi"/>
          <w:sz w:val="22"/>
          <w:szCs w:val="22"/>
        </w:rPr>
        <w:t>dní od nahlásenia vady/poruchy. V</w:t>
      </w:r>
      <w:r>
        <w:rPr>
          <w:rFonts w:asciiTheme="minorHAnsi" w:hAnsiTheme="minorHAnsi" w:cstheme="minorHAnsi"/>
          <w:sz w:val="22"/>
          <w:szCs w:val="22"/>
        </w:rPr>
        <w:t> </w:t>
      </w:r>
      <w:r w:rsidRPr="009A4D42">
        <w:rPr>
          <w:rFonts w:asciiTheme="minorHAnsi" w:hAnsiTheme="minorHAnsi" w:cstheme="minorHAnsi"/>
          <w:sz w:val="22"/>
          <w:szCs w:val="22"/>
        </w:rPr>
        <w:t>prípade</w:t>
      </w:r>
      <w:r>
        <w:rPr>
          <w:rFonts w:asciiTheme="minorHAnsi" w:hAnsiTheme="minorHAnsi" w:cstheme="minorHAnsi"/>
          <w:sz w:val="22"/>
          <w:szCs w:val="22"/>
        </w:rPr>
        <w:t xml:space="preserve"> </w:t>
      </w:r>
      <w:r w:rsidRPr="009A4D42">
        <w:rPr>
          <w:rFonts w:asciiTheme="minorHAnsi" w:hAnsiTheme="minorHAnsi" w:cstheme="minorHAnsi"/>
          <w:sz w:val="22"/>
          <w:szCs w:val="22"/>
        </w:rPr>
        <w:t xml:space="preserve">vád/porúch brániacich používaniu a/alebo prevádzke zariadení je nástup na odstránenie vady do 24  hodín od nahlásenia vady/poruchy. Zároveň sa predávajúci zaväzuje odstrániť vady tovaru uplatnené v záručnej dobe v lehote najneskôr do troch kalendárnych dní od uplatnenia reklamácie kupujúcim. </w:t>
      </w:r>
    </w:p>
    <w:p w14:paraId="7AE0485E" w14:textId="77777777" w:rsidR="00DB0F60" w:rsidRPr="009A4D42" w:rsidRDefault="00DB0F60" w:rsidP="00DB0F60">
      <w:pPr>
        <w:pStyle w:val="Odstavecseseznamem"/>
        <w:numPr>
          <w:ilvl w:val="0"/>
          <w:numId w:val="47"/>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Ak sa predávajúci dostane do omeškania s plnením termínov podľa bodu 4 tohto článku, zaväzuje sa zaplatiť kupujúcemu zmluvnú pokutu vo výške 0,</w:t>
      </w:r>
      <w:r>
        <w:rPr>
          <w:rFonts w:asciiTheme="minorHAnsi" w:hAnsiTheme="minorHAnsi" w:cstheme="minorHAnsi"/>
          <w:sz w:val="22"/>
          <w:szCs w:val="22"/>
        </w:rPr>
        <w:t>2</w:t>
      </w:r>
      <w:r w:rsidRPr="009A4D42">
        <w:rPr>
          <w:rFonts w:asciiTheme="minorHAnsi" w:hAnsiTheme="minorHAnsi" w:cstheme="minorHAnsi"/>
          <w:sz w:val="22"/>
          <w:szCs w:val="22"/>
        </w:rPr>
        <w:t>% z celkovej kúpnej ceny tovaru/tovarov bez DPH. Popri zmluvnej pokute má kupujúci právo na náhradu škody v celom vzniknutom rozsahu.</w:t>
      </w:r>
    </w:p>
    <w:p w14:paraId="09453B6F" w14:textId="77777777" w:rsidR="00DB0F60" w:rsidRPr="009A4D42" w:rsidRDefault="00DB0F60" w:rsidP="00DB0F60">
      <w:pPr>
        <w:jc w:val="both"/>
        <w:rPr>
          <w:rFonts w:asciiTheme="minorHAnsi" w:hAnsiTheme="minorHAnsi" w:cstheme="minorHAnsi"/>
          <w:sz w:val="22"/>
          <w:szCs w:val="22"/>
        </w:rPr>
      </w:pPr>
    </w:p>
    <w:p w14:paraId="4005B969"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VIII.</w:t>
      </w:r>
    </w:p>
    <w:p w14:paraId="36A6D1CE"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Zaškolenie kupujúceho</w:t>
      </w:r>
    </w:p>
    <w:p w14:paraId="38CB8B73" w14:textId="77777777" w:rsidR="00DB0F60" w:rsidRPr="009A4D42" w:rsidRDefault="00DB0F60" w:rsidP="00DB0F60">
      <w:pPr>
        <w:jc w:val="center"/>
        <w:rPr>
          <w:rFonts w:asciiTheme="minorHAnsi" w:hAnsiTheme="minorHAnsi" w:cstheme="minorHAnsi"/>
          <w:b/>
          <w:caps/>
          <w:sz w:val="22"/>
          <w:szCs w:val="22"/>
        </w:rPr>
      </w:pPr>
    </w:p>
    <w:p w14:paraId="73B19CC8" w14:textId="77777777" w:rsidR="00DB0F60" w:rsidRPr="009A4D42" w:rsidRDefault="00DB0F60" w:rsidP="00DB0F60">
      <w:pPr>
        <w:jc w:val="both"/>
        <w:rPr>
          <w:rFonts w:asciiTheme="minorHAnsi" w:hAnsiTheme="minorHAnsi" w:cstheme="minorHAnsi"/>
          <w:sz w:val="22"/>
          <w:szCs w:val="22"/>
        </w:rPr>
      </w:pPr>
      <w:r w:rsidRPr="009A4D42">
        <w:rPr>
          <w:rFonts w:asciiTheme="minorHAnsi" w:hAnsiTheme="minorHAnsi" w:cstheme="minorHAnsi"/>
          <w:sz w:val="22"/>
          <w:szCs w:val="22"/>
        </w:rPr>
        <w:t xml:space="preserve">Predávajúci sa zaväzuje pri dodaní a odovzdaní tovaru kupujúcemu zabezpečiť v mieste plnenia na vlastné náklady zaškolenie kupujúceho, resp. ním poverené osoby (obsluhu tovaru) na prevádzku tovaru v plnom rozsahu tak, aby kupujúci mohol užívať predmet kúpy na účel, na ktorý je určený, vrátane poučenia o hlavnom nastavení tovaru, bezpečnej prevádzke a správnej starostlivosti o tovar. </w:t>
      </w:r>
    </w:p>
    <w:p w14:paraId="7FD894F8" w14:textId="77777777" w:rsidR="00DB0F60" w:rsidRDefault="00DB0F60" w:rsidP="00DB0F60">
      <w:pPr>
        <w:rPr>
          <w:rFonts w:asciiTheme="minorHAnsi" w:hAnsiTheme="minorHAnsi" w:cstheme="minorHAnsi"/>
          <w:b/>
          <w:sz w:val="22"/>
          <w:szCs w:val="22"/>
        </w:rPr>
      </w:pPr>
    </w:p>
    <w:p w14:paraId="32D7F916"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IX.</w:t>
      </w:r>
    </w:p>
    <w:p w14:paraId="227B98BC" w14:textId="77777777" w:rsidR="00DB0F60" w:rsidRPr="009A4D42" w:rsidRDefault="00DB0F60" w:rsidP="00DB0F60">
      <w:pPr>
        <w:contextualSpacing/>
        <w:jc w:val="center"/>
        <w:rPr>
          <w:rFonts w:asciiTheme="minorHAnsi" w:hAnsiTheme="minorHAnsi" w:cstheme="minorHAnsi"/>
          <w:b/>
          <w:sz w:val="22"/>
          <w:szCs w:val="22"/>
        </w:rPr>
      </w:pPr>
      <w:r w:rsidRPr="009A4D42">
        <w:rPr>
          <w:rFonts w:asciiTheme="minorHAnsi" w:hAnsiTheme="minorHAnsi" w:cstheme="minorHAnsi"/>
          <w:b/>
          <w:sz w:val="22"/>
          <w:szCs w:val="22"/>
        </w:rPr>
        <w:t>Vyššia moc</w:t>
      </w:r>
    </w:p>
    <w:p w14:paraId="7A9F32AB" w14:textId="77777777" w:rsidR="00DB0F60" w:rsidRPr="009A4D42" w:rsidRDefault="00DB0F60" w:rsidP="00DB0F60">
      <w:pPr>
        <w:pStyle w:val="Odstavecseseznamem"/>
        <w:ind w:left="360"/>
        <w:jc w:val="both"/>
        <w:rPr>
          <w:rFonts w:asciiTheme="minorHAnsi" w:hAnsiTheme="minorHAnsi" w:cstheme="minorHAnsi"/>
          <w:sz w:val="22"/>
          <w:szCs w:val="22"/>
        </w:rPr>
      </w:pPr>
    </w:p>
    <w:p w14:paraId="4867CA2C" w14:textId="77777777" w:rsidR="00DB0F60" w:rsidRPr="009A4D42" w:rsidRDefault="00DB0F60" w:rsidP="00DB0F60">
      <w:pPr>
        <w:pStyle w:val="Odstavecseseznamem"/>
        <w:numPr>
          <w:ilvl w:val="0"/>
          <w:numId w:val="48"/>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0C3E428" w14:textId="77777777" w:rsidR="00DB0F60" w:rsidRPr="009A4D42" w:rsidRDefault="00DB0F60" w:rsidP="00DB0F60">
      <w:pPr>
        <w:pStyle w:val="Odstavecseseznamem"/>
        <w:numPr>
          <w:ilvl w:val="0"/>
          <w:numId w:val="48"/>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Strana dotknutá udalosťou Vyššej moci je povinná písomne informovať druhú stranu do 2 pracovných  dní, pričom dané oznámenie musí byť doplnené potvrdením o takej udalosti Vyššej moci.</w:t>
      </w:r>
    </w:p>
    <w:p w14:paraId="0614BB23" w14:textId="77777777" w:rsidR="00DB0F60" w:rsidRPr="009A4D42" w:rsidRDefault="00DB0F60" w:rsidP="00DB0F60">
      <w:pPr>
        <w:pStyle w:val="Odstavecseseznamem"/>
        <w:numPr>
          <w:ilvl w:val="0"/>
          <w:numId w:val="48"/>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Strana, ktorá nevykoná oznámenie druhej strane podľa odseku 2. bude povinná nahradiť druhej strane všetky škody spôsobené porušením tejto povinnosti.</w:t>
      </w:r>
    </w:p>
    <w:p w14:paraId="645BD0B4" w14:textId="77777777" w:rsidR="00DB0F60" w:rsidRDefault="00DB0F60" w:rsidP="00DB0F60">
      <w:pPr>
        <w:jc w:val="center"/>
        <w:rPr>
          <w:rFonts w:asciiTheme="minorHAnsi" w:hAnsiTheme="minorHAnsi" w:cstheme="minorHAnsi"/>
          <w:b/>
          <w:sz w:val="22"/>
          <w:szCs w:val="22"/>
        </w:rPr>
      </w:pPr>
    </w:p>
    <w:p w14:paraId="316282ED"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X.</w:t>
      </w:r>
    </w:p>
    <w:p w14:paraId="2B458967"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Náhrada škody</w:t>
      </w:r>
      <w:r>
        <w:rPr>
          <w:rFonts w:asciiTheme="minorHAnsi" w:hAnsiTheme="minorHAnsi" w:cstheme="minorHAnsi"/>
          <w:b/>
          <w:sz w:val="22"/>
          <w:szCs w:val="22"/>
        </w:rPr>
        <w:t>, sankcie</w:t>
      </w:r>
      <w:r w:rsidRPr="009A4D42">
        <w:rPr>
          <w:rFonts w:asciiTheme="minorHAnsi" w:hAnsiTheme="minorHAnsi" w:cstheme="minorHAnsi"/>
          <w:b/>
          <w:sz w:val="22"/>
          <w:szCs w:val="22"/>
        </w:rPr>
        <w:t xml:space="preserve"> a zmluvné pokuty</w:t>
      </w:r>
    </w:p>
    <w:p w14:paraId="25B4FCF3" w14:textId="77777777" w:rsidR="00DB0F60" w:rsidRPr="009A4D42" w:rsidRDefault="00DB0F60" w:rsidP="00DB0F60">
      <w:pPr>
        <w:jc w:val="center"/>
        <w:rPr>
          <w:rFonts w:asciiTheme="minorHAnsi" w:hAnsiTheme="minorHAnsi" w:cstheme="minorHAnsi"/>
          <w:b/>
          <w:sz w:val="22"/>
          <w:szCs w:val="22"/>
        </w:rPr>
      </w:pPr>
    </w:p>
    <w:p w14:paraId="2B58C986" w14:textId="77777777" w:rsidR="00DB0F60" w:rsidRDefault="00DB0F60" w:rsidP="00DB0F60">
      <w:pPr>
        <w:pStyle w:val="Odstavecseseznamem"/>
        <w:numPr>
          <w:ilvl w:val="0"/>
          <w:numId w:val="49"/>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0837EBF4" w14:textId="77777777" w:rsidR="00DB0F60" w:rsidRPr="00282322" w:rsidRDefault="00DB0F60" w:rsidP="00DB0F60">
      <w:pPr>
        <w:pStyle w:val="Odstavecseseznamem"/>
        <w:numPr>
          <w:ilvl w:val="0"/>
          <w:numId w:val="49"/>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V prípade, že predávajúci nedodrží kritériá, na základe ktorých v rámci verejného obstarávania zákazku získal, je povinný uhradiť kupujúcemu </w:t>
      </w:r>
      <w:r>
        <w:rPr>
          <w:rFonts w:asciiTheme="minorHAnsi" w:hAnsiTheme="minorHAnsi" w:cstheme="minorHAnsi"/>
          <w:sz w:val="22"/>
          <w:szCs w:val="22"/>
        </w:rPr>
        <w:t>sankciu vo výške rozdielu medzi</w:t>
      </w:r>
      <w:r w:rsidRPr="009A4D42">
        <w:rPr>
          <w:rFonts w:asciiTheme="minorHAnsi" w:hAnsiTheme="minorHAnsi" w:cstheme="minorHAnsi"/>
          <w:sz w:val="22"/>
          <w:szCs w:val="22"/>
        </w:rPr>
        <w:t xml:space="preserve"> </w:t>
      </w:r>
      <w:r>
        <w:rPr>
          <w:rFonts w:asciiTheme="minorHAnsi" w:hAnsiTheme="minorHAnsi" w:cstheme="minorHAnsi"/>
          <w:sz w:val="22"/>
          <w:szCs w:val="22"/>
        </w:rPr>
        <w:t>víťaznou</w:t>
      </w:r>
      <w:r w:rsidRPr="009A4D42">
        <w:rPr>
          <w:rFonts w:asciiTheme="minorHAnsi" w:hAnsiTheme="minorHAnsi" w:cstheme="minorHAnsi"/>
          <w:sz w:val="22"/>
          <w:szCs w:val="22"/>
        </w:rPr>
        <w:t xml:space="preserve"> ponukou a ponukou </w:t>
      </w:r>
      <w:r>
        <w:rPr>
          <w:rFonts w:asciiTheme="minorHAnsi" w:hAnsiTheme="minorHAnsi" w:cstheme="minorHAnsi"/>
          <w:sz w:val="22"/>
          <w:szCs w:val="22"/>
        </w:rPr>
        <w:t xml:space="preserve">ďalšieho </w:t>
      </w:r>
      <w:r w:rsidRPr="009A4D42">
        <w:rPr>
          <w:rFonts w:asciiTheme="minorHAnsi" w:hAnsiTheme="minorHAnsi" w:cstheme="minorHAnsi"/>
          <w:sz w:val="22"/>
          <w:szCs w:val="22"/>
        </w:rPr>
        <w:t>uchádzača v poradí.</w:t>
      </w:r>
    </w:p>
    <w:p w14:paraId="6463B40C" w14:textId="77777777" w:rsidR="00DB0F60" w:rsidRPr="009A4D42" w:rsidRDefault="00DB0F60" w:rsidP="00DB0F60">
      <w:pPr>
        <w:pStyle w:val="Odstavecseseznamem"/>
        <w:numPr>
          <w:ilvl w:val="0"/>
          <w:numId w:val="49"/>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Pri uplatňovaní náhrady škody platia ustanovenia § 373 a </w:t>
      </w:r>
      <w:proofErr w:type="spellStart"/>
      <w:r w:rsidRPr="009A4D42">
        <w:rPr>
          <w:rFonts w:asciiTheme="minorHAnsi" w:hAnsiTheme="minorHAnsi" w:cstheme="minorHAnsi"/>
          <w:sz w:val="22"/>
          <w:szCs w:val="22"/>
        </w:rPr>
        <w:t>nasl</w:t>
      </w:r>
      <w:proofErr w:type="spellEnd"/>
      <w:r w:rsidRPr="009A4D42">
        <w:rPr>
          <w:rFonts w:asciiTheme="minorHAnsi" w:hAnsiTheme="minorHAnsi" w:cstheme="minorHAnsi"/>
          <w:sz w:val="22"/>
          <w:szCs w:val="22"/>
        </w:rPr>
        <w:t>. Obchodného zákonníka.</w:t>
      </w:r>
    </w:p>
    <w:p w14:paraId="5FFF2A57" w14:textId="77777777" w:rsidR="00DB0F60" w:rsidRDefault="00DB0F60" w:rsidP="00DB0F60">
      <w:pPr>
        <w:jc w:val="center"/>
        <w:rPr>
          <w:rFonts w:asciiTheme="minorHAnsi" w:hAnsiTheme="minorHAnsi" w:cstheme="minorHAnsi"/>
          <w:b/>
          <w:sz w:val="22"/>
          <w:szCs w:val="22"/>
        </w:rPr>
      </w:pPr>
    </w:p>
    <w:p w14:paraId="5B0840B8"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XI.</w:t>
      </w:r>
      <w:r w:rsidRPr="009A4D42">
        <w:rPr>
          <w:rFonts w:asciiTheme="minorHAnsi" w:hAnsiTheme="minorHAnsi" w:cstheme="minorHAnsi"/>
          <w:b/>
          <w:sz w:val="22"/>
          <w:szCs w:val="22"/>
        </w:rPr>
        <w:br/>
        <w:t>Riešenie sporov</w:t>
      </w:r>
    </w:p>
    <w:p w14:paraId="66A7A902" w14:textId="77777777" w:rsidR="00DB0F60" w:rsidRPr="009A4D42" w:rsidRDefault="00DB0F60" w:rsidP="00DB0F60">
      <w:pPr>
        <w:rPr>
          <w:rFonts w:asciiTheme="minorHAnsi" w:hAnsiTheme="minorHAnsi" w:cstheme="minorHAnsi"/>
          <w:b/>
          <w:sz w:val="22"/>
          <w:szCs w:val="22"/>
        </w:rPr>
      </w:pPr>
      <w:r w:rsidRPr="009A4D42">
        <w:rPr>
          <w:rFonts w:asciiTheme="minorHAnsi" w:hAnsiTheme="minorHAnsi" w:cstheme="minorHAnsi"/>
          <w:b/>
          <w:sz w:val="22"/>
          <w:szCs w:val="22"/>
        </w:rPr>
        <w:t xml:space="preserve">  </w:t>
      </w:r>
    </w:p>
    <w:p w14:paraId="490BAD95" w14:textId="77777777" w:rsidR="00DB0F60" w:rsidRPr="009A4D42" w:rsidRDefault="00DB0F60" w:rsidP="00DB0F60">
      <w:pPr>
        <w:jc w:val="both"/>
        <w:rPr>
          <w:rFonts w:asciiTheme="minorHAnsi" w:hAnsiTheme="minorHAnsi" w:cstheme="minorHAnsi"/>
          <w:b/>
          <w:sz w:val="22"/>
          <w:szCs w:val="22"/>
        </w:rPr>
      </w:pPr>
      <w:r w:rsidRPr="009A4D42">
        <w:rPr>
          <w:rFonts w:asciiTheme="minorHAnsi" w:hAnsiTheme="minorHAnsi" w:cstheme="minorHAnsi"/>
          <w:sz w:val="22"/>
          <w:szCs w:val="22"/>
        </w:rPr>
        <w:t>Zmluvné strany sa dohodli a súhlasia, že všetky spory, ktoré medzi nimi vzniknú bude riešiť príslušný súd podľa sídla kupujúceho a bude rozhodovať podľa hmotných a procesných predpisov právneho poriadku Slovenskej republiky.</w:t>
      </w:r>
    </w:p>
    <w:p w14:paraId="600F10A2" w14:textId="77777777" w:rsidR="00DB0F60" w:rsidRPr="009A4D42" w:rsidRDefault="00DB0F60" w:rsidP="00DB0F60">
      <w:pPr>
        <w:pStyle w:val="Riadok"/>
        <w:contextualSpacing/>
        <w:rPr>
          <w:rFonts w:asciiTheme="minorHAnsi" w:hAnsiTheme="minorHAnsi" w:cstheme="minorHAnsi"/>
          <w:b/>
          <w:sz w:val="22"/>
          <w:szCs w:val="22"/>
        </w:rPr>
      </w:pPr>
    </w:p>
    <w:p w14:paraId="3CFDF915" w14:textId="77777777" w:rsidR="00DB0F60" w:rsidRPr="009A4D42" w:rsidRDefault="00DB0F60" w:rsidP="00DB0F60">
      <w:pPr>
        <w:pStyle w:val="Riadok"/>
        <w:contextualSpacing/>
        <w:jc w:val="center"/>
        <w:rPr>
          <w:rFonts w:asciiTheme="minorHAnsi" w:hAnsiTheme="minorHAnsi" w:cstheme="minorHAnsi"/>
          <w:b/>
          <w:sz w:val="22"/>
          <w:szCs w:val="22"/>
        </w:rPr>
      </w:pPr>
      <w:r w:rsidRPr="009A4D42">
        <w:rPr>
          <w:rFonts w:asciiTheme="minorHAnsi" w:hAnsiTheme="minorHAnsi" w:cstheme="minorHAnsi"/>
          <w:b/>
          <w:sz w:val="22"/>
          <w:szCs w:val="22"/>
        </w:rPr>
        <w:t>Článok XII.</w:t>
      </w:r>
    </w:p>
    <w:p w14:paraId="7649797C"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Osobitné  podmienky</w:t>
      </w:r>
    </w:p>
    <w:p w14:paraId="7BC68899" w14:textId="77777777" w:rsidR="00DB0F60" w:rsidRPr="009A4D42" w:rsidRDefault="00DB0F60" w:rsidP="00DB0F60">
      <w:pPr>
        <w:pStyle w:val="Odstavecseseznamem"/>
        <w:ind w:left="360"/>
        <w:jc w:val="both"/>
        <w:rPr>
          <w:rFonts w:asciiTheme="minorHAnsi" w:hAnsiTheme="minorHAnsi" w:cstheme="minorHAnsi"/>
          <w:b/>
          <w:sz w:val="22"/>
          <w:szCs w:val="22"/>
        </w:rPr>
      </w:pPr>
    </w:p>
    <w:p w14:paraId="0A734DD8" w14:textId="77777777" w:rsidR="00DB0F60" w:rsidRPr="002A3920" w:rsidRDefault="00DB0F60" w:rsidP="00DB0F60">
      <w:pPr>
        <w:jc w:val="both"/>
        <w:rPr>
          <w:rFonts w:asciiTheme="minorHAnsi" w:hAnsiTheme="minorHAnsi" w:cstheme="minorHAnsi"/>
          <w:sz w:val="22"/>
          <w:szCs w:val="22"/>
        </w:rPr>
      </w:pPr>
      <w:r w:rsidRPr="002A3920">
        <w:rPr>
          <w:rFonts w:asciiTheme="minorHAnsi" w:hAnsiTheme="minorHAnsi" w:cstheme="minorHAnsi"/>
          <w:sz w:val="22"/>
          <w:szCs w:val="22"/>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w:t>
      </w:r>
      <w:r w:rsidRPr="002A3920">
        <w:rPr>
          <w:rFonts w:asciiTheme="minorHAnsi" w:hAnsiTheme="minorHAnsi" w:cstheme="minorHAnsi"/>
          <w:sz w:val="22"/>
          <w:szCs w:val="22"/>
        </w:rPr>
        <w:lastRenderedPageBreak/>
        <w:t xml:space="preserve">súčinnosť v plnej miere. Uvedenú povinnosť musia obsahovať aj zmluvy so subdodávateľmi </w:t>
      </w:r>
      <w:proofErr w:type="spellStart"/>
      <w:r w:rsidRPr="002A3920">
        <w:rPr>
          <w:rFonts w:asciiTheme="minorHAnsi" w:hAnsiTheme="minorHAnsi" w:cstheme="minorHAnsi"/>
          <w:sz w:val="22"/>
          <w:szCs w:val="22"/>
        </w:rPr>
        <w:t>zazmluvneného</w:t>
      </w:r>
      <w:proofErr w:type="spellEnd"/>
      <w:r w:rsidRPr="002A3920">
        <w:rPr>
          <w:rFonts w:asciiTheme="minorHAnsi" w:hAnsiTheme="minorHAnsi" w:cstheme="minorHAnsi"/>
          <w:sz w:val="22"/>
          <w:szCs w:val="22"/>
        </w:rPr>
        <w:t xml:space="preserve"> víťazného uchádzača</w:t>
      </w:r>
    </w:p>
    <w:p w14:paraId="047E1F7B" w14:textId="77777777" w:rsidR="00DB0F60" w:rsidRPr="009A4D42" w:rsidRDefault="00DB0F60" w:rsidP="00DB0F60">
      <w:pPr>
        <w:rPr>
          <w:rFonts w:asciiTheme="minorHAnsi" w:hAnsiTheme="minorHAnsi" w:cstheme="minorHAnsi"/>
          <w:b/>
          <w:sz w:val="22"/>
          <w:szCs w:val="22"/>
        </w:rPr>
      </w:pPr>
    </w:p>
    <w:p w14:paraId="758A5426" w14:textId="77777777" w:rsidR="00DB0F60" w:rsidRPr="00DE11EA" w:rsidRDefault="00DB0F60" w:rsidP="00DB0F6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X</w:t>
      </w:r>
      <w:r>
        <w:rPr>
          <w:rFonts w:ascii="Arial" w:hAnsi="Arial" w:cs="Arial"/>
          <w:b/>
          <w:color w:val="000000"/>
          <w:sz w:val="20"/>
          <w:szCs w:val="20"/>
        </w:rPr>
        <w:t>III</w:t>
      </w:r>
    </w:p>
    <w:p w14:paraId="56CB24EC" w14:textId="77777777" w:rsidR="00DB0F60" w:rsidRPr="00DE11EA" w:rsidRDefault="00DB0F60" w:rsidP="00DB0F6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Subdodávatelia</w:t>
      </w:r>
    </w:p>
    <w:p w14:paraId="4A5459F6" w14:textId="77777777" w:rsidR="00DB0F60" w:rsidRPr="00DE11EA" w:rsidRDefault="00DB0F60" w:rsidP="00DB0F60">
      <w:pPr>
        <w:autoSpaceDE w:val="0"/>
        <w:autoSpaceDN w:val="0"/>
        <w:adjustRightInd w:val="0"/>
        <w:ind w:left="120"/>
        <w:jc w:val="center"/>
        <w:rPr>
          <w:rFonts w:ascii="Arial" w:hAnsi="Arial" w:cs="Arial"/>
          <w:b/>
          <w:color w:val="000000"/>
          <w:sz w:val="20"/>
          <w:szCs w:val="20"/>
        </w:rPr>
      </w:pPr>
    </w:p>
    <w:p w14:paraId="210BFF3F" w14:textId="77777777" w:rsidR="00DB0F60" w:rsidRPr="006A3856" w:rsidRDefault="00DB0F60" w:rsidP="00DB0F60">
      <w:pPr>
        <w:pStyle w:val="Odstavecseseznamem"/>
        <w:numPr>
          <w:ilvl w:val="0"/>
          <w:numId w:val="51"/>
        </w:numPr>
        <w:suppressAutoHyphens/>
        <w:ind w:left="0"/>
        <w:jc w:val="both"/>
        <w:rPr>
          <w:rFonts w:asciiTheme="minorHAnsi" w:hAnsiTheme="minorHAnsi" w:cstheme="minorHAnsi"/>
          <w:sz w:val="22"/>
          <w:szCs w:val="22"/>
        </w:rPr>
      </w:pPr>
      <w:r w:rsidRPr="006A3856">
        <w:rPr>
          <w:rFonts w:asciiTheme="minorHAnsi" w:hAnsiTheme="minorHAnsi" w:cstheme="minorHAnsi"/>
          <w:sz w:val="22"/>
          <w:szCs w:val="22"/>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644BD54C" w14:textId="77777777" w:rsidR="00DB0F60" w:rsidRPr="006A3856" w:rsidRDefault="00DB0F60" w:rsidP="00DB0F60">
      <w:pPr>
        <w:pStyle w:val="Odstavecseseznamem"/>
        <w:numPr>
          <w:ilvl w:val="0"/>
          <w:numId w:val="51"/>
        </w:numPr>
        <w:suppressAutoHyphens/>
        <w:ind w:left="0"/>
        <w:jc w:val="both"/>
        <w:rPr>
          <w:rFonts w:asciiTheme="minorHAnsi" w:hAnsiTheme="minorHAnsi" w:cstheme="minorHAnsi"/>
          <w:sz w:val="22"/>
          <w:szCs w:val="22"/>
        </w:rPr>
      </w:pPr>
      <w:r w:rsidRPr="006A3856">
        <w:rPr>
          <w:rFonts w:asciiTheme="minorHAnsi" w:hAnsiTheme="minorHAnsi" w:cstheme="minorHAnsi"/>
          <w:sz w:val="22"/>
          <w:szCs w:val="22"/>
        </w:rPr>
        <w:t>Predávajúci nie je oprávnený zadať realizáciu celej dodávky tovaru tretej osobe.</w:t>
      </w:r>
    </w:p>
    <w:p w14:paraId="4C42B467" w14:textId="77777777" w:rsidR="00DB0F60" w:rsidRPr="006A3856" w:rsidRDefault="00DB0F60" w:rsidP="00DB0F60">
      <w:pPr>
        <w:pStyle w:val="Odstavecseseznamem"/>
        <w:numPr>
          <w:ilvl w:val="0"/>
          <w:numId w:val="51"/>
        </w:numPr>
        <w:suppressAutoHyphens/>
        <w:ind w:left="0"/>
        <w:jc w:val="both"/>
        <w:rPr>
          <w:rFonts w:asciiTheme="minorHAnsi" w:hAnsiTheme="minorHAnsi" w:cstheme="minorHAnsi"/>
          <w:sz w:val="22"/>
          <w:szCs w:val="22"/>
        </w:rPr>
      </w:pPr>
      <w:r w:rsidRPr="006A3856">
        <w:rPr>
          <w:rFonts w:asciiTheme="minorHAnsi" w:hAnsiTheme="minorHAnsi" w:cstheme="minorHAnsi"/>
          <w:sz w:val="22"/>
          <w:szCs w:val="22"/>
        </w:rPr>
        <w:t>Údaje o všetkých známych subdodávateľoch a údaje o osobe oprávnenej konať za subdodávateľa:</w:t>
      </w:r>
    </w:p>
    <w:p w14:paraId="360FAD8F" w14:textId="77777777" w:rsidR="00DB0F60" w:rsidRPr="00DE11EA" w:rsidRDefault="00DB0F60" w:rsidP="00DB0F60">
      <w:pPr>
        <w:tabs>
          <w:tab w:val="left" w:pos="810"/>
        </w:tabs>
        <w:autoSpaceDE w:val="0"/>
        <w:autoSpaceDN w:val="0"/>
        <w:adjustRightInd w:val="0"/>
        <w:ind w:left="675" w:hanging="555"/>
        <w:jc w:val="both"/>
        <w:rPr>
          <w:rFonts w:ascii="Arial" w:hAnsi="Arial" w:cs="Arial"/>
          <w:color w:val="000000"/>
          <w:sz w:val="20"/>
          <w:szCs w:val="20"/>
        </w:rPr>
      </w:pPr>
    </w:p>
    <w:tbl>
      <w:tblPr>
        <w:tblStyle w:val="Mkatabulky"/>
        <w:tblW w:w="0" w:type="auto"/>
        <w:tblInd w:w="959" w:type="dxa"/>
        <w:tblLook w:val="04A0" w:firstRow="1" w:lastRow="0" w:firstColumn="1" w:lastColumn="0" w:noHBand="0" w:noVBand="1"/>
      </w:tblPr>
      <w:tblGrid>
        <w:gridCol w:w="4246"/>
        <w:gridCol w:w="4423"/>
      </w:tblGrid>
      <w:tr w:rsidR="00DB0F60" w:rsidRPr="00DE11EA" w14:paraId="166E6EB4" w14:textId="77777777" w:rsidTr="00485658">
        <w:tc>
          <w:tcPr>
            <w:tcW w:w="4293" w:type="dxa"/>
          </w:tcPr>
          <w:p w14:paraId="12820E22"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Obchodné meno subdodávateľa</w:t>
            </w:r>
          </w:p>
        </w:tc>
        <w:tc>
          <w:tcPr>
            <w:tcW w:w="4495" w:type="dxa"/>
            <w:vAlign w:val="center"/>
          </w:tcPr>
          <w:p w14:paraId="2264F742" w14:textId="77777777" w:rsidR="00DB0F60" w:rsidRPr="00DE11EA" w:rsidRDefault="00DB0F60" w:rsidP="00485658">
            <w:pPr>
              <w:tabs>
                <w:tab w:val="left" w:pos="1560"/>
              </w:tabs>
              <w:rPr>
                <w:rFonts w:ascii="Arial" w:hAnsi="Arial" w:cs="Arial"/>
                <w:sz w:val="20"/>
                <w:szCs w:val="20"/>
              </w:rPr>
            </w:pPr>
          </w:p>
        </w:tc>
      </w:tr>
      <w:tr w:rsidR="00DB0F60" w:rsidRPr="00DE11EA" w14:paraId="37BD944F" w14:textId="77777777" w:rsidTr="00485658">
        <w:tc>
          <w:tcPr>
            <w:tcW w:w="4293" w:type="dxa"/>
          </w:tcPr>
          <w:p w14:paraId="2599AD0F"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Sídlo</w:t>
            </w:r>
          </w:p>
        </w:tc>
        <w:tc>
          <w:tcPr>
            <w:tcW w:w="4495" w:type="dxa"/>
            <w:vAlign w:val="center"/>
          </w:tcPr>
          <w:p w14:paraId="1390DEBC" w14:textId="77777777" w:rsidR="00DB0F60" w:rsidRPr="00DE11EA" w:rsidRDefault="00DB0F60" w:rsidP="00485658">
            <w:pPr>
              <w:tabs>
                <w:tab w:val="left" w:pos="1560"/>
              </w:tabs>
              <w:rPr>
                <w:rFonts w:ascii="Arial" w:hAnsi="Arial" w:cs="Arial"/>
                <w:sz w:val="20"/>
                <w:szCs w:val="20"/>
              </w:rPr>
            </w:pPr>
          </w:p>
        </w:tc>
      </w:tr>
      <w:tr w:rsidR="00DB0F60" w:rsidRPr="00DE11EA" w14:paraId="076A4FE2" w14:textId="77777777" w:rsidTr="00485658">
        <w:tc>
          <w:tcPr>
            <w:tcW w:w="4293" w:type="dxa"/>
          </w:tcPr>
          <w:p w14:paraId="7EEF7582"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IČO</w:t>
            </w:r>
          </w:p>
        </w:tc>
        <w:tc>
          <w:tcPr>
            <w:tcW w:w="4495" w:type="dxa"/>
            <w:vAlign w:val="center"/>
          </w:tcPr>
          <w:p w14:paraId="437C0220" w14:textId="77777777" w:rsidR="00DB0F60" w:rsidRPr="00DE11EA" w:rsidRDefault="00DB0F60" w:rsidP="00485658">
            <w:pPr>
              <w:tabs>
                <w:tab w:val="left" w:pos="1560"/>
              </w:tabs>
              <w:rPr>
                <w:rFonts w:ascii="Arial" w:hAnsi="Arial" w:cs="Arial"/>
                <w:sz w:val="20"/>
                <w:szCs w:val="20"/>
              </w:rPr>
            </w:pPr>
          </w:p>
        </w:tc>
      </w:tr>
      <w:tr w:rsidR="00DB0F60" w:rsidRPr="00DE11EA" w14:paraId="2AE9E6C0" w14:textId="77777777" w:rsidTr="00485658">
        <w:tc>
          <w:tcPr>
            <w:tcW w:w="4293" w:type="dxa"/>
          </w:tcPr>
          <w:p w14:paraId="148744CE"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 xml:space="preserve">Osoba oprávnená konať za subdodávateľa </w:t>
            </w:r>
          </w:p>
        </w:tc>
        <w:tc>
          <w:tcPr>
            <w:tcW w:w="4495" w:type="dxa"/>
            <w:vAlign w:val="center"/>
          </w:tcPr>
          <w:p w14:paraId="2467530D" w14:textId="77777777" w:rsidR="00DB0F60" w:rsidRPr="00DE11EA" w:rsidRDefault="00DB0F60" w:rsidP="00485658">
            <w:pPr>
              <w:tabs>
                <w:tab w:val="left" w:pos="1560"/>
              </w:tabs>
              <w:rPr>
                <w:rFonts w:ascii="Arial" w:hAnsi="Arial" w:cs="Arial"/>
                <w:sz w:val="20"/>
                <w:szCs w:val="20"/>
              </w:rPr>
            </w:pPr>
          </w:p>
        </w:tc>
      </w:tr>
      <w:tr w:rsidR="00DB0F60" w:rsidRPr="00DE11EA" w14:paraId="3EBDEABD" w14:textId="77777777" w:rsidTr="00485658">
        <w:tc>
          <w:tcPr>
            <w:tcW w:w="4293" w:type="dxa"/>
          </w:tcPr>
          <w:p w14:paraId="6A462319"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Meno a priezvisko</w:t>
            </w:r>
          </w:p>
        </w:tc>
        <w:tc>
          <w:tcPr>
            <w:tcW w:w="4495" w:type="dxa"/>
            <w:vAlign w:val="center"/>
          </w:tcPr>
          <w:p w14:paraId="1FBD5DA3" w14:textId="77777777" w:rsidR="00DB0F60" w:rsidRPr="00DE11EA" w:rsidRDefault="00DB0F60" w:rsidP="00485658">
            <w:pPr>
              <w:tabs>
                <w:tab w:val="left" w:pos="1560"/>
              </w:tabs>
              <w:rPr>
                <w:rFonts w:ascii="Arial" w:hAnsi="Arial" w:cs="Arial"/>
                <w:sz w:val="20"/>
                <w:szCs w:val="20"/>
              </w:rPr>
            </w:pPr>
          </w:p>
        </w:tc>
      </w:tr>
      <w:tr w:rsidR="00DB0F60" w:rsidRPr="00DE11EA" w14:paraId="058476E6" w14:textId="77777777" w:rsidTr="00485658">
        <w:tc>
          <w:tcPr>
            <w:tcW w:w="4293" w:type="dxa"/>
          </w:tcPr>
          <w:p w14:paraId="16E33B2A"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Adresa trvalého pobytu</w:t>
            </w:r>
          </w:p>
        </w:tc>
        <w:tc>
          <w:tcPr>
            <w:tcW w:w="4495" w:type="dxa"/>
            <w:vAlign w:val="center"/>
          </w:tcPr>
          <w:p w14:paraId="26618051" w14:textId="77777777" w:rsidR="00DB0F60" w:rsidRPr="00DE11EA" w:rsidRDefault="00DB0F60" w:rsidP="00485658">
            <w:pPr>
              <w:tabs>
                <w:tab w:val="left" w:pos="1560"/>
              </w:tabs>
              <w:rPr>
                <w:rFonts w:ascii="Arial" w:hAnsi="Arial" w:cs="Arial"/>
                <w:sz w:val="20"/>
                <w:szCs w:val="20"/>
              </w:rPr>
            </w:pPr>
          </w:p>
        </w:tc>
      </w:tr>
      <w:tr w:rsidR="00DB0F60" w:rsidRPr="00DE11EA" w14:paraId="4A562CB1" w14:textId="77777777" w:rsidTr="00485658">
        <w:tc>
          <w:tcPr>
            <w:tcW w:w="4293" w:type="dxa"/>
          </w:tcPr>
          <w:p w14:paraId="45D2165E" w14:textId="77777777" w:rsidR="00DB0F60" w:rsidRPr="00DE11EA" w:rsidRDefault="00DB0F60" w:rsidP="00485658">
            <w:pPr>
              <w:tabs>
                <w:tab w:val="left" w:pos="1560"/>
              </w:tabs>
              <w:jc w:val="both"/>
              <w:rPr>
                <w:rFonts w:ascii="Arial" w:hAnsi="Arial" w:cs="Arial"/>
                <w:sz w:val="20"/>
                <w:szCs w:val="20"/>
              </w:rPr>
            </w:pPr>
            <w:r w:rsidRPr="00DE11EA">
              <w:rPr>
                <w:rFonts w:ascii="Arial" w:hAnsi="Arial" w:cs="Arial"/>
                <w:sz w:val="20"/>
                <w:szCs w:val="20"/>
              </w:rPr>
              <w:t>Dátum narodenia</w:t>
            </w:r>
          </w:p>
        </w:tc>
        <w:tc>
          <w:tcPr>
            <w:tcW w:w="4495" w:type="dxa"/>
            <w:vAlign w:val="center"/>
          </w:tcPr>
          <w:p w14:paraId="27B0F28F" w14:textId="77777777" w:rsidR="00DB0F60" w:rsidRPr="00DE11EA" w:rsidRDefault="00DB0F60" w:rsidP="00485658">
            <w:pPr>
              <w:tabs>
                <w:tab w:val="left" w:pos="1560"/>
              </w:tabs>
              <w:rPr>
                <w:rFonts w:ascii="Arial" w:hAnsi="Arial" w:cs="Arial"/>
                <w:sz w:val="20"/>
                <w:szCs w:val="20"/>
              </w:rPr>
            </w:pPr>
          </w:p>
        </w:tc>
      </w:tr>
    </w:tbl>
    <w:p w14:paraId="66FD6CD9" w14:textId="77777777" w:rsidR="00DB0F60" w:rsidRDefault="00DB0F60" w:rsidP="00DB0F60">
      <w:pPr>
        <w:jc w:val="center"/>
        <w:rPr>
          <w:rFonts w:asciiTheme="minorHAnsi" w:hAnsiTheme="minorHAnsi" w:cstheme="minorHAnsi"/>
          <w:b/>
          <w:sz w:val="22"/>
          <w:szCs w:val="22"/>
        </w:rPr>
      </w:pPr>
    </w:p>
    <w:p w14:paraId="2345A5EA"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Článok XI</w:t>
      </w:r>
      <w:r>
        <w:rPr>
          <w:rFonts w:asciiTheme="minorHAnsi" w:hAnsiTheme="minorHAnsi" w:cstheme="minorHAnsi"/>
          <w:b/>
          <w:sz w:val="22"/>
          <w:szCs w:val="22"/>
        </w:rPr>
        <w:t>V</w:t>
      </w:r>
      <w:r w:rsidRPr="009A4D42">
        <w:rPr>
          <w:rFonts w:asciiTheme="minorHAnsi" w:hAnsiTheme="minorHAnsi" w:cstheme="minorHAnsi"/>
          <w:b/>
          <w:sz w:val="22"/>
          <w:szCs w:val="22"/>
        </w:rPr>
        <w:t>.</w:t>
      </w:r>
    </w:p>
    <w:p w14:paraId="41FAB6C2" w14:textId="77777777" w:rsidR="00DB0F60" w:rsidRPr="009A4D42" w:rsidRDefault="00DB0F60" w:rsidP="00DB0F60">
      <w:pPr>
        <w:jc w:val="center"/>
        <w:rPr>
          <w:rFonts w:asciiTheme="minorHAnsi" w:hAnsiTheme="minorHAnsi" w:cstheme="minorHAnsi"/>
          <w:b/>
          <w:sz w:val="22"/>
          <w:szCs w:val="22"/>
        </w:rPr>
      </w:pPr>
      <w:r w:rsidRPr="009A4D42">
        <w:rPr>
          <w:rFonts w:asciiTheme="minorHAnsi" w:hAnsiTheme="minorHAnsi" w:cstheme="minorHAnsi"/>
          <w:b/>
          <w:sz w:val="22"/>
          <w:szCs w:val="22"/>
        </w:rPr>
        <w:t>Záverečné ustanovenia</w:t>
      </w:r>
    </w:p>
    <w:p w14:paraId="4A420585" w14:textId="77777777" w:rsidR="00DB0F60" w:rsidRPr="009A4D42" w:rsidRDefault="00DB0F60" w:rsidP="00DB0F60">
      <w:pPr>
        <w:jc w:val="center"/>
        <w:rPr>
          <w:rFonts w:asciiTheme="minorHAnsi" w:hAnsiTheme="minorHAnsi" w:cstheme="minorHAnsi"/>
          <w:b/>
          <w:sz w:val="22"/>
          <w:szCs w:val="22"/>
        </w:rPr>
      </w:pPr>
    </w:p>
    <w:p w14:paraId="61DA9F5F" w14:textId="77777777" w:rsidR="00DB0F60" w:rsidRPr="009A4D42"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Táto kúpna zmluva nadobúda platnosť dňom jej podpisu oboma zmluvnými stranami a účinnosť </w:t>
      </w:r>
      <w:r w:rsidRPr="00E92DA1">
        <w:rPr>
          <w:rFonts w:asciiTheme="minorHAnsi" w:hAnsiTheme="minorHAnsi" w:cstheme="minorHAnsi"/>
          <w:sz w:val="22"/>
          <w:szCs w:val="22"/>
        </w:rPr>
        <w:t>dňom</w:t>
      </w:r>
      <w:r>
        <w:rPr>
          <w:rFonts w:asciiTheme="minorHAnsi" w:hAnsiTheme="minorHAnsi" w:cstheme="minorHAnsi"/>
          <w:sz w:val="22"/>
          <w:szCs w:val="22"/>
        </w:rPr>
        <w:t xml:space="preserve"> nasledujúcim po dni uzavretia zmluvy.</w:t>
      </w:r>
    </w:p>
    <w:p w14:paraId="1B20FA79" w14:textId="77777777" w:rsidR="00DB0F60"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Súčasťou tejto zmluvy je</w:t>
      </w:r>
      <w:r>
        <w:rPr>
          <w:rFonts w:asciiTheme="minorHAnsi" w:hAnsiTheme="minorHAnsi" w:cstheme="minorHAnsi"/>
          <w:sz w:val="22"/>
          <w:szCs w:val="22"/>
        </w:rPr>
        <w:t>:</w:t>
      </w:r>
    </w:p>
    <w:p w14:paraId="5B35AA34" w14:textId="77777777" w:rsidR="00DB0F60" w:rsidRDefault="00DB0F60" w:rsidP="00DB0F60">
      <w:pPr>
        <w:pStyle w:val="Odstavecseseznamem"/>
        <w:numPr>
          <w:ilvl w:val="1"/>
          <w:numId w:val="50"/>
        </w:numPr>
        <w:suppressAutoHyphens/>
        <w:jc w:val="both"/>
        <w:rPr>
          <w:rFonts w:asciiTheme="minorHAnsi" w:hAnsiTheme="minorHAnsi" w:cstheme="minorHAnsi"/>
          <w:sz w:val="22"/>
          <w:szCs w:val="22"/>
        </w:rPr>
      </w:pPr>
      <w:r w:rsidRPr="006A3856">
        <w:rPr>
          <w:rFonts w:asciiTheme="minorHAnsi" w:hAnsiTheme="minorHAnsi" w:cstheme="minorHAnsi"/>
          <w:sz w:val="22"/>
          <w:szCs w:val="22"/>
        </w:rPr>
        <w:t>Príloh</w:t>
      </w:r>
      <w:r>
        <w:rPr>
          <w:rFonts w:asciiTheme="minorHAnsi" w:hAnsiTheme="minorHAnsi" w:cstheme="minorHAnsi"/>
          <w:sz w:val="22"/>
          <w:szCs w:val="22"/>
        </w:rPr>
        <w:t>a</w:t>
      </w:r>
      <w:r w:rsidRPr="006A3856">
        <w:rPr>
          <w:rFonts w:asciiTheme="minorHAnsi" w:hAnsiTheme="minorHAnsi" w:cstheme="minorHAnsi"/>
          <w:sz w:val="22"/>
          <w:szCs w:val="22"/>
        </w:rPr>
        <w:t xml:space="preserve"> č. 6 Technické parametre predmetu zákazky a </w:t>
      </w:r>
    </w:p>
    <w:p w14:paraId="34CF7A36" w14:textId="77777777" w:rsidR="00DB0F60" w:rsidRPr="009A4D42" w:rsidRDefault="00DB0F60" w:rsidP="00DB0F60">
      <w:pPr>
        <w:pStyle w:val="Odstavecseseznamem"/>
        <w:numPr>
          <w:ilvl w:val="1"/>
          <w:numId w:val="50"/>
        </w:numPr>
        <w:suppressAutoHyphens/>
        <w:jc w:val="both"/>
        <w:rPr>
          <w:rFonts w:asciiTheme="minorHAnsi" w:hAnsiTheme="minorHAnsi" w:cstheme="minorHAnsi"/>
          <w:sz w:val="22"/>
          <w:szCs w:val="22"/>
        </w:rPr>
      </w:pPr>
      <w:r w:rsidRPr="006A3856">
        <w:rPr>
          <w:rFonts w:asciiTheme="minorHAnsi" w:hAnsiTheme="minorHAnsi" w:cstheme="minorHAnsi"/>
          <w:sz w:val="22"/>
          <w:szCs w:val="22"/>
        </w:rPr>
        <w:t>Príloh</w:t>
      </w:r>
      <w:r>
        <w:rPr>
          <w:rFonts w:asciiTheme="minorHAnsi" w:hAnsiTheme="minorHAnsi" w:cstheme="minorHAnsi"/>
          <w:sz w:val="22"/>
          <w:szCs w:val="22"/>
        </w:rPr>
        <w:t>a</w:t>
      </w:r>
      <w:r w:rsidRPr="006A3856">
        <w:rPr>
          <w:rFonts w:asciiTheme="minorHAnsi" w:hAnsiTheme="minorHAnsi" w:cstheme="minorHAnsi"/>
          <w:sz w:val="22"/>
          <w:szCs w:val="22"/>
        </w:rPr>
        <w:t xml:space="preserve"> č.</w:t>
      </w:r>
      <w:r>
        <w:rPr>
          <w:rFonts w:asciiTheme="minorHAnsi" w:hAnsiTheme="minorHAnsi" w:cstheme="minorHAnsi"/>
          <w:sz w:val="22"/>
          <w:szCs w:val="22"/>
        </w:rPr>
        <w:t xml:space="preserve"> </w:t>
      </w:r>
      <w:r w:rsidRPr="006A3856">
        <w:rPr>
          <w:rFonts w:asciiTheme="minorHAnsi" w:hAnsiTheme="minorHAnsi" w:cstheme="minorHAnsi"/>
          <w:sz w:val="22"/>
          <w:szCs w:val="22"/>
        </w:rPr>
        <w:t>5</w:t>
      </w:r>
      <w:r>
        <w:rPr>
          <w:rFonts w:asciiTheme="minorHAnsi" w:hAnsiTheme="minorHAnsi" w:cstheme="minorHAnsi"/>
          <w:sz w:val="22"/>
          <w:szCs w:val="22"/>
        </w:rPr>
        <w:t xml:space="preserve"> </w:t>
      </w:r>
      <w:r w:rsidRPr="006A3856">
        <w:rPr>
          <w:rFonts w:asciiTheme="minorHAnsi" w:hAnsiTheme="minorHAnsi" w:cstheme="minorHAnsi"/>
          <w:sz w:val="22"/>
          <w:szCs w:val="22"/>
        </w:rPr>
        <w:t>Formulár cenovej ponuky</w:t>
      </w:r>
      <w:r>
        <w:rPr>
          <w:rFonts w:asciiTheme="minorHAnsi" w:hAnsiTheme="minorHAnsi" w:cstheme="minorHAnsi"/>
          <w:sz w:val="22"/>
          <w:szCs w:val="22"/>
        </w:rPr>
        <w:t>.</w:t>
      </w:r>
    </w:p>
    <w:p w14:paraId="169043FC" w14:textId="77777777" w:rsidR="00DB0F60" w:rsidRPr="009A4D42"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Otázky a vzťahy, ktoré v tejto kúpnej zmluve nie sú výslovne upravené, sa riadia ustanoveniami Obchodného zákonníka SR. </w:t>
      </w:r>
    </w:p>
    <w:p w14:paraId="378CD045" w14:textId="77777777" w:rsidR="00DB0F60" w:rsidRPr="009A4D42"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 xml:space="preserve">Túto zmluvu je možné meniť a dopĺňať len formou písomných dodatkov podpísaných oprávnenými zástupcami oboch zmluvných strán, ktoré budú tvoriť neoddeliteľnú súčasť tejto zmluvy. </w:t>
      </w:r>
    </w:p>
    <w:p w14:paraId="301EC9F9" w14:textId="77777777" w:rsidR="00DB0F60" w:rsidRPr="009A4D42"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Kúpna zmluva je vyhotovená v 4 rovnopisoch. Každá zmluvná strana dostane 2 rovnopisy.</w:t>
      </w:r>
    </w:p>
    <w:p w14:paraId="2837264E" w14:textId="77777777" w:rsidR="00DB0F60" w:rsidRPr="009A4D42" w:rsidRDefault="00DB0F60" w:rsidP="00DB0F60">
      <w:pPr>
        <w:pStyle w:val="Odstavecseseznamem"/>
        <w:numPr>
          <w:ilvl w:val="0"/>
          <w:numId w:val="50"/>
        </w:numPr>
        <w:suppressAutoHyphens/>
        <w:ind w:left="0"/>
        <w:jc w:val="both"/>
        <w:rPr>
          <w:rFonts w:asciiTheme="minorHAnsi" w:hAnsiTheme="minorHAnsi" w:cstheme="minorHAnsi"/>
          <w:sz w:val="22"/>
          <w:szCs w:val="22"/>
        </w:rPr>
      </w:pPr>
      <w:r w:rsidRPr="009A4D42">
        <w:rPr>
          <w:rFonts w:asciiTheme="minorHAnsi" w:hAnsiTheme="minorHAnsi" w:cstheme="minorHAnsi"/>
          <w:sz w:val="22"/>
          <w:szCs w:val="22"/>
        </w:rPr>
        <w:t>Zmluvné strany si zmluvu prečítali, jej obsahu porozumeli</w:t>
      </w:r>
      <w:r>
        <w:rPr>
          <w:rFonts w:asciiTheme="minorHAnsi" w:hAnsiTheme="minorHAnsi" w:cstheme="minorHAnsi"/>
          <w:sz w:val="22"/>
          <w:szCs w:val="22"/>
        </w:rPr>
        <w:t xml:space="preserve"> </w:t>
      </w:r>
      <w:r w:rsidRPr="009A4D42">
        <w:rPr>
          <w:rFonts w:asciiTheme="minorHAnsi" w:hAnsiTheme="minorHAnsi" w:cstheme="minorHAnsi"/>
          <w:sz w:val="22"/>
          <w:szCs w:val="22"/>
        </w:rPr>
        <w:t>a na znak súhlasu ju potvrdili svojimi podpismi.</w:t>
      </w:r>
    </w:p>
    <w:p w14:paraId="66C557CC" w14:textId="77777777" w:rsidR="00DB0F60" w:rsidRPr="009A4D42" w:rsidRDefault="00DB0F60" w:rsidP="00DB0F60">
      <w:pPr>
        <w:pStyle w:val="Riadok"/>
        <w:rPr>
          <w:rFonts w:asciiTheme="minorHAnsi" w:hAnsiTheme="minorHAnsi" w:cstheme="minorHAnsi"/>
          <w:sz w:val="22"/>
          <w:szCs w:val="22"/>
        </w:rPr>
      </w:pPr>
    </w:p>
    <w:p w14:paraId="3BC628AB" w14:textId="77777777" w:rsidR="00DB0F60" w:rsidRPr="009A4D42" w:rsidRDefault="00DB0F60" w:rsidP="00DB0F60">
      <w:pPr>
        <w:pStyle w:val="Riadok"/>
        <w:rPr>
          <w:rFonts w:asciiTheme="minorHAnsi" w:hAnsiTheme="minorHAnsi" w:cstheme="minorHAnsi"/>
          <w:sz w:val="22"/>
          <w:szCs w:val="22"/>
        </w:rPr>
      </w:pPr>
    </w:p>
    <w:p w14:paraId="3C12EFC1" w14:textId="77777777" w:rsidR="00DB0F60" w:rsidRPr="009A4D42" w:rsidRDefault="00DB0F60" w:rsidP="00DB0F60">
      <w:pPr>
        <w:pStyle w:val="Riadok"/>
        <w:rPr>
          <w:rFonts w:asciiTheme="minorHAnsi" w:hAnsiTheme="minorHAnsi" w:cstheme="minorHAnsi"/>
          <w:sz w:val="22"/>
          <w:szCs w:val="22"/>
        </w:rPr>
      </w:pPr>
    </w:p>
    <w:p w14:paraId="3D848B77" w14:textId="77777777" w:rsidR="00DB0F60" w:rsidRPr="009A4D42" w:rsidRDefault="00DB0F60" w:rsidP="00DB0F60">
      <w:pPr>
        <w:pStyle w:val="Riadok"/>
        <w:rPr>
          <w:rFonts w:asciiTheme="minorHAnsi" w:hAnsiTheme="minorHAnsi" w:cstheme="minorHAnsi"/>
          <w:sz w:val="22"/>
          <w:szCs w:val="22"/>
        </w:rPr>
      </w:pPr>
    </w:p>
    <w:p w14:paraId="20E73198" w14:textId="77777777" w:rsidR="00DB0F60" w:rsidRPr="009A4D42" w:rsidRDefault="00DB0F60" w:rsidP="00DB0F60">
      <w:pPr>
        <w:jc w:val="both"/>
        <w:rPr>
          <w:rFonts w:asciiTheme="minorHAnsi" w:hAnsiTheme="minorHAnsi" w:cstheme="minorHAnsi"/>
          <w:sz w:val="22"/>
          <w:szCs w:val="22"/>
        </w:rPr>
      </w:pPr>
      <w:r w:rsidRPr="009A4D42">
        <w:rPr>
          <w:rFonts w:asciiTheme="minorHAnsi" w:hAnsiTheme="minorHAnsi" w:cstheme="minorHAnsi"/>
          <w:sz w:val="22"/>
          <w:szCs w:val="22"/>
        </w:rPr>
        <w:t xml:space="preserve">V </w:t>
      </w:r>
      <w:r>
        <w:rPr>
          <w:rFonts w:asciiTheme="minorHAnsi" w:hAnsiTheme="minorHAnsi" w:cstheme="minorHAnsi"/>
          <w:sz w:val="22"/>
          <w:szCs w:val="22"/>
        </w:rPr>
        <w:t>.............................</w:t>
      </w:r>
      <w:r w:rsidRPr="009A4D42">
        <w:rPr>
          <w:rFonts w:asciiTheme="minorHAnsi" w:hAnsiTheme="minorHAnsi" w:cstheme="minorHAnsi"/>
          <w:sz w:val="22"/>
          <w:szCs w:val="22"/>
        </w:rPr>
        <w:t xml:space="preserve">, dňa: </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A4D42">
        <w:rPr>
          <w:rFonts w:asciiTheme="minorHAnsi" w:hAnsiTheme="minorHAnsi" w:cstheme="minorHAnsi"/>
          <w:sz w:val="22"/>
          <w:szCs w:val="22"/>
        </w:rPr>
        <w:t>V ............................., dňa: ........................</w:t>
      </w:r>
    </w:p>
    <w:p w14:paraId="60665422" w14:textId="77777777" w:rsidR="00DB0F60" w:rsidRPr="009A4D42" w:rsidRDefault="00DB0F60" w:rsidP="00DB0F60">
      <w:pPr>
        <w:jc w:val="both"/>
        <w:rPr>
          <w:rFonts w:asciiTheme="minorHAnsi" w:hAnsiTheme="minorHAnsi" w:cstheme="minorHAnsi"/>
          <w:sz w:val="22"/>
          <w:szCs w:val="22"/>
        </w:rPr>
      </w:pPr>
    </w:p>
    <w:p w14:paraId="50B673DE" w14:textId="77777777" w:rsidR="00DB0F60" w:rsidRPr="009A4D42" w:rsidRDefault="00DB0F60" w:rsidP="00DB0F60">
      <w:pPr>
        <w:tabs>
          <w:tab w:val="center" w:pos="2160"/>
          <w:tab w:val="center" w:pos="7020"/>
        </w:tabs>
        <w:rPr>
          <w:rFonts w:asciiTheme="minorHAnsi" w:hAnsiTheme="minorHAnsi" w:cstheme="minorHAnsi"/>
          <w:sz w:val="22"/>
          <w:szCs w:val="22"/>
        </w:rPr>
      </w:pPr>
    </w:p>
    <w:p w14:paraId="0287EB7C" w14:textId="77777777" w:rsidR="00DB0F60" w:rsidRPr="009A4D42" w:rsidRDefault="00DB0F60" w:rsidP="00DB0F60">
      <w:pPr>
        <w:tabs>
          <w:tab w:val="center" w:pos="2160"/>
          <w:tab w:val="center" w:pos="7020"/>
        </w:tabs>
        <w:rPr>
          <w:rFonts w:asciiTheme="minorHAnsi" w:hAnsiTheme="minorHAnsi" w:cstheme="minorHAnsi"/>
          <w:sz w:val="22"/>
          <w:szCs w:val="22"/>
        </w:rPr>
      </w:pPr>
    </w:p>
    <w:p w14:paraId="3361B3BD" w14:textId="77777777" w:rsidR="00DB0F60" w:rsidRPr="009A4D42" w:rsidRDefault="00DB0F60" w:rsidP="00DB0F60">
      <w:pPr>
        <w:tabs>
          <w:tab w:val="center" w:pos="2160"/>
          <w:tab w:val="center" w:pos="7020"/>
        </w:tabs>
        <w:rPr>
          <w:rFonts w:asciiTheme="minorHAnsi" w:hAnsiTheme="minorHAnsi" w:cstheme="minorHAnsi"/>
          <w:sz w:val="22"/>
          <w:szCs w:val="22"/>
        </w:rPr>
      </w:pPr>
    </w:p>
    <w:p w14:paraId="46391C46" w14:textId="77777777" w:rsidR="00DB0F60" w:rsidRPr="009A4D42" w:rsidRDefault="00DB0F60" w:rsidP="00DB0F60">
      <w:pPr>
        <w:tabs>
          <w:tab w:val="center" w:pos="2160"/>
          <w:tab w:val="center" w:pos="7020"/>
        </w:tabs>
        <w:rPr>
          <w:rFonts w:asciiTheme="minorHAnsi" w:hAnsiTheme="minorHAnsi" w:cstheme="minorHAnsi"/>
          <w:sz w:val="22"/>
          <w:szCs w:val="22"/>
        </w:rPr>
      </w:pPr>
    </w:p>
    <w:p w14:paraId="17FE8645" w14:textId="77777777" w:rsidR="00DB0F60" w:rsidRPr="009A4D42" w:rsidRDefault="00DB0F60" w:rsidP="00DB0F60">
      <w:pPr>
        <w:tabs>
          <w:tab w:val="center" w:pos="2160"/>
          <w:tab w:val="center" w:pos="7020"/>
        </w:tabs>
        <w:rPr>
          <w:rFonts w:asciiTheme="minorHAnsi" w:hAnsiTheme="minorHAnsi" w:cstheme="minorHAnsi"/>
          <w:sz w:val="22"/>
          <w:szCs w:val="22"/>
        </w:rPr>
      </w:pPr>
    </w:p>
    <w:p w14:paraId="1A71BA91" w14:textId="77777777" w:rsidR="00DB0F60" w:rsidRPr="009A4D42" w:rsidRDefault="00DB0F60" w:rsidP="00DB0F60">
      <w:pPr>
        <w:tabs>
          <w:tab w:val="center" w:pos="2160"/>
          <w:tab w:val="left" w:pos="4962"/>
        </w:tabs>
        <w:rPr>
          <w:rFonts w:asciiTheme="minorHAnsi" w:hAnsiTheme="minorHAnsi" w:cstheme="minorHAnsi"/>
          <w:sz w:val="22"/>
          <w:szCs w:val="22"/>
        </w:rPr>
      </w:pP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p>
    <w:p w14:paraId="180F1AAE" w14:textId="77777777" w:rsidR="00DB0F60" w:rsidRPr="009A4D42" w:rsidRDefault="00DB0F60" w:rsidP="00DB0F60">
      <w:pPr>
        <w:tabs>
          <w:tab w:val="left" w:pos="1985"/>
        </w:tabs>
        <w:rPr>
          <w:rFonts w:asciiTheme="minorHAnsi" w:hAnsiTheme="minorHAnsi" w:cstheme="minorHAnsi"/>
          <w:b/>
          <w:sz w:val="22"/>
          <w:szCs w:val="22"/>
        </w:rPr>
      </w:pPr>
      <w:r w:rsidRPr="009A4D42">
        <w:rPr>
          <w:rFonts w:asciiTheme="minorHAnsi" w:hAnsiTheme="minorHAnsi" w:cstheme="minorHAnsi"/>
          <w:b/>
          <w:sz w:val="22"/>
          <w:szCs w:val="22"/>
        </w:rPr>
        <w:t xml:space="preserve">Predávajúci: </w:t>
      </w:r>
      <w:r w:rsidRPr="009A4D42">
        <w:rPr>
          <w:rFonts w:asciiTheme="minorHAnsi" w:hAnsiTheme="minorHAnsi" w:cstheme="minorHAnsi"/>
          <w:sz w:val="22"/>
          <w:szCs w:val="22"/>
        </w:rPr>
        <w:t>................</w:t>
      </w:r>
      <w:r>
        <w:rPr>
          <w:rFonts w:asciiTheme="minorHAnsi" w:hAnsiTheme="minorHAnsi" w:cstheme="minorHAnsi"/>
          <w:sz w:val="22"/>
          <w:szCs w:val="22"/>
        </w:rPr>
        <w:t>...</w:t>
      </w:r>
      <w:r w:rsidRPr="009A4D4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A4D42">
        <w:rPr>
          <w:rFonts w:asciiTheme="minorHAnsi" w:hAnsiTheme="minorHAnsi" w:cstheme="minorHAnsi"/>
          <w:b/>
          <w:sz w:val="22"/>
          <w:szCs w:val="22"/>
        </w:rPr>
        <w:t>Kupujúci:</w:t>
      </w:r>
      <w:r w:rsidRPr="009A4D42">
        <w:rPr>
          <w:rFonts w:asciiTheme="minorHAnsi" w:hAnsiTheme="minorHAnsi" w:cstheme="minorHAnsi"/>
          <w:sz w:val="22"/>
          <w:szCs w:val="22"/>
        </w:rPr>
        <w:t xml:space="preserve"> .......................</w:t>
      </w:r>
      <w:r>
        <w:rPr>
          <w:rFonts w:asciiTheme="minorHAnsi" w:hAnsiTheme="minorHAnsi" w:cstheme="minorHAnsi"/>
          <w:sz w:val="22"/>
          <w:szCs w:val="22"/>
        </w:rPr>
        <w:t>....</w:t>
      </w:r>
      <w:r w:rsidRPr="009A4D42">
        <w:rPr>
          <w:rFonts w:asciiTheme="minorHAnsi" w:hAnsiTheme="minorHAnsi" w:cstheme="minorHAnsi"/>
          <w:sz w:val="22"/>
          <w:szCs w:val="22"/>
        </w:rPr>
        <w:t>.......................</w:t>
      </w:r>
    </w:p>
    <w:p w14:paraId="167F3C10" w14:textId="77777777" w:rsidR="00DB0F60" w:rsidRPr="009A4D42" w:rsidRDefault="00DB0F60" w:rsidP="00DB0F60">
      <w:pPr>
        <w:tabs>
          <w:tab w:val="center" w:pos="2160"/>
          <w:tab w:val="center" w:pos="7020"/>
        </w:tabs>
        <w:rPr>
          <w:rFonts w:asciiTheme="minorHAnsi" w:hAnsiTheme="minorHAnsi" w:cstheme="minorHAnsi"/>
          <w:sz w:val="22"/>
          <w:szCs w:val="22"/>
        </w:rPr>
      </w:pPr>
      <w:r w:rsidRPr="009A4D42">
        <w:rPr>
          <w:rFonts w:asciiTheme="minorHAnsi" w:hAnsiTheme="minorHAnsi" w:cstheme="minorHAnsi"/>
          <w:b/>
          <w:sz w:val="22"/>
          <w:szCs w:val="22"/>
        </w:rPr>
        <w:tab/>
      </w:r>
      <w:r w:rsidRPr="009A4D42">
        <w:rPr>
          <w:rFonts w:asciiTheme="minorHAnsi" w:hAnsiTheme="minorHAnsi" w:cstheme="minorHAnsi"/>
          <w:b/>
          <w:sz w:val="22"/>
          <w:szCs w:val="22"/>
        </w:rPr>
        <w:tab/>
      </w:r>
      <w:r w:rsidRPr="009A4D42">
        <w:rPr>
          <w:rFonts w:asciiTheme="minorHAnsi" w:hAnsiTheme="minorHAnsi" w:cstheme="minorHAnsi"/>
          <w:b/>
          <w:sz w:val="22"/>
          <w:szCs w:val="22"/>
        </w:rPr>
        <w:tab/>
      </w:r>
      <w:r w:rsidRPr="009A4D42">
        <w:rPr>
          <w:rFonts w:asciiTheme="minorHAnsi" w:hAnsiTheme="minorHAnsi" w:cstheme="minorHAnsi"/>
          <w:b/>
          <w:sz w:val="22"/>
          <w:szCs w:val="22"/>
        </w:rPr>
        <w:tab/>
      </w:r>
      <w:r w:rsidRPr="009A4D42">
        <w:rPr>
          <w:rFonts w:asciiTheme="minorHAnsi" w:hAnsiTheme="minorHAnsi" w:cstheme="minorHAnsi"/>
          <w:b/>
          <w:sz w:val="22"/>
          <w:szCs w:val="22"/>
        </w:rPr>
        <w:tab/>
      </w:r>
      <w:r w:rsidRPr="009A4D42">
        <w:rPr>
          <w:rFonts w:asciiTheme="minorHAnsi" w:hAnsiTheme="minorHAnsi" w:cstheme="minorHAnsi"/>
          <w:b/>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r w:rsidRPr="009A4D42">
        <w:rPr>
          <w:rFonts w:asciiTheme="minorHAnsi" w:hAnsiTheme="minorHAnsi" w:cstheme="minorHAnsi"/>
          <w:sz w:val="22"/>
          <w:szCs w:val="22"/>
        </w:rPr>
        <w:tab/>
      </w:r>
    </w:p>
    <w:p w14:paraId="597A3206" w14:textId="4A3F577E" w:rsidR="00515FD4" w:rsidRPr="00B9554D" w:rsidRDefault="00515FD4" w:rsidP="00515FD4">
      <w:pPr>
        <w:jc w:val="both"/>
        <w:rPr>
          <w:rFonts w:ascii="Arial" w:hAnsi="Arial" w:cs="Arial"/>
          <w:highlight w:val="yellow"/>
        </w:rPr>
      </w:pPr>
    </w:p>
    <w:p w14:paraId="3FDDF4E2" w14:textId="77777777" w:rsidR="00515FD4" w:rsidRPr="00B9554D" w:rsidRDefault="00515FD4" w:rsidP="00515FD4">
      <w:pPr>
        <w:jc w:val="both"/>
        <w:rPr>
          <w:rFonts w:ascii="Arial" w:hAnsi="Arial" w:cs="Arial"/>
          <w:sz w:val="20"/>
          <w:szCs w:val="20"/>
          <w:highlight w:val="yellow"/>
        </w:rPr>
      </w:pPr>
    </w:p>
    <w:p w14:paraId="2B233451" w14:textId="02251CA2" w:rsidR="00C125B6" w:rsidRPr="00B9554D" w:rsidRDefault="00C125B6" w:rsidP="00C125B6">
      <w:pPr>
        <w:jc w:val="both"/>
        <w:rPr>
          <w:rFonts w:ascii="Arial" w:hAnsi="Arial" w:cs="Arial"/>
          <w:sz w:val="20"/>
          <w:szCs w:val="20"/>
          <w:highlight w:val="yellow"/>
        </w:rPr>
      </w:pPr>
    </w:p>
    <w:p w14:paraId="43BE8147" w14:textId="77777777" w:rsidR="0028050B" w:rsidRPr="00B9554D" w:rsidRDefault="0028050B" w:rsidP="00C125B6">
      <w:pPr>
        <w:jc w:val="both"/>
        <w:rPr>
          <w:rFonts w:ascii="Arial" w:hAnsi="Arial" w:cs="Arial"/>
          <w:sz w:val="20"/>
          <w:szCs w:val="20"/>
          <w:highlight w:val="yellow"/>
        </w:rPr>
        <w:sectPr w:rsidR="0028050B" w:rsidRPr="00B9554D" w:rsidSect="00EA4DC8">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3359C8" w:rsidRDefault="0028050B" w:rsidP="0028050B">
      <w:pPr>
        <w:pStyle w:val="bllcislovany"/>
        <w:keepNext/>
        <w:numPr>
          <w:ilvl w:val="0"/>
          <w:numId w:val="0"/>
        </w:numPr>
        <w:spacing w:before="0" w:after="0"/>
        <w:rPr>
          <w:rFonts w:ascii="Arial" w:hAnsi="Arial" w:cs="Arial"/>
          <w:noProof w:val="0"/>
          <w:sz w:val="20"/>
          <w:szCs w:val="20"/>
          <w:lang w:val="sk-SK"/>
        </w:rPr>
      </w:pPr>
      <w:r w:rsidRPr="003359C8">
        <w:rPr>
          <w:rFonts w:ascii="Arial" w:hAnsi="Arial" w:cs="Arial"/>
          <w:noProof w:val="0"/>
          <w:sz w:val="20"/>
          <w:szCs w:val="20"/>
          <w:lang w:val="sk-SK"/>
        </w:rPr>
        <w:lastRenderedPageBreak/>
        <w:t xml:space="preserve">Príloha č. </w:t>
      </w:r>
      <w:r w:rsidR="00971DFA" w:rsidRPr="003359C8">
        <w:rPr>
          <w:rFonts w:ascii="Arial" w:hAnsi="Arial" w:cs="Arial"/>
          <w:noProof w:val="0"/>
          <w:sz w:val="20"/>
          <w:szCs w:val="20"/>
          <w:lang w:val="sk-SK"/>
        </w:rPr>
        <w:t>8</w:t>
      </w:r>
      <w:r w:rsidRPr="003359C8">
        <w:rPr>
          <w:rFonts w:ascii="Arial" w:hAnsi="Arial" w:cs="Arial"/>
          <w:noProof w:val="0"/>
          <w:sz w:val="20"/>
          <w:szCs w:val="20"/>
          <w:lang w:val="sk-SK"/>
        </w:rPr>
        <w:t xml:space="preserve"> Titulný list.</w:t>
      </w:r>
    </w:p>
    <w:p w14:paraId="48AFEB92" w14:textId="77777777" w:rsidR="0028050B" w:rsidRPr="003359C8" w:rsidRDefault="0028050B" w:rsidP="0028050B">
      <w:pPr>
        <w:pStyle w:val="bllcislovany"/>
        <w:keepNext/>
        <w:numPr>
          <w:ilvl w:val="0"/>
          <w:numId w:val="0"/>
        </w:numPr>
        <w:spacing w:before="0" w:after="0"/>
        <w:rPr>
          <w:rFonts w:ascii="Arial" w:hAnsi="Arial" w:cs="Arial"/>
          <w:noProof w:val="0"/>
          <w:sz w:val="20"/>
          <w:szCs w:val="20"/>
          <w:lang w:val="sk-SK"/>
        </w:rPr>
      </w:pPr>
    </w:p>
    <w:p w14:paraId="1FED10D0" w14:textId="77777777" w:rsidR="0028050B" w:rsidRPr="003359C8" w:rsidRDefault="0028050B" w:rsidP="0028050B">
      <w:pPr>
        <w:pStyle w:val="bllcislovany"/>
        <w:keepNext/>
        <w:numPr>
          <w:ilvl w:val="0"/>
          <w:numId w:val="0"/>
        </w:numPr>
        <w:spacing w:before="0" w:after="0" w:line="480" w:lineRule="auto"/>
        <w:rPr>
          <w:rFonts w:ascii="Arial" w:hAnsi="Arial" w:cs="Arial"/>
          <w:noProof w:val="0"/>
          <w:sz w:val="20"/>
          <w:szCs w:val="20"/>
          <w:lang w:val="sk-SK"/>
        </w:rPr>
      </w:pPr>
    </w:p>
    <w:p w14:paraId="64AACE0E" w14:textId="77777777" w:rsidR="0028050B" w:rsidRPr="003359C8" w:rsidRDefault="0028050B" w:rsidP="0028050B">
      <w:pPr>
        <w:tabs>
          <w:tab w:val="left" w:pos="2835"/>
        </w:tabs>
        <w:spacing w:line="480" w:lineRule="auto"/>
        <w:rPr>
          <w:rFonts w:ascii="Arial" w:hAnsi="Arial" w:cs="Arial"/>
        </w:rPr>
      </w:pPr>
    </w:p>
    <w:p w14:paraId="5A0F6CA9"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Identifikácia obstarávateľa:</w:t>
      </w:r>
    </w:p>
    <w:p w14:paraId="038858CF" w14:textId="5F58922B" w:rsidR="00D17A6C" w:rsidRPr="003359C8"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 xml:space="preserve">Obchodné meno: </w:t>
      </w:r>
      <w:r w:rsidRPr="003359C8">
        <w:rPr>
          <w:rFonts w:ascii="Arial" w:hAnsi="Arial" w:cs="Arial"/>
          <w:noProof w:val="0"/>
          <w:sz w:val="24"/>
          <w:szCs w:val="24"/>
          <w:lang w:val="sk-SK"/>
        </w:rPr>
        <w:tab/>
      </w:r>
      <w:r w:rsidR="003359C8" w:rsidRPr="003359C8">
        <w:rPr>
          <w:rFonts w:ascii="Arial" w:hAnsi="Arial" w:cs="Arial"/>
          <w:noProof w:val="0"/>
          <w:sz w:val="24"/>
          <w:szCs w:val="24"/>
          <w:lang w:val="sk-SK"/>
        </w:rPr>
        <w:t xml:space="preserve">Ing. Mária </w:t>
      </w:r>
      <w:proofErr w:type="spellStart"/>
      <w:r w:rsidR="003359C8" w:rsidRPr="003359C8">
        <w:rPr>
          <w:rFonts w:ascii="Arial" w:hAnsi="Arial" w:cs="Arial"/>
          <w:noProof w:val="0"/>
          <w:sz w:val="24"/>
          <w:szCs w:val="24"/>
          <w:lang w:val="sk-SK"/>
        </w:rPr>
        <w:t>Triščová</w:t>
      </w:r>
      <w:proofErr w:type="spellEnd"/>
    </w:p>
    <w:p w14:paraId="20C3A3DD" w14:textId="54AA1768" w:rsidR="00D17A6C" w:rsidRPr="003359C8"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 xml:space="preserve">Sídlo organizácie: </w:t>
      </w:r>
      <w:r w:rsidRPr="003359C8">
        <w:rPr>
          <w:rFonts w:ascii="Arial" w:hAnsi="Arial" w:cs="Arial"/>
          <w:noProof w:val="0"/>
          <w:sz w:val="24"/>
          <w:szCs w:val="24"/>
          <w:lang w:val="sk-SK"/>
        </w:rPr>
        <w:tab/>
      </w:r>
      <w:r w:rsidR="003359C8" w:rsidRPr="003359C8">
        <w:rPr>
          <w:rFonts w:ascii="Arial" w:hAnsi="Arial" w:cs="Arial"/>
          <w:noProof w:val="0"/>
          <w:sz w:val="24"/>
          <w:szCs w:val="24"/>
          <w:lang w:val="sk-SK"/>
        </w:rPr>
        <w:t>Kútová 138/6, 082 32 Svinia</w:t>
      </w:r>
      <w:r w:rsidRPr="003359C8">
        <w:rPr>
          <w:rFonts w:ascii="Arial" w:hAnsi="Arial" w:cs="Arial"/>
          <w:noProof w:val="0"/>
          <w:sz w:val="24"/>
          <w:szCs w:val="24"/>
          <w:lang w:val="sk-SK"/>
        </w:rPr>
        <w:t xml:space="preserve"> </w:t>
      </w:r>
    </w:p>
    <w:p w14:paraId="0C2F1CFC" w14:textId="615C49F1" w:rsidR="00515FD4" w:rsidRPr="003359C8"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 xml:space="preserve">IČO: </w:t>
      </w:r>
      <w:r w:rsidRPr="003359C8">
        <w:rPr>
          <w:rFonts w:ascii="Arial" w:hAnsi="Arial" w:cs="Arial"/>
          <w:noProof w:val="0"/>
          <w:sz w:val="24"/>
          <w:szCs w:val="24"/>
          <w:lang w:val="sk-SK"/>
        </w:rPr>
        <w:tab/>
      </w:r>
      <w:r w:rsidRPr="003359C8">
        <w:rPr>
          <w:rFonts w:ascii="Arial" w:hAnsi="Arial" w:cs="Arial"/>
          <w:noProof w:val="0"/>
          <w:sz w:val="24"/>
          <w:szCs w:val="24"/>
          <w:lang w:val="sk-SK"/>
        </w:rPr>
        <w:tab/>
      </w:r>
      <w:r w:rsidRPr="003359C8">
        <w:rPr>
          <w:rFonts w:ascii="Arial" w:hAnsi="Arial" w:cs="Arial"/>
          <w:noProof w:val="0"/>
          <w:sz w:val="24"/>
          <w:szCs w:val="24"/>
          <w:lang w:val="sk-SK"/>
        </w:rPr>
        <w:tab/>
      </w:r>
      <w:r w:rsidR="003359C8" w:rsidRPr="003359C8">
        <w:rPr>
          <w:rFonts w:ascii="Arial" w:hAnsi="Arial" w:cs="Arial"/>
          <w:noProof w:val="0"/>
          <w:sz w:val="24"/>
          <w:szCs w:val="24"/>
          <w:lang w:val="sk-SK"/>
        </w:rPr>
        <w:t>50152335</w:t>
      </w:r>
    </w:p>
    <w:p w14:paraId="067798D6" w14:textId="77777777" w:rsidR="00515FD4" w:rsidRPr="003359C8" w:rsidRDefault="00515FD4" w:rsidP="00515FD4">
      <w:pPr>
        <w:tabs>
          <w:tab w:val="left" w:pos="2835"/>
        </w:tabs>
        <w:rPr>
          <w:rFonts w:ascii="Arial" w:hAnsi="Arial" w:cs="Arial"/>
          <w:sz w:val="30"/>
          <w:szCs w:val="30"/>
        </w:rPr>
      </w:pPr>
    </w:p>
    <w:p w14:paraId="352F0071" w14:textId="77777777" w:rsidR="00515FD4" w:rsidRPr="003359C8" w:rsidRDefault="00515FD4" w:rsidP="00515FD4">
      <w:pPr>
        <w:tabs>
          <w:tab w:val="left" w:pos="2835"/>
        </w:tabs>
        <w:rPr>
          <w:rFonts w:ascii="Arial" w:hAnsi="Arial" w:cs="Arial"/>
          <w:sz w:val="30"/>
          <w:szCs w:val="30"/>
        </w:rPr>
      </w:pPr>
    </w:p>
    <w:p w14:paraId="6730B974" w14:textId="77777777" w:rsidR="00515FD4" w:rsidRPr="003359C8" w:rsidRDefault="00515FD4" w:rsidP="00515FD4">
      <w:pPr>
        <w:tabs>
          <w:tab w:val="left" w:pos="2835"/>
        </w:tabs>
        <w:rPr>
          <w:rFonts w:ascii="Arial" w:hAnsi="Arial" w:cs="Arial"/>
          <w:sz w:val="30"/>
          <w:szCs w:val="30"/>
        </w:rPr>
      </w:pPr>
    </w:p>
    <w:p w14:paraId="53477F24" w14:textId="77777777" w:rsidR="00515FD4" w:rsidRPr="003359C8" w:rsidRDefault="00515FD4" w:rsidP="00515FD4">
      <w:pPr>
        <w:tabs>
          <w:tab w:val="left" w:pos="2835"/>
        </w:tabs>
        <w:rPr>
          <w:rFonts w:ascii="Arial" w:hAnsi="Arial" w:cs="Arial"/>
        </w:rPr>
      </w:pPr>
      <w:r w:rsidRPr="003359C8">
        <w:rPr>
          <w:rFonts w:ascii="Arial" w:hAnsi="Arial" w:cs="Arial"/>
        </w:rPr>
        <w:t xml:space="preserve">Predmet zákazky: </w:t>
      </w:r>
      <w:r w:rsidRPr="003359C8">
        <w:rPr>
          <w:rFonts w:ascii="Arial" w:hAnsi="Arial" w:cs="Arial"/>
        </w:rPr>
        <w:tab/>
      </w:r>
    </w:p>
    <w:p w14:paraId="78E56669" w14:textId="77777777" w:rsidR="00515FD4" w:rsidRPr="003359C8" w:rsidRDefault="00515FD4" w:rsidP="00515FD4">
      <w:pPr>
        <w:tabs>
          <w:tab w:val="left" w:pos="2835"/>
        </w:tabs>
        <w:rPr>
          <w:rFonts w:ascii="Arial" w:hAnsi="Arial" w:cs="Arial"/>
          <w:bCs/>
          <w:sz w:val="32"/>
          <w:szCs w:val="32"/>
        </w:rPr>
      </w:pPr>
    </w:p>
    <w:p w14:paraId="1396BE49" w14:textId="06954E92" w:rsidR="00515FD4" w:rsidRPr="003359C8" w:rsidRDefault="00515FD4" w:rsidP="00515FD4">
      <w:pPr>
        <w:tabs>
          <w:tab w:val="left" w:pos="1560"/>
        </w:tabs>
        <w:jc w:val="center"/>
        <w:rPr>
          <w:rFonts w:ascii="Arial" w:hAnsi="Arial" w:cs="Arial"/>
          <w:b/>
          <w:sz w:val="30"/>
          <w:szCs w:val="30"/>
        </w:rPr>
      </w:pPr>
      <w:r w:rsidRPr="003359C8">
        <w:rPr>
          <w:rFonts w:ascii="Arial" w:hAnsi="Arial" w:cs="Arial"/>
          <w:b/>
          <w:bCs/>
          <w:sz w:val="32"/>
          <w:szCs w:val="32"/>
        </w:rPr>
        <w:t>„</w:t>
      </w:r>
      <w:r w:rsidR="003359C8" w:rsidRPr="003359C8">
        <w:rPr>
          <w:rFonts w:ascii="Arial" w:hAnsi="Arial" w:cs="Arial"/>
          <w:b/>
          <w:bCs/>
          <w:sz w:val="32"/>
          <w:szCs w:val="32"/>
        </w:rPr>
        <w:t>Pluh</w:t>
      </w:r>
      <w:r w:rsidR="00D17A6C" w:rsidRPr="003359C8">
        <w:rPr>
          <w:rFonts w:ascii="Arial" w:hAnsi="Arial" w:cs="Arial"/>
          <w:b/>
          <w:bCs/>
          <w:sz w:val="32"/>
          <w:szCs w:val="32"/>
        </w:rPr>
        <w:t>.</w:t>
      </w:r>
      <w:r w:rsidRPr="003359C8">
        <w:rPr>
          <w:rFonts w:ascii="Arial" w:hAnsi="Arial" w:cs="Arial"/>
          <w:b/>
          <w:bCs/>
          <w:sz w:val="32"/>
          <w:szCs w:val="32"/>
        </w:rPr>
        <w:t>“</w:t>
      </w:r>
    </w:p>
    <w:p w14:paraId="190EBEFA" w14:textId="77777777" w:rsidR="00515FD4" w:rsidRPr="003359C8"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3359C8"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3359C8"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3359C8"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3359C8"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Identifikačné údaje uchádzača:</w:t>
      </w:r>
    </w:p>
    <w:p w14:paraId="2C90DD45"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obchodné meno:</w:t>
      </w:r>
      <w:r w:rsidRPr="003359C8">
        <w:rPr>
          <w:rFonts w:ascii="Arial" w:hAnsi="Arial" w:cs="Arial"/>
          <w:noProof w:val="0"/>
          <w:sz w:val="24"/>
          <w:szCs w:val="24"/>
          <w:lang w:val="sk-SK"/>
        </w:rPr>
        <w:tab/>
        <w:t xml:space="preserve">........................................................................... </w:t>
      </w:r>
    </w:p>
    <w:p w14:paraId="4C855CAF"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sídlo:</w:t>
      </w:r>
      <w:r w:rsidRPr="003359C8">
        <w:rPr>
          <w:rFonts w:ascii="Arial" w:hAnsi="Arial" w:cs="Arial"/>
          <w:noProof w:val="0"/>
          <w:sz w:val="24"/>
          <w:szCs w:val="24"/>
          <w:lang w:val="sk-SK"/>
        </w:rPr>
        <w:tab/>
      </w:r>
      <w:r w:rsidRPr="003359C8">
        <w:rPr>
          <w:rFonts w:ascii="Arial" w:hAnsi="Arial" w:cs="Arial"/>
          <w:noProof w:val="0"/>
          <w:sz w:val="24"/>
          <w:szCs w:val="24"/>
          <w:lang w:val="sk-SK"/>
        </w:rPr>
        <w:tab/>
      </w:r>
      <w:r w:rsidRPr="003359C8">
        <w:rPr>
          <w:rFonts w:ascii="Arial" w:hAnsi="Arial" w:cs="Arial"/>
          <w:noProof w:val="0"/>
          <w:sz w:val="24"/>
          <w:szCs w:val="24"/>
          <w:lang w:val="sk-SK"/>
        </w:rPr>
        <w:tab/>
        <w:t>...........................................................................</w:t>
      </w:r>
    </w:p>
    <w:p w14:paraId="33417D64"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IČO:</w:t>
      </w:r>
      <w:r w:rsidRPr="003359C8">
        <w:rPr>
          <w:rFonts w:ascii="Arial" w:hAnsi="Arial" w:cs="Arial"/>
          <w:noProof w:val="0"/>
          <w:sz w:val="24"/>
          <w:szCs w:val="24"/>
          <w:lang w:val="sk-SK"/>
        </w:rPr>
        <w:tab/>
      </w:r>
      <w:r w:rsidRPr="003359C8">
        <w:rPr>
          <w:rFonts w:ascii="Arial" w:hAnsi="Arial" w:cs="Arial"/>
          <w:noProof w:val="0"/>
          <w:sz w:val="24"/>
          <w:szCs w:val="24"/>
          <w:lang w:val="sk-SK"/>
        </w:rPr>
        <w:tab/>
      </w:r>
      <w:r w:rsidRPr="003359C8">
        <w:rPr>
          <w:rFonts w:ascii="Arial" w:hAnsi="Arial" w:cs="Arial"/>
          <w:noProof w:val="0"/>
          <w:sz w:val="24"/>
          <w:szCs w:val="24"/>
          <w:lang w:val="sk-SK"/>
        </w:rPr>
        <w:tab/>
        <w:t>...........................................................................</w:t>
      </w:r>
    </w:p>
    <w:p w14:paraId="72743AAB"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kontaktná osoba uchádzača:</w:t>
      </w:r>
    </w:p>
    <w:p w14:paraId="25511359"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meno a priezvisko:</w:t>
      </w:r>
      <w:r w:rsidRPr="003359C8">
        <w:rPr>
          <w:rFonts w:ascii="Arial" w:hAnsi="Arial" w:cs="Arial"/>
          <w:noProof w:val="0"/>
          <w:sz w:val="24"/>
          <w:szCs w:val="24"/>
          <w:lang w:val="sk-SK"/>
        </w:rPr>
        <w:tab/>
        <w:t>...........................................................................</w:t>
      </w:r>
    </w:p>
    <w:p w14:paraId="32600317" w14:textId="77777777" w:rsidR="00515FD4" w:rsidRPr="003359C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telefón:</w:t>
      </w:r>
      <w:r w:rsidRPr="003359C8">
        <w:rPr>
          <w:rFonts w:ascii="Arial" w:hAnsi="Arial" w:cs="Arial"/>
          <w:noProof w:val="0"/>
          <w:sz w:val="24"/>
          <w:szCs w:val="24"/>
          <w:lang w:val="sk-SK"/>
        </w:rPr>
        <w:tab/>
      </w:r>
      <w:r w:rsidRPr="003359C8">
        <w:rPr>
          <w:rFonts w:ascii="Arial" w:hAnsi="Arial" w:cs="Arial"/>
          <w:noProof w:val="0"/>
          <w:sz w:val="24"/>
          <w:szCs w:val="24"/>
          <w:lang w:val="sk-SK"/>
        </w:rPr>
        <w:tab/>
        <w:t>...........................................................................</w:t>
      </w:r>
    </w:p>
    <w:p w14:paraId="28636751" w14:textId="77777777" w:rsidR="00515FD4" w:rsidRPr="002946F7"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359C8">
        <w:rPr>
          <w:rFonts w:ascii="Arial" w:hAnsi="Arial" w:cs="Arial"/>
          <w:noProof w:val="0"/>
          <w:sz w:val="24"/>
          <w:szCs w:val="24"/>
          <w:lang w:val="sk-SK"/>
        </w:rPr>
        <w:t>mail:</w:t>
      </w:r>
      <w:r w:rsidRPr="003359C8">
        <w:rPr>
          <w:rFonts w:ascii="Arial" w:hAnsi="Arial" w:cs="Arial"/>
          <w:noProof w:val="0"/>
          <w:sz w:val="24"/>
          <w:szCs w:val="24"/>
          <w:lang w:val="sk-SK"/>
        </w:rPr>
        <w:tab/>
      </w:r>
      <w:r w:rsidRPr="003359C8">
        <w:rPr>
          <w:rFonts w:ascii="Arial" w:hAnsi="Arial" w:cs="Arial"/>
          <w:noProof w:val="0"/>
          <w:sz w:val="24"/>
          <w:szCs w:val="24"/>
          <w:lang w:val="sk-SK"/>
        </w:rPr>
        <w:tab/>
      </w:r>
      <w:r w:rsidRPr="003359C8">
        <w:rPr>
          <w:rFonts w:ascii="Arial" w:hAnsi="Arial" w:cs="Arial"/>
          <w:noProof w:val="0"/>
          <w:sz w:val="24"/>
          <w:szCs w:val="24"/>
          <w:lang w:val="sk-SK"/>
        </w:rPr>
        <w:tab/>
        <w:t>...........................................................................</w:t>
      </w:r>
    </w:p>
    <w:p w14:paraId="087F5FBA" w14:textId="77777777" w:rsidR="00515FD4" w:rsidRPr="002946F7" w:rsidRDefault="00515FD4" w:rsidP="00515FD4">
      <w:pPr>
        <w:rPr>
          <w:rFonts w:ascii="Arial" w:hAnsi="Arial" w:cs="Arial"/>
        </w:rPr>
      </w:pPr>
    </w:p>
    <w:p w14:paraId="1988191F" w14:textId="77777777" w:rsidR="00515FD4" w:rsidRPr="002946F7" w:rsidRDefault="00515FD4" w:rsidP="00515FD4">
      <w:pPr>
        <w:pStyle w:val="bllcislovany"/>
        <w:keepNext/>
        <w:numPr>
          <w:ilvl w:val="0"/>
          <w:numId w:val="0"/>
        </w:numPr>
        <w:spacing w:before="0" w:after="0"/>
        <w:rPr>
          <w:rFonts w:ascii="Arial" w:hAnsi="Arial" w:cs="Arial"/>
          <w:sz w:val="20"/>
          <w:szCs w:val="20"/>
          <w:lang w:val="sk-SK"/>
        </w:rPr>
      </w:pPr>
    </w:p>
    <w:p w14:paraId="291ED351" w14:textId="5797150D" w:rsidR="0028050B" w:rsidRPr="002946F7" w:rsidRDefault="0028050B" w:rsidP="0028050B">
      <w:pPr>
        <w:pStyle w:val="bllcislovany"/>
        <w:keepNext/>
        <w:numPr>
          <w:ilvl w:val="0"/>
          <w:numId w:val="0"/>
        </w:numPr>
        <w:spacing w:before="0" w:after="0" w:line="480" w:lineRule="auto"/>
        <w:rPr>
          <w:rFonts w:ascii="Arial" w:hAnsi="Arial" w:cs="Arial"/>
          <w:noProof w:val="0"/>
          <w:sz w:val="24"/>
          <w:szCs w:val="24"/>
          <w:lang w:val="sk-SK"/>
        </w:rPr>
      </w:pPr>
    </w:p>
    <w:p w14:paraId="1E9D8D6A" w14:textId="77777777" w:rsidR="0028050B" w:rsidRPr="002946F7" w:rsidRDefault="0028050B" w:rsidP="0028050B">
      <w:pPr>
        <w:rPr>
          <w:rFonts w:ascii="Arial" w:hAnsi="Arial" w:cs="Arial"/>
        </w:rPr>
      </w:pPr>
    </w:p>
    <w:p w14:paraId="4D8100EC" w14:textId="3E10B1EF" w:rsidR="00FF1B6B" w:rsidRPr="002946F7" w:rsidRDefault="00FF1B6B" w:rsidP="0028050B">
      <w:pPr>
        <w:pStyle w:val="bllcislovany"/>
        <w:keepNext/>
        <w:numPr>
          <w:ilvl w:val="0"/>
          <w:numId w:val="0"/>
        </w:numPr>
        <w:spacing w:before="0" w:after="0"/>
        <w:rPr>
          <w:rFonts w:ascii="Arial" w:hAnsi="Arial" w:cs="Arial"/>
          <w:sz w:val="20"/>
          <w:szCs w:val="20"/>
          <w:lang w:val="sk-SK"/>
        </w:rPr>
      </w:pPr>
    </w:p>
    <w:sectPr w:rsidR="00FF1B6B" w:rsidRPr="002946F7" w:rsidSect="00EA4DC8">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1029" w14:textId="77777777" w:rsidR="00EA4DC8" w:rsidRDefault="00EA4DC8" w:rsidP="001118A2">
      <w:r>
        <w:separator/>
      </w:r>
    </w:p>
  </w:endnote>
  <w:endnote w:type="continuationSeparator" w:id="0">
    <w:p w14:paraId="68EA7BCD" w14:textId="77777777" w:rsidR="00EA4DC8" w:rsidRDefault="00EA4DC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0E43" w14:textId="77777777" w:rsidR="00EA4DC8" w:rsidRDefault="00EA4DC8" w:rsidP="001118A2">
      <w:r>
        <w:separator/>
      </w:r>
    </w:p>
  </w:footnote>
  <w:footnote w:type="continuationSeparator" w:id="0">
    <w:p w14:paraId="5D7BB2EA" w14:textId="77777777" w:rsidR="00EA4DC8" w:rsidRDefault="00EA4DC8"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E8519B"/>
    <w:multiLevelType w:val="multilevel"/>
    <w:tmpl w:val="8046809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13D4519E"/>
    <w:multiLevelType w:val="multilevel"/>
    <w:tmpl w:val="3E8E33A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9766C8"/>
    <w:multiLevelType w:val="multilevel"/>
    <w:tmpl w:val="5E06688C"/>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2E2A78"/>
    <w:multiLevelType w:val="multilevel"/>
    <w:tmpl w:val="36B2A21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855151"/>
    <w:multiLevelType w:val="multilevel"/>
    <w:tmpl w:val="5E68477A"/>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991EBD"/>
    <w:multiLevelType w:val="multilevel"/>
    <w:tmpl w:val="ED9C065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3F934A9"/>
    <w:multiLevelType w:val="multilevel"/>
    <w:tmpl w:val="C9CE67A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32761C"/>
    <w:multiLevelType w:val="multilevel"/>
    <w:tmpl w:val="C9CE67A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A416D8"/>
    <w:multiLevelType w:val="multilevel"/>
    <w:tmpl w:val="CD4A33B2"/>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31"/>
  </w:num>
  <w:num w:numId="2" w16cid:durableId="1593122878">
    <w:abstractNumId w:val="0"/>
  </w:num>
  <w:num w:numId="3" w16cid:durableId="209998003">
    <w:abstractNumId w:val="36"/>
  </w:num>
  <w:num w:numId="4" w16cid:durableId="634406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3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31"/>
    <w:lvlOverride w:ilvl="0">
      <w:startOverride w:val="3"/>
    </w:lvlOverride>
  </w:num>
  <w:num w:numId="7" w16cid:durableId="475218910">
    <w:abstractNumId w:val="28"/>
  </w:num>
  <w:num w:numId="8" w16cid:durableId="615059669">
    <w:abstractNumId w:val="23"/>
  </w:num>
  <w:num w:numId="9" w16cid:durableId="739670711">
    <w:abstractNumId w:val="40"/>
  </w:num>
  <w:num w:numId="10" w16cid:durableId="424765238">
    <w:abstractNumId w:val="24"/>
  </w:num>
  <w:num w:numId="11" w16cid:durableId="679310276">
    <w:abstractNumId w:val="20"/>
  </w:num>
  <w:num w:numId="12" w16cid:durableId="1247182738">
    <w:abstractNumId w:val="21"/>
  </w:num>
  <w:num w:numId="13" w16cid:durableId="1769618391">
    <w:abstractNumId w:val="13"/>
  </w:num>
  <w:num w:numId="14" w16cid:durableId="1983457608">
    <w:abstractNumId w:val="38"/>
  </w:num>
  <w:num w:numId="15" w16cid:durableId="716705875">
    <w:abstractNumId w:val="17"/>
  </w:num>
  <w:num w:numId="16" w16cid:durableId="951011719">
    <w:abstractNumId w:val="37"/>
  </w:num>
  <w:num w:numId="17" w16cid:durableId="1914270603">
    <w:abstractNumId w:val="9"/>
  </w:num>
  <w:num w:numId="18" w16cid:durableId="1672292077">
    <w:abstractNumId w:val="35"/>
  </w:num>
  <w:num w:numId="19" w16cid:durableId="2047024613">
    <w:abstractNumId w:val="26"/>
  </w:num>
  <w:num w:numId="20" w16cid:durableId="1059399689">
    <w:abstractNumId w:val="8"/>
  </w:num>
  <w:num w:numId="21" w16cid:durableId="1146121256">
    <w:abstractNumId w:val="15"/>
  </w:num>
  <w:num w:numId="22" w16cid:durableId="2000382306">
    <w:abstractNumId w:val="33"/>
  </w:num>
  <w:num w:numId="23" w16cid:durableId="1042678361">
    <w:abstractNumId w:val="31"/>
  </w:num>
  <w:num w:numId="24" w16cid:durableId="1526824543">
    <w:abstractNumId w:val="31"/>
  </w:num>
  <w:num w:numId="25" w16cid:durableId="311563050">
    <w:abstractNumId w:val="31"/>
  </w:num>
  <w:num w:numId="26" w16cid:durableId="585384942">
    <w:abstractNumId w:val="31"/>
  </w:num>
  <w:num w:numId="27" w16cid:durableId="129859253">
    <w:abstractNumId w:val="31"/>
  </w:num>
  <w:num w:numId="28" w16cid:durableId="267153923">
    <w:abstractNumId w:val="31"/>
  </w:num>
  <w:num w:numId="29" w16cid:durableId="1848253742">
    <w:abstractNumId w:val="31"/>
  </w:num>
  <w:num w:numId="30" w16cid:durableId="706873688">
    <w:abstractNumId w:val="31"/>
  </w:num>
  <w:num w:numId="31" w16cid:durableId="1842308573">
    <w:abstractNumId w:val="31"/>
  </w:num>
  <w:num w:numId="32" w16cid:durableId="397017307">
    <w:abstractNumId w:val="31"/>
  </w:num>
  <w:num w:numId="33" w16cid:durableId="1107845487">
    <w:abstractNumId w:val="14"/>
  </w:num>
  <w:num w:numId="34" w16cid:durableId="1464156256">
    <w:abstractNumId w:val="32"/>
  </w:num>
  <w:num w:numId="35" w16cid:durableId="408967477">
    <w:abstractNumId w:val="31"/>
  </w:num>
  <w:num w:numId="36" w16cid:durableId="1852255252">
    <w:abstractNumId w:val="31"/>
  </w:num>
  <w:num w:numId="37" w16cid:durableId="1263881651">
    <w:abstractNumId w:val="22"/>
  </w:num>
  <w:num w:numId="38" w16cid:durableId="155190837">
    <w:abstractNumId w:val="31"/>
  </w:num>
  <w:num w:numId="39" w16cid:durableId="1603880607">
    <w:abstractNumId w:val="31"/>
  </w:num>
  <w:num w:numId="40" w16cid:durableId="74741759">
    <w:abstractNumId w:val="30"/>
  </w:num>
  <w:num w:numId="41" w16cid:durableId="673801698">
    <w:abstractNumId w:val="11"/>
  </w:num>
  <w:num w:numId="42" w16cid:durableId="1504781511">
    <w:abstractNumId w:val="16"/>
  </w:num>
  <w:num w:numId="43" w16cid:durableId="460612868">
    <w:abstractNumId w:val="25"/>
  </w:num>
  <w:num w:numId="44" w16cid:durableId="2132436832">
    <w:abstractNumId w:val="27"/>
  </w:num>
  <w:num w:numId="45" w16cid:durableId="1069116025">
    <w:abstractNumId w:val="10"/>
  </w:num>
  <w:num w:numId="46" w16cid:durableId="1113090343">
    <w:abstractNumId w:val="39"/>
  </w:num>
  <w:num w:numId="47" w16cid:durableId="41096601">
    <w:abstractNumId w:val="34"/>
  </w:num>
  <w:num w:numId="48" w16cid:durableId="226569516">
    <w:abstractNumId w:val="19"/>
  </w:num>
  <w:num w:numId="49" w16cid:durableId="1934776105">
    <w:abstractNumId w:val="12"/>
  </w:num>
  <w:num w:numId="50" w16cid:durableId="356395625">
    <w:abstractNumId w:val="18"/>
  </w:num>
  <w:num w:numId="51" w16cid:durableId="193581919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38EF"/>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43981"/>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5C56"/>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4B35"/>
    <w:rsid w:val="002464A9"/>
    <w:rsid w:val="0024652B"/>
    <w:rsid w:val="00246AE5"/>
    <w:rsid w:val="002525DE"/>
    <w:rsid w:val="00254385"/>
    <w:rsid w:val="002549E2"/>
    <w:rsid w:val="00255A8D"/>
    <w:rsid w:val="00262994"/>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0AF"/>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59C8"/>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75C9"/>
    <w:rsid w:val="003D138B"/>
    <w:rsid w:val="003D1408"/>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3D85"/>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12A1"/>
    <w:rsid w:val="004E4FA8"/>
    <w:rsid w:val="004E51D2"/>
    <w:rsid w:val="004F5618"/>
    <w:rsid w:val="004F5D4B"/>
    <w:rsid w:val="00504FDE"/>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3F5D"/>
    <w:rsid w:val="005A44DE"/>
    <w:rsid w:val="005A5DC9"/>
    <w:rsid w:val="005A66B9"/>
    <w:rsid w:val="005B0C5F"/>
    <w:rsid w:val="005B10B6"/>
    <w:rsid w:val="005B15E6"/>
    <w:rsid w:val="005B2ABD"/>
    <w:rsid w:val="005B5CA0"/>
    <w:rsid w:val="005C07F5"/>
    <w:rsid w:val="005C30CC"/>
    <w:rsid w:val="005C6F7A"/>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48F7"/>
    <w:rsid w:val="0062772D"/>
    <w:rsid w:val="00634483"/>
    <w:rsid w:val="00636778"/>
    <w:rsid w:val="00636EFC"/>
    <w:rsid w:val="00644EB7"/>
    <w:rsid w:val="0064551E"/>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2664"/>
    <w:rsid w:val="007358E9"/>
    <w:rsid w:val="00737C14"/>
    <w:rsid w:val="00740004"/>
    <w:rsid w:val="00743601"/>
    <w:rsid w:val="00743719"/>
    <w:rsid w:val="007448F8"/>
    <w:rsid w:val="00744E83"/>
    <w:rsid w:val="007456EA"/>
    <w:rsid w:val="007524B0"/>
    <w:rsid w:val="00752B0E"/>
    <w:rsid w:val="0075314C"/>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B5B"/>
    <w:rsid w:val="007D0BB4"/>
    <w:rsid w:val="007D746D"/>
    <w:rsid w:val="007D78CA"/>
    <w:rsid w:val="007E155E"/>
    <w:rsid w:val="007E27B5"/>
    <w:rsid w:val="007E7DD9"/>
    <w:rsid w:val="007F0AC4"/>
    <w:rsid w:val="007F252E"/>
    <w:rsid w:val="007F6251"/>
    <w:rsid w:val="00811A4E"/>
    <w:rsid w:val="00811D60"/>
    <w:rsid w:val="00814A3B"/>
    <w:rsid w:val="00823449"/>
    <w:rsid w:val="00823C11"/>
    <w:rsid w:val="00825047"/>
    <w:rsid w:val="008256BB"/>
    <w:rsid w:val="00835828"/>
    <w:rsid w:val="0084026C"/>
    <w:rsid w:val="00840BB6"/>
    <w:rsid w:val="00841F02"/>
    <w:rsid w:val="00844018"/>
    <w:rsid w:val="00851422"/>
    <w:rsid w:val="008537A6"/>
    <w:rsid w:val="00856037"/>
    <w:rsid w:val="00866F89"/>
    <w:rsid w:val="00870911"/>
    <w:rsid w:val="00877431"/>
    <w:rsid w:val="008807F1"/>
    <w:rsid w:val="00886F52"/>
    <w:rsid w:val="00893DC1"/>
    <w:rsid w:val="008A49B9"/>
    <w:rsid w:val="008B06F4"/>
    <w:rsid w:val="008C25DB"/>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3EA8"/>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E5F14"/>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54D"/>
    <w:rsid w:val="00B95A6B"/>
    <w:rsid w:val="00BA043F"/>
    <w:rsid w:val="00BB49C2"/>
    <w:rsid w:val="00BB4C03"/>
    <w:rsid w:val="00BB5883"/>
    <w:rsid w:val="00BB6E95"/>
    <w:rsid w:val="00BB7C7E"/>
    <w:rsid w:val="00BC0ED1"/>
    <w:rsid w:val="00BC402E"/>
    <w:rsid w:val="00BC5E46"/>
    <w:rsid w:val="00BD1246"/>
    <w:rsid w:val="00BD3B79"/>
    <w:rsid w:val="00BD4919"/>
    <w:rsid w:val="00BD7B1A"/>
    <w:rsid w:val="00BE3522"/>
    <w:rsid w:val="00BF1BD3"/>
    <w:rsid w:val="00BF3621"/>
    <w:rsid w:val="00BF7531"/>
    <w:rsid w:val="00C00CE9"/>
    <w:rsid w:val="00C01280"/>
    <w:rsid w:val="00C03B81"/>
    <w:rsid w:val="00C04C71"/>
    <w:rsid w:val="00C04F35"/>
    <w:rsid w:val="00C11855"/>
    <w:rsid w:val="00C118D6"/>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C16AE"/>
    <w:rsid w:val="00CC17D9"/>
    <w:rsid w:val="00CC2D3D"/>
    <w:rsid w:val="00CC5284"/>
    <w:rsid w:val="00CD02C8"/>
    <w:rsid w:val="00CD076B"/>
    <w:rsid w:val="00CD7BAF"/>
    <w:rsid w:val="00CE12E9"/>
    <w:rsid w:val="00CE78F2"/>
    <w:rsid w:val="00CF1759"/>
    <w:rsid w:val="00CF2046"/>
    <w:rsid w:val="00D04759"/>
    <w:rsid w:val="00D10E69"/>
    <w:rsid w:val="00D12132"/>
    <w:rsid w:val="00D12ABA"/>
    <w:rsid w:val="00D153E8"/>
    <w:rsid w:val="00D16C2F"/>
    <w:rsid w:val="00D17A6C"/>
    <w:rsid w:val="00D17ADA"/>
    <w:rsid w:val="00D203A5"/>
    <w:rsid w:val="00D2201C"/>
    <w:rsid w:val="00D26331"/>
    <w:rsid w:val="00D306F9"/>
    <w:rsid w:val="00D30BE2"/>
    <w:rsid w:val="00D311AC"/>
    <w:rsid w:val="00D353F5"/>
    <w:rsid w:val="00D35C80"/>
    <w:rsid w:val="00D41F29"/>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0F60"/>
    <w:rsid w:val="00DB10A3"/>
    <w:rsid w:val="00DB1A90"/>
    <w:rsid w:val="00DB4CE5"/>
    <w:rsid w:val="00DC3D25"/>
    <w:rsid w:val="00DC52F6"/>
    <w:rsid w:val="00DC5349"/>
    <w:rsid w:val="00DC55DD"/>
    <w:rsid w:val="00DC5C8D"/>
    <w:rsid w:val="00DD4E01"/>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A4DC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24DB"/>
    <w:rsid w:val="00F25C43"/>
    <w:rsid w:val="00F353AF"/>
    <w:rsid w:val="00F3575A"/>
    <w:rsid w:val="00F40869"/>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qForma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Riadok">
    <w:name w:val="Riadok"/>
    <w:qFormat/>
    <w:rsid w:val="00DB0F60"/>
    <w:pPr>
      <w:tabs>
        <w:tab w:val="left" w:pos="1134"/>
        <w:tab w:val="left" w:pos="2268"/>
        <w:tab w:val="left" w:pos="3402"/>
        <w:tab w:val="left" w:pos="4536"/>
        <w:tab w:val="center" w:pos="6804"/>
        <w:tab w:val="right" w:leader="dot" w:pos="9072"/>
      </w:tabs>
      <w:suppressAutoHyphens/>
      <w:spacing w:after="0" w:line="240" w:lineRule="auto"/>
      <w:jc w:val="both"/>
    </w:pPr>
    <w:rPr>
      <w:rFonts w:ascii="Times New Roman" w:eastAsia="Times New Roman" w:hAnsi="Times New Roman" w:cs="Times New Roman"/>
      <w:sz w:val="24"/>
      <w:szCs w:val="24"/>
      <w:lang w:eastAsia="sk-SK"/>
    </w:rPr>
  </w:style>
  <w:style w:type="paragraph" w:customStyle="1" w:styleId="Tunestred">
    <w:name w:val="Tučne stred"/>
    <w:qFormat/>
    <w:rsid w:val="00DB0F60"/>
    <w:pPr>
      <w:suppressAutoHyphens/>
      <w:spacing w:before="240" w:after="0" w:line="240" w:lineRule="auto"/>
      <w:jc w:val="center"/>
    </w:pPr>
    <w:rPr>
      <w:rFonts w:ascii="Times New Roman" w:eastAsia="Times New Roman" w:hAnsi="Times New Roman" w:cs="Times New Roman"/>
      <w:b/>
      <w:sz w:val="24"/>
      <w:szCs w:val="24"/>
      <w:lang w:eastAsia="sk-SK"/>
    </w:rPr>
  </w:style>
  <w:style w:type="paragraph" w:customStyle="1" w:styleId="Standard">
    <w:name w:val="Standard"/>
    <w:rsid w:val="00DB0F60"/>
    <w:pPr>
      <w:widowControl w:val="0"/>
      <w:suppressAutoHyphens/>
      <w:spacing w:after="0" w:line="240" w:lineRule="auto"/>
    </w:pPr>
    <w:rPr>
      <w:rFonts w:ascii="Times New Roman" w:eastAsia="SimSun" w:hAnsi="Times New Roman"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139761431">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2457</Words>
  <Characters>14005</Characters>
  <Application>Microsoft Office Word</Application>
  <DocSecurity>0</DocSecurity>
  <Lines>116</Lines>
  <Paragraphs>32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16430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2024-02-28T19:16:00Z</cp:lastPrinted>
  <dcterms:created xsi:type="dcterms:W3CDTF">2024-02-28T20:18:00Z</dcterms:created>
  <dcterms:modified xsi:type="dcterms:W3CDTF">2024-02-28T20:18:00Z</dcterms:modified>
  <cp:category/>
</cp:coreProperties>
</file>