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06E" w14:textId="77777777" w:rsidR="00A77B16" w:rsidRPr="00A77B16" w:rsidRDefault="00A77B16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7B16">
              <w:rPr>
                <w:rFonts w:cstheme="minorHAnsi"/>
                <w:b/>
                <w:sz w:val="20"/>
                <w:szCs w:val="20"/>
              </w:rPr>
              <w:t xml:space="preserve">AGRO DLHÉ, </w:t>
            </w:r>
            <w:proofErr w:type="spellStart"/>
            <w:r w:rsidRPr="00A77B16">
              <w:rPr>
                <w:rFonts w:cstheme="minorHAnsi"/>
                <w:b/>
                <w:sz w:val="20"/>
                <w:szCs w:val="20"/>
              </w:rPr>
              <w:t>s.r.o</w:t>
            </w:r>
            <w:proofErr w:type="spellEnd"/>
            <w:r w:rsidRPr="00A77B16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7A4A6421" w14:textId="52137F00" w:rsidR="00B472EA" w:rsidRPr="00B772F8" w:rsidRDefault="00A77B16" w:rsidP="00824A9D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sk-SK"/>
              </w:rPr>
              <w:t>Na Troskách 1635/3,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6FACCA4A" w:rsidR="00824A9D" w:rsidRPr="00CA294B" w:rsidRDefault="00E54D33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96A63">
              <w:rPr>
                <w:rFonts w:cstheme="minorHAnsi"/>
                <w:b/>
                <w:sz w:val="24"/>
                <w:szCs w:val="24"/>
              </w:rPr>
              <w:t xml:space="preserve">Ťahané </w:t>
            </w:r>
            <w:proofErr w:type="spellStart"/>
            <w:r w:rsidRPr="00D96A63">
              <w:rPr>
                <w:rFonts w:cstheme="minorHAnsi"/>
                <w:b/>
                <w:sz w:val="24"/>
                <w:szCs w:val="24"/>
              </w:rPr>
              <w:t>rozmetadlo</w:t>
            </w:r>
            <w:proofErr w:type="spellEnd"/>
            <w:r w:rsidRPr="00D96A63">
              <w:rPr>
                <w:rFonts w:cstheme="minorHAnsi"/>
                <w:b/>
                <w:sz w:val="24"/>
                <w:szCs w:val="24"/>
              </w:rPr>
              <w:t xml:space="preserve"> priemyselných hnojív</w:t>
            </w:r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4B536862" w14:textId="08656A03" w:rsidR="003F05E7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102E7B">
        <w:rPr>
          <w:b/>
          <w:bCs/>
          <w:sz w:val="28"/>
          <w:szCs w:val="28"/>
        </w:rPr>
        <w:t xml:space="preserve"> </w:t>
      </w:r>
      <w:r w:rsidR="00B472EA">
        <w:rPr>
          <w:b/>
          <w:bCs/>
          <w:sz w:val="28"/>
          <w:szCs w:val="28"/>
        </w:rPr>
        <w:t>a </w:t>
      </w:r>
      <w:r w:rsidR="00E11395">
        <w:rPr>
          <w:b/>
          <w:bCs/>
          <w:sz w:val="28"/>
          <w:szCs w:val="28"/>
        </w:rPr>
        <w:t>C</w:t>
      </w:r>
      <w:r w:rsidR="00B472EA">
        <w:rPr>
          <w:b/>
          <w:bCs/>
          <w:sz w:val="28"/>
          <w:szCs w:val="28"/>
        </w:rPr>
        <w:t xml:space="preserve">enová kalkulácia </w:t>
      </w:r>
      <w:r w:rsidR="00E11395">
        <w:rPr>
          <w:b/>
          <w:bCs/>
          <w:sz w:val="28"/>
          <w:szCs w:val="28"/>
        </w:rPr>
        <w:t xml:space="preserve">ponúkaného tovaru  </w:t>
      </w:r>
    </w:p>
    <w:tbl>
      <w:tblPr>
        <w:tblStyle w:val="Mriekatabuky"/>
        <w:tblW w:w="4743" w:type="pct"/>
        <w:tblLook w:val="04A0" w:firstRow="1" w:lastRow="0" w:firstColumn="1" w:lastColumn="0" w:noHBand="0" w:noVBand="1"/>
      </w:tblPr>
      <w:tblGrid>
        <w:gridCol w:w="2406"/>
        <w:gridCol w:w="7513"/>
      </w:tblGrid>
      <w:tr w:rsidR="00E57600" w14:paraId="5BAAA2DC" w14:textId="77777777" w:rsidTr="006971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B24D7C" w14:textId="77777777" w:rsidR="00275791" w:rsidRDefault="00275791" w:rsidP="00E57600">
            <w:pPr>
              <w:jc w:val="center"/>
              <w:rPr>
                <w:b/>
                <w:bCs/>
              </w:rPr>
            </w:pPr>
          </w:p>
          <w:p w14:paraId="40C765BE" w14:textId="3C9712A0" w:rsidR="00E57600" w:rsidRPr="00A80CEC" w:rsidRDefault="00E57600" w:rsidP="00E5760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59D857BC" w14:textId="09774CBB" w:rsidR="00275791" w:rsidRPr="00FA232E" w:rsidRDefault="00275791" w:rsidP="00E57600">
            <w:pPr>
              <w:jc w:val="center"/>
              <w:rPr>
                <w:b/>
                <w:bCs/>
              </w:rPr>
            </w:pPr>
          </w:p>
        </w:tc>
      </w:tr>
      <w:tr w:rsidR="00092FBB" w14:paraId="2E19EDF3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C36AA6A" w14:textId="77777777" w:rsidR="00092FBB" w:rsidRPr="00FA232E" w:rsidRDefault="00092FBB" w:rsidP="009B54A9">
            <w:r w:rsidRPr="00FA232E">
              <w:t>Obchodné meno: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18346BD8" w14:textId="77777777" w:rsidR="00092FBB" w:rsidRDefault="00092FBB" w:rsidP="009B54A9"/>
        </w:tc>
      </w:tr>
      <w:tr w:rsidR="00092FBB" w14:paraId="6C757837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3CA4AC3" w14:textId="77777777" w:rsidR="00092FBB" w:rsidRPr="00FA232E" w:rsidRDefault="00092FBB" w:rsidP="009B54A9">
            <w:r w:rsidRPr="00FA232E">
              <w:t>Sídlo: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2A2D941" w14:textId="77777777" w:rsidR="00092FBB" w:rsidRDefault="00092FBB" w:rsidP="009B54A9"/>
        </w:tc>
      </w:tr>
      <w:tr w:rsidR="00092FBB" w14:paraId="0A9F09A6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7191BB81" w14:textId="77777777" w:rsidR="00092FBB" w:rsidRPr="00FA232E" w:rsidRDefault="00092FBB" w:rsidP="009B54A9">
            <w:r w:rsidRPr="00FA232E">
              <w:t>IČO: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ED348DC" w14:textId="77777777" w:rsidR="00092FBB" w:rsidRDefault="00092FBB" w:rsidP="009B54A9"/>
        </w:tc>
      </w:tr>
      <w:tr w:rsidR="00092FBB" w14:paraId="679A4949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241E42C" w14:textId="77777777" w:rsidR="00092FBB" w:rsidRPr="00FA232E" w:rsidRDefault="00092FBB" w:rsidP="009B54A9">
            <w:r w:rsidRPr="00FA232E">
              <w:t>DIČ: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04DB2EAD" w14:textId="77777777" w:rsidR="00092FBB" w:rsidRDefault="00092FBB" w:rsidP="009B54A9"/>
        </w:tc>
      </w:tr>
      <w:tr w:rsidR="00A72067" w14:paraId="6D51276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0215277" w14:textId="013D284E" w:rsidR="00A72067" w:rsidRPr="00FA232E" w:rsidRDefault="00A72067" w:rsidP="009B54A9">
            <w:r w:rsidRPr="00FA232E">
              <w:t>IČ DPH (ak je platca)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9654691" w14:textId="77777777" w:rsidR="00A72067" w:rsidRDefault="00A72067" w:rsidP="009B54A9"/>
        </w:tc>
      </w:tr>
      <w:tr w:rsidR="00092FBB" w14:paraId="3C2C3FF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24FA5654" w14:textId="1E13A0BA" w:rsidR="00092FBB" w:rsidRPr="00FA232E" w:rsidRDefault="00092FBB" w:rsidP="009B54A9">
            <w:r w:rsidRPr="00FA232E">
              <w:t>Kontakt</w:t>
            </w:r>
            <w:r w:rsidR="00013323" w:rsidRPr="00FA232E">
              <w:t xml:space="preserve"> (tel., e-mail)</w:t>
            </w:r>
            <w:r w:rsidRPr="00FA232E">
              <w:t>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32CEA211" w14:textId="77777777" w:rsidR="00092FBB" w:rsidRDefault="00092FBB" w:rsidP="009B54A9"/>
        </w:tc>
      </w:tr>
      <w:tr w:rsidR="00092FBB" w14:paraId="050D4B7B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089DCB42" w14:textId="1F1F77FE" w:rsidR="00092FBB" w:rsidRPr="00FA232E" w:rsidRDefault="00092FBB" w:rsidP="00A72067">
            <w:r w:rsidRPr="00FA232E">
              <w:t>Platca DPH</w:t>
            </w:r>
            <w:r w:rsidR="00A72067" w:rsidRPr="00FA232E">
              <w:t xml:space="preserve"> (áno/nie)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288B5A20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092FBB" w14:paraId="4C42FCCF" w14:textId="77777777" w:rsidTr="0069719E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FA7E5CD" w14:textId="58C1E6EF" w:rsidR="00092FBB" w:rsidRPr="00102E7B" w:rsidRDefault="00092FBB" w:rsidP="00A72067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7727C87B" w14:textId="77777777" w:rsidR="00092FBB" w:rsidRDefault="00092FBB" w:rsidP="009B54A9"/>
        </w:tc>
      </w:tr>
      <w:tr w:rsidR="00092FBB" w14:paraId="3100695D" w14:textId="77777777" w:rsidTr="00D31342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0E98138" w14:textId="4F9ECC2C" w:rsidR="00092FBB" w:rsidRPr="00102E7B" w:rsidRDefault="00E57600" w:rsidP="00D31342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</w:t>
            </w:r>
            <w:r w:rsidR="00D3134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, Výrobca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590F0A06" w14:textId="77777777" w:rsidR="00092FBB" w:rsidRDefault="00092FBB" w:rsidP="009B54A9"/>
        </w:tc>
      </w:tr>
    </w:tbl>
    <w:p w14:paraId="0DC9A9D1" w14:textId="5E1DC31A" w:rsidR="00092FBB" w:rsidRDefault="00092FBB"/>
    <w:p w14:paraId="1EAB1796" w14:textId="3034401A" w:rsidR="00E11395" w:rsidRPr="00E11395" w:rsidRDefault="00E11395" w:rsidP="00E11395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59"/>
        <w:gridCol w:w="3544"/>
      </w:tblGrid>
      <w:tr w:rsidR="00275791" w:rsidRPr="00FA232E" w14:paraId="10CA3E39" w14:textId="77777777" w:rsidTr="000B1EE0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7B906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1F40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C342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275791" w:rsidRPr="00FA232E" w14:paraId="020343BB" w14:textId="77777777" w:rsidTr="000B1EE0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1DA10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6AF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010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A232E" w:rsidRPr="00FA232E" w14:paraId="2C2CE763" w14:textId="77777777" w:rsidTr="00A77B16">
        <w:trPr>
          <w:trHeight w:val="3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9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4EDE" w14:textId="77777777" w:rsidR="00E54D33" w:rsidRPr="008F6CD0" w:rsidRDefault="00E54D33" w:rsidP="00E54D33">
            <w:pPr>
              <w:spacing w:after="0" w:line="240" w:lineRule="auto"/>
              <w:ind w:left="83"/>
              <w:jc w:val="both"/>
              <w:rPr>
                <w:rFonts w:cstheme="minorHAnsi"/>
                <w:sz w:val="20"/>
                <w:szCs w:val="20"/>
              </w:rPr>
            </w:pPr>
            <w:r w:rsidRPr="008F6CD0">
              <w:rPr>
                <w:rFonts w:cstheme="minorHAnsi"/>
                <w:sz w:val="20"/>
                <w:szCs w:val="20"/>
              </w:rPr>
              <w:t>pracovný záber min. 24 m</w:t>
            </w:r>
          </w:p>
          <w:p w14:paraId="7D676932" w14:textId="32DAFBE5" w:rsidR="00A77B16" w:rsidRPr="008F6CD0" w:rsidRDefault="00A77B16" w:rsidP="00A77B1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351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033BA4F2" w14:textId="5C6BC4A8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  <w:r w:rsidR="0039625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37C1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5D6A0BC8" w14:textId="77777777" w:rsidTr="00A77B16">
        <w:trPr>
          <w:trHeight w:val="2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B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6A2D" w14:textId="77777777" w:rsidR="00FA232E" w:rsidRPr="008F6CD0" w:rsidRDefault="00E54D33" w:rsidP="00FA232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F6CD0">
              <w:rPr>
                <w:rFonts w:cstheme="minorHAnsi"/>
                <w:sz w:val="20"/>
                <w:szCs w:val="20"/>
              </w:rPr>
              <w:t>zásobník min. 10 000 l</w:t>
            </w:r>
          </w:p>
          <w:p w14:paraId="3C23A37D" w14:textId="1B8F6C3F" w:rsidR="00E54D33" w:rsidRPr="008F6CD0" w:rsidRDefault="00E54D33" w:rsidP="00FA232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B0D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3E43B47F" w14:textId="480AABC0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  <w:r w:rsidR="0039625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704DE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4F1E8E08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9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EFA" w14:textId="3B8E9B0A" w:rsidR="00FA232E" w:rsidRPr="00FA232E" w:rsidRDefault="00E54D33" w:rsidP="00A77B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E21DC7">
              <w:rPr>
                <w:rFonts w:cstheme="minorHAnsi"/>
                <w:sz w:val="20"/>
                <w:szCs w:val="20"/>
              </w:rPr>
              <w:t>samokalibrácia</w:t>
            </w:r>
            <w:proofErr w:type="spellEnd"/>
            <w:r w:rsidRPr="00E21DC7">
              <w:rPr>
                <w:rFonts w:cstheme="minorHAnsi"/>
                <w:sz w:val="20"/>
                <w:szCs w:val="20"/>
              </w:rPr>
              <w:t xml:space="preserve"> na použité hnojivo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2EA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40989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36190A1D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AC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D39" w14:textId="4C4D45CC" w:rsidR="00FA232E" w:rsidRPr="00FA232E" w:rsidRDefault="00E54D33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1DC7">
              <w:rPr>
                <w:rFonts w:cstheme="minorHAnsi"/>
                <w:sz w:val="20"/>
                <w:szCs w:val="20"/>
              </w:rPr>
              <w:t>násypný rošt, sitá na zachytávanie nečistôt, plachta na zakrytie zásobníka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A24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F2707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1F348AAE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A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D6C" w14:textId="5629F0C3" w:rsidR="00FA232E" w:rsidRPr="00FA232E" w:rsidRDefault="00E54D33" w:rsidP="00E5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54D33">
              <w:rPr>
                <w:rFonts w:cstheme="minorHAnsi"/>
                <w:sz w:val="20"/>
                <w:szCs w:val="20"/>
              </w:rPr>
              <w:t>súčasť musí byť technologické riešenie zabezpečujúce precíznu aplikáciu PH alebo variabilitu aplikácie PH do pôdy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D95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261ABED9" w14:textId="4F09DA5B" w:rsidR="00FA232E" w:rsidRPr="00FA232E" w:rsidRDefault="00FA232E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1852FC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66800732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5E0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2D8" w14:textId="62E96210" w:rsidR="00FA232E" w:rsidRPr="00FA232E" w:rsidRDefault="00E54D33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1DC7">
              <w:rPr>
                <w:rFonts w:cstheme="minorHAnsi"/>
                <w:sz w:val="20"/>
                <w:szCs w:val="20"/>
              </w:rPr>
              <w:t>automatické dávkovanie hnojiva podľa uložených máp hnojenia, GPS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D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1A6ACD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7151C670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95D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CD2" w14:textId="45470ABC" w:rsidR="00FA232E" w:rsidRPr="00FA232E" w:rsidRDefault="00396250" w:rsidP="007D6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21DC7">
              <w:rPr>
                <w:rFonts w:cstheme="minorHAnsi"/>
                <w:sz w:val="20"/>
                <w:szCs w:val="20"/>
              </w:rPr>
              <w:t>automatické vypínanie sekcií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DAE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DDA71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EE0" w:rsidRPr="00FA232E" w14:paraId="3F5E18FA" w14:textId="77777777" w:rsidTr="000B1EE0">
        <w:trPr>
          <w:trHeight w:val="1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F975" w14:textId="54E2B288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FA68" w14:textId="450A7E6F" w:rsidR="000B1EE0" w:rsidRPr="00AF1D9F" w:rsidRDefault="000B1EE0" w:rsidP="000B1EE0">
            <w:pPr>
              <w:shd w:val="clear" w:color="auto" w:fill="FFFFFF"/>
              <w:spacing w:after="0" w:line="240" w:lineRule="auto"/>
              <w:ind w:left="-59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D32B0" w:rsidRPr="004157C7">
              <w:rPr>
                <w:rFonts w:eastAsia="Times New Roman"/>
                <w:sz w:val="20"/>
                <w:szCs w:val="20"/>
              </w:rPr>
              <w:t>GPS monitorovací systém polohy, alebo predpríprava na takýto systém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8D21" w14:textId="77777777" w:rsid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1F4F6031" w14:textId="7B678FF0" w:rsidR="000B1EE0" w:rsidRPr="00FA232E" w:rsidRDefault="000B1EE0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2A0DBE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B1EE0" w:rsidRPr="00FA232E" w14:paraId="23D6CD86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F961" w14:textId="349844AE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DB9A" w14:textId="5310C839" w:rsidR="000B1EE0" w:rsidRPr="00AF1D9F" w:rsidRDefault="00396250" w:rsidP="00396250">
            <w:pPr>
              <w:shd w:val="clear" w:color="auto" w:fill="FFFFFF"/>
              <w:spacing w:after="0" w:line="240" w:lineRule="auto"/>
              <w:ind w:left="-59"/>
              <w:textAlignment w:val="baseline"/>
              <w:rPr>
                <w:rFonts w:cstheme="minorHAnsi"/>
              </w:rPr>
            </w:pPr>
            <w:r w:rsidRPr="00396250">
              <w:rPr>
                <w:rFonts w:cstheme="minorHAnsi"/>
              </w:rPr>
              <w:t>uchytenie K80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62DD" w14:textId="7180F5EE" w:rsidR="000B1EE0" w:rsidRPr="000B1EE0" w:rsidRDefault="00396250" w:rsidP="00396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216970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5338DF98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5CC09A5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66C830F2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162088F3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8A33754" w14:textId="2BA956C3" w:rsidR="00EE6769" w:rsidRDefault="00EE6769" w:rsidP="00B472EA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lastRenderedPageBreak/>
        <w:t>Cenová kalkulácia</w:t>
      </w:r>
    </w:p>
    <w:p w14:paraId="1A72381B" w14:textId="2ADF1F4E" w:rsidR="007D63D6" w:rsidRDefault="007D63D6" w:rsidP="00B472EA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240"/>
        <w:gridCol w:w="1163"/>
        <w:gridCol w:w="4395"/>
      </w:tblGrid>
      <w:tr w:rsidR="007D63D6" w:rsidRPr="007D63D6" w14:paraId="39794725" w14:textId="77777777" w:rsidTr="007D63D6">
        <w:trPr>
          <w:trHeight w:val="5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B1480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AE42AC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0A7F6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85C4A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celkom v Eur bez DPH</w:t>
            </w:r>
          </w:p>
        </w:tc>
      </w:tr>
      <w:tr w:rsidR="007D63D6" w:rsidRPr="007D63D6" w14:paraId="2CC7CD1D" w14:textId="77777777" w:rsidTr="007D63D6">
        <w:trPr>
          <w:trHeight w:val="8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1C1F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CE9E" w14:textId="06C84CFA" w:rsidR="007D63D6" w:rsidRPr="00396250" w:rsidRDefault="00396250" w:rsidP="007D63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96250">
              <w:rPr>
                <w:rFonts w:cstheme="minorHAnsi"/>
                <w:b/>
                <w:sz w:val="24"/>
                <w:szCs w:val="24"/>
              </w:rPr>
              <w:t xml:space="preserve">Ťahané </w:t>
            </w:r>
            <w:proofErr w:type="spellStart"/>
            <w:r w:rsidRPr="00396250">
              <w:rPr>
                <w:rFonts w:cstheme="minorHAnsi"/>
                <w:b/>
                <w:sz w:val="24"/>
                <w:szCs w:val="24"/>
              </w:rPr>
              <w:t>rozmetadlo</w:t>
            </w:r>
            <w:proofErr w:type="spellEnd"/>
            <w:r w:rsidRPr="00396250">
              <w:rPr>
                <w:rFonts w:cstheme="minorHAnsi"/>
                <w:b/>
                <w:sz w:val="24"/>
                <w:szCs w:val="24"/>
              </w:rPr>
              <w:t xml:space="preserve"> priemyselných hnojív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58E5" w14:textId="77777777" w:rsidR="007D63D6" w:rsidRP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color w:val="000000"/>
                <w:lang w:eastAsia="sk-SK"/>
              </w:rPr>
              <w:t>1 ks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680655" w14:textId="77777777" w:rsidR="007D63D6" w:rsidRPr="007D63D6" w:rsidRDefault="007D63D6" w:rsidP="007D6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CC0AF5A" w14:textId="1713FC7E" w:rsidR="007D63D6" w:rsidRDefault="007D63D6" w:rsidP="00B472EA">
      <w:pPr>
        <w:jc w:val="center"/>
        <w:rPr>
          <w:b/>
          <w:bCs/>
          <w:sz w:val="28"/>
          <w:szCs w:val="28"/>
        </w:rPr>
      </w:pPr>
    </w:p>
    <w:p w14:paraId="41CE0784" w14:textId="1C4E2F66" w:rsidR="00EE6769" w:rsidRDefault="00EE6769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935420" w:rsidRPr="00D570A0" w14:paraId="1F273342" w14:textId="77777777" w:rsidTr="00935420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42838363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4A544D53" w14:textId="75BC0617" w:rsidR="00935420" w:rsidRPr="00D570A0" w:rsidRDefault="00935420" w:rsidP="0022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935420" w:rsidRPr="00D570A0" w14:paraId="6A8292FE" w14:textId="77777777" w:rsidTr="00935420">
        <w:trPr>
          <w:trHeight w:val="157"/>
        </w:trPr>
        <w:tc>
          <w:tcPr>
            <w:tcW w:w="3248" w:type="dxa"/>
            <w:shd w:val="clear" w:color="auto" w:fill="FFFFFF"/>
          </w:tcPr>
          <w:p w14:paraId="09526077" w14:textId="77777777" w:rsidR="0093542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>Súčasť dodania predmetu zákazky</w:t>
            </w:r>
          </w:p>
          <w:tbl>
            <w:tblPr>
              <w:tblpPr w:leftFromText="141" w:rightFromText="141" w:vertAnchor="text" w:horzAnchor="margin" w:tblpY="494"/>
              <w:tblW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</w:tblGrid>
            <w:tr w:rsidR="002D7CAC" w:rsidRPr="00EE6769" w14:paraId="45EA6E07" w14:textId="77777777" w:rsidTr="002D7CAC">
              <w:trPr>
                <w:trHeight w:val="432"/>
              </w:trPr>
              <w:tc>
                <w:tcPr>
                  <w:tcW w:w="1838" w:type="dxa"/>
                  <w:shd w:val="clear" w:color="000000" w:fill="FFF2CC"/>
                  <w:noWrap/>
                  <w:vAlign w:val="bottom"/>
                  <w:hideMark/>
                </w:tcPr>
                <w:p w14:paraId="43985465" w14:textId="5DC6F79F" w:rsidR="002D7CAC" w:rsidRPr="00EE6769" w:rsidRDefault="002D7CAC" w:rsidP="002D7C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EE6769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Vyplní uchádzač</w:t>
                  </w:r>
                </w:p>
              </w:tc>
            </w:tr>
          </w:tbl>
          <w:p w14:paraId="01EFF5A2" w14:textId="07EC4930" w:rsidR="002D7CAC" w:rsidRPr="00D570A0" w:rsidRDefault="002D7CAC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</w:p>
        </w:tc>
        <w:tc>
          <w:tcPr>
            <w:tcW w:w="5826" w:type="dxa"/>
            <w:shd w:val="clear" w:color="auto" w:fill="FFFFFF"/>
          </w:tcPr>
          <w:p w14:paraId="3F51B91B" w14:textId="5878B51B" w:rsidR="00935420" w:rsidRDefault="00935420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 w:rsidRPr="00935420">
              <w:rPr>
                <w:rFonts w:cstheme="minorHAnsi"/>
              </w:rPr>
              <w:t xml:space="preserve">Manuál -návod na použitie v slovenskom resp. českom jazyku </w:t>
            </w:r>
          </w:p>
          <w:p w14:paraId="29C8BABB" w14:textId="2C6798EF" w:rsidR="00935420" w:rsidRPr="00935420" w:rsidRDefault="002D7CAC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Do 30 dní od vystavenia objednávky</w:t>
            </w:r>
          </w:p>
          <w:p w14:paraId="6DAEEB37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E7D1718" w14:textId="77777777" w:rsidR="00935420" w:rsidRDefault="00935420"/>
    <w:p w14:paraId="5BCCE68A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642162BD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B012212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25194E11" w14:textId="77777777" w:rsidR="000B1EE0" w:rsidRDefault="000B1EE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274F3F8" w14:textId="793298B5" w:rsidR="001779A6" w:rsidRPr="00313697" w:rsidRDefault="001779A6" w:rsidP="001779A6">
      <w:pPr>
        <w:spacing w:after="0" w:line="360" w:lineRule="auto"/>
        <w:rPr>
          <w:rFonts w:cs="Tahoma"/>
          <w:bCs/>
          <w:i/>
          <w:iCs/>
        </w:rPr>
      </w:pPr>
      <w:r w:rsidRPr="007D63D6">
        <w:rPr>
          <w:rFonts w:cs="Tahoma"/>
          <w:bCs/>
          <w:i/>
          <w:iCs/>
          <w:color w:val="0070C0"/>
        </w:rPr>
        <w:t>Pozn. Cenu uvádza</w:t>
      </w:r>
      <w:r w:rsidR="009D2749" w:rsidRPr="007D63D6">
        <w:rPr>
          <w:rFonts w:cs="Tahoma"/>
          <w:bCs/>
          <w:i/>
          <w:iCs/>
          <w:color w:val="0070C0"/>
        </w:rPr>
        <w:t>te</w:t>
      </w:r>
      <w:r w:rsidRPr="007D63D6">
        <w:rPr>
          <w:rFonts w:cs="Tahoma"/>
          <w:bCs/>
          <w:i/>
          <w:iCs/>
          <w:color w:val="0070C0"/>
        </w:rPr>
        <w:t xml:space="preserve"> aj priamo v systéme JOSEPHINE</w:t>
      </w:r>
      <w:r w:rsidRPr="00527A52">
        <w:rPr>
          <w:rFonts w:cs="Tahoma"/>
          <w:bCs/>
          <w:i/>
          <w:iCs/>
          <w:color w:val="FF0000"/>
        </w:rPr>
        <w:t>.</w:t>
      </w:r>
    </w:p>
    <w:p w14:paraId="21BE27AB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17049993" w14:textId="77777777" w:rsidR="000F679D" w:rsidRDefault="000F679D" w:rsidP="000F679D">
      <w:pPr>
        <w:spacing w:after="0"/>
      </w:pPr>
      <w:r w:rsidRPr="009C610E">
        <w:rPr>
          <w:b/>
        </w:rPr>
        <w:t>Dátum vystavenia ponuky</w:t>
      </w:r>
      <w:r>
        <w:t>:</w:t>
      </w:r>
    </w:p>
    <w:p w14:paraId="268456B3" w14:textId="77777777" w:rsidR="00636BB3" w:rsidRDefault="00636BB3"/>
    <w:p w14:paraId="2E499B0B" w14:textId="77777777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sectPr w:rsidR="003F05E7" w:rsidSect="00125A5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B554A" w14:textId="77777777" w:rsidR="0059653B" w:rsidRDefault="0059653B" w:rsidP="003F05E7">
      <w:pPr>
        <w:spacing w:after="0" w:line="240" w:lineRule="auto"/>
      </w:pPr>
      <w:r>
        <w:separator/>
      </w:r>
    </w:p>
  </w:endnote>
  <w:endnote w:type="continuationSeparator" w:id="0">
    <w:p w14:paraId="2783C691" w14:textId="77777777" w:rsidR="0059653B" w:rsidRDefault="0059653B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9E5FE" w14:textId="77777777" w:rsidR="0059653B" w:rsidRDefault="0059653B" w:rsidP="003F05E7">
      <w:pPr>
        <w:spacing w:after="0" w:line="240" w:lineRule="auto"/>
      </w:pPr>
      <w:r>
        <w:separator/>
      </w:r>
    </w:p>
  </w:footnote>
  <w:footnote w:type="continuationSeparator" w:id="0">
    <w:p w14:paraId="23BE9CF6" w14:textId="77777777" w:rsidR="0059653B" w:rsidRDefault="0059653B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10EF6FFC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263C9"/>
    <w:multiLevelType w:val="hybridMultilevel"/>
    <w:tmpl w:val="5136D646"/>
    <w:lvl w:ilvl="0" w:tplc="FA1A3EB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A42D0"/>
    <w:rsid w:val="000B1EE0"/>
    <w:rsid w:val="000B2DCF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D6BBA"/>
    <w:rsid w:val="001E6FA7"/>
    <w:rsid w:val="001E7330"/>
    <w:rsid w:val="00201DF9"/>
    <w:rsid w:val="0022516E"/>
    <w:rsid w:val="0024575E"/>
    <w:rsid w:val="0025616E"/>
    <w:rsid w:val="00275791"/>
    <w:rsid w:val="002C5966"/>
    <w:rsid w:val="002D4409"/>
    <w:rsid w:val="002D7CAC"/>
    <w:rsid w:val="002E15CD"/>
    <w:rsid w:val="00305CBD"/>
    <w:rsid w:val="003175C1"/>
    <w:rsid w:val="003349F3"/>
    <w:rsid w:val="00374204"/>
    <w:rsid w:val="00396250"/>
    <w:rsid w:val="003B5F35"/>
    <w:rsid w:val="003C4C22"/>
    <w:rsid w:val="003E7CE1"/>
    <w:rsid w:val="003F05E7"/>
    <w:rsid w:val="004142B7"/>
    <w:rsid w:val="00421095"/>
    <w:rsid w:val="00436B75"/>
    <w:rsid w:val="00481843"/>
    <w:rsid w:val="00486F4F"/>
    <w:rsid w:val="004918E8"/>
    <w:rsid w:val="004C0F64"/>
    <w:rsid w:val="004D24C5"/>
    <w:rsid w:val="004E59B1"/>
    <w:rsid w:val="00516B68"/>
    <w:rsid w:val="00527A52"/>
    <w:rsid w:val="0054032B"/>
    <w:rsid w:val="005841C0"/>
    <w:rsid w:val="005875E9"/>
    <w:rsid w:val="0059653B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9719E"/>
    <w:rsid w:val="006B06A3"/>
    <w:rsid w:val="006B0C61"/>
    <w:rsid w:val="006B1755"/>
    <w:rsid w:val="006B6CD6"/>
    <w:rsid w:val="006B702E"/>
    <w:rsid w:val="006C7B72"/>
    <w:rsid w:val="006F05E4"/>
    <w:rsid w:val="006F1A68"/>
    <w:rsid w:val="00757902"/>
    <w:rsid w:val="007601CE"/>
    <w:rsid w:val="00777770"/>
    <w:rsid w:val="00787F8C"/>
    <w:rsid w:val="007C31C7"/>
    <w:rsid w:val="007D03F7"/>
    <w:rsid w:val="007D63D6"/>
    <w:rsid w:val="0081004A"/>
    <w:rsid w:val="00824A9D"/>
    <w:rsid w:val="00830CE2"/>
    <w:rsid w:val="00833DD0"/>
    <w:rsid w:val="008453AC"/>
    <w:rsid w:val="008553B6"/>
    <w:rsid w:val="008735E5"/>
    <w:rsid w:val="008919E2"/>
    <w:rsid w:val="008A2844"/>
    <w:rsid w:val="008A42F9"/>
    <w:rsid w:val="008B759E"/>
    <w:rsid w:val="008D61EF"/>
    <w:rsid w:val="008D6A43"/>
    <w:rsid w:val="008F2869"/>
    <w:rsid w:val="008F6CD0"/>
    <w:rsid w:val="00903784"/>
    <w:rsid w:val="00935420"/>
    <w:rsid w:val="00941858"/>
    <w:rsid w:val="00952859"/>
    <w:rsid w:val="009662E9"/>
    <w:rsid w:val="009755BB"/>
    <w:rsid w:val="0098453B"/>
    <w:rsid w:val="009845AB"/>
    <w:rsid w:val="00986485"/>
    <w:rsid w:val="00987376"/>
    <w:rsid w:val="009C610E"/>
    <w:rsid w:val="009D2749"/>
    <w:rsid w:val="009E6BC1"/>
    <w:rsid w:val="00A05DBE"/>
    <w:rsid w:val="00A203C4"/>
    <w:rsid w:val="00A253EC"/>
    <w:rsid w:val="00A32117"/>
    <w:rsid w:val="00A72067"/>
    <w:rsid w:val="00A77B16"/>
    <w:rsid w:val="00A80CEC"/>
    <w:rsid w:val="00AC39B0"/>
    <w:rsid w:val="00AC7000"/>
    <w:rsid w:val="00AD32B0"/>
    <w:rsid w:val="00B0230A"/>
    <w:rsid w:val="00B472EA"/>
    <w:rsid w:val="00B93F3B"/>
    <w:rsid w:val="00BB697F"/>
    <w:rsid w:val="00BF7EF6"/>
    <w:rsid w:val="00C146D2"/>
    <w:rsid w:val="00C21F8A"/>
    <w:rsid w:val="00C24901"/>
    <w:rsid w:val="00C47FEF"/>
    <w:rsid w:val="00C63943"/>
    <w:rsid w:val="00CA294B"/>
    <w:rsid w:val="00CB7E12"/>
    <w:rsid w:val="00D31342"/>
    <w:rsid w:val="00D33290"/>
    <w:rsid w:val="00D4410C"/>
    <w:rsid w:val="00D5227C"/>
    <w:rsid w:val="00D81A40"/>
    <w:rsid w:val="00DB40E4"/>
    <w:rsid w:val="00DC0401"/>
    <w:rsid w:val="00E01703"/>
    <w:rsid w:val="00E11395"/>
    <w:rsid w:val="00E17ED0"/>
    <w:rsid w:val="00E31693"/>
    <w:rsid w:val="00E34A6C"/>
    <w:rsid w:val="00E442DC"/>
    <w:rsid w:val="00E51D6A"/>
    <w:rsid w:val="00E54D33"/>
    <w:rsid w:val="00E57600"/>
    <w:rsid w:val="00E57CA4"/>
    <w:rsid w:val="00E72C0B"/>
    <w:rsid w:val="00E77407"/>
    <w:rsid w:val="00E81F2B"/>
    <w:rsid w:val="00EC77CA"/>
    <w:rsid w:val="00EE6769"/>
    <w:rsid w:val="00F401A7"/>
    <w:rsid w:val="00F65E0B"/>
    <w:rsid w:val="00F9519A"/>
    <w:rsid w:val="00FA232E"/>
    <w:rsid w:val="00FA668C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2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2A030-9367-4AEE-910F-7CA4CD67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10</cp:revision>
  <cp:lastPrinted>2022-04-07T13:37:00Z</cp:lastPrinted>
  <dcterms:created xsi:type="dcterms:W3CDTF">2023-01-18T09:43:00Z</dcterms:created>
  <dcterms:modified xsi:type="dcterms:W3CDTF">2024-03-05T13:17:00Z</dcterms:modified>
</cp:coreProperties>
</file>