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520B49CA" w14:textId="3EB1F613" w:rsidR="001E6615" w:rsidRPr="001E6615" w:rsidRDefault="00983B59" w:rsidP="001E6615">
      <w:pPr>
        <w:pStyle w:val="Bezriadkovania"/>
        <w:rPr>
          <w:rFonts w:ascii="Arial Narrow" w:hAnsi="Arial Narrow" w:cs="Calibri"/>
          <w:b/>
        </w:rPr>
      </w:pPr>
      <w:r w:rsidRPr="001E6615">
        <w:rPr>
          <w:rFonts w:ascii="Arial Narrow" w:eastAsia="Arial" w:hAnsi="Arial Narrow" w:cstheme="majorHAnsi"/>
          <w:b/>
          <w:i/>
          <w:color w:val="000000" w:themeColor="text1"/>
        </w:rPr>
        <w:t xml:space="preserve"> „</w:t>
      </w:r>
      <w:r w:rsidR="001E6615" w:rsidRPr="001E6615">
        <w:rPr>
          <w:rFonts w:ascii="Arial Narrow" w:hAnsi="Arial Narrow"/>
          <w:b/>
        </w:rPr>
        <w:t xml:space="preserve">Zabezpečenie zhodnotenia/zneškodnenia nezákonne umiestneného  nebezpečného odpadu, k. ú. </w:t>
      </w:r>
      <w:r w:rsidR="009671D6">
        <w:rPr>
          <w:rFonts w:ascii="Arial Narrow" w:hAnsi="Arial Narrow"/>
          <w:b/>
        </w:rPr>
        <w:t>Klokoč, okres Detva</w:t>
      </w:r>
      <w:r w:rsidR="001E6615" w:rsidRPr="001E6615">
        <w:rPr>
          <w:rFonts w:ascii="Arial Narrow" w:hAnsi="Arial Narrow"/>
          <w:b/>
        </w:rPr>
        <w:t xml:space="preserve"> </w:t>
      </w:r>
      <w:r w:rsidR="001E6615" w:rsidRPr="001E6615">
        <w:rPr>
          <w:rFonts w:ascii="Arial Narrow" w:hAnsi="Arial Narrow" w:cs="Helvetica"/>
          <w:b/>
          <w:shd w:val="clear" w:color="auto" w:fill="FFFFFF"/>
        </w:rPr>
        <w:t xml:space="preserve">(ID zákazky </w:t>
      </w:r>
      <w:r w:rsidR="009671D6">
        <w:rPr>
          <w:rFonts w:ascii="Arial Narrow" w:hAnsi="Arial Narrow"/>
          <w:b/>
        </w:rPr>
        <w:t>53946</w:t>
      </w:r>
      <w:r w:rsidR="001E6615" w:rsidRPr="001E6615">
        <w:rPr>
          <w:rFonts w:ascii="Arial Narrow" w:hAnsi="Arial Narrow" w:cs="Helvetica"/>
          <w:b/>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44C4A0EA"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Banskej Bystrici</w:t>
      </w:r>
      <w:r w:rsidRPr="009811E1">
        <w:rPr>
          <w:rFonts w:ascii="Arial Narrow" w:hAnsi="Arial Narrow"/>
          <w:color w:val="000000" w:themeColor="text1"/>
          <w:sz w:val="22"/>
        </w:rPr>
        <w:t xml:space="preserve">, </w:t>
      </w:r>
      <w:r w:rsidR="004B23B5">
        <w:rPr>
          <w:rFonts w:ascii="Arial Narrow" w:hAnsi="Arial Narrow"/>
          <w:color w:val="000000" w:themeColor="text1"/>
          <w:sz w:val="22"/>
        </w:rPr>
        <w:t>22</w:t>
      </w:r>
      <w:r w:rsidR="00054236" w:rsidRPr="009811E1">
        <w:rPr>
          <w:rFonts w:ascii="Arial Narrow" w:hAnsi="Arial Narrow"/>
          <w:color w:val="000000" w:themeColor="text1"/>
          <w:sz w:val="22"/>
        </w:rPr>
        <w:t xml:space="preserve">. </w:t>
      </w:r>
      <w:r w:rsidR="009671D6">
        <w:rPr>
          <w:rFonts w:ascii="Arial Narrow" w:hAnsi="Arial Narrow"/>
          <w:color w:val="000000" w:themeColor="text1"/>
          <w:sz w:val="22"/>
        </w:rPr>
        <w:t>marec 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14BFFFFC"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Eva </w:t>
      </w:r>
      <w:proofErr w:type="spellStart"/>
      <w:r w:rsidR="000857CA">
        <w:rPr>
          <w:rFonts w:ascii="Arial Narrow" w:hAnsi="Arial Narrow"/>
          <w:sz w:val="22"/>
          <w:szCs w:val="22"/>
        </w:rPr>
        <w:t>Barbeníková</w:t>
      </w:r>
      <w:proofErr w:type="spellEnd"/>
    </w:p>
    <w:p w14:paraId="1E390D02" w14:textId="24CC1335"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+421961605352</w:t>
      </w:r>
    </w:p>
    <w:p w14:paraId="3F9002C1" w14:textId="4409959F"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0857CA">
        <w:rPr>
          <w:rFonts w:ascii="Arial Narrow" w:hAnsi="Arial Narrow"/>
          <w:sz w:val="22"/>
          <w:szCs w:val="22"/>
        </w:rPr>
        <w:t>eva.barbenik</w:t>
      </w:r>
      <w:r w:rsidR="00983B59" w:rsidRPr="00983B59">
        <w:rPr>
          <w:rFonts w:ascii="Arial Narrow" w:hAnsi="Arial Narrow"/>
          <w:sz w:val="22"/>
          <w:szCs w:val="22"/>
        </w:rPr>
        <w:t>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54798417"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9671D6">
        <w:rPr>
          <w:rFonts w:ascii="Arial Narrow" w:hAnsi="Arial Narrow"/>
          <w:color w:val="000000" w:themeColor="text1"/>
          <w:sz w:val="22"/>
          <w:szCs w:val="22"/>
        </w:rPr>
        <w:t>53946</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5956B2C6" w14:textId="55F73518" w:rsidR="005D3A42" w:rsidRPr="005D3A42"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9671D6" w:rsidRPr="00BA66D5">
          <w:rPr>
            <w:rStyle w:val="Hypertextovprepojenie"/>
            <w:rFonts w:ascii="Arial Narrow" w:hAnsi="Arial Narrow" w:cs="Times New Roman"/>
            <w:sz w:val="22"/>
            <w:szCs w:val="22"/>
          </w:rPr>
          <w:t>https://josephine.proebiz.com/sk/tender/</w:t>
        </w:r>
        <w:r w:rsidR="009671D6" w:rsidRPr="009671D6">
          <w:rPr>
            <w:rStyle w:val="Hypertextovprepojenie"/>
            <w:rFonts w:ascii="Arial Narrow" w:hAnsi="Arial Narrow"/>
            <w:sz w:val="22"/>
            <w:szCs w:val="22"/>
          </w:rPr>
          <w:t>53946</w:t>
        </w:r>
        <w:r w:rsidR="009671D6" w:rsidRPr="00BA66D5">
          <w:rPr>
            <w:rStyle w:val="Hypertextovprepojenie"/>
            <w:rFonts w:ascii="Arial Narrow" w:hAnsi="Arial Narrow" w:cs="Times New Roman"/>
            <w:sz w:val="22"/>
            <w:szCs w:val="22"/>
          </w:rPr>
          <w:t>/summary</w:t>
        </w:r>
      </w:hyperlink>
      <w:r w:rsidR="005D3A42">
        <w:rPr>
          <w:rFonts w:ascii="Arial Narrow" w:hAnsi="Arial Narrow" w:cs="Times New Roman"/>
          <w:color w:val="auto"/>
          <w:sz w:val="22"/>
          <w:szCs w:val="22"/>
        </w:rPr>
        <w:t xml:space="preserve"> </w:t>
      </w:r>
    </w:p>
    <w:p w14:paraId="2E058A98" w14:textId="77777777"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07A010F3"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r w:rsidR="009671D6">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3EBD1F35"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9671D6">
        <w:rPr>
          <w:rFonts w:ascii="Arial Narrow" w:hAnsi="Arial Narrow"/>
          <w:b/>
          <w:sz w:val="22"/>
          <w:szCs w:val="24"/>
        </w:rPr>
        <w:t>11 350,17</w:t>
      </w:r>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2A425BEB"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9671D6">
        <w:rPr>
          <w:rFonts w:ascii="Arial Narrow" w:hAnsi="Arial Narrow"/>
          <w:sz w:val="22"/>
        </w:rPr>
        <w:t>B</w:t>
      </w:r>
      <w:r w:rsidR="00F31A5B">
        <w:rPr>
          <w:rFonts w:ascii="Arial Narrow" w:hAnsi="Arial Narrow"/>
          <w:sz w:val="22"/>
        </w:rPr>
        <w:t xml:space="preserve">ezodkladne </w:t>
      </w:r>
      <w:r w:rsidR="009671D6">
        <w:rPr>
          <w:rFonts w:ascii="Arial Narrow" w:hAnsi="Arial Narrow"/>
          <w:sz w:val="22"/>
        </w:rPr>
        <w:t xml:space="preserve">alebo </w:t>
      </w:r>
      <w:r w:rsidR="00D9428B">
        <w:rPr>
          <w:rFonts w:ascii="Arial Narrow" w:hAnsi="Arial Narrow"/>
          <w:sz w:val="22"/>
          <w:szCs w:val="22"/>
        </w:rPr>
        <w:t>d</w:t>
      </w:r>
      <w:r w:rsidR="00D9428B" w:rsidRPr="00D9428B">
        <w:rPr>
          <w:rFonts w:ascii="Arial Narrow" w:hAnsi="Arial Narrow"/>
          <w:sz w:val="22"/>
          <w:szCs w:val="22"/>
        </w:rPr>
        <w:t xml:space="preserve">o </w:t>
      </w:r>
      <w:r w:rsidR="00973C1B">
        <w:rPr>
          <w:rFonts w:ascii="Arial Narrow" w:hAnsi="Arial Narrow" w:cs="Calibri"/>
          <w:sz w:val="22"/>
          <w:szCs w:val="22"/>
        </w:rPr>
        <w:t>6</w:t>
      </w:r>
      <w:r w:rsidR="00D9428B" w:rsidRPr="00D9428B">
        <w:rPr>
          <w:rFonts w:ascii="Arial Narrow" w:hAnsi="Arial Narrow" w:cs="Calibri"/>
          <w:sz w:val="22"/>
          <w:szCs w:val="22"/>
        </w:rPr>
        <w:t xml:space="preserve">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bjednávateľovi, že službu nie je možné poskytnúť bezodkladne z d</w:t>
      </w:r>
      <w:r w:rsidR="001E3053">
        <w:rPr>
          <w:rFonts w:ascii="Arial Narrow" w:hAnsi="Arial Narrow"/>
          <w:sz w:val="22"/>
          <w:szCs w:val="22"/>
        </w:rPr>
        <w:t>ôvodov, ktoré nie sú na strane p</w:t>
      </w:r>
      <w:r w:rsidR="00D9428B" w:rsidRPr="00D9428B">
        <w:rPr>
          <w:rFonts w:ascii="Arial Narrow" w:hAnsi="Arial Narrow"/>
          <w:sz w:val="22"/>
          <w:szCs w:val="22"/>
        </w:rPr>
        <w:t xml:space="preserve">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lastRenderedPageBreak/>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78593F5F" w:rsidR="009C6825" w:rsidRPr="001E6615"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12E1165A" w14:textId="52C82EBD" w:rsidR="001E6615" w:rsidRPr="003E4811" w:rsidRDefault="003E4811" w:rsidP="001E6615">
      <w:pPr>
        <w:pStyle w:val="Odsekzoznamu"/>
        <w:numPr>
          <w:ilvl w:val="0"/>
          <w:numId w:val="2"/>
        </w:numPr>
        <w:spacing w:after="240" w:line="276" w:lineRule="auto"/>
        <w:contextualSpacing/>
        <w:jc w:val="both"/>
        <w:rPr>
          <w:rFonts w:ascii="Arial Narrow" w:hAnsi="Arial Narrow" w:cs="Calibri"/>
          <w:b/>
          <w:sz w:val="22"/>
          <w:szCs w:val="22"/>
        </w:rPr>
      </w:pPr>
      <w:r w:rsidRPr="003E4811">
        <w:rPr>
          <w:rFonts w:ascii="Arial Narrow" w:hAnsi="Arial Narrow"/>
          <w:b/>
          <w:bCs/>
          <w:iCs/>
          <w:sz w:val="22"/>
          <w:szCs w:val="22"/>
        </w:rPr>
        <w:t>S</w:t>
      </w:r>
      <w:r w:rsidRPr="003E4811">
        <w:rPr>
          <w:rFonts w:ascii="Arial Narrow" w:hAnsi="Arial Narrow"/>
          <w:b/>
          <w:bCs/>
          <w:iCs/>
          <w:sz w:val="22"/>
          <w:szCs w:val="22"/>
        </w:rPr>
        <w:t>úhlas na nakladanie s uvedeným druhom nebezpečného odpadu</w:t>
      </w:r>
      <w:r w:rsidRPr="003E4811">
        <w:rPr>
          <w:rFonts w:ascii="Arial Narrow" w:hAnsi="Arial Narrow"/>
          <w:b/>
          <w:bCs/>
          <w:iCs/>
          <w:sz w:val="22"/>
          <w:szCs w:val="22"/>
        </w:rPr>
        <w:t>.</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bookmarkStart w:id="7" w:name="_GoBack"/>
      <w:bookmarkEnd w:id="7"/>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00E5369E"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 xml:space="preserve">Rozhodnutia z Úradu verejného zdravotníctva SR o súhlase na </w:t>
      </w:r>
      <w:r w:rsidRPr="00D9428B">
        <w:rPr>
          <w:rFonts w:ascii="Arial Narrow" w:eastAsia="TimesNewRomanPSMT" w:hAnsi="Arial Narrow"/>
          <w:b/>
          <w:color w:val="000000"/>
          <w:sz w:val="22"/>
          <w:lang w:val="x-none" w:eastAsia="x-none"/>
        </w:rPr>
        <w:t xml:space="preserve">odstraňovanie </w:t>
      </w:r>
      <w:r w:rsidR="00484783" w:rsidRPr="00D9428B">
        <w:rPr>
          <w:rFonts w:ascii="Arial Narrow" w:eastAsia="TimesNewRomanPSMT" w:hAnsi="Arial Narrow"/>
          <w:b/>
          <w:color w:val="000000"/>
          <w:sz w:val="22"/>
          <w:szCs w:val="22"/>
          <w:lang w:eastAsia="x-none"/>
        </w:rPr>
        <w:t>uvedeného druhu</w:t>
      </w:r>
      <w:r w:rsidRPr="00D9428B">
        <w:rPr>
          <w:rFonts w:ascii="Arial Narrow" w:eastAsia="TimesNewRomanPSMT" w:hAnsi="Arial Narrow"/>
          <w:b/>
          <w:color w:val="000000"/>
          <w:sz w:val="22"/>
          <w:szCs w:val="22"/>
          <w:lang w:val="x-none" w:eastAsia="x-none"/>
        </w:rPr>
        <w:t xml:space="preserve"> odpadu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9A5D3" w14:textId="77777777" w:rsidR="0073310B" w:rsidRDefault="0073310B">
      <w:r>
        <w:separator/>
      </w:r>
    </w:p>
  </w:endnote>
  <w:endnote w:type="continuationSeparator" w:id="0">
    <w:p w14:paraId="2CE9DB70" w14:textId="77777777" w:rsidR="0073310B" w:rsidRDefault="0073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12BDD1DE"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3E4811" w:rsidRPr="003E4811">
          <w:rPr>
            <w:rFonts w:ascii="Arial Narrow" w:hAnsi="Arial Narrow"/>
            <w:noProof/>
            <w:sz w:val="20"/>
            <w:lang w:val="sk-SK"/>
          </w:rPr>
          <w:t>6</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E24D2" w14:textId="77777777" w:rsidR="0073310B" w:rsidRDefault="0073310B">
      <w:r>
        <w:separator/>
      </w:r>
    </w:p>
  </w:footnote>
  <w:footnote w:type="continuationSeparator" w:id="0">
    <w:p w14:paraId="57DD3833" w14:textId="77777777" w:rsidR="0073310B" w:rsidRDefault="00733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05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811"/>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B5"/>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310B"/>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1D6"/>
    <w:rsid w:val="00967D3B"/>
    <w:rsid w:val="00967E09"/>
    <w:rsid w:val="00970B58"/>
    <w:rsid w:val="00970CE6"/>
    <w:rsid w:val="009717E7"/>
    <w:rsid w:val="00972717"/>
    <w:rsid w:val="0097371B"/>
    <w:rsid w:val="0097379B"/>
    <w:rsid w:val="00973C1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30A"/>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69B"/>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70E"/>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A5B"/>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35E"/>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3946/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1330B-D505-4F9E-A528-1EB50405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7</TotalTime>
  <Pages>1</Pages>
  <Words>3087</Words>
  <Characters>17600</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20646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Eva Barbeniková</cp:lastModifiedBy>
  <cp:revision>8</cp:revision>
  <cp:lastPrinted>2021-01-20T13:59:00Z</cp:lastPrinted>
  <dcterms:created xsi:type="dcterms:W3CDTF">2024-03-08T08:16:00Z</dcterms:created>
  <dcterms:modified xsi:type="dcterms:W3CDTF">2024-03-25T12:41:00Z</dcterms:modified>
</cp:coreProperties>
</file>