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9B02FE">
        <w:rPr>
          <w:rFonts w:ascii="Times New Roman" w:hAnsi="Times New Roman" w:cs="Times New Roman"/>
          <w:sz w:val="24"/>
          <w:szCs w:val="24"/>
        </w:rPr>
        <w:t>Jednorazové operačné oblečenie a </w:t>
      </w:r>
      <w:r w:rsidR="00791FEE">
        <w:rPr>
          <w:rFonts w:ascii="Times New Roman" w:hAnsi="Times New Roman" w:cs="Times New Roman"/>
          <w:sz w:val="24"/>
          <w:szCs w:val="24"/>
        </w:rPr>
        <w:t xml:space="preserve">jednorazové </w:t>
      </w:r>
      <w:r w:rsidR="004F6667">
        <w:rPr>
          <w:rFonts w:ascii="Times New Roman" w:hAnsi="Times New Roman" w:cs="Times New Roman"/>
          <w:sz w:val="24"/>
          <w:szCs w:val="24"/>
        </w:rPr>
        <w:t>ochranné odevné pomôcky</w:t>
      </w:r>
      <w:r w:rsidR="009B02FE">
        <w:rPr>
          <w:rFonts w:ascii="Times New Roman" w:hAnsi="Times New Roman" w:cs="Times New Roman"/>
          <w:sz w:val="24"/>
          <w:szCs w:val="24"/>
        </w:rPr>
        <w:t xml:space="preserve"> p</w:t>
      </w:r>
      <w:r w:rsidR="009B02F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9B02FE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9B02FE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9B02FE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9B02FE">
        <w:rPr>
          <w:rFonts w:ascii="Times New Roman" w:hAnsi="Times New Roman" w:cs="Times New Roman"/>
          <w:sz w:val="24"/>
        </w:rPr>
        <w:t>dovozu a vyloženia tovaru na miesto dodania</w:t>
      </w:r>
    </w:p>
    <w:p w:rsidR="00E22964" w:rsidRPr="004F6667" w:rsidRDefault="00D62C10" w:rsidP="004F6667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22964" w:rsidRDefault="00E22964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19A3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1F2201">
        <w:rPr>
          <w:rFonts w:ascii="Times New Roman" w:hAnsi="Times New Roman" w:cs="Times New Roman"/>
          <w:b/>
          <w:sz w:val="24"/>
          <w:szCs w:val="24"/>
        </w:rPr>
        <w:t xml:space="preserve">   1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F2A">
        <w:rPr>
          <w:rFonts w:ascii="Times New Roman" w:hAnsi="Times New Roman" w:cs="Times New Roman"/>
          <w:b/>
          <w:sz w:val="24"/>
          <w:szCs w:val="24"/>
        </w:rPr>
        <w:t xml:space="preserve"> Plášte operačné sterilné</w:t>
      </w:r>
    </w:p>
    <w:p w:rsidR="008B4317" w:rsidRDefault="008B4317" w:rsidP="008B4317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0719A3" w:rsidRPr="00CE4828" w:rsidTr="000719A3">
        <w:tc>
          <w:tcPr>
            <w:tcW w:w="9085" w:type="dxa"/>
            <w:gridSpan w:val="5"/>
            <w:shd w:val="clear" w:color="auto" w:fill="EEECE1" w:themeFill="background2"/>
          </w:tcPr>
          <w:p w:rsidR="000719A3" w:rsidRPr="000719A3" w:rsidRDefault="000719A3" w:rsidP="000719A3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Plášť operačný sterilný nevystužený</w:t>
            </w:r>
          </w:p>
          <w:p w:rsidR="000719A3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C69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CE4828" w:rsidRDefault="00202C69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25274C" w:rsidRDefault="00202C69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E22964">
        <w:tc>
          <w:tcPr>
            <w:tcW w:w="1363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0719A3" w:rsidRPr="0025274C" w:rsidTr="00E22964">
        <w:trPr>
          <w:trHeight w:val="878"/>
        </w:trPr>
        <w:tc>
          <w:tcPr>
            <w:tcW w:w="1363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0719A3" w:rsidRPr="00A02E5B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Operačný sterilný jednorazový operačný plášť na nosenie pri operačných zákrokoch s nízkym objemom tekutín, minimalizácia prenosu infekčného materiálu pri priamom kontakte medzi operačným týmom a operačnou ranou.</w:t>
            </w:r>
          </w:p>
        </w:tc>
        <w:tc>
          <w:tcPr>
            <w:tcW w:w="1847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E22964">
        <w:trPr>
          <w:trHeight w:val="255"/>
        </w:trPr>
        <w:tc>
          <w:tcPr>
            <w:tcW w:w="1363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7E335F" w:rsidRPr="00A02E5B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zosilnený dvojvrstvový krčný lem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A02E5B" w:rsidRDefault="00E008BB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rčný lem ukončený v zadnej časti úväzkami alebo pevným suchým zipsom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A02E5B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zapínanie - úväzky: tkanice alebo suchý zips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687ED8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úväzky 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odolné voči pretrhnutiu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dlhý rukáv ukončený  dvojvrstvovou manžetou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687ED8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Strih 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zavinovac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í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chrbtová časť so širokým prekrytím ; ergonomický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pohodlný pri nosení a vykonávaní operačných úkonov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materiál: netkaná textília typu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spunlace</w:t>
            </w:r>
            <w:proofErr w:type="spellEnd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spunbond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33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E008BB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ramáž min. 35g / m2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543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ochrana pred premoknutím, odpudzovaním povrchových kvapalín s nízkym napätím,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nenasiakavý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328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ľahký a pevný,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9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neuvoľňujúci vlákna a bezprašný, antistatický,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22964">
        <w:trPr>
          <w:trHeight w:val="298"/>
        </w:trPr>
        <w:tc>
          <w:tcPr>
            <w:tcW w:w="1363" w:type="dxa"/>
            <w:vMerge/>
            <w:vAlign w:val="center"/>
          </w:tcPr>
          <w:p w:rsidR="00E22964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  <w:vAlign w:val="center"/>
          </w:tcPr>
          <w:p w:rsidR="00E22964" w:rsidRPr="000719A3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vhodný pre alergikov,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bez obsahu latexu, zdravotne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nezávadný</w:t>
            </w:r>
            <w:proofErr w:type="spellEnd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materiál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543"/>
        </w:trPr>
        <w:tc>
          <w:tcPr>
            <w:tcW w:w="1363" w:type="dxa"/>
            <w:vAlign w:val="center"/>
          </w:tcPr>
          <w:p w:rsidR="000719A3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stálofarebná  - uviesť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farbu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 w:val="restart"/>
            <w:vAlign w:val="center"/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   </w:t>
            </w:r>
            <w:r w:rsid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</w:t>
            </w:r>
            <w:r w:rsidR="00BA68C1"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110 - 120cm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 </w:t>
            </w:r>
            <w:r w:rsid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dĺžka</w:t>
            </w:r>
            <w:r w:rsidR="00BA68C1"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min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130 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XL </w:t>
            </w:r>
            <w:r w:rsid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</w:t>
            </w:r>
            <w:r w:rsidR="00BA68C1"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XXL  </w:t>
            </w:r>
            <w:r w:rsid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</w:t>
            </w:r>
            <w:r w:rsidR="00BA68C1"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min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719A3" w:rsidRPr="00662FCE" w:rsidTr="00E22964">
        <w:trPr>
          <w:trHeight w:val="304"/>
        </w:trPr>
        <w:tc>
          <w:tcPr>
            <w:tcW w:w="1363" w:type="dxa"/>
            <w:vAlign w:val="center"/>
          </w:tcPr>
          <w:p w:rsidR="000719A3" w:rsidRDefault="00DA63B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5" w:type="dxa"/>
            <w:gridSpan w:val="3"/>
            <w:vAlign w:val="bottom"/>
          </w:tcPr>
          <w:p w:rsidR="000719A3" w:rsidRPr="00A02E5B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tváranie sterilizačného obalu spôsobom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peel</w:t>
            </w:r>
            <w:proofErr w:type="spellEnd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efekt</w:t>
            </w:r>
          </w:p>
        </w:tc>
        <w:tc>
          <w:tcPr>
            <w:tcW w:w="1847" w:type="dxa"/>
          </w:tcPr>
          <w:p w:rsidR="000719A3" w:rsidRPr="00662FCE" w:rsidRDefault="000719A3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7E335F" w:rsidRDefault="007E335F" w:rsidP="00450A1F"/>
    <w:p w:rsidR="0066710A" w:rsidRDefault="0066710A" w:rsidP="00450A1F"/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E22964" w:rsidRPr="00CE4828" w:rsidTr="00E22964">
        <w:tc>
          <w:tcPr>
            <w:tcW w:w="9085" w:type="dxa"/>
            <w:gridSpan w:val="5"/>
            <w:shd w:val="clear" w:color="auto" w:fill="EEECE1" w:themeFill="background2"/>
          </w:tcPr>
          <w:p w:rsidR="00E22964" w:rsidRPr="00CE4828" w:rsidRDefault="00E22964" w:rsidP="00E22964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Plášť operačný sterilný  vystužený</w:t>
            </w:r>
          </w:p>
        </w:tc>
      </w:tr>
      <w:tr w:rsidR="00E22964" w:rsidRPr="00CE4828" w:rsidTr="00E22964">
        <w:tc>
          <w:tcPr>
            <w:tcW w:w="5833" w:type="dxa"/>
            <w:gridSpan w:val="3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C69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CE4828" w:rsidRDefault="00202C69" w:rsidP="00E2296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25274C" w:rsidRDefault="00202C69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2964" w:rsidRPr="0025274C" w:rsidTr="00E22964">
        <w:tc>
          <w:tcPr>
            <w:tcW w:w="1363" w:type="dxa"/>
            <w:vAlign w:val="center"/>
          </w:tcPr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E22964" w:rsidRPr="0025274C" w:rsidTr="00E22964">
        <w:trPr>
          <w:trHeight w:val="878"/>
        </w:trPr>
        <w:tc>
          <w:tcPr>
            <w:tcW w:w="1363" w:type="dxa"/>
            <w:vAlign w:val="center"/>
          </w:tcPr>
          <w:p w:rsidR="00E22964" w:rsidRPr="00C76B0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E22964" w:rsidRPr="00E22964" w:rsidRDefault="00E22964" w:rsidP="00E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Operačný plášť stredná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štandardná kategória pre náročné, dlhšie trvajúce operačné zákroky s predpokladom väčšieho výskytu tekut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ín. 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r w:rsidR="00E008BB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inimalizácia prenosu infekčného materiálu pri priamom kontakte medzi operačným týmom a operačnou ranou.</w:t>
            </w:r>
          </w:p>
        </w:tc>
        <w:tc>
          <w:tcPr>
            <w:tcW w:w="1847" w:type="dxa"/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 w:val="restart"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zosilnený dvojvrstvový krčný lem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2296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E22964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ukončený v zadnej časti úväzkami alebo pevným suchým zipsom,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zapínanie, úväzky sú odolné voči pretrhnutiu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dlhý rukáv ukončený  dvojvrstvovou manžetou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Strih </w:t>
            </w:r>
            <w:r w:rsidR="00E2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964">
              <w:rPr>
                <w:rFonts w:ascii="Times New Roman" w:hAnsi="Times New Roman" w:cs="Times New Roman"/>
                <w:sz w:val="24"/>
                <w:szCs w:val="24"/>
              </w:rPr>
              <w:t>zavinovací</w:t>
            </w:r>
            <w:proofErr w:type="spellEnd"/>
            <w:r w:rsidR="00E22964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s výstužou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r w:rsidR="00687ED8">
              <w:rPr>
                <w:rFonts w:ascii="Times New Roman" w:hAnsi="Times New Roman" w:cs="Times New Roman"/>
                <w:sz w:val="24"/>
                <w:szCs w:val="24"/>
              </w:rPr>
              <w:t>btová časť so širokým prekrytím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; ergonomický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výstuže vyrobené 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87ED8">
              <w:rPr>
                <w:rFonts w:ascii="Times New Roman" w:hAnsi="Times New Roman" w:cs="Times New Roman"/>
                <w:sz w:val="24"/>
                <w:szCs w:val="24"/>
              </w:rPr>
              <w:t xml:space="preserve"> materiálu, ktorý „nešuští“, nesmie neobťažovať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operatéra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výstuže </w:t>
            </w:r>
            <w:r w:rsidR="00E008BB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zvnútra 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>odolné voči tekutinám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v oblasti rukávov a v prednej 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časti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hrudníku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pohodlný pri nosení a vykonávaní operačných úkonov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B" w:rsidRPr="0025274C" w:rsidTr="00E008BB">
        <w:trPr>
          <w:trHeight w:val="54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008BB" w:rsidRPr="007E335F" w:rsidRDefault="00E008BB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8BB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materiál: z hydrofóbneho materiálu, netkaného, s antistatickou úpravou, odolnou proti oderu,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008BB" w:rsidRPr="0025274C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B" w:rsidRPr="0025274C" w:rsidTr="007A358A">
        <w:trPr>
          <w:trHeight w:val="42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008BB" w:rsidRPr="007E335F" w:rsidRDefault="00E008BB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8A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netvoriace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žmolky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neplstiaci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sa, priedušný, pohodlný, </w:t>
            </w:r>
          </w:p>
          <w:p w:rsidR="00E008BB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008BB" w:rsidRPr="0025274C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8A" w:rsidRPr="0025274C" w:rsidTr="00E008BB">
        <w:trPr>
          <w:trHeight w:val="393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7A358A" w:rsidRPr="007E335F" w:rsidRDefault="007A358A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8A" w:rsidRPr="00E22964" w:rsidRDefault="007A358A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odolný voči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presaku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tekutín a baktérií.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7A358A" w:rsidRPr="0025274C" w:rsidRDefault="007A358A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543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Polypropylén spracovávaný formou vrstiev SMMS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Spunbond-Meltblown-Meltblown-Spunbond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), ktorý neprepúšťa baktérie a tekutiny, ale prepúšťa paru teplo a vzduch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32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zosilnené prevedenie: hrudník, rukávy ; širšie zosilnený , aj laterálne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antistatický,  vhodný pre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alergikov,bez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obsahu late</w:t>
            </w:r>
            <w:r w:rsidR="00BA68C1">
              <w:rPr>
                <w:rFonts w:ascii="Times New Roman" w:hAnsi="Times New Roman" w:cs="Times New Roman"/>
                <w:sz w:val="24"/>
                <w:szCs w:val="24"/>
              </w:rPr>
              <w:t xml:space="preserve">xu, zdravotne </w:t>
            </w:r>
            <w:proofErr w:type="spellStart"/>
            <w:r w:rsidR="00BA68C1">
              <w:rPr>
                <w:rFonts w:ascii="Times New Roman" w:hAnsi="Times New Roman" w:cs="Times New Roman"/>
                <w:sz w:val="24"/>
                <w:szCs w:val="24"/>
              </w:rPr>
              <w:t>nezávadný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1" w:rsidRPr="0025274C" w:rsidTr="00E008BB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BA68C1" w:rsidRPr="007E335F" w:rsidRDefault="00BA68C1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8C1" w:rsidRPr="00E22964" w:rsidRDefault="00AC0424" w:rsidP="00B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8C1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olypropylénová 100% netkaná textília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BA68C1" w:rsidRPr="0025274C" w:rsidRDefault="00BA68C1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9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964" w:rsidRPr="00E22964" w:rsidRDefault="00BA68C1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textília  min. 35 g/m2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22964">
        <w:trPr>
          <w:trHeight w:val="543"/>
        </w:trPr>
        <w:tc>
          <w:tcPr>
            <w:tcW w:w="1363" w:type="dxa"/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stálofarebná  - uviesť</w:t>
            </w:r>
            <w:r w:rsidR="00AC0424">
              <w:rPr>
                <w:rFonts w:ascii="Times New Roman" w:hAnsi="Times New Roman" w:cs="Times New Roman"/>
                <w:sz w:val="24"/>
                <w:szCs w:val="24"/>
              </w:rPr>
              <w:t xml:space="preserve"> farbu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 w:val="restart"/>
            <w:vAlign w:val="center"/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4F79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 xml:space="preserve"> dĺžka min. 115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 xml:space="preserve">L  </w:t>
            </w:r>
            <w:r w:rsidR="004F79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 125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 xml:space="preserve">XL  </w:t>
            </w:r>
            <w:r w:rsidR="004F79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140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 xml:space="preserve">XXL  </w:t>
            </w:r>
            <w:r w:rsidR="004F79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155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Align w:val="center"/>
          </w:tcPr>
          <w:p w:rsidR="00E22964" w:rsidRDefault="00DA63B3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5" w:type="dxa"/>
            <w:gridSpan w:val="3"/>
            <w:vAlign w:val="bottom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Sterilizačný obal: otváranie sterilizačného obalu spôsobom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peel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efekt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DA63B3" w:rsidRDefault="00DA63B3" w:rsidP="00B739DE"/>
    <w:p w:rsidR="00124B43" w:rsidRDefault="00124B43" w:rsidP="00B739DE"/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710"/>
        <w:gridCol w:w="3755"/>
        <w:gridCol w:w="7"/>
        <w:gridCol w:w="1404"/>
        <w:gridCol w:w="1846"/>
      </w:tblGrid>
      <w:tr w:rsidR="00124B43" w:rsidRPr="00CE4828" w:rsidTr="00C72FAA">
        <w:tc>
          <w:tcPr>
            <w:tcW w:w="9085" w:type="dxa"/>
            <w:gridSpan w:val="6"/>
            <w:shd w:val="clear" w:color="auto" w:fill="EEECE1" w:themeFill="background2"/>
          </w:tcPr>
          <w:p w:rsidR="00124B43" w:rsidRPr="00FF5DDB" w:rsidRDefault="00124B43" w:rsidP="004852BE">
            <w:pPr>
              <w:pStyle w:val="Bezriadkovania"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Plášť operačný sterilný špeciálne  vystužený</w:t>
            </w:r>
          </w:p>
        </w:tc>
      </w:tr>
      <w:tr w:rsidR="00124B43" w:rsidRPr="00CE4828" w:rsidTr="00DA63B3">
        <w:tc>
          <w:tcPr>
            <w:tcW w:w="5835" w:type="dxa"/>
            <w:gridSpan w:val="4"/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B43" w:rsidRPr="00CE4828" w:rsidTr="00DA63B3">
        <w:tc>
          <w:tcPr>
            <w:tcW w:w="583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B43" w:rsidRPr="0025274C" w:rsidTr="00DA63B3">
        <w:tc>
          <w:tcPr>
            <w:tcW w:w="58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B43" w:rsidRPr="0025274C" w:rsidTr="00DA63B3">
        <w:tc>
          <w:tcPr>
            <w:tcW w:w="58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B43" w:rsidRPr="0025274C" w:rsidTr="00DA63B3">
        <w:tc>
          <w:tcPr>
            <w:tcW w:w="1363" w:type="dxa"/>
            <w:vAlign w:val="center"/>
          </w:tcPr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</w:tcBorders>
          </w:tcPr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1846" w:type="dxa"/>
          </w:tcPr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124B43" w:rsidRPr="0025274C" w:rsidTr="00DA63B3">
        <w:trPr>
          <w:trHeight w:val="878"/>
        </w:trPr>
        <w:tc>
          <w:tcPr>
            <w:tcW w:w="1363" w:type="dxa"/>
            <w:vAlign w:val="center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6" w:type="dxa"/>
            <w:gridSpan w:val="4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Operačný plášť</w:t>
            </w:r>
            <w:r w:rsidR="00C72FAA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a ochranný plášť s vysokou odolnosťou proti prieniku tekutín a baktérií; so zníženou mierou uvoľňovania vlákien a odolnosťou voči oderu </w:t>
            </w: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55"/>
        </w:trPr>
        <w:tc>
          <w:tcPr>
            <w:tcW w:w="1363" w:type="dxa"/>
            <w:vMerge w:val="restart"/>
            <w:tcBorders>
              <w:right w:val="single" w:sz="4" w:space="0" w:color="auto"/>
            </w:tcBorders>
            <w:vAlign w:val="center"/>
          </w:tcPr>
          <w:p w:rsidR="00124B43" w:rsidRPr="00FF5DDB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F5D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124B43" w:rsidRPr="00FF5DDB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F5D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FF5DDB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netkaná textília z tekutinu odpu</w:t>
            </w:r>
            <w:r w:rsidR="00B070B1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dzujúca tekutinu s medzivrstvou </w:t>
            </w: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mikrovlákna</w:t>
            </w:r>
            <w:proofErr w:type="spellEnd"/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AA" w:rsidRPr="0025274C" w:rsidTr="00DA63B3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AA" w:rsidRPr="00FF5DDB" w:rsidRDefault="00DE0E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dodatočná ochrana proti pretekaniu tekutiny:- Netkaná laminátová fólia v prednej časti a oblasti predlaktia , každý s gramážou 42 g//m²</w:t>
            </w:r>
            <w:r w:rsidR="00C72FAA" w:rsidRPr="00FF5D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72FAA" w:rsidRPr="0025274C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B1" w:rsidRPr="0025274C" w:rsidTr="00B070B1">
        <w:trPr>
          <w:trHeight w:val="42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Odolnosť voči prieniku tekutiny ≥ 40 cm H2O</w:t>
            </w:r>
            <w:r w:rsidR="004852BE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EN 20811</w:t>
            </w:r>
          </w:p>
          <w:p w:rsidR="00B070B1" w:rsidRPr="00FF5DDB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070B1" w:rsidRPr="0025274C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B1" w:rsidRPr="0025274C" w:rsidTr="00B070B1">
        <w:trPr>
          <w:trHeight w:val="39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Odolnosť proti prieniku mikróbov 3,1 IB</w:t>
            </w:r>
            <w:r w:rsidR="004852BE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EN ISO 22610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070B1" w:rsidRPr="0025274C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AA" w:rsidRPr="0025274C" w:rsidTr="00DA63B3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dlhý rukáv ukončený dlhou pletenou elastickou manžetou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72FAA" w:rsidRPr="0025274C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AA" w:rsidRPr="0025274C" w:rsidTr="00DA63B3">
        <w:trPr>
          <w:trHeight w:val="59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AA" w:rsidRPr="00FF5DDB" w:rsidRDefault="00DE0EAA" w:rsidP="00C72F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5DD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extra široké prekrývanie na zadnej strane</w:t>
            </w:r>
            <w:r w:rsidRPr="00FF5DD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72FAA" w:rsidRPr="0025274C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AA" w:rsidRPr="0025274C" w:rsidTr="00DA63B3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DE0EAA" w:rsidRPr="00FF5DDB" w:rsidRDefault="00DE0E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0EAA" w:rsidRPr="00FF5DDB" w:rsidRDefault="00DE0E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so zosilnením v oblasti hrudníka a rukávov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E0EAA" w:rsidRPr="0025274C" w:rsidRDefault="00DE0E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543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B070B1" w:rsidP="00DE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24B43" w:rsidRPr="00E22964">
              <w:rPr>
                <w:rFonts w:ascii="Times New Roman" w:hAnsi="Times New Roman" w:cs="Times New Roman"/>
                <w:sz w:val="24"/>
                <w:szCs w:val="24"/>
              </w:rPr>
              <w:t>olypropylén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 netkaný  spracovávaný formou vrstiev SM</w:t>
            </w:r>
            <w:r w:rsidR="00124B43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S ktorý neprepúšťa baktérie a tekutiny,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antistatický,  vhodný pre alergikov,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bez obsahu 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xu, 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kolofónie,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zdravotne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nezávadný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olypropylénová 100% netkaná textília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9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B43" w:rsidRPr="00E22964" w:rsidRDefault="007A358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>extília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gramáž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  min. 40</w:t>
            </w:r>
            <w:r w:rsidR="00124B43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g/m2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543"/>
        </w:trPr>
        <w:tc>
          <w:tcPr>
            <w:tcW w:w="1363" w:type="dxa"/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Farba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stálofarebná  - uviesť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farbu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 w:val="restart"/>
            <w:vAlign w:val="center"/>
          </w:tcPr>
          <w:p w:rsidR="00DA63B3" w:rsidRPr="0025274C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B3" w:rsidRPr="004F79F2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115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150 cm</w:t>
            </w:r>
          </w:p>
          <w:p w:rsidR="00DA63B3" w:rsidRPr="004F79F2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dĺžka výstuže v prednej časti  min. 80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/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DA63B3" w:rsidRPr="004F79F2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 125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157 cm</w:t>
            </w:r>
          </w:p>
          <w:p w:rsidR="00DA63B3" w:rsidRPr="004F79F2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dĺžka výstuže v prednej časti  min. 90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/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Pr="004F79F2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140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165 cm</w:t>
            </w:r>
          </w:p>
          <w:p w:rsidR="00DA63B3" w:rsidRPr="004F79F2" w:rsidRDefault="00DA63B3" w:rsidP="00DA63B3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dĺžka výstuže v prednej časti  min. 100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/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Pr="004F79F2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XXL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155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170 cm</w:t>
            </w:r>
          </w:p>
          <w:p w:rsidR="00DA63B3" w:rsidRPr="004F79F2" w:rsidRDefault="00DA63B3" w:rsidP="00DA63B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dĺžka výstuže v prednej časti  min. 100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24B43" w:rsidRPr="00662FCE" w:rsidTr="00DA63B3">
        <w:trPr>
          <w:trHeight w:val="304"/>
        </w:trPr>
        <w:tc>
          <w:tcPr>
            <w:tcW w:w="1363" w:type="dxa"/>
            <w:vAlign w:val="center"/>
          </w:tcPr>
          <w:p w:rsidR="00124B4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6" w:type="dxa"/>
            <w:gridSpan w:val="4"/>
            <w:vAlign w:val="bottom"/>
          </w:tcPr>
          <w:p w:rsidR="00124B43" w:rsidRPr="00E22964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jednotlivé zapečatené v sterilnom primárnom obale</w:t>
            </w:r>
          </w:p>
        </w:tc>
        <w:tc>
          <w:tcPr>
            <w:tcW w:w="1846" w:type="dxa"/>
          </w:tcPr>
          <w:p w:rsidR="00124B43" w:rsidRPr="00662FCE" w:rsidRDefault="00124B4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124B43" w:rsidRDefault="00124B43" w:rsidP="00B739DE"/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8963E3" w:rsidRDefault="008963E3" w:rsidP="0089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8963E3" w:rsidRDefault="008963E3" w:rsidP="0089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8963E3" w:rsidRDefault="008963E3" w:rsidP="008963E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963E3" w:rsidRDefault="008963E3" w:rsidP="008963E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sz w:val="24"/>
          <w:szCs w:val="24"/>
        </w:rPr>
      </w:pPr>
    </w:p>
    <w:p w:rsidR="008963E3" w:rsidRPr="0079604C" w:rsidRDefault="008963E3" w:rsidP="008963E3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r>
        <w:tab/>
      </w:r>
      <w:r>
        <w:tab/>
      </w:r>
    </w:p>
    <w:p w:rsidR="00FF5DDB" w:rsidRDefault="00FF5DDB" w:rsidP="00FF5DDB"/>
    <w:p w:rsidR="00FF5DDB" w:rsidRDefault="00FF5DDB" w:rsidP="00FF5DDB"/>
    <w:p w:rsidR="00DA63B3" w:rsidRDefault="00DA63B3" w:rsidP="00B739DE"/>
    <w:sectPr w:rsidR="00DA63B3" w:rsidSect="00956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52" w:rsidRDefault="00946E52" w:rsidP="00F47D08">
      <w:pPr>
        <w:spacing w:after="0" w:line="240" w:lineRule="auto"/>
      </w:pPr>
      <w:r>
        <w:separator/>
      </w:r>
    </w:p>
  </w:endnote>
  <w:endnote w:type="continuationSeparator" w:id="0">
    <w:p w:rsidR="00946E52" w:rsidRDefault="00946E52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52" w:rsidRDefault="00946E52" w:rsidP="00F47D08">
      <w:pPr>
        <w:spacing w:after="0" w:line="240" w:lineRule="auto"/>
      </w:pPr>
      <w:r>
        <w:separator/>
      </w:r>
    </w:p>
  </w:footnote>
  <w:footnote w:type="continuationSeparator" w:id="0">
    <w:p w:rsidR="00946E52" w:rsidRDefault="00946E52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B1" w:rsidRDefault="00B070B1" w:rsidP="008963E3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 w:rsidR="008963E3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Príloha č. 1 k R</w:t>
    </w:r>
    <w:r w:rsidR="008963E3" w:rsidRPr="00687A4B">
      <w:rPr>
        <w:rFonts w:ascii="Times New Roman" w:hAnsi="Times New Roman" w:cs="Times New Roman"/>
        <w:sz w:val="20"/>
        <w:szCs w:val="20"/>
      </w:rPr>
      <w:t>ámcovej dohode</w:t>
    </w:r>
    <w:r>
      <w:rPr>
        <w:rFonts w:ascii="Times New Roman" w:hAnsi="Times New Roman" w:cs="Times New Roman"/>
        <w:sz w:val="20"/>
        <w:szCs w:val="20"/>
      </w:rPr>
      <w:tab/>
    </w:r>
  </w:p>
  <w:p w:rsidR="00B070B1" w:rsidRDefault="00B070B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702B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1689F"/>
    <w:rsid w:val="00041115"/>
    <w:rsid w:val="0004497E"/>
    <w:rsid w:val="0005197A"/>
    <w:rsid w:val="000719A3"/>
    <w:rsid w:val="0008772E"/>
    <w:rsid w:val="000B0D47"/>
    <w:rsid w:val="000C4E64"/>
    <w:rsid w:val="000E5E6F"/>
    <w:rsid w:val="0010391F"/>
    <w:rsid w:val="00116437"/>
    <w:rsid w:val="00124B43"/>
    <w:rsid w:val="00133F2A"/>
    <w:rsid w:val="001822FB"/>
    <w:rsid w:val="00191FF3"/>
    <w:rsid w:val="001C095D"/>
    <w:rsid w:val="001D3E43"/>
    <w:rsid w:val="001D5274"/>
    <w:rsid w:val="001E53E9"/>
    <w:rsid w:val="001F2201"/>
    <w:rsid w:val="00202005"/>
    <w:rsid w:val="00202C69"/>
    <w:rsid w:val="00220EA2"/>
    <w:rsid w:val="002507C3"/>
    <w:rsid w:val="002529E5"/>
    <w:rsid w:val="002567BE"/>
    <w:rsid w:val="002F7A2F"/>
    <w:rsid w:val="00332E74"/>
    <w:rsid w:val="003456A7"/>
    <w:rsid w:val="003764CB"/>
    <w:rsid w:val="003974D6"/>
    <w:rsid w:val="00405E91"/>
    <w:rsid w:val="00413707"/>
    <w:rsid w:val="00447BEC"/>
    <w:rsid w:val="00450A1F"/>
    <w:rsid w:val="0045622B"/>
    <w:rsid w:val="00461049"/>
    <w:rsid w:val="0047192D"/>
    <w:rsid w:val="004852BE"/>
    <w:rsid w:val="004955CF"/>
    <w:rsid w:val="004C25BE"/>
    <w:rsid w:val="004C7DAF"/>
    <w:rsid w:val="004D0F44"/>
    <w:rsid w:val="004F6667"/>
    <w:rsid w:val="004F79F2"/>
    <w:rsid w:val="00515F98"/>
    <w:rsid w:val="00533308"/>
    <w:rsid w:val="00544A14"/>
    <w:rsid w:val="005A18E7"/>
    <w:rsid w:val="005D19E8"/>
    <w:rsid w:val="00603EDF"/>
    <w:rsid w:val="00610C81"/>
    <w:rsid w:val="006220C2"/>
    <w:rsid w:val="00626F06"/>
    <w:rsid w:val="00627090"/>
    <w:rsid w:val="006307AE"/>
    <w:rsid w:val="00634563"/>
    <w:rsid w:val="006529B0"/>
    <w:rsid w:val="00657F4F"/>
    <w:rsid w:val="00662FCE"/>
    <w:rsid w:val="0066710A"/>
    <w:rsid w:val="00684D8F"/>
    <w:rsid w:val="00687ED8"/>
    <w:rsid w:val="006974C0"/>
    <w:rsid w:val="006B7CC5"/>
    <w:rsid w:val="00744BD3"/>
    <w:rsid w:val="00774647"/>
    <w:rsid w:val="00791FEE"/>
    <w:rsid w:val="007A358A"/>
    <w:rsid w:val="007D3E2F"/>
    <w:rsid w:val="007E335F"/>
    <w:rsid w:val="00830562"/>
    <w:rsid w:val="008645B6"/>
    <w:rsid w:val="00884533"/>
    <w:rsid w:val="008963E3"/>
    <w:rsid w:val="008A24FE"/>
    <w:rsid w:val="008B4317"/>
    <w:rsid w:val="008C14A9"/>
    <w:rsid w:val="008E253D"/>
    <w:rsid w:val="008E628C"/>
    <w:rsid w:val="00946E52"/>
    <w:rsid w:val="00954A50"/>
    <w:rsid w:val="009568BD"/>
    <w:rsid w:val="00963632"/>
    <w:rsid w:val="009B02FE"/>
    <w:rsid w:val="009C7BF6"/>
    <w:rsid w:val="009D543E"/>
    <w:rsid w:val="009E33DD"/>
    <w:rsid w:val="009F0AD9"/>
    <w:rsid w:val="009F3680"/>
    <w:rsid w:val="009F5A4F"/>
    <w:rsid w:val="00A02E5B"/>
    <w:rsid w:val="00A25BD0"/>
    <w:rsid w:val="00A26004"/>
    <w:rsid w:val="00A51B86"/>
    <w:rsid w:val="00AA7EDC"/>
    <w:rsid w:val="00AC0424"/>
    <w:rsid w:val="00AC0857"/>
    <w:rsid w:val="00B02E5A"/>
    <w:rsid w:val="00B070B1"/>
    <w:rsid w:val="00B17210"/>
    <w:rsid w:val="00B21198"/>
    <w:rsid w:val="00B318A1"/>
    <w:rsid w:val="00B42F9E"/>
    <w:rsid w:val="00B739DE"/>
    <w:rsid w:val="00BA3C03"/>
    <w:rsid w:val="00BA68C1"/>
    <w:rsid w:val="00BC1F85"/>
    <w:rsid w:val="00BD4ACC"/>
    <w:rsid w:val="00BD4E8A"/>
    <w:rsid w:val="00C045D2"/>
    <w:rsid w:val="00C70D5D"/>
    <w:rsid w:val="00C72FAA"/>
    <w:rsid w:val="00C76B0C"/>
    <w:rsid w:val="00C83BE7"/>
    <w:rsid w:val="00C84E1F"/>
    <w:rsid w:val="00CA7137"/>
    <w:rsid w:val="00CC2AF1"/>
    <w:rsid w:val="00CE3EFA"/>
    <w:rsid w:val="00D00D0B"/>
    <w:rsid w:val="00D101C2"/>
    <w:rsid w:val="00D368DE"/>
    <w:rsid w:val="00D62C10"/>
    <w:rsid w:val="00D960B4"/>
    <w:rsid w:val="00DA63B3"/>
    <w:rsid w:val="00DB73E7"/>
    <w:rsid w:val="00DE0EAA"/>
    <w:rsid w:val="00DE4D9D"/>
    <w:rsid w:val="00DE5153"/>
    <w:rsid w:val="00DE51EF"/>
    <w:rsid w:val="00DF1BF5"/>
    <w:rsid w:val="00E008BB"/>
    <w:rsid w:val="00E22964"/>
    <w:rsid w:val="00E426A7"/>
    <w:rsid w:val="00E56022"/>
    <w:rsid w:val="00E6034B"/>
    <w:rsid w:val="00E917C6"/>
    <w:rsid w:val="00ED3768"/>
    <w:rsid w:val="00ED72E8"/>
    <w:rsid w:val="00F47D08"/>
    <w:rsid w:val="00F64088"/>
    <w:rsid w:val="00FA06C1"/>
    <w:rsid w:val="00FC6A4E"/>
    <w:rsid w:val="00FE49D5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19D37-4D93-4208-86C9-C473B203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21</cp:revision>
  <cp:lastPrinted>2024-02-07T09:51:00Z</cp:lastPrinted>
  <dcterms:created xsi:type="dcterms:W3CDTF">2024-01-08T12:00:00Z</dcterms:created>
  <dcterms:modified xsi:type="dcterms:W3CDTF">2024-03-26T09:27:00Z</dcterms:modified>
</cp:coreProperties>
</file>