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7F69DF11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5752B" w:rsidRPr="00D5752B">
        <w:rPr>
          <w:rFonts w:ascii="Arial Narrow" w:hAnsi="Arial Narrow"/>
          <w:b/>
          <w:bCs/>
          <w:sz w:val="22"/>
        </w:rPr>
        <w:t>Nákup automobilov pre MDSR</w:t>
      </w:r>
      <w:r w:rsidR="00D5752B">
        <w:rPr>
          <w:rFonts w:ascii="Arial Narrow" w:hAnsi="Arial Narrow"/>
          <w:b/>
          <w:bCs/>
          <w:sz w:val="22"/>
        </w:rPr>
        <w:t xml:space="preserve"> – časť XY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D5752B">
        <w:rPr>
          <w:rFonts w:ascii="Arial Narrow" w:hAnsi="Arial Narrow"/>
          <w:sz w:val="22"/>
        </w:rPr>
        <w:t>6486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  <w:bookmarkStart w:id="0" w:name="_GoBack"/>
      <w:bookmarkEnd w:id="0"/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E7EC7-10C9-4DA1-B5E6-709A0BE7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2024-07-24T11:25:00Z</dcterms:modified>
</cp:coreProperties>
</file>