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05E1A7A2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227EC6" w:rsidRPr="00227EC6">
        <w:rPr>
          <w:rFonts w:ascii="Arial Narrow" w:hAnsi="Arial Narrow"/>
        </w:rPr>
        <w:t>SVO-RVO2-2024/000734</w:t>
      </w:r>
      <w:r w:rsidR="00AE4CF5" w:rsidRPr="00AE4CF5">
        <w:rPr>
          <w:rFonts w:ascii="Arial Narrow" w:hAnsi="Arial Narrow"/>
        </w:rPr>
        <w:t xml:space="preserve"> - 00</w:t>
      </w:r>
      <w:r w:rsidR="00D517E6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32E3A">
        <w:rPr>
          <w:rFonts w:ascii="Arial Narrow" w:hAnsi="Arial Narrow"/>
          <w:szCs w:val="20"/>
        </w:rPr>
        <w:t>2</w:t>
      </w:r>
      <w:r w:rsidR="00227EC6">
        <w:rPr>
          <w:rFonts w:ascii="Arial Narrow" w:hAnsi="Arial Narrow"/>
          <w:szCs w:val="20"/>
        </w:rPr>
        <w:t>4</w:t>
      </w:r>
      <w:r w:rsidR="00386055">
        <w:rPr>
          <w:rFonts w:ascii="Arial Narrow" w:hAnsi="Arial Narrow"/>
          <w:szCs w:val="20"/>
        </w:rPr>
        <w:t>.0</w:t>
      </w:r>
      <w:r w:rsidR="00586035">
        <w:rPr>
          <w:rFonts w:ascii="Arial Narrow" w:hAnsi="Arial Narrow"/>
          <w:szCs w:val="20"/>
        </w:rPr>
        <w:t>7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797A5B22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227EC6" w:rsidRPr="00227EC6">
        <w:rPr>
          <w:rFonts w:ascii="Arial Narrow" w:hAnsi="Arial Narrow"/>
          <w:b/>
          <w:bCs/>
          <w:sz w:val="22"/>
        </w:rPr>
        <w:t>Nákup automobilov pre MDSR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227EC6">
        <w:rPr>
          <w:rFonts w:ascii="Arial Narrow" w:hAnsi="Arial Narrow"/>
          <w:sz w:val="22"/>
        </w:rPr>
        <w:t>56486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9E51F2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9E51F2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222860E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227EC6" w:rsidRPr="003161B7">
          <w:rPr>
            <w:rStyle w:val="Hypertextovprepojenie"/>
            <w:sz w:val="22"/>
            <w:lang w:val="sk-SK"/>
          </w:rPr>
          <w:t>https://josephine.proebiz.com/sk/tender/56486/summary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064D8E58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zmlúv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Ministerstva </w:t>
      </w:r>
      <w:r w:rsidR="00E17BCF">
        <w:rPr>
          <w:rFonts w:ascii="Arial Narrow" w:hAnsi="Arial Narrow"/>
          <w:sz w:val="22"/>
        </w:rPr>
        <w:t>dopravy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2F421C59" w14:textId="1F8F6BC6" w:rsidR="00227EC6" w:rsidRPr="00227EC6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</w:p>
    <w:p w14:paraId="5C265DF3" w14:textId="33340594" w:rsid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č.1 - Automobil typu </w:t>
      </w:r>
      <w:proofErr w:type="spellStart"/>
      <w:r w:rsidRPr="00227EC6">
        <w:rPr>
          <w:sz w:val="22"/>
          <w:lang w:val="sk-SK" w:eastAsia="sk-SK"/>
        </w:rPr>
        <w:t>hatchback</w:t>
      </w:r>
      <w:proofErr w:type="spellEnd"/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Pr="00227EC6">
        <w:rPr>
          <w:sz w:val="22"/>
          <w:lang w:val="sk-SK" w:eastAsia="sk-SK"/>
        </w:rPr>
        <w:t>274 900,13 EUR</w:t>
      </w:r>
    </w:p>
    <w:p w14:paraId="0CBE680A" w14:textId="6DC6D6BB" w:rsid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>Časť č. 2 - Automobil typu SUV</w:t>
      </w:r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Pr="00227EC6">
        <w:rPr>
          <w:sz w:val="22"/>
          <w:lang w:val="sk-SK" w:eastAsia="sk-SK"/>
        </w:rPr>
        <w:t>89 604,16 EUR</w:t>
      </w:r>
    </w:p>
    <w:p w14:paraId="0028A738" w14:textId="139EDE2A" w:rsidR="00227EC6" w:rsidRP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 3 - Automobil typu SUV </w:t>
      </w:r>
      <w:proofErr w:type="spellStart"/>
      <w:r w:rsidRPr="00227EC6">
        <w:rPr>
          <w:sz w:val="22"/>
          <w:lang w:val="sk-SK" w:eastAsia="sk-SK"/>
        </w:rPr>
        <w:t>plug</w:t>
      </w:r>
      <w:proofErr w:type="spellEnd"/>
      <w:r w:rsidRPr="00227EC6">
        <w:rPr>
          <w:sz w:val="22"/>
          <w:lang w:val="sk-SK" w:eastAsia="sk-SK"/>
        </w:rPr>
        <w:t>-in hybrid</w:t>
      </w:r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Pr="00227EC6">
        <w:rPr>
          <w:sz w:val="22"/>
          <w:lang w:val="sk-SK" w:eastAsia="sk-SK"/>
        </w:rPr>
        <w:t>30 445,83 EUR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665C1A59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E17BCF">
        <w:rPr>
          <w:smallCaps/>
          <w:lang w:val="sk-SK"/>
        </w:rPr>
        <w:t xml:space="preserve">najviac </w:t>
      </w:r>
      <w:r w:rsidR="00432E3A">
        <w:rPr>
          <w:sz w:val="22"/>
          <w:lang w:val="sk-SK"/>
        </w:rPr>
        <w:t>120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3E1CBA9A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  <w:r w:rsidR="00D3319E" w:rsidRPr="00D3319E">
        <w:rPr>
          <w:b/>
          <w:sz w:val="22"/>
          <w:lang w:val="sk-SK"/>
        </w:rPr>
        <w:t>Uchádzač môže predložiť ponuku na ľubovoľný počet častí.</w:t>
      </w:r>
      <w:r w:rsidR="00D3319E">
        <w:rPr>
          <w:b/>
          <w:sz w:val="22"/>
          <w:lang w:val="sk-SK"/>
        </w:rPr>
        <w:t xml:space="preserve"> V časti 1 a 3 bude uzatváraná Kúpna zmluva a v časti 2 bude uzavretá Rámcová dohoda na obdobie 6 mesiacov od nadobudnutia účinnosti.</w:t>
      </w:r>
      <w:bookmarkStart w:id="5" w:name="_GoBack"/>
      <w:bookmarkEnd w:id="5"/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191DB951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384891">
        <w:rPr>
          <w:rFonts w:ascii="Arial Narrow" w:hAnsi="Arial Narrow" w:cs="Times New Roman"/>
          <w:sz w:val="22"/>
          <w:szCs w:val="22"/>
        </w:rPr>
        <w:t>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266EC213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Ministerstva </w:t>
      </w:r>
      <w:r w:rsidR="00F534AC">
        <w:rPr>
          <w:sz w:val="22"/>
          <w:lang w:val="sk-SK"/>
        </w:rPr>
        <w:t>dopravy</w:t>
      </w:r>
      <w:r>
        <w:rPr>
          <w:sz w:val="22"/>
          <w:lang w:val="sk-SK"/>
        </w:rPr>
        <w:t xml:space="preserve">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02085FD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</w:t>
      </w:r>
      <w:r w:rsidR="00E17BCF">
        <w:rPr>
          <w:sz w:val="22"/>
          <w:lang w:val="sk-SK"/>
        </w:rPr>
        <w:t>y</w:t>
      </w:r>
      <w:r w:rsidR="00DE4EFF" w:rsidRPr="009279BB">
        <w:rPr>
          <w:sz w:val="22"/>
          <w:lang w:val="sk-SK"/>
        </w:rPr>
        <w:t xml:space="preserve"> </w:t>
      </w:r>
      <w:r w:rsidR="00E17BCF">
        <w:rPr>
          <w:sz w:val="22"/>
          <w:lang w:val="sk-SK"/>
        </w:rPr>
        <w:t>zmlú</w:t>
      </w:r>
      <w:r w:rsidR="00F713B3">
        <w:rPr>
          <w:sz w:val="22"/>
          <w:lang w:val="sk-SK"/>
        </w:rPr>
        <w:t>v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6486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179E4-FD97-450E-AE6B-F78329DB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2024-07-25T13:13:00Z</dcterms:modified>
</cp:coreProperties>
</file>