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0243C2" w:rsidRPr="00407D53" w:rsidRDefault="000243C2" w:rsidP="000243C2">
      <w:pPr>
        <w:ind w:left="3402" w:hanging="3458"/>
        <w:rPr>
          <w:color w:val="000000"/>
        </w:rPr>
      </w:pPr>
      <w:r>
        <w:t>Bankový účet určený pre projekt:</w:t>
      </w:r>
      <w:r>
        <w:rPr>
          <w:b/>
        </w:rPr>
        <w:tab/>
      </w:r>
      <w:r w:rsidRPr="00407D53">
        <w:rPr>
          <w:color w:val="000000"/>
        </w:rPr>
        <w:t xml:space="preserve">VÚB, a.s. </w:t>
      </w:r>
    </w:p>
    <w:p w:rsidR="000243C2" w:rsidRDefault="000243C2" w:rsidP="000243C2">
      <w:pPr>
        <w:ind w:left="3402" w:hanging="3458"/>
      </w:pPr>
      <w:r w:rsidRPr="00407D53">
        <w:t>IBAN:</w:t>
      </w:r>
      <w:r w:rsidRPr="00407D53">
        <w:tab/>
        <w:t>SK65 0200</w:t>
      </w:r>
      <w:r>
        <w:t xml:space="preserve"> 0000 0039 8092 4658</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A1: Didaktické pomôcky - ZŠ </w:t>
      </w:r>
      <w:r w:rsidR="00C61855">
        <w:t>Komenského ul. č. 6</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7"/>
        <w:gridCol w:w="1658"/>
        <w:gridCol w:w="1434"/>
      </w:tblGrid>
      <w:tr w:rsidR="00886BF7" w:rsidTr="004A731E">
        <w:tc>
          <w:tcPr>
            <w:tcW w:w="534" w:type="dxa"/>
          </w:tcPr>
          <w:p w:rsidR="00886BF7" w:rsidRDefault="00886BF7" w:rsidP="004A731E">
            <w:pPr>
              <w:jc w:val="center"/>
            </w:pPr>
            <w:proofErr w:type="spellStart"/>
            <w:r>
              <w:t>P.č</w:t>
            </w:r>
            <w:proofErr w:type="spellEnd"/>
            <w:r>
              <w:t>.</w:t>
            </w:r>
          </w:p>
        </w:tc>
        <w:tc>
          <w:tcPr>
            <w:tcW w:w="5528" w:type="dxa"/>
          </w:tcPr>
          <w:p w:rsidR="00886BF7" w:rsidRDefault="00886BF7" w:rsidP="004A731E">
            <w:pPr>
              <w:jc w:val="center"/>
            </w:pPr>
            <w:r>
              <w:t>Popis - tovar</w:t>
            </w:r>
          </w:p>
        </w:tc>
        <w:tc>
          <w:tcPr>
            <w:tcW w:w="1701" w:type="dxa"/>
          </w:tcPr>
          <w:p w:rsidR="00886BF7" w:rsidRDefault="00886BF7" w:rsidP="004A731E">
            <w:pPr>
              <w:jc w:val="center"/>
            </w:pPr>
            <w:r>
              <w:t>MJ</w:t>
            </w:r>
          </w:p>
        </w:tc>
        <w:tc>
          <w:tcPr>
            <w:tcW w:w="1449" w:type="dxa"/>
          </w:tcPr>
          <w:p w:rsidR="00886BF7" w:rsidRDefault="00886BF7" w:rsidP="004A731E">
            <w:pPr>
              <w:jc w:val="center"/>
            </w:pPr>
            <w:r>
              <w:t>Množstvo</w:t>
            </w:r>
          </w:p>
        </w:tc>
      </w:tr>
      <w:tr w:rsidR="00886BF7" w:rsidTr="004A731E">
        <w:tc>
          <w:tcPr>
            <w:tcW w:w="534" w:type="dxa"/>
          </w:tcPr>
          <w:p w:rsidR="00886BF7" w:rsidRDefault="00886BF7" w:rsidP="004A731E">
            <w:r>
              <w:t>1</w:t>
            </w:r>
          </w:p>
        </w:tc>
        <w:tc>
          <w:tcPr>
            <w:tcW w:w="5528" w:type="dxa"/>
            <w:vAlign w:val="center"/>
          </w:tcPr>
          <w:p w:rsidR="00886BF7" w:rsidRPr="00BC4746" w:rsidRDefault="00886BF7" w:rsidP="004A731E">
            <w:pPr>
              <w:rPr>
                <w:rFonts w:ascii="Calibri" w:hAnsi="Calibri" w:cs="Calibri"/>
                <w:color w:val="000000"/>
                <w:lang w:eastAsia="sk-SK"/>
              </w:rPr>
            </w:pPr>
            <w:r w:rsidRPr="00BC4746">
              <w:rPr>
                <w:rFonts w:ascii="Calibri" w:hAnsi="Calibri" w:cs="Calibri"/>
                <w:color w:val="000000"/>
              </w:rPr>
              <w:t>Univerzálny programovateľný automat</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2</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Interfejs na zber dát – s príslušenstvom</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3</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 xml:space="preserve">SW k </w:t>
            </w:r>
            <w:proofErr w:type="spellStart"/>
            <w:r w:rsidRPr="00BC4746">
              <w:rPr>
                <w:rFonts w:ascii="Calibri" w:hAnsi="Calibri" w:cs="Calibri"/>
                <w:color w:val="000000"/>
              </w:rPr>
              <w:t>iterfejsu</w:t>
            </w:r>
            <w:proofErr w:type="spellEnd"/>
            <w:r w:rsidRPr="00BC4746">
              <w:rPr>
                <w:rFonts w:ascii="Calibri" w:hAnsi="Calibri" w:cs="Calibri"/>
                <w:color w:val="000000"/>
              </w:rPr>
              <w:t xml:space="preserve"> - multilicencia</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4</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Sada senzorov pre fyziku - učiteľ</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5</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Učiteľská termodynamická sada</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6</w:t>
            </w:r>
          </w:p>
        </w:tc>
        <w:tc>
          <w:tcPr>
            <w:tcW w:w="5528" w:type="dxa"/>
            <w:vAlign w:val="center"/>
          </w:tcPr>
          <w:p w:rsidR="00886BF7" w:rsidRPr="00BC4746" w:rsidRDefault="00886BF7" w:rsidP="00B54E1B">
            <w:pPr>
              <w:rPr>
                <w:rFonts w:ascii="Calibri" w:hAnsi="Calibri" w:cs="Calibri"/>
                <w:color w:val="000000"/>
              </w:rPr>
            </w:pPr>
            <w:r w:rsidRPr="00BC4746">
              <w:rPr>
                <w:rFonts w:ascii="Calibri" w:hAnsi="Calibri" w:cs="Calibri"/>
                <w:color w:val="000000"/>
              </w:rPr>
              <w:t>Laboratórny podnos</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7</w:t>
            </w:r>
          </w:p>
        </w:tc>
        <w:tc>
          <w:tcPr>
            <w:tcW w:w="5528" w:type="dxa"/>
            <w:vAlign w:val="center"/>
          </w:tcPr>
          <w:p w:rsidR="00886BF7" w:rsidRPr="00BC4746" w:rsidRDefault="00886BF7" w:rsidP="004A731E">
            <w:pPr>
              <w:rPr>
                <w:rFonts w:ascii="Calibri" w:hAnsi="Calibri" w:cs="Calibri"/>
              </w:rPr>
            </w:pPr>
            <w:r w:rsidRPr="00BC4746">
              <w:rPr>
                <w:rFonts w:ascii="Calibri" w:hAnsi="Calibri" w:cs="Calibri"/>
              </w:rPr>
              <w:t xml:space="preserve">Sada pre termodynamiku s príslušenstvom </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8</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 xml:space="preserve">Učiteľská mechanická sada </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9</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Multifunkčný model mechanického auta</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10</w:t>
            </w:r>
          </w:p>
        </w:tc>
        <w:tc>
          <w:tcPr>
            <w:tcW w:w="5528" w:type="dxa"/>
            <w:vAlign w:val="center"/>
          </w:tcPr>
          <w:p w:rsidR="00886BF7" w:rsidRPr="00BC4746" w:rsidRDefault="00886BF7" w:rsidP="004A731E">
            <w:pPr>
              <w:rPr>
                <w:rFonts w:ascii="Calibri" w:hAnsi="Calibri" w:cs="Calibri"/>
              </w:rPr>
            </w:pPr>
            <w:r w:rsidRPr="00BC4746">
              <w:rPr>
                <w:rFonts w:ascii="Calibri" w:hAnsi="Calibri" w:cs="Calibri"/>
              </w:rPr>
              <w:t>Sada objem a hmotnosť</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11</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Sada kladiek s príslušenstvom</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12</w:t>
            </w:r>
          </w:p>
        </w:tc>
        <w:tc>
          <w:tcPr>
            <w:tcW w:w="5528" w:type="dxa"/>
            <w:vAlign w:val="center"/>
          </w:tcPr>
          <w:p w:rsidR="00886BF7" w:rsidRPr="00BC4746" w:rsidRDefault="00886BF7" w:rsidP="004A731E">
            <w:pPr>
              <w:rPr>
                <w:rFonts w:ascii="Calibri" w:hAnsi="Calibri" w:cs="Calibri"/>
              </w:rPr>
            </w:pPr>
            <w:r w:rsidRPr="00BC4746">
              <w:rPr>
                <w:rFonts w:ascii="Calibri" w:hAnsi="Calibri" w:cs="Calibri"/>
              </w:rPr>
              <w:t xml:space="preserve">Kvapalinový baroskop s príslušenstvom </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13</w:t>
            </w:r>
          </w:p>
        </w:tc>
        <w:tc>
          <w:tcPr>
            <w:tcW w:w="5528" w:type="dxa"/>
            <w:vAlign w:val="center"/>
          </w:tcPr>
          <w:p w:rsidR="00886BF7" w:rsidRPr="00BC4746" w:rsidRDefault="00886BF7" w:rsidP="004A731E">
            <w:pPr>
              <w:rPr>
                <w:rFonts w:ascii="Calibri" w:hAnsi="Calibri" w:cs="Calibri"/>
              </w:rPr>
            </w:pPr>
            <w:r w:rsidRPr="00BC4746">
              <w:rPr>
                <w:rFonts w:ascii="Calibri" w:hAnsi="Calibri" w:cs="Calibri"/>
              </w:rPr>
              <w:t>Ručná výveva s</w:t>
            </w:r>
            <w:r w:rsidR="00B54E1B">
              <w:rPr>
                <w:rFonts w:ascii="Calibri" w:hAnsi="Calibri" w:cs="Calibri"/>
              </w:rPr>
              <w:t> </w:t>
            </w:r>
            <w:r w:rsidRPr="00BC4746">
              <w:rPr>
                <w:rFonts w:ascii="Calibri" w:hAnsi="Calibri" w:cs="Calibri"/>
              </w:rPr>
              <w:t>príslušenstvom</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14</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 xml:space="preserve">Učiteľská optická sada </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15</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Učiteľská sada na miešanie farieb</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p>
        </w:tc>
      </w:tr>
      <w:tr w:rsidR="00886BF7" w:rsidTr="004A731E">
        <w:tc>
          <w:tcPr>
            <w:tcW w:w="534" w:type="dxa"/>
          </w:tcPr>
          <w:p w:rsidR="00886BF7" w:rsidRDefault="00886BF7" w:rsidP="004A731E">
            <w:r>
              <w:t>16</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Učiteľská elektromagnetická sada</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17</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Prístroj na výrobu vysokého DC napätia</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18</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Prístroj na indikáciu napätí s príslušenstvom</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19</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Vizualizér</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1</w:t>
            </w:r>
          </w:p>
        </w:tc>
      </w:tr>
      <w:tr w:rsidR="00886BF7" w:rsidTr="004A731E">
        <w:tc>
          <w:tcPr>
            <w:tcW w:w="534" w:type="dxa"/>
          </w:tcPr>
          <w:p w:rsidR="00886BF7" w:rsidRDefault="00886BF7" w:rsidP="004A731E">
            <w:r>
              <w:t>20</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Interfejs na zber dát s</w:t>
            </w:r>
            <w:r w:rsidR="00B54E1B">
              <w:rPr>
                <w:rFonts w:ascii="Calibri" w:hAnsi="Calibri" w:cs="Calibri"/>
                <w:color w:val="000000"/>
              </w:rPr>
              <w:t> </w:t>
            </w:r>
            <w:r w:rsidRPr="00BC4746">
              <w:rPr>
                <w:rFonts w:ascii="Calibri" w:hAnsi="Calibri" w:cs="Calibri"/>
                <w:color w:val="000000"/>
              </w:rPr>
              <w:t>príslušenstvom</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3</w:t>
            </w:r>
          </w:p>
        </w:tc>
      </w:tr>
      <w:tr w:rsidR="00886BF7" w:rsidTr="004A731E">
        <w:tc>
          <w:tcPr>
            <w:tcW w:w="534" w:type="dxa"/>
          </w:tcPr>
          <w:p w:rsidR="00886BF7" w:rsidRDefault="00886BF7" w:rsidP="004A731E">
            <w:r>
              <w:t>21</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 xml:space="preserve">Sada senzorov pre fyziku </w:t>
            </w:r>
            <w:r w:rsidR="00B54E1B">
              <w:rPr>
                <w:rFonts w:ascii="Calibri" w:hAnsi="Calibri" w:cs="Calibri"/>
                <w:color w:val="000000"/>
              </w:rPr>
              <w:t>–</w:t>
            </w:r>
            <w:r w:rsidRPr="00BC4746">
              <w:rPr>
                <w:rFonts w:ascii="Calibri" w:hAnsi="Calibri" w:cs="Calibri"/>
                <w:color w:val="000000"/>
              </w:rPr>
              <w:t xml:space="preserve"> žiak</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3</w:t>
            </w:r>
          </w:p>
        </w:tc>
      </w:tr>
      <w:tr w:rsidR="00886BF7" w:rsidTr="004A731E">
        <w:tc>
          <w:tcPr>
            <w:tcW w:w="534" w:type="dxa"/>
          </w:tcPr>
          <w:p w:rsidR="00886BF7" w:rsidRDefault="00886BF7" w:rsidP="004A731E">
            <w:r>
              <w:t>22</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Sada žiackych termodynamických súprav</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3</w:t>
            </w:r>
          </w:p>
        </w:tc>
      </w:tr>
      <w:tr w:rsidR="00886BF7" w:rsidTr="004A731E">
        <w:tc>
          <w:tcPr>
            <w:tcW w:w="534" w:type="dxa"/>
          </w:tcPr>
          <w:p w:rsidR="00886BF7" w:rsidRDefault="00886BF7" w:rsidP="004A731E">
            <w:r>
              <w:t>23</w:t>
            </w:r>
          </w:p>
        </w:tc>
        <w:tc>
          <w:tcPr>
            <w:tcW w:w="5528" w:type="dxa"/>
            <w:vAlign w:val="center"/>
          </w:tcPr>
          <w:p w:rsidR="00886BF7" w:rsidRPr="00BC4746" w:rsidRDefault="00886BF7" w:rsidP="00B54E1B">
            <w:pPr>
              <w:rPr>
                <w:rFonts w:ascii="Calibri" w:hAnsi="Calibri" w:cs="Calibri"/>
                <w:color w:val="000000"/>
              </w:rPr>
            </w:pPr>
            <w:r w:rsidRPr="00BC4746">
              <w:rPr>
                <w:rFonts w:ascii="Calibri" w:hAnsi="Calibri" w:cs="Calibri"/>
                <w:color w:val="000000"/>
              </w:rPr>
              <w:t xml:space="preserve">Sada tácok </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4</w:t>
            </w:r>
          </w:p>
        </w:tc>
      </w:tr>
      <w:tr w:rsidR="00886BF7" w:rsidTr="004A731E">
        <w:tc>
          <w:tcPr>
            <w:tcW w:w="534" w:type="dxa"/>
          </w:tcPr>
          <w:p w:rsidR="00886BF7" w:rsidRDefault="00886BF7" w:rsidP="004A731E">
            <w:r>
              <w:t>24</w:t>
            </w:r>
          </w:p>
        </w:tc>
        <w:tc>
          <w:tcPr>
            <w:tcW w:w="5528" w:type="dxa"/>
            <w:vAlign w:val="center"/>
          </w:tcPr>
          <w:p w:rsidR="00886BF7" w:rsidRPr="00BC4746" w:rsidRDefault="00886BF7" w:rsidP="004A731E">
            <w:pPr>
              <w:rPr>
                <w:rFonts w:ascii="Calibri" w:hAnsi="Calibri" w:cs="Calibri"/>
              </w:rPr>
            </w:pPr>
            <w:r w:rsidRPr="00BC4746">
              <w:rPr>
                <w:rFonts w:ascii="Calibri" w:hAnsi="Calibri" w:cs="Calibri"/>
              </w:rPr>
              <w:t xml:space="preserve">Skupinová sada pre termodynamiku s príslušenstvom </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4</w:t>
            </w:r>
          </w:p>
        </w:tc>
      </w:tr>
      <w:tr w:rsidR="00886BF7" w:rsidTr="004A731E">
        <w:tc>
          <w:tcPr>
            <w:tcW w:w="534" w:type="dxa"/>
          </w:tcPr>
          <w:p w:rsidR="00886BF7" w:rsidRDefault="00886BF7" w:rsidP="004A731E">
            <w:r>
              <w:t>25</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Sada žiackych mechanických súprav</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sada</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4</w:t>
            </w:r>
          </w:p>
        </w:tc>
      </w:tr>
      <w:tr w:rsidR="00886BF7" w:rsidTr="004A731E">
        <w:tc>
          <w:tcPr>
            <w:tcW w:w="534" w:type="dxa"/>
          </w:tcPr>
          <w:p w:rsidR="00886BF7" w:rsidRDefault="00886BF7" w:rsidP="004A731E">
            <w:r>
              <w:t>26</w:t>
            </w:r>
          </w:p>
        </w:tc>
        <w:tc>
          <w:tcPr>
            <w:tcW w:w="5528" w:type="dxa"/>
            <w:vAlign w:val="center"/>
          </w:tcPr>
          <w:p w:rsidR="00886BF7" w:rsidRPr="00BC4746" w:rsidRDefault="00886BF7" w:rsidP="004A731E">
            <w:pPr>
              <w:rPr>
                <w:rFonts w:ascii="Calibri" w:hAnsi="Calibri" w:cs="Calibri"/>
                <w:color w:val="000000"/>
              </w:rPr>
            </w:pPr>
            <w:r w:rsidRPr="00BC4746">
              <w:rPr>
                <w:rFonts w:ascii="Calibri" w:hAnsi="Calibri" w:cs="Calibri"/>
                <w:color w:val="000000"/>
              </w:rPr>
              <w:t>Multifunkčný model mechanického auta</w:t>
            </w:r>
          </w:p>
        </w:tc>
        <w:tc>
          <w:tcPr>
            <w:tcW w:w="1701"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ks</w:t>
            </w:r>
          </w:p>
        </w:tc>
        <w:tc>
          <w:tcPr>
            <w:tcW w:w="1449" w:type="dxa"/>
            <w:vAlign w:val="center"/>
          </w:tcPr>
          <w:p w:rsidR="00886BF7" w:rsidRPr="00BC4746" w:rsidRDefault="00886BF7" w:rsidP="004A731E">
            <w:pPr>
              <w:jc w:val="center"/>
              <w:rPr>
                <w:rFonts w:ascii="Calibri" w:hAnsi="Calibri" w:cs="Calibri"/>
                <w:color w:val="000000"/>
                <w:lang w:eastAsia="sk-SK"/>
              </w:rPr>
            </w:pPr>
            <w:r w:rsidRPr="00BC4746">
              <w:rPr>
                <w:rFonts w:ascii="Calibri" w:hAnsi="Calibri" w:cs="Calibri"/>
                <w:color w:val="000000"/>
                <w:lang w:eastAsia="sk-SK"/>
              </w:rPr>
              <w:t>4</w:t>
            </w:r>
          </w:p>
        </w:tc>
      </w:tr>
      <w:tr w:rsidR="00886BF7" w:rsidTr="004A731E">
        <w:tc>
          <w:tcPr>
            <w:tcW w:w="534" w:type="dxa"/>
          </w:tcPr>
          <w:p w:rsidR="00886BF7" w:rsidRDefault="00886BF7" w:rsidP="004A731E">
            <w:r>
              <w:t>27</w:t>
            </w:r>
          </w:p>
        </w:tc>
        <w:tc>
          <w:tcPr>
            <w:tcW w:w="5528" w:type="dxa"/>
            <w:vAlign w:val="center"/>
          </w:tcPr>
          <w:p w:rsidR="00886BF7" w:rsidRPr="00F379D9" w:rsidRDefault="00886BF7" w:rsidP="004A731E">
            <w:pPr>
              <w:rPr>
                <w:rFonts w:ascii="Calibri" w:hAnsi="Calibri" w:cs="Calibri"/>
              </w:rPr>
            </w:pPr>
            <w:r w:rsidRPr="00F379D9">
              <w:rPr>
                <w:rFonts w:ascii="Calibri" w:hAnsi="Calibri" w:cs="Calibri"/>
              </w:rPr>
              <w:t>Sada objem a</w:t>
            </w:r>
            <w:r w:rsidR="00B54E1B">
              <w:rPr>
                <w:rFonts w:ascii="Calibri" w:hAnsi="Calibri" w:cs="Calibri"/>
              </w:rPr>
              <w:t> </w:t>
            </w:r>
            <w:r w:rsidRPr="00F379D9">
              <w:rPr>
                <w:rFonts w:ascii="Calibri" w:hAnsi="Calibri" w:cs="Calibri"/>
              </w:rPr>
              <w:t>hmotnosť</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28</w:t>
            </w:r>
          </w:p>
        </w:tc>
        <w:tc>
          <w:tcPr>
            <w:tcW w:w="5528" w:type="dxa"/>
            <w:vAlign w:val="center"/>
          </w:tcPr>
          <w:p w:rsidR="00886BF7" w:rsidRPr="00F379D9" w:rsidRDefault="00886BF7" w:rsidP="004A731E">
            <w:pPr>
              <w:rPr>
                <w:rFonts w:ascii="Calibri" w:hAnsi="Calibri" w:cs="Calibri"/>
                <w:color w:val="000000"/>
              </w:rPr>
            </w:pPr>
            <w:r w:rsidRPr="00F379D9">
              <w:rPr>
                <w:rFonts w:ascii="Calibri" w:hAnsi="Calibri" w:cs="Calibri"/>
                <w:color w:val="000000"/>
              </w:rPr>
              <w:t>Sada kladiek s</w:t>
            </w:r>
            <w:r w:rsidR="00B54E1B">
              <w:rPr>
                <w:rFonts w:ascii="Calibri" w:hAnsi="Calibri" w:cs="Calibri"/>
                <w:color w:val="000000"/>
              </w:rPr>
              <w:t> </w:t>
            </w:r>
            <w:r w:rsidRPr="00F379D9">
              <w:rPr>
                <w:rFonts w:ascii="Calibri" w:hAnsi="Calibri" w:cs="Calibri"/>
                <w:color w:val="000000"/>
              </w:rPr>
              <w:t>príslušenstvom</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29</w:t>
            </w:r>
          </w:p>
        </w:tc>
        <w:tc>
          <w:tcPr>
            <w:tcW w:w="5528" w:type="dxa"/>
            <w:vAlign w:val="center"/>
          </w:tcPr>
          <w:p w:rsidR="00886BF7" w:rsidRPr="00F379D9" w:rsidRDefault="00886BF7" w:rsidP="004A731E">
            <w:pPr>
              <w:rPr>
                <w:rFonts w:ascii="Calibri" w:hAnsi="Calibri" w:cs="Calibri"/>
              </w:rPr>
            </w:pPr>
            <w:r w:rsidRPr="00F379D9">
              <w:rPr>
                <w:rFonts w:ascii="Calibri" w:hAnsi="Calibri" w:cs="Calibri"/>
              </w:rPr>
              <w:t xml:space="preserve">Kvapalinový baroskop s príslušenstvom </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30</w:t>
            </w:r>
          </w:p>
        </w:tc>
        <w:tc>
          <w:tcPr>
            <w:tcW w:w="5528" w:type="dxa"/>
            <w:vAlign w:val="center"/>
          </w:tcPr>
          <w:p w:rsidR="00886BF7" w:rsidRPr="00F379D9" w:rsidRDefault="00886BF7" w:rsidP="004A731E">
            <w:pPr>
              <w:rPr>
                <w:rFonts w:ascii="Calibri" w:hAnsi="Calibri" w:cs="Calibri"/>
              </w:rPr>
            </w:pPr>
            <w:r w:rsidRPr="00F379D9">
              <w:rPr>
                <w:rFonts w:ascii="Calibri" w:hAnsi="Calibri" w:cs="Calibri"/>
              </w:rPr>
              <w:t>Ručná výveva s</w:t>
            </w:r>
            <w:r w:rsidR="00B54E1B">
              <w:rPr>
                <w:rFonts w:ascii="Calibri" w:hAnsi="Calibri" w:cs="Calibri"/>
              </w:rPr>
              <w:t> </w:t>
            </w:r>
            <w:r w:rsidRPr="00F379D9">
              <w:rPr>
                <w:rFonts w:ascii="Calibri" w:hAnsi="Calibri" w:cs="Calibri"/>
              </w:rPr>
              <w:t>príslušenstvom</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31</w:t>
            </w:r>
          </w:p>
        </w:tc>
        <w:tc>
          <w:tcPr>
            <w:tcW w:w="5528" w:type="dxa"/>
            <w:vAlign w:val="center"/>
          </w:tcPr>
          <w:p w:rsidR="00886BF7" w:rsidRPr="00F379D9" w:rsidRDefault="00886BF7" w:rsidP="004A731E">
            <w:pPr>
              <w:rPr>
                <w:rFonts w:ascii="Calibri" w:hAnsi="Calibri" w:cs="Calibri"/>
                <w:color w:val="000000"/>
              </w:rPr>
            </w:pPr>
            <w:r w:rsidRPr="00F379D9">
              <w:rPr>
                <w:rFonts w:ascii="Calibri" w:hAnsi="Calibri" w:cs="Calibri"/>
                <w:color w:val="000000"/>
              </w:rPr>
              <w:t>Sada žiackych optických súprav</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32</w:t>
            </w:r>
          </w:p>
        </w:tc>
        <w:tc>
          <w:tcPr>
            <w:tcW w:w="5528" w:type="dxa"/>
            <w:vAlign w:val="center"/>
          </w:tcPr>
          <w:p w:rsidR="00886BF7" w:rsidRPr="00F379D9" w:rsidRDefault="00886BF7" w:rsidP="004A731E">
            <w:pPr>
              <w:rPr>
                <w:rFonts w:ascii="Calibri" w:hAnsi="Calibri" w:cs="Calibri"/>
                <w:color w:val="000000"/>
              </w:rPr>
            </w:pPr>
            <w:r w:rsidRPr="00F379D9">
              <w:rPr>
                <w:rFonts w:ascii="Calibri" w:hAnsi="Calibri" w:cs="Calibri"/>
                <w:color w:val="000000"/>
              </w:rPr>
              <w:t>Žiacka elektrotechnická súprava</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33</w:t>
            </w:r>
          </w:p>
        </w:tc>
        <w:tc>
          <w:tcPr>
            <w:tcW w:w="5528" w:type="dxa"/>
            <w:vAlign w:val="center"/>
          </w:tcPr>
          <w:p w:rsidR="00886BF7" w:rsidRPr="00F379D9" w:rsidRDefault="00886BF7" w:rsidP="004A731E">
            <w:pPr>
              <w:rPr>
                <w:rFonts w:ascii="Calibri" w:hAnsi="Calibri" w:cs="Calibri"/>
                <w:color w:val="000000"/>
              </w:rPr>
            </w:pPr>
            <w:r w:rsidRPr="00F379D9">
              <w:rPr>
                <w:rFonts w:ascii="Calibri" w:hAnsi="Calibri" w:cs="Calibri"/>
                <w:color w:val="000000"/>
              </w:rPr>
              <w:t>Sada žiackych elektromagnetických súprav</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34</w:t>
            </w:r>
          </w:p>
        </w:tc>
        <w:tc>
          <w:tcPr>
            <w:tcW w:w="5528" w:type="dxa"/>
            <w:vAlign w:val="center"/>
          </w:tcPr>
          <w:p w:rsidR="00886BF7" w:rsidRPr="00F379D9" w:rsidRDefault="00886BF7" w:rsidP="004A731E">
            <w:pPr>
              <w:rPr>
                <w:rFonts w:ascii="Calibri" w:hAnsi="Calibri" w:cs="Calibri"/>
                <w:color w:val="000000"/>
              </w:rPr>
            </w:pPr>
            <w:r w:rsidRPr="00F379D9">
              <w:rPr>
                <w:rFonts w:ascii="Calibri" w:hAnsi="Calibri" w:cs="Calibri"/>
                <w:color w:val="000000"/>
              </w:rPr>
              <w:t>Sada zdrojov bezpečného napätia a</w:t>
            </w:r>
            <w:r w:rsidR="00B54E1B">
              <w:rPr>
                <w:rFonts w:ascii="Calibri" w:hAnsi="Calibri" w:cs="Calibri"/>
                <w:color w:val="000000"/>
              </w:rPr>
              <w:t> </w:t>
            </w:r>
            <w:r w:rsidRPr="00F379D9">
              <w:rPr>
                <w:rFonts w:ascii="Calibri" w:hAnsi="Calibri" w:cs="Calibri"/>
                <w:color w:val="000000"/>
              </w:rPr>
              <w:t>prúdu</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sada</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35</w:t>
            </w:r>
          </w:p>
        </w:tc>
        <w:tc>
          <w:tcPr>
            <w:tcW w:w="5528" w:type="dxa"/>
            <w:vAlign w:val="center"/>
          </w:tcPr>
          <w:p w:rsidR="00886BF7" w:rsidRPr="00F379D9" w:rsidRDefault="00886BF7" w:rsidP="004A731E">
            <w:pPr>
              <w:rPr>
                <w:rFonts w:ascii="Calibri" w:hAnsi="Calibri" w:cs="Calibri"/>
                <w:color w:val="000000"/>
              </w:rPr>
            </w:pPr>
            <w:r w:rsidRPr="00F379D9">
              <w:rPr>
                <w:rFonts w:ascii="Calibri" w:hAnsi="Calibri" w:cs="Calibri"/>
                <w:color w:val="000000"/>
              </w:rPr>
              <w:t>Prístroj na indikáciu napätí s</w:t>
            </w:r>
            <w:r w:rsidR="00B54E1B">
              <w:rPr>
                <w:rFonts w:ascii="Calibri" w:hAnsi="Calibri" w:cs="Calibri"/>
                <w:color w:val="000000"/>
              </w:rPr>
              <w:t> </w:t>
            </w:r>
            <w:r w:rsidRPr="00F379D9">
              <w:rPr>
                <w:rFonts w:ascii="Calibri" w:hAnsi="Calibri" w:cs="Calibri"/>
                <w:color w:val="000000"/>
              </w:rPr>
              <w:t>príslušenstvom</w:t>
            </w:r>
          </w:p>
        </w:tc>
        <w:tc>
          <w:tcPr>
            <w:tcW w:w="1701"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ks</w:t>
            </w:r>
          </w:p>
        </w:tc>
        <w:tc>
          <w:tcPr>
            <w:tcW w:w="1449" w:type="dxa"/>
            <w:vAlign w:val="center"/>
          </w:tcPr>
          <w:p w:rsidR="00886BF7" w:rsidRPr="00F379D9" w:rsidRDefault="00886BF7" w:rsidP="004A731E">
            <w:pPr>
              <w:jc w:val="center"/>
              <w:rPr>
                <w:rFonts w:ascii="Calibri" w:hAnsi="Calibri" w:cs="Calibri"/>
                <w:color w:val="000000"/>
                <w:lang w:eastAsia="sk-SK"/>
              </w:rPr>
            </w:pPr>
            <w:r w:rsidRPr="00F379D9">
              <w:rPr>
                <w:rFonts w:ascii="Calibri" w:hAnsi="Calibri" w:cs="Calibri"/>
                <w:color w:val="000000"/>
                <w:lang w:eastAsia="sk-SK"/>
              </w:rPr>
              <w:t>4</w:t>
            </w:r>
          </w:p>
        </w:tc>
      </w:tr>
      <w:tr w:rsidR="00886BF7" w:rsidTr="004A731E">
        <w:tc>
          <w:tcPr>
            <w:tcW w:w="534" w:type="dxa"/>
          </w:tcPr>
          <w:p w:rsidR="00886BF7" w:rsidRDefault="00886BF7" w:rsidP="004A731E">
            <w:r>
              <w:t>36</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Súbor na robotické programovanie</w:t>
            </w:r>
          </w:p>
          <w:p w:rsidR="00886BF7" w:rsidRPr="00FD54B6" w:rsidRDefault="00B54E1B" w:rsidP="004A731E">
            <w:pPr>
              <w:rPr>
                <w:rFonts w:ascii="Calibri" w:hAnsi="Calibri" w:cs="Calibri"/>
                <w:color w:val="000000"/>
              </w:rPr>
            </w:pPr>
            <w:r w:rsidRPr="00FD54B6">
              <w:rPr>
                <w:rFonts w:ascii="Calibri" w:hAnsi="Calibri" w:cs="Calibri"/>
                <w:color w:val="000000"/>
              </w:rPr>
              <w:t>P</w:t>
            </w:r>
            <w:r w:rsidR="00886BF7" w:rsidRPr="00FD54B6">
              <w:rPr>
                <w:rFonts w:ascii="Calibri" w:hAnsi="Calibri" w:cs="Calibri"/>
                <w:color w:val="000000"/>
              </w:rPr>
              <w:t>olytechnika</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súbor</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4</w:t>
            </w:r>
          </w:p>
        </w:tc>
      </w:tr>
      <w:tr w:rsidR="00886BF7" w:rsidTr="004A731E">
        <w:tc>
          <w:tcPr>
            <w:tcW w:w="534" w:type="dxa"/>
          </w:tcPr>
          <w:p w:rsidR="00886BF7" w:rsidRDefault="00886BF7" w:rsidP="004A731E">
            <w:r>
              <w:t>37</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Dielenské meradlá s</w:t>
            </w:r>
            <w:r w:rsidR="00B54E1B">
              <w:rPr>
                <w:rFonts w:ascii="Calibri" w:hAnsi="Calibri" w:cs="Calibri"/>
              </w:rPr>
              <w:t> </w:t>
            </w:r>
            <w:r w:rsidRPr="00FD54B6">
              <w:rPr>
                <w:rFonts w:ascii="Calibri" w:hAnsi="Calibri" w:cs="Calibri"/>
              </w:rPr>
              <w:t>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lastRenderedPageBreak/>
              <w:t>38</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Ručné náradie s</w:t>
            </w:r>
            <w:r w:rsidR="00B54E1B">
              <w:rPr>
                <w:rFonts w:ascii="Calibri" w:hAnsi="Calibri" w:cs="Calibri"/>
              </w:rPr>
              <w:t> </w:t>
            </w:r>
            <w:r w:rsidRPr="00FD54B6">
              <w:rPr>
                <w:rFonts w:ascii="Calibri" w:hAnsi="Calibri" w:cs="Calibri"/>
              </w:rPr>
              <w:t>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5</w:t>
            </w:r>
          </w:p>
        </w:tc>
      </w:tr>
      <w:tr w:rsidR="00886BF7" w:rsidTr="004A731E">
        <w:tc>
          <w:tcPr>
            <w:tcW w:w="534" w:type="dxa"/>
          </w:tcPr>
          <w:p w:rsidR="00886BF7" w:rsidRDefault="00886BF7" w:rsidP="004A731E">
            <w:r>
              <w:t>39</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Akumulátorové náradie</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5</w:t>
            </w:r>
          </w:p>
        </w:tc>
      </w:tr>
      <w:tr w:rsidR="00886BF7" w:rsidTr="004A731E">
        <w:tc>
          <w:tcPr>
            <w:tcW w:w="534" w:type="dxa"/>
          </w:tcPr>
          <w:p w:rsidR="00886BF7" w:rsidRDefault="00886BF7" w:rsidP="004A731E">
            <w:r>
              <w:t>40</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Náradia pre elektroniku s 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5</w:t>
            </w:r>
          </w:p>
        </w:tc>
      </w:tr>
      <w:tr w:rsidR="00886BF7" w:rsidTr="004A731E">
        <w:tc>
          <w:tcPr>
            <w:tcW w:w="534" w:type="dxa"/>
          </w:tcPr>
          <w:p w:rsidR="00886BF7" w:rsidRDefault="00886BF7" w:rsidP="004A731E">
            <w:r>
              <w:t>41</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Montážne náradie pre vodoinštaláciu</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1</w:t>
            </w:r>
          </w:p>
        </w:tc>
      </w:tr>
      <w:tr w:rsidR="00886BF7" w:rsidTr="004A731E">
        <w:tc>
          <w:tcPr>
            <w:tcW w:w="534" w:type="dxa"/>
          </w:tcPr>
          <w:p w:rsidR="00886BF7" w:rsidRDefault="00886BF7" w:rsidP="004A731E">
            <w:r>
              <w:t>42</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Súprava základného murárskeho, stavebného a maliarskeho náradia s 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ks</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1</w:t>
            </w:r>
          </w:p>
        </w:tc>
      </w:tr>
      <w:tr w:rsidR="00886BF7" w:rsidTr="004A731E">
        <w:tc>
          <w:tcPr>
            <w:tcW w:w="534" w:type="dxa"/>
          </w:tcPr>
          <w:p w:rsidR="00886BF7" w:rsidRDefault="00886BF7" w:rsidP="004A731E">
            <w:r>
              <w:t>43</w:t>
            </w:r>
          </w:p>
        </w:tc>
        <w:tc>
          <w:tcPr>
            <w:tcW w:w="5528" w:type="dxa"/>
            <w:vAlign w:val="center"/>
          </w:tcPr>
          <w:p w:rsidR="00886BF7" w:rsidRPr="00FD54B6" w:rsidRDefault="00886BF7" w:rsidP="004A731E">
            <w:pPr>
              <w:rPr>
                <w:rFonts w:ascii="Calibri" w:hAnsi="Calibri" w:cs="Calibri"/>
              </w:rPr>
            </w:pPr>
            <w:proofErr w:type="spellStart"/>
            <w:r w:rsidRPr="00FD54B6">
              <w:rPr>
                <w:rFonts w:ascii="Calibri" w:hAnsi="Calibri" w:cs="Calibri"/>
              </w:rPr>
              <w:t>Mikrospájkovačka</w:t>
            </w:r>
            <w:proofErr w:type="spellEnd"/>
            <w:r w:rsidRPr="00FD54B6">
              <w:rPr>
                <w:rFonts w:ascii="Calibri" w:hAnsi="Calibri" w:cs="Calibri"/>
              </w:rPr>
              <w:t xml:space="preserve"> s príslušenstvom </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ks</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5</w:t>
            </w:r>
          </w:p>
        </w:tc>
      </w:tr>
      <w:tr w:rsidR="00886BF7" w:rsidTr="004A731E">
        <w:tc>
          <w:tcPr>
            <w:tcW w:w="534" w:type="dxa"/>
          </w:tcPr>
          <w:p w:rsidR="00886BF7" w:rsidRDefault="00886BF7" w:rsidP="004A731E">
            <w:r>
              <w:t>44</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Nožnice na strihanie plechu s</w:t>
            </w:r>
            <w:r w:rsidR="00B54E1B">
              <w:rPr>
                <w:rFonts w:ascii="Calibri" w:hAnsi="Calibri" w:cs="Calibri"/>
              </w:rPr>
              <w:t> </w:t>
            </w:r>
            <w:r w:rsidRPr="00FD54B6">
              <w:rPr>
                <w:rFonts w:ascii="Calibri" w:hAnsi="Calibri" w:cs="Calibri"/>
              </w:rPr>
              <w:t>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t>45</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Teplovzdušná pištoľ s</w:t>
            </w:r>
            <w:r w:rsidR="00B54E1B">
              <w:rPr>
                <w:rFonts w:ascii="Calibri" w:hAnsi="Calibri" w:cs="Calibri"/>
              </w:rPr>
              <w:t> </w:t>
            </w:r>
            <w:r w:rsidRPr="00FD54B6">
              <w:rPr>
                <w:rFonts w:ascii="Calibri" w:hAnsi="Calibri" w:cs="Calibri"/>
              </w:rPr>
              <w:t>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t>46</w:t>
            </w:r>
          </w:p>
        </w:tc>
        <w:tc>
          <w:tcPr>
            <w:tcW w:w="5528" w:type="dxa"/>
            <w:vAlign w:val="center"/>
          </w:tcPr>
          <w:p w:rsidR="00886BF7" w:rsidRPr="00FD54B6" w:rsidRDefault="00886BF7" w:rsidP="004A731E">
            <w:pPr>
              <w:rPr>
                <w:rFonts w:ascii="Calibri" w:hAnsi="Calibri" w:cs="Calibri"/>
                <w:color w:val="000000"/>
              </w:rPr>
            </w:pPr>
            <w:proofErr w:type="spellStart"/>
            <w:r w:rsidRPr="00FD54B6">
              <w:rPr>
                <w:rFonts w:ascii="Calibri" w:hAnsi="Calibri" w:cs="Calibri"/>
                <w:color w:val="000000"/>
              </w:rPr>
              <w:t>Vypalovačka</w:t>
            </w:r>
            <w:proofErr w:type="spellEnd"/>
            <w:r w:rsidRPr="00FD54B6">
              <w:rPr>
                <w:rFonts w:ascii="Calibri" w:hAnsi="Calibri" w:cs="Calibri"/>
                <w:color w:val="000000"/>
              </w:rPr>
              <w:t xml:space="preserve"> do dreva</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ks</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t>47</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Zverák s</w:t>
            </w:r>
            <w:r w:rsidR="00B54E1B">
              <w:rPr>
                <w:rFonts w:ascii="Calibri" w:hAnsi="Calibri" w:cs="Calibri"/>
              </w:rPr>
              <w:t> </w:t>
            </w:r>
            <w:r w:rsidRPr="00FD54B6">
              <w:rPr>
                <w:rFonts w:ascii="Calibri" w:hAnsi="Calibri" w:cs="Calibri"/>
              </w:rPr>
              <w:t>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t>48</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Nákova s</w:t>
            </w:r>
            <w:r w:rsidR="00B54E1B">
              <w:rPr>
                <w:rFonts w:ascii="Calibri" w:hAnsi="Calibri" w:cs="Calibri"/>
              </w:rPr>
              <w:t> </w:t>
            </w:r>
            <w:r w:rsidRPr="00FD54B6">
              <w:rPr>
                <w:rFonts w:ascii="Calibri" w:hAnsi="Calibri" w:cs="Calibri"/>
              </w:rPr>
              <w:t>príslušenstvom</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ks</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t>49</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 xml:space="preserve">Sada univerzálnych meracích prístrojov </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t>50</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na meranie spotreby el. energie</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51</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na znázornenie bezpečného využitia elektrickej energie v domácnosti</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52</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na znázornenie pravouhlého premietania</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53</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na znázornenie skleníkového efektu</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54</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na znázornenie zdrojov obnoviteľnej energie</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55</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na využitie obnoviteľnej ene</w:t>
            </w:r>
            <w:r w:rsidR="00B54E1B">
              <w:rPr>
                <w:rFonts w:ascii="Calibri" w:hAnsi="Calibri" w:cs="Calibri"/>
                <w:color w:val="000000"/>
              </w:rPr>
              <w:t>r</w:t>
            </w:r>
            <w:r w:rsidRPr="00FD54B6">
              <w:rPr>
                <w:rFonts w:ascii="Calibri" w:hAnsi="Calibri" w:cs="Calibri"/>
                <w:color w:val="000000"/>
              </w:rPr>
              <w:t xml:space="preserve">gie </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r w:rsidR="00886BF7" w:rsidTr="004A731E">
        <w:tc>
          <w:tcPr>
            <w:tcW w:w="534" w:type="dxa"/>
          </w:tcPr>
          <w:p w:rsidR="00886BF7" w:rsidRDefault="00886BF7" w:rsidP="004A731E">
            <w:r>
              <w:t>56</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na znázornenie vodovodného systému</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57</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Sada základných druhov mechanizmov, pohonov a</w:t>
            </w:r>
            <w:r w:rsidR="00B54E1B">
              <w:rPr>
                <w:rFonts w:ascii="Calibri" w:hAnsi="Calibri" w:cs="Calibri"/>
                <w:color w:val="000000"/>
              </w:rPr>
              <w:t> </w:t>
            </w:r>
            <w:r w:rsidRPr="00FD54B6">
              <w:rPr>
                <w:rFonts w:ascii="Calibri" w:hAnsi="Calibri" w:cs="Calibri"/>
                <w:color w:val="000000"/>
              </w:rPr>
              <w:t>prevodov</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58</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 xml:space="preserve">Prístroj </w:t>
            </w:r>
            <w:proofErr w:type="spellStart"/>
            <w:r w:rsidRPr="00FD54B6">
              <w:rPr>
                <w:rFonts w:ascii="Calibri" w:hAnsi="Calibri" w:cs="Calibri"/>
                <w:color w:val="000000"/>
              </w:rPr>
              <w:t>detekujúci</w:t>
            </w:r>
            <w:proofErr w:type="spellEnd"/>
            <w:r w:rsidRPr="00FD54B6">
              <w:rPr>
                <w:rFonts w:ascii="Calibri" w:hAnsi="Calibri" w:cs="Calibri"/>
                <w:color w:val="000000"/>
              </w:rPr>
              <w:t xml:space="preserve"> hladinu hluku</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ks</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59</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Triedna sada nástenných tabúľ pre polytechniku</w:t>
            </w:r>
          </w:p>
        </w:tc>
        <w:tc>
          <w:tcPr>
            <w:tcW w:w="1701"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súbor</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60</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Sada na obrábanie dreva s</w:t>
            </w:r>
            <w:r w:rsidR="00B54E1B">
              <w:rPr>
                <w:rFonts w:ascii="Calibri" w:hAnsi="Calibri" w:cs="Calibri"/>
              </w:rPr>
              <w:t> </w:t>
            </w:r>
            <w:r w:rsidRPr="00FD54B6">
              <w:rPr>
                <w:rFonts w:ascii="Calibri" w:hAnsi="Calibri" w:cs="Calibri"/>
              </w:rPr>
              <w:t>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5</w:t>
            </w:r>
          </w:p>
        </w:tc>
      </w:tr>
      <w:tr w:rsidR="00886BF7" w:rsidTr="004A731E">
        <w:tc>
          <w:tcPr>
            <w:tcW w:w="534" w:type="dxa"/>
          </w:tcPr>
          <w:p w:rsidR="00886BF7" w:rsidRDefault="00886BF7" w:rsidP="004A731E">
            <w:r>
              <w:t>61</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Sada na obrábanie kovu a plastov s príslušenstvom</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6</w:t>
            </w:r>
          </w:p>
        </w:tc>
      </w:tr>
      <w:tr w:rsidR="00886BF7" w:rsidTr="004A731E">
        <w:tc>
          <w:tcPr>
            <w:tcW w:w="534" w:type="dxa"/>
          </w:tcPr>
          <w:p w:rsidR="00886BF7" w:rsidRDefault="00886BF7" w:rsidP="004A731E">
            <w:r>
              <w:t>62</w:t>
            </w:r>
          </w:p>
        </w:tc>
        <w:tc>
          <w:tcPr>
            <w:tcW w:w="5528" w:type="dxa"/>
            <w:vAlign w:val="center"/>
          </w:tcPr>
          <w:p w:rsidR="00886BF7" w:rsidRPr="00FD54B6" w:rsidRDefault="00886BF7" w:rsidP="004A731E">
            <w:pPr>
              <w:rPr>
                <w:rFonts w:ascii="Calibri" w:hAnsi="Calibri" w:cs="Calibri"/>
                <w:color w:val="000000"/>
              </w:rPr>
            </w:pPr>
            <w:r w:rsidRPr="00FD54B6">
              <w:rPr>
                <w:rFonts w:ascii="Calibri" w:hAnsi="Calibri" w:cs="Calibri"/>
                <w:color w:val="000000"/>
              </w:rPr>
              <w:t xml:space="preserve">Vzorkovnice základných druhov technických materiálov </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sada</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1</w:t>
            </w:r>
          </w:p>
        </w:tc>
      </w:tr>
      <w:tr w:rsidR="00886BF7" w:rsidTr="004A731E">
        <w:tc>
          <w:tcPr>
            <w:tcW w:w="534" w:type="dxa"/>
          </w:tcPr>
          <w:p w:rsidR="00886BF7" w:rsidRDefault="00886BF7" w:rsidP="004A731E">
            <w:r>
              <w:t>63</w:t>
            </w:r>
          </w:p>
        </w:tc>
        <w:tc>
          <w:tcPr>
            <w:tcW w:w="5528" w:type="dxa"/>
            <w:vAlign w:val="center"/>
          </w:tcPr>
          <w:p w:rsidR="00886BF7" w:rsidRPr="00FD54B6" w:rsidRDefault="00886BF7" w:rsidP="004A731E">
            <w:pPr>
              <w:rPr>
                <w:rFonts w:ascii="Calibri" w:hAnsi="Calibri" w:cs="Calibri"/>
              </w:rPr>
            </w:pPr>
            <w:r w:rsidRPr="00FD54B6">
              <w:rPr>
                <w:rFonts w:ascii="Calibri" w:hAnsi="Calibri" w:cs="Calibri"/>
              </w:rPr>
              <w:t>Stolárska hoblica - odborná učebňa techniky</w:t>
            </w:r>
          </w:p>
        </w:tc>
        <w:tc>
          <w:tcPr>
            <w:tcW w:w="1701" w:type="dxa"/>
            <w:vAlign w:val="center"/>
          </w:tcPr>
          <w:p w:rsidR="00886BF7" w:rsidRPr="00FD54B6" w:rsidRDefault="00886BF7" w:rsidP="004A731E">
            <w:pPr>
              <w:jc w:val="center"/>
              <w:rPr>
                <w:rFonts w:ascii="Calibri" w:hAnsi="Calibri" w:cs="Calibri"/>
                <w:lang w:eastAsia="sk-SK"/>
              </w:rPr>
            </w:pPr>
            <w:r w:rsidRPr="00FD54B6">
              <w:rPr>
                <w:rFonts w:ascii="Calibri" w:hAnsi="Calibri" w:cs="Calibri"/>
                <w:lang w:eastAsia="sk-SK"/>
              </w:rPr>
              <w:t>ks</w:t>
            </w:r>
          </w:p>
        </w:tc>
        <w:tc>
          <w:tcPr>
            <w:tcW w:w="1449" w:type="dxa"/>
            <w:vAlign w:val="center"/>
          </w:tcPr>
          <w:p w:rsidR="00886BF7" w:rsidRPr="00FD54B6" w:rsidRDefault="00886BF7" w:rsidP="004A731E">
            <w:pPr>
              <w:jc w:val="center"/>
              <w:rPr>
                <w:rFonts w:ascii="Calibri" w:hAnsi="Calibri" w:cs="Calibri"/>
                <w:color w:val="000000"/>
                <w:lang w:eastAsia="sk-SK"/>
              </w:rPr>
            </w:pPr>
            <w:r w:rsidRPr="00FD54B6">
              <w:rPr>
                <w:rFonts w:ascii="Calibri" w:hAnsi="Calibri" w:cs="Calibri"/>
                <w:color w:val="000000"/>
                <w:lang w:eastAsia="sk-SK"/>
              </w:rPr>
              <w:t>5</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w:t>
      </w:r>
      <w:r w:rsidRPr="00B650E2">
        <w:rPr>
          <w:rFonts w:cs="Times New Roman"/>
        </w:rPr>
        <w:lastRenderedPageBreak/>
        <w:t>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Komenského, </w:t>
      </w:r>
      <w:r w:rsidR="00C61855" w:rsidRPr="00C61855">
        <w:rPr>
          <w:b/>
        </w:rPr>
        <w:t>Komenského ul. č.6,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lastRenderedPageBreak/>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w:t>
      </w:r>
      <w:r w:rsidRPr="00B650E2">
        <w:lastRenderedPageBreak/>
        <w:t>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892BBC" w:rsidRPr="00C57CF5" w:rsidRDefault="00892BBC" w:rsidP="00617CDD">
      <w:pPr>
        <w:ind w:left="2831" w:hanging="1980"/>
        <w:jc w:val="both"/>
      </w:pPr>
      <w:r w:rsidRPr="008C26F5">
        <w:t>kontaktné osoby:</w:t>
      </w:r>
      <w:r w:rsidRPr="008C26F5">
        <w:tab/>
      </w:r>
      <w:r w:rsidR="00C57CF5" w:rsidRPr="00C57CF5">
        <w:t>Mgr. Ivana Vrbjarová</w:t>
      </w:r>
    </w:p>
    <w:p w:rsidR="00892BBC" w:rsidRPr="00C57CF5" w:rsidRDefault="00892BBC" w:rsidP="00892BBC">
      <w:pPr>
        <w:ind w:left="2831"/>
      </w:pPr>
      <w:r w:rsidRPr="00C57CF5">
        <w:t xml:space="preserve">tel.: </w:t>
      </w:r>
      <w:r w:rsidR="00C57CF5" w:rsidRPr="00C57CF5">
        <w:t>052/ 43 15 267</w:t>
      </w:r>
    </w:p>
    <w:p w:rsidR="00892BBC" w:rsidRPr="00C57CF5" w:rsidRDefault="00892BBC" w:rsidP="00892BBC">
      <w:pPr>
        <w:ind w:left="2831"/>
      </w:pPr>
      <w:r w:rsidRPr="00C57CF5">
        <w:t xml:space="preserve">e-mail: </w:t>
      </w:r>
      <w:hyperlink r:id="rId8" w:history="1">
        <w:r w:rsidR="00C57CF5" w:rsidRPr="00C57CF5">
          <w:rPr>
            <w:rStyle w:val="Hypertextovprepojenie"/>
            <w:color w:val="auto"/>
            <w:u w:val="none"/>
          </w:rPr>
          <w:t>ivana.vrbjarova@staralub</w:t>
        </w:r>
      </w:hyperlink>
      <w:r w:rsidR="00C57CF5" w:rsidRPr="00C57CF5">
        <w:t>ovna.sk</w:t>
      </w:r>
      <w:r w:rsidRPr="00C57CF5">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w:t>
      </w:r>
      <w:r w:rsidRPr="00207DBE">
        <w:lastRenderedPageBreak/>
        <w:t xml:space="preserve">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F4501D" w:rsidRDefault="00CA6FC0" w:rsidP="00F4501D">
      <w:pPr>
        <w:spacing w:before="120"/>
        <w:ind w:left="426" w:hanging="426"/>
        <w:jc w:val="both"/>
        <w:rPr>
          <w:color w:val="FF0000"/>
        </w:rPr>
      </w:pPr>
      <w:r>
        <w:t xml:space="preserve">9.3 </w:t>
      </w:r>
      <w:r w:rsidR="00F4501D">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F4501D">
        <w:rPr>
          <w:b/>
          <w:bCs/>
          <w:color w:val="FF0000"/>
        </w:rPr>
        <w:t>disponovať oprávnením na príslušné plnenie zmluvy podľa § 32 ods. 1 písm. e) zákona o verejnom obstarávaní.</w:t>
      </w:r>
      <w:r w:rsidR="00F4501D">
        <w:rPr>
          <w:color w:val="FF0000"/>
        </w:rPr>
        <w:t xml:space="preserve"> Oprávnenie dodávať tovar alebo poskytovať službu sa preukazuje vo vzťahu k tej časti k predmetu zmluvy, ktorý má subdodávateľ plniť.</w:t>
      </w:r>
    </w:p>
    <w:p w:rsidR="00F4501D" w:rsidRDefault="00F4501D" w:rsidP="00F4501D">
      <w:pPr>
        <w:ind w:left="426"/>
        <w:jc w:val="both"/>
        <w:rPr>
          <w:color w:val="FF0000"/>
        </w:rPr>
      </w:pPr>
      <w:r>
        <w:rPr>
          <w:color w:val="FF0000"/>
        </w:rPr>
        <w:t xml:space="preserve">Splnenie osobného postavenia </w:t>
      </w:r>
      <w:r>
        <w:rPr>
          <w:b/>
          <w:bCs/>
          <w:color w:val="FF0000"/>
        </w:rPr>
        <w:t>podľa § 32 ods. 1 písm. e) zákona o verejnom obstarávaní</w:t>
      </w:r>
      <w:r>
        <w:rPr>
          <w:color w:val="FF0000"/>
        </w:rPr>
        <w:t xml:space="preserve"> nový subdodávateľ preukáže predložením relevantných dokladov </w:t>
      </w:r>
      <w:r>
        <w:rPr>
          <w:b/>
          <w:bCs/>
          <w:color w:val="FF0000"/>
        </w:rPr>
        <w:t>podľa § 32 ods. 2 písm. e) zákona o verejnom obstarávaní</w:t>
      </w:r>
      <w:r>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F4501D" w:rsidRDefault="00F4501D" w:rsidP="00F4501D">
      <w:pPr>
        <w:ind w:left="426"/>
        <w:jc w:val="both"/>
        <w:rPr>
          <w:color w:val="FF0000"/>
        </w:rPr>
      </w:pPr>
      <w:r>
        <w:rPr>
          <w:color w:val="FF0000"/>
        </w:rPr>
        <w:t xml:space="preserve">V prípade, že navrhovaný subdodávateľ bude spĺňať podmienky účasti </w:t>
      </w:r>
      <w:r>
        <w:rPr>
          <w:b/>
          <w:bCs/>
          <w:color w:val="FF0000"/>
        </w:rPr>
        <w:t>podľa § 32 ods. 1 písm. e) zákona o verejnom obstarávaní</w:t>
      </w:r>
      <w:r>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84130B">
      <w:pPr>
        <w:spacing w:beforeLines="60"/>
      </w:pPr>
    </w:p>
    <w:p w:rsidR="00892BBC" w:rsidRDefault="00892BBC" w:rsidP="0084130B">
      <w:pPr>
        <w:spacing w:beforeLines="60"/>
      </w:pPr>
    </w:p>
    <w:p w:rsidR="00892BBC" w:rsidRDefault="00892BBC" w:rsidP="0084130B">
      <w:pPr>
        <w:spacing w:beforeLines="60"/>
      </w:pPr>
    </w:p>
    <w:p w:rsidR="00993F09" w:rsidRDefault="00993F09" w:rsidP="0084130B">
      <w:pPr>
        <w:spacing w:beforeLines="60"/>
      </w:pPr>
      <w:r w:rsidRPr="00B650E2">
        <w:t xml:space="preserve">Príloha č. 1 </w:t>
      </w:r>
      <w:r w:rsidR="000764BC">
        <w:t xml:space="preserve">Výpočet zmluvnej </w:t>
      </w:r>
      <w:r w:rsidR="00EA46BD">
        <w:t>ceny / cenový formulár</w:t>
      </w:r>
    </w:p>
    <w:p w:rsidR="00BF6380" w:rsidRPr="00BF6380" w:rsidRDefault="00BF6380" w:rsidP="0084130B">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 xml:space="preserve">Popis </w:t>
            </w:r>
            <w:r w:rsidR="0084130B">
              <w:rPr>
                <w:b/>
                <w:lang w:eastAsia="en-US"/>
              </w:rPr>
              <w:t>tovaru dodaného</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84130B">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1E" w:rsidRDefault="00442F1E" w:rsidP="007717A9">
      <w:r>
        <w:separator/>
      </w:r>
    </w:p>
  </w:endnote>
  <w:endnote w:type="continuationSeparator" w:id="0">
    <w:p w:rsidR="00442F1E" w:rsidRDefault="00442F1E"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AD3825">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91499D">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1E" w:rsidRDefault="00442F1E" w:rsidP="007717A9">
      <w:r>
        <w:separator/>
      </w:r>
    </w:p>
  </w:footnote>
  <w:footnote w:type="continuationSeparator" w:id="0">
    <w:p w:rsidR="00442F1E" w:rsidRDefault="00442F1E"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1F1467"/>
    <w:rsid w:val="000019BF"/>
    <w:rsid w:val="000036BB"/>
    <w:rsid w:val="000243C2"/>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4371C"/>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C196F"/>
    <w:rsid w:val="003F25CD"/>
    <w:rsid w:val="00401277"/>
    <w:rsid w:val="00401E9B"/>
    <w:rsid w:val="00402BC4"/>
    <w:rsid w:val="00403429"/>
    <w:rsid w:val="00407046"/>
    <w:rsid w:val="00407D53"/>
    <w:rsid w:val="00412D9E"/>
    <w:rsid w:val="00415621"/>
    <w:rsid w:val="004252C6"/>
    <w:rsid w:val="0042577C"/>
    <w:rsid w:val="0042683C"/>
    <w:rsid w:val="00442F1E"/>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7D6F4D"/>
    <w:rsid w:val="007F2151"/>
    <w:rsid w:val="008027BE"/>
    <w:rsid w:val="00803BCD"/>
    <w:rsid w:val="0082305B"/>
    <w:rsid w:val="008236B2"/>
    <w:rsid w:val="0084130B"/>
    <w:rsid w:val="008562E8"/>
    <w:rsid w:val="00871265"/>
    <w:rsid w:val="00886BF7"/>
    <w:rsid w:val="00892BBC"/>
    <w:rsid w:val="008A297C"/>
    <w:rsid w:val="008A5AEC"/>
    <w:rsid w:val="008B13B0"/>
    <w:rsid w:val="008C0D92"/>
    <w:rsid w:val="008C1FEA"/>
    <w:rsid w:val="008C3ADA"/>
    <w:rsid w:val="008D5A49"/>
    <w:rsid w:val="008E092C"/>
    <w:rsid w:val="008E7C4E"/>
    <w:rsid w:val="0091499D"/>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76E5B"/>
    <w:rsid w:val="00A8225B"/>
    <w:rsid w:val="00A824CE"/>
    <w:rsid w:val="00A951C1"/>
    <w:rsid w:val="00AA04D1"/>
    <w:rsid w:val="00AA2740"/>
    <w:rsid w:val="00AA5DC9"/>
    <w:rsid w:val="00AD3825"/>
    <w:rsid w:val="00AD6D7A"/>
    <w:rsid w:val="00AE0D38"/>
    <w:rsid w:val="00AF1D63"/>
    <w:rsid w:val="00AF7608"/>
    <w:rsid w:val="00B22BB6"/>
    <w:rsid w:val="00B30EB1"/>
    <w:rsid w:val="00B321D0"/>
    <w:rsid w:val="00B50737"/>
    <w:rsid w:val="00B54E1B"/>
    <w:rsid w:val="00B6022C"/>
    <w:rsid w:val="00B650E2"/>
    <w:rsid w:val="00B67E99"/>
    <w:rsid w:val="00B73719"/>
    <w:rsid w:val="00B74B42"/>
    <w:rsid w:val="00B7621D"/>
    <w:rsid w:val="00B7652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57CF5"/>
    <w:rsid w:val="00C6100C"/>
    <w:rsid w:val="00C61855"/>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2AF7"/>
    <w:rsid w:val="00E43E59"/>
    <w:rsid w:val="00E66BBF"/>
    <w:rsid w:val="00E80B5D"/>
    <w:rsid w:val="00E84A95"/>
    <w:rsid w:val="00EA46BD"/>
    <w:rsid w:val="00EC23FA"/>
    <w:rsid w:val="00ED260C"/>
    <w:rsid w:val="00ED70DE"/>
    <w:rsid w:val="00ED765B"/>
    <w:rsid w:val="00EF5D6F"/>
    <w:rsid w:val="00F11AE0"/>
    <w:rsid w:val="00F21296"/>
    <w:rsid w:val="00F22016"/>
    <w:rsid w:val="00F352DB"/>
    <w:rsid w:val="00F376E3"/>
    <w:rsid w:val="00F4501D"/>
    <w:rsid w:val="00F46995"/>
    <w:rsid w:val="00F7089D"/>
    <w:rsid w:val="00F7265F"/>
    <w:rsid w:val="00F761FC"/>
    <w:rsid w:val="00F93047"/>
    <w:rsid w:val="00F94090"/>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769037915">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vrbjarova@stara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1C56-6B75-4980-95D2-C871AC9D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3928</Words>
  <Characters>22395</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7</cp:revision>
  <cp:lastPrinted>2018-10-15T09:03:00Z</cp:lastPrinted>
  <dcterms:created xsi:type="dcterms:W3CDTF">2019-09-03T09:57:00Z</dcterms:created>
  <dcterms:modified xsi:type="dcterms:W3CDTF">2019-12-04T09:34:00Z</dcterms:modified>
</cp:coreProperties>
</file>