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horzAnchor="margin" w:tblpXSpec="center" w:tblpY="2881"/>
        <w:tblW w:w="4000" w:type="pct"/>
        <w:tblBorders>
          <w:left w:val="single" w:sz="18" w:space="0" w:color="D34817" w:themeColor="accent1"/>
        </w:tblBorders>
        <w:tblLook w:val="04A0" w:firstRow="1" w:lastRow="0" w:firstColumn="1" w:lastColumn="0" w:noHBand="0" w:noVBand="1"/>
      </w:tblPr>
      <w:tblGrid>
        <w:gridCol w:w="7238"/>
      </w:tblGrid>
      <w:tr w:rsidR="00E15E33" w:rsidRPr="0070329C">
        <w:tc>
          <w:tcPr>
            <w:tcW w:w="7672" w:type="dxa"/>
            <w:tcMar>
              <w:top w:w="216" w:type="dxa"/>
              <w:left w:w="115" w:type="dxa"/>
              <w:bottom w:w="216" w:type="dxa"/>
              <w:right w:w="115" w:type="dxa"/>
            </w:tcMar>
          </w:tcPr>
          <w:p w:rsidR="00E15E33" w:rsidRPr="0070329C" w:rsidRDefault="007C44A4">
            <w:pPr>
              <w:pStyle w:val="Bezriadkovania"/>
              <w:rPr>
                <w:rFonts w:ascii="Century Gothic" w:eastAsiaTheme="majorEastAsia" w:hAnsi="Century Gothic" w:cstheme="majorBidi"/>
                <w:sz w:val="32"/>
                <w:szCs w:val="32"/>
              </w:rPr>
            </w:pPr>
            <w:sdt>
              <w:sdtPr>
                <w:rPr>
                  <w:rFonts w:ascii="Century Gothic" w:eastAsiaTheme="majorEastAsia" w:hAnsi="Century Gothic" w:cstheme="majorBidi"/>
                  <w:sz w:val="32"/>
                  <w:szCs w:val="32"/>
                </w:rPr>
                <w:alias w:val="Spoločnosť"/>
                <w:id w:val="13406915"/>
                <w:dataBinding w:prefixMappings="xmlns:ns0='http://schemas.openxmlformats.org/officeDocument/2006/extended-properties'" w:xpath="/ns0:Properties[1]/ns0:Company[1]" w:storeItemID="{6668398D-A668-4E3E-A5EB-62B293D839F1}"/>
                <w:text/>
              </w:sdtPr>
              <w:sdtEndPr/>
              <w:sdtContent>
                <w:r w:rsidR="00E15E33" w:rsidRPr="0070329C">
                  <w:rPr>
                    <w:rFonts w:ascii="Century Gothic" w:eastAsiaTheme="majorEastAsia" w:hAnsi="Century Gothic" w:cstheme="majorBidi"/>
                    <w:sz w:val="32"/>
                    <w:szCs w:val="32"/>
                  </w:rPr>
                  <w:t>VARGA ELEKTRO</w:t>
                </w:r>
              </w:sdtContent>
            </w:sdt>
          </w:p>
        </w:tc>
      </w:tr>
      <w:tr w:rsidR="00E15E33" w:rsidRPr="0070329C">
        <w:tc>
          <w:tcPr>
            <w:tcW w:w="7672" w:type="dxa"/>
          </w:tcPr>
          <w:sdt>
            <w:sdtPr>
              <w:rPr>
                <w:rFonts w:ascii="Century Gothic" w:eastAsiaTheme="majorEastAsia" w:hAnsi="Century Gothic" w:cstheme="majorBidi"/>
                <w:color w:val="D34817" w:themeColor="accent1"/>
                <w:sz w:val="32"/>
                <w:szCs w:val="32"/>
              </w:rPr>
              <w:alias w:val="Nadpis"/>
              <w:id w:val="13406919"/>
              <w:dataBinding w:prefixMappings="xmlns:ns0='http://schemas.openxmlformats.org/package/2006/metadata/core-properties' xmlns:ns1='http://purl.org/dc/elements/1.1/'" w:xpath="/ns0:coreProperties[1]/ns1:title[1]" w:storeItemID="{6C3C8BC8-F283-45AE-878A-BAB7291924A1}"/>
              <w:text/>
            </w:sdtPr>
            <w:sdtEndPr/>
            <w:sdtContent>
              <w:p w:rsidR="00E15E33" w:rsidRPr="0070329C" w:rsidRDefault="005F2765" w:rsidP="005F2765">
                <w:pPr>
                  <w:pStyle w:val="Bezriadkovania"/>
                  <w:rPr>
                    <w:rFonts w:ascii="Century Gothic" w:eastAsiaTheme="majorEastAsia" w:hAnsi="Century Gothic" w:cstheme="majorBidi"/>
                    <w:color w:val="D34817" w:themeColor="accent1"/>
                    <w:sz w:val="32"/>
                    <w:szCs w:val="32"/>
                  </w:rPr>
                </w:pPr>
                <w:r w:rsidRPr="0070329C">
                  <w:rPr>
                    <w:rFonts w:ascii="Century Gothic" w:eastAsiaTheme="majorEastAsia" w:hAnsi="Century Gothic" w:cstheme="majorBidi"/>
                    <w:color w:val="D34817" w:themeColor="accent1"/>
                    <w:sz w:val="32"/>
                    <w:szCs w:val="32"/>
                  </w:rPr>
                  <w:t>Technická správa</w:t>
                </w:r>
              </w:p>
            </w:sdtContent>
          </w:sdt>
        </w:tc>
      </w:tr>
      <w:tr w:rsidR="00E15E33" w:rsidRPr="0070329C">
        <w:sdt>
          <w:sdtPr>
            <w:rPr>
              <w:rFonts w:ascii="Century Gothic" w:eastAsiaTheme="majorEastAsia" w:hAnsi="Century Gothic" w:cstheme="majorBidi"/>
              <w:sz w:val="32"/>
              <w:szCs w:val="32"/>
            </w:rPr>
            <w:alias w:val="Podnadpis"/>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E15E33" w:rsidRPr="0070329C" w:rsidRDefault="00785A25" w:rsidP="00395B75">
                <w:pPr>
                  <w:pStyle w:val="Bezriadkovania"/>
                  <w:rPr>
                    <w:rFonts w:ascii="Century Gothic" w:eastAsiaTheme="majorEastAsia" w:hAnsi="Century Gothic" w:cstheme="majorBidi"/>
                    <w:sz w:val="32"/>
                    <w:szCs w:val="32"/>
                  </w:rPr>
                </w:pPr>
                <w:r w:rsidRPr="0070329C">
                  <w:rPr>
                    <w:rFonts w:ascii="Century Gothic" w:eastAsiaTheme="majorEastAsia" w:hAnsi="Century Gothic" w:cstheme="majorBidi"/>
                    <w:sz w:val="32"/>
                    <w:szCs w:val="32"/>
                  </w:rPr>
                  <w:t>Vyhradené technické zariadenie elektrické</w:t>
                </w:r>
              </w:p>
            </w:tc>
          </w:sdtContent>
        </w:sdt>
      </w:tr>
    </w:tbl>
    <w:p w:rsidR="00E15E33" w:rsidRPr="0070329C" w:rsidRDefault="00123FB4">
      <w:pPr>
        <w:rPr>
          <w:rFonts w:ascii="Century Gothic" w:hAnsi="Century Gothic"/>
          <w:sz w:val="16"/>
          <w:szCs w:val="16"/>
        </w:rPr>
      </w:pPr>
      <w:r w:rsidRPr="0070329C">
        <w:rPr>
          <w:rFonts w:ascii="Century Gothic" w:hAnsi="Century Gothic"/>
          <w:noProof/>
          <w:sz w:val="16"/>
          <w:szCs w:val="16"/>
          <w:lang w:eastAsia="sk-SK"/>
        </w:rPr>
        <w:drawing>
          <wp:anchor distT="0" distB="0" distL="114300" distR="114300" simplePos="0" relativeHeight="251655168" behindDoc="1" locked="0" layoutInCell="1" allowOverlap="1">
            <wp:simplePos x="0" y="0"/>
            <wp:positionH relativeFrom="column">
              <wp:posOffset>4071620</wp:posOffset>
            </wp:positionH>
            <wp:positionV relativeFrom="paragraph">
              <wp:posOffset>-535940</wp:posOffset>
            </wp:positionV>
            <wp:extent cx="1960245" cy="1295400"/>
            <wp:effectExtent l="19050" t="0" r="1905" b="0"/>
            <wp:wrapNone/>
            <wp:docPr id="1" name="Obrázok 0"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png"/>
                    <pic:cNvPicPr/>
                  </pic:nvPicPr>
                  <pic:blipFill>
                    <a:blip r:embed="rId13" cstate="print"/>
                    <a:stretch>
                      <a:fillRect/>
                    </a:stretch>
                  </pic:blipFill>
                  <pic:spPr>
                    <a:xfrm>
                      <a:off x="0" y="0"/>
                      <a:ext cx="1960245" cy="1295400"/>
                    </a:xfrm>
                    <a:prstGeom prst="rect">
                      <a:avLst/>
                    </a:prstGeom>
                  </pic:spPr>
                </pic:pic>
              </a:graphicData>
            </a:graphic>
          </wp:anchor>
        </w:drawing>
      </w:r>
      <w:r w:rsidR="00444DEC">
        <w:rPr>
          <w:rFonts w:ascii="Century Gothic" w:hAnsi="Century Gothic"/>
          <w:noProof/>
          <w:sz w:val="16"/>
          <w:szCs w:val="16"/>
          <w:lang w:eastAsia="sk-SK"/>
        </w:rPr>
        <mc:AlternateContent>
          <mc:Choice Requires="wps">
            <w:drawing>
              <wp:anchor distT="0" distB="0" distL="114300" distR="114300" simplePos="0" relativeHeight="251658240" behindDoc="0" locked="0" layoutInCell="0" allowOverlap="1">
                <wp:simplePos x="0" y="0"/>
                <wp:positionH relativeFrom="page">
                  <wp:align>center</wp:align>
                </wp:positionH>
                <wp:positionV relativeFrom="page">
                  <wp:align>center</wp:align>
                </wp:positionV>
                <wp:extent cx="6931025" cy="10034905"/>
                <wp:effectExtent l="6985" t="6350" r="15240" b="7620"/>
                <wp:wrapNone/>
                <wp:docPr id="1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03490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2E16521A" id="AutoShape 50" o:spid="_x0000_s1026" style="position:absolute;margin-left:0;margin-top:0;width:545.75pt;height:790.15pt;z-index:251658240;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" o:allowincell="f" filled="f" fillcolor="black" strokecolor="black [3213]" strokeweight="1pt">
                <w10:wrap anchorx="page" anchory="page"/>
              </v:roundrect>
            </w:pict>
          </mc:Fallback>
        </mc:AlternateContent>
      </w:r>
    </w:p>
    <w:p w:rsidR="00E15E33" w:rsidRPr="0070329C" w:rsidRDefault="00E15E33">
      <w:pPr>
        <w:rPr>
          <w:rFonts w:ascii="Century Gothic" w:hAnsi="Century Gothic"/>
          <w:sz w:val="16"/>
          <w:szCs w:val="16"/>
        </w:rPr>
      </w:pPr>
    </w:p>
    <w:tbl>
      <w:tblPr>
        <w:tblpPr w:leftFromText="187" w:rightFromText="187" w:horzAnchor="margin" w:tblpXSpec="center" w:tblpYSpec="bottom"/>
        <w:tblW w:w="4000" w:type="pct"/>
        <w:tblLook w:val="04A0" w:firstRow="1" w:lastRow="0" w:firstColumn="1" w:lastColumn="0" w:noHBand="0" w:noVBand="1"/>
      </w:tblPr>
      <w:tblGrid>
        <w:gridCol w:w="7257"/>
      </w:tblGrid>
      <w:tr w:rsidR="00E15E33" w:rsidRPr="0070329C">
        <w:tc>
          <w:tcPr>
            <w:tcW w:w="7672" w:type="dxa"/>
            <w:tcMar>
              <w:top w:w="216" w:type="dxa"/>
              <w:left w:w="115" w:type="dxa"/>
              <w:bottom w:w="216" w:type="dxa"/>
              <w:right w:w="115" w:type="dxa"/>
            </w:tcMar>
          </w:tcPr>
          <w:sdt>
            <w:sdtPr>
              <w:rPr>
                <w:rFonts w:ascii="Century Gothic" w:hAnsi="Century Gothic"/>
                <w:sz w:val="16"/>
                <w:szCs w:val="16"/>
              </w:rPr>
              <w:alias w:val="Autor"/>
              <w:id w:val="13406928"/>
              <w:dataBinding w:prefixMappings="xmlns:ns0='http://schemas.openxmlformats.org/package/2006/metadata/core-properties' xmlns:ns1='http://purl.org/dc/elements/1.1/'" w:xpath="/ns0:coreProperties[1]/ns1:creator[1]" w:storeItemID="{6C3C8BC8-F283-45AE-878A-BAB7291924A1}"/>
              <w:text/>
            </w:sdtPr>
            <w:sdtEndPr/>
            <w:sdtContent>
              <w:p w:rsidR="00E15E33" w:rsidRPr="0070329C" w:rsidRDefault="005A09D1">
                <w:pPr>
                  <w:pStyle w:val="Bezriadkovania"/>
                  <w:rPr>
                    <w:rFonts w:ascii="Century Gothic" w:hAnsi="Century Gothic"/>
                    <w:sz w:val="16"/>
                    <w:szCs w:val="16"/>
                  </w:rPr>
                </w:pPr>
                <w:r w:rsidRPr="0070329C">
                  <w:rPr>
                    <w:rFonts w:ascii="Century Gothic" w:hAnsi="Century Gothic"/>
                    <w:sz w:val="16"/>
                    <w:szCs w:val="16"/>
                  </w:rPr>
                  <w:t xml:space="preserve">VARGA ELEKTRO </w:t>
                </w:r>
                <w:proofErr w:type="spellStart"/>
                <w:r w:rsidRPr="0070329C">
                  <w:rPr>
                    <w:rFonts w:ascii="Century Gothic" w:hAnsi="Century Gothic"/>
                    <w:sz w:val="16"/>
                    <w:szCs w:val="16"/>
                  </w:rPr>
                  <w:t>s.r.o</w:t>
                </w:r>
                <w:proofErr w:type="spellEnd"/>
                <w:r w:rsidRPr="0070329C">
                  <w:rPr>
                    <w:rFonts w:ascii="Century Gothic" w:hAnsi="Century Gothic"/>
                    <w:sz w:val="16"/>
                    <w:szCs w:val="16"/>
                  </w:rPr>
                  <w:t xml:space="preserve">. Ľ. </w:t>
                </w:r>
                <w:proofErr w:type="spellStart"/>
                <w:r w:rsidRPr="0070329C">
                  <w:rPr>
                    <w:rFonts w:ascii="Century Gothic" w:hAnsi="Century Gothic"/>
                    <w:sz w:val="16"/>
                    <w:szCs w:val="16"/>
                  </w:rPr>
                  <w:t>Podjavorinskej</w:t>
                </w:r>
                <w:proofErr w:type="spellEnd"/>
                <w:r w:rsidRPr="0070329C">
                  <w:rPr>
                    <w:rFonts w:ascii="Century Gothic" w:hAnsi="Century Gothic"/>
                    <w:sz w:val="16"/>
                    <w:szCs w:val="16"/>
                  </w:rPr>
                  <w:t xml:space="preserve"> 1061, 984 01 Lučenec</w:t>
                </w:r>
              </w:p>
            </w:sdtContent>
          </w:sdt>
          <w:sdt>
            <w:sdtPr>
              <w:rPr>
                <w:rFonts w:ascii="Century Gothic" w:hAnsi="Century Gothic"/>
                <w:sz w:val="16"/>
                <w:szCs w:val="16"/>
              </w:rPr>
              <w:alias w:val="Dátum"/>
              <w:id w:val="13406932"/>
              <w:dataBinding w:prefixMappings="xmlns:ns0='http://schemas.microsoft.com/office/2006/coverPageProps'" w:xpath="/ns0:CoverPageProperties[1]/ns0:PublishDate[1]" w:storeItemID="{55AF091B-3C7A-41E3-B477-F2FDAA23CFDA}"/>
              <w:date w:fullDate="2019-06-10T00:00:00Z">
                <w:dateFormat w:val="dd.MM.yyyy"/>
                <w:lid w:val="sk-SK"/>
                <w:storeMappedDataAs w:val="dateTime"/>
                <w:calendar w:val="gregorian"/>
              </w:date>
            </w:sdtPr>
            <w:sdtEndPr/>
            <w:sdtContent>
              <w:p w:rsidR="00E15E33" w:rsidRPr="0070329C" w:rsidRDefault="00516CDB">
                <w:pPr>
                  <w:pStyle w:val="Bezriadkovania"/>
                  <w:rPr>
                    <w:rFonts w:ascii="Century Gothic" w:hAnsi="Century Gothic"/>
                    <w:color w:val="D34817" w:themeColor="accent1"/>
                    <w:sz w:val="16"/>
                    <w:szCs w:val="16"/>
                  </w:rPr>
                </w:pPr>
                <w:r>
                  <w:rPr>
                    <w:rFonts w:ascii="Century Gothic" w:hAnsi="Century Gothic"/>
                    <w:sz w:val="16"/>
                    <w:szCs w:val="16"/>
                  </w:rPr>
                  <w:t>10</w:t>
                </w:r>
                <w:r w:rsidR="00802D20">
                  <w:rPr>
                    <w:rFonts w:ascii="Century Gothic" w:hAnsi="Century Gothic"/>
                    <w:sz w:val="16"/>
                    <w:szCs w:val="16"/>
                  </w:rPr>
                  <w:t>.06</w:t>
                </w:r>
                <w:r w:rsidR="0070329C">
                  <w:rPr>
                    <w:rFonts w:ascii="Century Gothic" w:hAnsi="Century Gothic"/>
                    <w:sz w:val="16"/>
                    <w:szCs w:val="16"/>
                  </w:rPr>
                  <w:t>.201</w:t>
                </w:r>
                <w:r>
                  <w:rPr>
                    <w:rFonts w:ascii="Century Gothic" w:hAnsi="Century Gothic"/>
                    <w:sz w:val="16"/>
                    <w:szCs w:val="16"/>
                  </w:rPr>
                  <w:t>9</w:t>
                </w:r>
              </w:p>
            </w:sdtContent>
          </w:sdt>
          <w:p w:rsidR="00E15E33" w:rsidRPr="0070329C" w:rsidRDefault="00E15E33">
            <w:pPr>
              <w:pStyle w:val="Bezriadkovania"/>
              <w:rPr>
                <w:rFonts w:ascii="Century Gothic" w:hAnsi="Century Gothic"/>
                <w:color w:val="D34817" w:themeColor="accent1"/>
                <w:sz w:val="16"/>
                <w:szCs w:val="16"/>
              </w:rPr>
            </w:pPr>
          </w:p>
        </w:tc>
      </w:tr>
    </w:tbl>
    <w:p w:rsidR="00E15E33" w:rsidRPr="0070329C" w:rsidRDefault="00E15E33">
      <w:pPr>
        <w:rPr>
          <w:rFonts w:ascii="Century Gothic" w:hAnsi="Century Gothic"/>
          <w:sz w:val="16"/>
          <w:szCs w:val="16"/>
        </w:rPr>
      </w:pPr>
    </w:p>
    <w:p w:rsidR="00E15E33" w:rsidRPr="0070329C" w:rsidRDefault="00444DEC">
      <w:pPr>
        <w:spacing w:after="200"/>
        <w:rPr>
          <w:rFonts w:ascii="Century Gothic" w:hAnsi="Century Gothic"/>
          <w:sz w:val="16"/>
          <w:szCs w:val="16"/>
        </w:rPr>
      </w:pPr>
      <w:r>
        <w:rPr>
          <w:rFonts w:ascii="Century Gothic" w:hAnsi="Century Gothic"/>
          <w:b/>
          <w:bCs/>
          <w:smallCaps/>
          <w:noProof/>
          <w:sz w:val="16"/>
          <w:szCs w:val="16"/>
        </w:rPr>
        <mc:AlternateContent>
          <mc:Choice Requires="wps">
            <w:drawing>
              <wp:anchor distT="0" distB="0" distL="114300" distR="114300" simplePos="0" relativeHeight="251662336" behindDoc="0" locked="0" layoutInCell="0" allowOverlap="1">
                <wp:simplePos x="0" y="0"/>
                <wp:positionH relativeFrom="page">
                  <wp:posOffset>1035050</wp:posOffset>
                </wp:positionH>
                <wp:positionV relativeFrom="page">
                  <wp:posOffset>5886450</wp:posOffset>
                </wp:positionV>
                <wp:extent cx="5537200" cy="845185"/>
                <wp:effectExtent l="6350" t="9525" r="9525" b="12065"/>
                <wp:wrapSquare wrapText="bothSides"/>
                <wp:docPr id="18"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7200" cy="845185"/>
                        </a:xfrm>
                        <a:prstGeom prst="roundRect">
                          <a:avLst>
                            <a:gd name="adj" fmla="val 16079"/>
                          </a:avLst>
                        </a:prstGeom>
                        <a:solidFill>
                          <a:srgbClr val="FFFFFF"/>
                        </a:solidFill>
                        <a:ln w="9525">
                          <a:solidFill>
                            <a:schemeClr val="accent1">
                              <a:lumMod val="100000"/>
                              <a:lumOff val="0"/>
                            </a:schemeClr>
                          </a:solidFill>
                          <a:round/>
                          <a:headEnd/>
                          <a:tailEnd/>
                        </a:ln>
                      </wps:spPr>
                      <wps:txbx>
                        <w:txbxContent>
                          <w:p w:rsidR="00516CDB" w:rsidRDefault="00516CDB" w:rsidP="00516CDB">
                            <w:pPr>
                              <w:pStyle w:val="Bezriadkovania"/>
                              <w:spacing w:line="360" w:lineRule="auto"/>
                              <w:rPr>
                                <w:rFonts w:ascii="Century Gothic" w:eastAsia="Verdana" w:hAnsi="Century Gothic" w:cs="Verdana"/>
                                <w:sz w:val="18"/>
                                <w:szCs w:val="18"/>
                              </w:rPr>
                            </w:pPr>
                            <w:r w:rsidRPr="00516CDB">
                              <w:rPr>
                                <w:rFonts w:ascii="Century Gothic" w:eastAsia="Verdana" w:hAnsi="Century Gothic" w:cs="Verdana"/>
                                <w:sz w:val="18"/>
                                <w:szCs w:val="18"/>
                              </w:rPr>
                              <w:t>SOŠ FIĽAKOVO - REKONŠTRUKCIA OBJEKTOV - ZNÍŽENIE ENERGETICKEJ</w:t>
                            </w:r>
                            <w:r>
                              <w:rPr>
                                <w:rFonts w:ascii="Century Gothic" w:eastAsia="Verdana" w:hAnsi="Century Gothic" w:cs="Verdana"/>
                                <w:sz w:val="18"/>
                                <w:szCs w:val="18"/>
                              </w:rPr>
                              <w:t xml:space="preserve"> </w:t>
                            </w:r>
                            <w:r w:rsidRPr="00516CDB">
                              <w:rPr>
                                <w:rFonts w:ascii="Century Gothic" w:eastAsia="Verdana" w:hAnsi="Century Gothic" w:cs="Verdana"/>
                                <w:sz w:val="18"/>
                                <w:szCs w:val="18"/>
                              </w:rPr>
                              <w:t>NÁROČNOSTI</w:t>
                            </w:r>
                          </w:p>
                          <w:p w:rsidR="00987CB4" w:rsidRDefault="009C3B02" w:rsidP="00516CDB">
                            <w:pPr>
                              <w:pStyle w:val="Bezriadkovania"/>
                              <w:spacing w:line="360" w:lineRule="auto"/>
                              <w:rPr>
                                <w:rFonts w:ascii="Century Gothic" w:eastAsia="Verdana" w:hAnsi="Century Gothic" w:cs="Verdana"/>
                                <w:sz w:val="18"/>
                                <w:szCs w:val="18"/>
                              </w:rPr>
                            </w:pPr>
                            <w:r>
                              <w:rPr>
                                <w:rFonts w:ascii="Century Gothic" w:eastAsia="Verdana" w:hAnsi="Century Gothic" w:cs="Verdana"/>
                                <w:sz w:val="18"/>
                                <w:szCs w:val="18"/>
                              </w:rPr>
                              <w:t>Vonkajšia a vnútorná</w:t>
                            </w:r>
                            <w:r w:rsidR="00987CB4" w:rsidRPr="00987CB4">
                              <w:rPr>
                                <w:rFonts w:ascii="Century Gothic" w:eastAsia="Verdana" w:hAnsi="Century Gothic" w:cs="Verdana"/>
                                <w:sz w:val="18"/>
                                <w:szCs w:val="18"/>
                              </w:rPr>
                              <w:t xml:space="preserve"> </w:t>
                            </w:r>
                            <w:r w:rsidR="005F5D98">
                              <w:rPr>
                                <w:rFonts w:ascii="Century Gothic" w:eastAsia="Verdana" w:hAnsi="Century Gothic" w:cs="Verdana"/>
                                <w:sz w:val="18"/>
                                <w:szCs w:val="18"/>
                              </w:rPr>
                              <w:t>o</w:t>
                            </w:r>
                            <w:r w:rsidR="00987CB4" w:rsidRPr="00987CB4">
                              <w:rPr>
                                <w:rFonts w:ascii="Century Gothic" w:eastAsia="Verdana" w:hAnsi="Century Gothic" w:cs="Verdana"/>
                                <w:sz w:val="18"/>
                                <w:szCs w:val="18"/>
                              </w:rPr>
                              <w:t>chrana pred účinkami atmosférickej elektriny</w:t>
                            </w:r>
                          </w:p>
                          <w:p w:rsidR="00BD26AB" w:rsidRPr="007177D8" w:rsidRDefault="00516CDB" w:rsidP="00516CDB">
                            <w:pPr>
                              <w:pStyle w:val="Bezriadkovania"/>
                              <w:spacing w:line="360" w:lineRule="auto"/>
                              <w:rPr>
                                <w:rFonts w:ascii="Century Gothic" w:hAnsi="Century Gothic"/>
                                <w:i/>
                                <w:sz w:val="28"/>
                                <w:szCs w:val="28"/>
                              </w:rPr>
                            </w:pPr>
                            <w:r w:rsidRPr="00516CDB">
                              <w:rPr>
                                <w:rFonts w:ascii="Century Gothic" w:eastAsia="Verdana" w:hAnsi="Century Gothic" w:cs="Verdana"/>
                                <w:sz w:val="18"/>
                                <w:szCs w:val="18"/>
                              </w:rPr>
                              <w:t>STREDNÁ ODBORNÁ ŠKOLA - SZAKKOZEPISKOLA FIĽAKOVO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53" o:spid="_x0000_s1026" style="position:absolute;margin-left:81.5pt;margin-top:463.5pt;width:436pt;height:66.5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105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" o:allowincell="f" strokecolor="#d34817 [3204]">
                <v:textbox>
                  <w:txbxContent>
                    <w:p w:rsidR="00516CDB" w:rsidRDefault="00516CDB" w:rsidP="00516CDB">
                      <w:pPr>
                        <w:pStyle w:val="Bezriadkovania"/>
                        <w:spacing w:line="360" w:lineRule="auto"/>
                        <w:rPr>
                          <w:rFonts w:ascii="Century Gothic" w:eastAsia="Verdana" w:hAnsi="Century Gothic" w:cs="Verdana"/>
                          <w:sz w:val="18"/>
                          <w:szCs w:val="18"/>
                        </w:rPr>
                      </w:pPr>
                      <w:r w:rsidRPr="00516CDB">
                        <w:rPr>
                          <w:rFonts w:ascii="Century Gothic" w:eastAsia="Verdana" w:hAnsi="Century Gothic" w:cs="Verdana"/>
                          <w:sz w:val="18"/>
                          <w:szCs w:val="18"/>
                        </w:rPr>
                        <w:t>SOŠ FIĽAKOVO - REKONŠTRUKCIA OBJEKTOV - ZNÍŽENIE ENERGETICKEJ</w:t>
                      </w:r>
                      <w:r>
                        <w:rPr>
                          <w:rFonts w:ascii="Century Gothic" w:eastAsia="Verdana" w:hAnsi="Century Gothic" w:cs="Verdana"/>
                          <w:sz w:val="18"/>
                          <w:szCs w:val="18"/>
                        </w:rPr>
                        <w:t xml:space="preserve"> </w:t>
                      </w:r>
                      <w:r w:rsidRPr="00516CDB">
                        <w:rPr>
                          <w:rFonts w:ascii="Century Gothic" w:eastAsia="Verdana" w:hAnsi="Century Gothic" w:cs="Verdana"/>
                          <w:sz w:val="18"/>
                          <w:szCs w:val="18"/>
                        </w:rPr>
                        <w:t>NÁROČNOSTI</w:t>
                      </w:r>
                    </w:p>
                    <w:p w:rsidR="00987CB4" w:rsidRDefault="009C3B02" w:rsidP="00516CDB">
                      <w:pPr>
                        <w:pStyle w:val="Bezriadkovania"/>
                        <w:spacing w:line="360" w:lineRule="auto"/>
                        <w:rPr>
                          <w:rFonts w:ascii="Century Gothic" w:eastAsia="Verdana" w:hAnsi="Century Gothic" w:cs="Verdana"/>
                          <w:sz w:val="18"/>
                          <w:szCs w:val="18"/>
                        </w:rPr>
                      </w:pPr>
                      <w:r>
                        <w:rPr>
                          <w:rFonts w:ascii="Century Gothic" w:eastAsia="Verdana" w:hAnsi="Century Gothic" w:cs="Verdana"/>
                          <w:sz w:val="18"/>
                          <w:szCs w:val="18"/>
                        </w:rPr>
                        <w:t>Vonkajšia a vnútorná</w:t>
                      </w:r>
                      <w:r w:rsidR="00987CB4" w:rsidRPr="00987CB4">
                        <w:rPr>
                          <w:rFonts w:ascii="Century Gothic" w:eastAsia="Verdana" w:hAnsi="Century Gothic" w:cs="Verdana"/>
                          <w:sz w:val="18"/>
                          <w:szCs w:val="18"/>
                        </w:rPr>
                        <w:t xml:space="preserve"> </w:t>
                      </w:r>
                      <w:r w:rsidR="005F5D98">
                        <w:rPr>
                          <w:rFonts w:ascii="Century Gothic" w:eastAsia="Verdana" w:hAnsi="Century Gothic" w:cs="Verdana"/>
                          <w:sz w:val="18"/>
                          <w:szCs w:val="18"/>
                        </w:rPr>
                        <w:t>o</w:t>
                      </w:r>
                      <w:r w:rsidR="00987CB4" w:rsidRPr="00987CB4">
                        <w:rPr>
                          <w:rFonts w:ascii="Century Gothic" w:eastAsia="Verdana" w:hAnsi="Century Gothic" w:cs="Verdana"/>
                          <w:sz w:val="18"/>
                          <w:szCs w:val="18"/>
                        </w:rPr>
                        <w:t>chrana pred účinkami atmosférickej elektriny</w:t>
                      </w:r>
                    </w:p>
                    <w:p w:rsidR="00BD26AB" w:rsidRPr="007177D8" w:rsidRDefault="00516CDB" w:rsidP="00516CDB">
                      <w:pPr>
                        <w:pStyle w:val="Bezriadkovania"/>
                        <w:spacing w:line="360" w:lineRule="auto"/>
                        <w:rPr>
                          <w:rFonts w:ascii="Century Gothic" w:hAnsi="Century Gothic"/>
                          <w:i/>
                          <w:sz w:val="28"/>
                          <w:szCs w:val="28"/>
                        </w:rPr>
                      </w:pPr>
                      <w:r w:rsidRPr="00516CDB">
                        <w:rPr>
                          <w:rFonts w:ascii="Century Gothic" w:eastAsia="Verdana" w:hAnsi="Century Gothic" w:cs="Verdana"/>
                          <w:sz w:val="18"/>
                          <w:szCs w:val="18"/>
                        </w:rPr>
                        <w:t>STREDNÁ ODBORNÁ ŠKOLA - SZAKKOZEPISKOLA FIĽAKOVO</w:t>
                      </w:r>
                    </w:p>
                  </w:txbxContent>
                </v:textbox>
                <w10:wrap type="square" anchorx="page" anchory="page"/>
              </v:roundrect>
            </w:pict>
          </mc:Fallback>
        </mc:AlternateContent>
      </w:r>
      <w:r w:rsidR="00E15E33" w:rsidRPr="0070329C">
        <w:rPr>
          <w:rFonts w:ascii="Century Gothic" w:hAnsi="Century Gothic"/>
          <w:b/>
          <w:bCs/>
          <w:smallCaps/>
          <w:sz w:val="16"/>
          <w:szCs w:val="16"/>
        </w:rPr>
        <w:br w:type="page"/>
      </w:r>
      <w:r w:rsidR="00006B93" w:rsidRPr="0070329C">
        <w:rPr>
          <w:rFonts w:ascii="Century Gothic" w:hAnsi="Century Gothic"/>
          <w:b/>
          <w:bCs/>
          <w:smallCaps/>
          <w:noProof/>
          <w:sz w:val="16"/>
          <w:szCs w:val="16"/>
          <w:lang w:eastAsia="sk-SK"/>
        </w:rPr>
        <w:drawing>
          <wp:anchor distT="0" distB="0" distL="114300" distR="114300" simplePos="0" relativeHeight="251660288" behindDoc="1" locked="0" layoutInCell="1" allowOverlap="1">
            <wp:simplePos x="0" y="0"/>
            <wp:positionH relativeFrom="column">
              <wp:posOffset>3925570</wp:posOffset>
            </wp:positionH>
            <wp:positionV relativeFrom="paragraph">
              <wp:posOffset>5546725</wp:posOffset>
            </wp:positionV>
            <wp:extent cx="1862455" cy="1885950"/>
            <wp:effectExtent l="19050" t="0" r="4445" b="0"/>
            <wp:wrapNone/>
            <wp:docPr id="5"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lum bright="4000" contrast="-2000"/>
                    </a:blip>
                    <a:srcRect t="7905" r="2210" b="3557"/>
                    <a:stretch>
                      <a:fillRect/>
                    </a:stretch>
                  </pic:blipFill>
                  <pic:spPr bwMode="auto">
                    <a:xfrm>
                      <a:off x="0" y="0"/>
                      <a:ext cx="1862455" cy="1885950"/>
                    </a:xfrm>
                    <a:prstGeom prst="rect">
                      <a:avLst/>
                    </a:prstGeom>
                    <a:noFill/>
                    <a:ln w="9525">
                      <a:noFill/>
                      <a:miter lim="800000"/>
                      <a:headEnd/>
                      <a:tailEnd/>
                    </a:ln>
                  </pic:spPr>
                </pic:pic>
              </a:graphicData>
            </a:graphic>
          </wp:anchor>
        </w:drawing>
      </w:r>
    </w:p>
    <w:p w:rsidR="00CD735A" w:rsidRPr="0070329C" w:rsidRDefault="007C44A4">
      <w:pPr>
        <w:pStyle w:val="Nzov"/>
        <w:rPr>
          <w:rFonts w:ascii="Century Gothic" w:hAnsi="Century Gothic"/>
          <w:smallCaps w:val="0"/>
          <w:sz w:val="16"/>
          <w:szCs w:val="16"/>
        </w:rPr>
      </w:pPr>
      <w:sdt>
        <w:sdtPr>
          <w:rPr>
            <w:rFonts w:ascii="Century Gothic" w:hAnsi="Century Gothic"/>
            <w:smallCaps w:val="0"/>
            <w:sz w:val="16"/>
            <w:szCs w:val="16"/>
          </w:rPr>
          <w:alias w:val="Názov"/>
          <w:tag w:val="Názov"/>
          <w:id w:val="11808329"/>
          <w:dataBinding w:prefixMappings="xmlns:ns0='http://schemas.openxmlformats.org/package/2006/metadata/core-properties' xmlns:ns1='http://purl.org/dc/elements/1.1/'" w:xpath="/ns0:coreProperties[1]/ns1:title[1]" w:storeItemID="{6C3C8BC8-F283-45AE-878A-BAB7291924A1}"/>
          <w:text/>
        </w:sdtPr>
        <w:sdtEndPr/>
        <w:sdtContent>
          <w:r w:rsidR="005F2765" w:rsidRPr="0070329C">
            <w:rPr>
              <w:rFonts w:ascii="Century Gothic" w:hAnsi="Century Gothic"/>
              <w:smallCaps w:val="0"/>
              <w:sz w:val="16"/>
              <w:szCs w:val="16"/>
            </w:rPr>
            <w:t>Technická správa</w:t>
          </w:r>
        </w:sdtContent>
      </w:sdt>
    </w:p>
    <w:p w:rsidR="00CD735A" w:rsidRPr="0070329C" w:rsidRDefault="007C44A4" w:rsidP="002E3D37">
      <w:pPr>
        <w:pStyle w:val="Podtitul"/>
        <w:jc w:val="right"/>
        <w:rPr>
          <w:rFonts w:ascii="Century Gothic" w:hAnsi="Century Gothic"/>
          <w:sz w:val="16"/>
          <w:szCs w:val="16"/>
        </w:rPr>
      </w:pPr>
      <w:sdt>
        <w:sdtPr>
          <w:rPr>
            <w:rFonts w:ascii="Century Gothic" w:hAnsi="Century Gothic"/>
            <w:sz w:val="16"/>
            <w:szCs w:val="16"/>
          </w:rPr>
          <w:alias w:val="Podtitul"/>
          <w:tag w:val="Podtitul"/>
          <w:id w:val="11808339"/>
          <w:dataBinding w:prefixMappings="xmlns:ns0='http://schemas.openxmlformats.org/package/2006/metadata/core-properties' xmlns:ns1='http://purl.org/dc/elements/1.1/'" w:xpath="/ns0:coreProperties[1]/ns1:subject[1]" w:storeItemID="{6C3C8BC8-F283-45AE-878A-BAB7291924A1}"/>
          <w:text/>
        </w:sdtPr>
        <w:sdtEndPr/>
        <w:sdtContent>
          <w:r w:rsidR="00785A25" w:rsidRPr="0070329C">
            <w:rPr>
              <w:rFonts w:ascii="Century Gothic" w:hAnsi="Century Gothic"/>
              <w:sz w:val="16"/>
              <w:szCs w:val="16"/>
            </w:rPr>
            <w:t>Vyhradené technické zariadenie elektrické</w:t>
          </w:r>
        </w:sdtContent>
      </w:sdt>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b/>
          <w:bCs/>
          <w:sz w:val="16"/>
          <w:szCs w:val="16"/>
          <w:lang w:val="sk-SK"/>
        </w:rPr>
        <w:t>OBSAH :</w:t>
      </w:r>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1.</w:t>
      </w:r>
      <w:r w:rsidRPr="0070329C">
        <w:rPr>
          <w:rFonts w:ascii="Century Gothic" w:eastAsia="Verdana" w:hAnsi="Century Gothic" w:cs="Verdana"/>
          <w:b/>
          <w:bCs/>
          <w:sz w:val="16"/>
          <w:szCs w:val="16"/>
          <w:lang w:val="sk-SK"/>
        </w:rPr>
        <w:tab/>
        <w:t>Základné údaje</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1.1</w:t>
      </w:r>
      <w:r w:rsidRPr="0070329C">
        <w:rPr>
          <w:rFonts w:ascii="Century Gothic" w:eastAsia="Verdana" w:hAnsi="Century Gothic" w:cs="Verdana"/>
          <w:sz w:val="16"/>
          <w:szCs w:val="16"/>
          <w:lang w:val="sk-SK"/>
        </w:rPr>
        <w:tab/>
        <w:t>Predmet riešenia a rozsah technickej dokumentácie</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1.2</w:t>
      </w:r>
      <w:r w:rsidRPr="0070329C">
        <w:rPr>
          <w:rFonts w:ascii="Century Gothic" w:eastAsia="Verdana" w:hAnsi="Century Gothic" w:cs="Verdana"/>
          <w:sz w:val="16"/>
          <w:szCs w:val="16"/>
          <w:lang w:val="sk-SK"/>
        </w:rPr>
        <w:tab/>
        <w:t>Východzie podklady pri návrhu technickej dokumentácie</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1.3</w:t>
      </w:r>
      <w:r w:rsidRPr="0070329C">
        <w:rPr>
          <w:rFonts w:ascii="Century Gothic" w:eastAsia="Verdana" w:hAnsi="Century Gothic" w:cs="Verdana"/>
          <w:sz w:val="16"/>
          <w:szCs w:val="16"/>
          <w:lang w:val="sk-SK"/>
        </w:rPr>
        <w:tab/>
        <w:t>Rozsah technickej dokumentácie</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1.4</w:t>
      </w:r>
      <w:r w:rsidRPr="0070329C">
        <w:rPr>
          <w:rFonts w:ascii="Century Gothic" w:eastAsia="Verdana" w:hAnsi="Century Gothic" w:cs="Verdana"/>
          <w:sz w:val="16"/>
          <w:szCs w:val="16"/>
          <w:lang w:val="sk-SK"/>
        </w:rPr>
        <w:tab/>
        <w:t>Určenie vonkajších vplyvov</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1.5</w:t>
      </w:r>
      <w:r w:rsidRPr="0070329C">
        <w:rPr>
          <w:rFonts w:ascii="Century Gothic" w:eastAsia="Verdana" w:hAnsi="Century Gothic" w:cs="Verdana"/>
          <w:sz w:val="16"/>
          <w:szCs w:val="16"/>
          <w:lang w:val="sk-SK"/>
        </w:rPr>
        <w:tab/>
      </w:r>
      <w:r w:rsidR="008D449B" w:rsidRPr="0070329C">
        <w:rPr>
          <w:rFonts w:ascii="Century Gothic" w:eastAsia="Verdana" w:hAnsi="Century Gothic" w:cs="Verdana"/>
          <w:sz w:val="16"/>
          <w:szCs w:val="16"/>
          <w:lang w:val="sk-SK"/>
        </w:rPr>
        <w:t>Ocenenie rizika</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1.6</w:t>
      </w:r>
      <w:r w:rsidRPr="0070329C">
        <w:rPr>
          <w:rFonts w:ascii="Century Gothic" w:eastAsia="Verdana" w:hAnsi="Century Gothic" w:cs="Verdana"/>
          <w:sz w:val="16"/>
          <w:szCs w:val="16"/>
          <w:lang w:val="sk-SK"/>
        </w:rPr>
        <w:tab/>
      </w:r>
      <w:r w:rsidR="008D449B" w:rsidRPr="0070329C">
        <w:rPr>
          <w:rFonts w:ascii="Century Gothic" w:eastAsia="Verdana" w:hAnsi="Century Gothic" w:cs="Verdana"/>
          <w:sz w:val="16"/>
          <w:szCs w:val="16"/>
          <w:lang w:val="sk-SK"/>
        </w:rPr>
        <w:t>Predpisy, normy a odkazy použité pri riešení technickej dokumentácie</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w:t>
      </w:r>
      <w:r w:rsidR="008D449B" w:rsidRPr="0070329C">
        <w:rPr>
          <w:rFonts w:ascii="Century Gothic" w:eastAsia="Verdana" w:hAnsi="Century Gothic" w:cs="Verdana"/>
          <w:sz w:val="16"/>
          <w:szCs w:val="16"/>
          <w:lang w:val="sk-SK"/>
        </w:rPr>
        <w:t>7</w:t>
      </w:r>
      <w:r w:rsidRPr="0070329C">
        <w:rPr>
          <w:rFonts w:ascii="Century Gothic" w:eastAsia="Verdana" w:hAnsi="Century Gothic" w:cs="Verdana"/>
          <w:sz w:val="16"/>
          <w:szCs w:val="16"/>
          <w:lang w:val="sk-SK"/>
        </w:rPr>
        <w:tab/>
        <w:t>Základné hľadiská a požiarno-bezpečnostné požiadavky</w:t>
      </w:r>
      <w:r w:rsidRPr="0070329C">
        <w:rPr>
          <w:rFonts w:ascii="Century Gothic" w:eastAsia="Verdana" w:hAnsi="Century Gothic" w:cs="Verdana"/>
          <w:b/>
          <w:bCs/>
          <w:sz w:val="16"/>
          <w:szCs w:val="16"/>
          <w:lang w:val="sk-SK"/>
        </w:rPr>
        <w:t xml:space="preserve">  </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2.</w:t>
      </w:r>
      <w:r w:rsidRPr="0070329C">
        <w:rPr>
          <w:rFonts w:ascii="Century Gothic" w:eastAsia="Verdana" w:hAnsi="Century Gothic" w:cs="Verdana"/>
          <w:b/>
          <w:bCs/>
          <w:sz w:val="16"/>
          <w:szCs w:val="16"/>
          <w:lang w:val="sk-SK"/>
        </w:rPr>
        <w:tab/>
        <w:t>Technické údaje</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2.1</w:t>
      </w:r>
      <w:r w:rsidRPr="0070329C">
        <w:rPr>
          <w:rFonts w:ascii="Century Gothic" w:eastAsia="Verdana" w:hAnsi="Century Gothic" w:cs="Verdana"/>
          <w:sz w:val="16"/>
          <w:szCs w:val="16"/>
          <w:lang w:val="sk-SK"/>
        </w:rPr>
        <w:tab/>
      </w:r>
      <w:r w:rsidR="008D449B" w:rsidRPr="0070329C">
        <w:rPr>
          <w:rFonts w:ascii="Century Gothic" w:eastAsia="Verdana" w:hAnsi="Century Gothic" w:cs="Verdana"/>
          <w:sz w:val="16"/>
          <w:szCs w:val="16"/>
          <w:lang w:val="sk-SK"/>
        </w:rPr>
        <w:t>Trieda ochrany pred bleskom</w:t>
      </w:r>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p>
    <w:p w:rsidR="005F2765" w:rsidRPr="0070329C" w:rsidRDefault="005F2765" w:rsidP="005F2765">
      <w:pPr>
        <w:pStyle w:val="Standard"/>
        <w:spacing w:line="360" w:lineRule="auto"/>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3.</w:t>
      </w:r>
      <w:r w:rsidRPr="0070329C">
        <w:rPr>
          <w:rFonts w:ascii="Century Gothic" w:eastAsia="Verdana" w:hAnsi="Century Gothic" w:cs="Verdana"/>
          <w:b/>
          <w:bCs/>
          <w:sz w:val="16"/>
          <w:szCs w:val="16"/>
          <w:lang w:val="sk-SK"/>
        </w:rPr>
        <w:tab/>
        <w:t>Technické riešenie</w:t>
      </w:r>
    </w:p>
    <w:p w:rsidR="00890CD2" w:rsidRPr="0070329C" w:rsidRDefault="005F2765" w:rsidP="00890CD2">
      <w:pPr>
        <w:tabs>
          <w:tab w:val="left" w:pos="720"/>
          <w:tab w:val="left" w:pos="1701"/>
        </w:tabs>
        <w:spacing w:after="0" w:line="360" w:lineRule="auto"/>
        <w:jc w:val="both"/>
        <w:rPr>
          <w:rFonts w:ascii="Century Gothic" w:eastAsia="Verdana" w:hAnsi="Century Gothic" w:cs="Verdana"/>
          <w:bCs/>
          <w:sz w:val="16"/>
          <w:szCs w:val="16"/>
        </w:rPr>
      </w:pPr>
      <w:r w:rsidRPr="0070329C">
        <w:rPr>
          <w:rFonts w:ascii="Century Gothic" w:eastAsia="Verdana" w:hAnsi="Century Gothic" w:cs="Verdana"/>
          <w:sz w:val="16"/>
          <w:szCs w:val="16"/>
        </w:rPr>
        <w:t>3.1</w:t>
      </w:r>
      <w:r w:rsidRPr="0070329C">
        <w:rPr>
          <w:rFonts w:ascii="Century Gothic" w:eastAsia="Verdana" w:hAnsi="Century Gothic" w:cs="Verdana"/>
          <w:sz w:val="16"/>
          <w:szCs w:val="16"/>
        </w:rPr>
        <w:tab/>
      </w:r>
      <w:r w:rsidR="00890CD2" w:rsidRPr="0070329C">
        <w:rPr>
          <w:rFonts w:ascii="Century Gothic" w:eastAsia="Verdana" w:hAnsi="Century Gothic" w:cs="Verdana"/>
          <w:bCs/>
          <w:sz w:val="16"/>
          <w:szCs w:val="16"/>
        </w:rPr>
        <w:t xml:space="preserve">Popis realizácie  - bleskozvod - vonkajšia ochrana pred </w:t>
      </w:r>
      <w:r w:rsidR="0070329C" w:rsidRPr="0070329C">
        <w:rPr>
          <w:rFonts w:ascii="Century Gothic" w:eastAsia="Verdana" w:hAnsi="Century Gothic" w:cs="Verdana"/>
          <w:bCs/>
          <w:sz w:val="16"/>
          <w:szCs w:val="16"/>
        </w:rPr>
        <w:t>atmosférickými</w:t>
      </w:r>
      <w:r w:rsidR="00890CD2" w:rsidRPr="0070329C">
        <w:rPr>
          <w:rFonts w:ascii="Century Gothic" w:eastAsia="Verdana" w:hAnsi="Century Gothic" w:cs="Verdana"/>
          <w:bCs/>
          <w:sz w:val="16"/>
          <w:szCs w:val="16"/>
        </w:rPr>
        <w:t xml:space="preserve"> vplyvmi  </w:t>
      </w:r>
    </w:p>
    <w:p w:rsidR="005F2765" w:rsidRPr="0070329C" w:rsidRDefault="005F2765" w:rsidP="005F2765">
      <w:pPr>
        <w:pStyle w:val="Standard"/>
        <w:spacing w:line="360" w:lineRule="auto"/>
        <w:jc w:val="both"/>
        <w:rPr>
          <w:rFonts w:ascii="Century Gothic" w:eastAsia="Verdana" w:hAnsi="Century Gothic" w:cs="Verdana"/>
          <w:sz w:val="16"/>
          <w:szCs w:val="16"/>
          <w:lang w:val="sk-SK"/>
        </w:rPr>
      </w:pPr>
    </w:p>
    <w:p w:rsidR="00AF4DED" w:rsidRPr="0070329C" w:rsidRDefault="005F2765" w:rsidP="00295853">
      <w:pPr>
        <w:spacing w:after="0" w:line="360" w:lineRule="auto"/>
        <w:rPr>
          <w:rFonts w:ascii="Century Gothic" w:hAnsi="Century Gothic"/>
          <w:sz w:val="16"/>
          <w:szCs w:val="16"/>
        </w:rPr>
      </w:pPr>
      <w:r w:rsidRPr="0070329C">
        <w:rPr>
          <w:rFonts w:ascii="Century Gothic" w:eastAsia="Verdana" w:hAnsi="Century Gothic" w:cs="Verdana"/>
          <w:b/>
          <w:bCs/>
          <w:sz w:val="16"/>
          <w:szCs w:val="16"/>
        </w:rPr>
        <w:t>4.</w:t>
      </w:r>
      <w:r w:rsidRPr="0070329C">
        <w:rPr>
          <w:rFonts w:ascii="Century Gothic" w:eastAsia="Verdana" w:hAnsi="Century Gothic" w:cs="Verdana"/>
          <w:b/>
          <w:bCs/>
          <w:sz w:val="16"/>
          <w:szCs w:val="16"/>
        </w:rPr>
        <w:tab/>
        <w:t>Záver</w:t>
      </w:r>
    </w:p>
    <w:p w:rsidR="00295853" w:rsidRPr="0070329C" w:rsidRDefault="00295853" w:rsidP="00295853">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4.1</w:t>
      </w:r>
      <w:r w:rsidRPr="0070329C">
        <w:rPr>
          <w:rFonts w:ascii="Century Gothic" w:eastAsia="Verdana" w:hAnsi="Century Gothic" w:cs="Verdana"/>
          <w:sz w:val="16"/>
          <w:szCs w:val="16"/>
          <w:lang w:val="sk-SK"/>
        </w:rPr>
        <w:tab/>
      </w:r>
      <w:r w:rsidR="00C80D70" w:rsidRPr="0070329C">
        <w:rPr>
          <w:rFonts w:ascii="Century Gothic" w:eastAsia="Verdana" w:hAnsi="Century Gothic" w:cs="Verdana"/>
          <w:sz w:val="16"/>
          <w:szCs w:val="16"/>
          <w:lang w:val="sk-SK"/>
        </w:rPr>
        <w:t>Vyhodnotenie neodstrániteľných nebezpečenstiev a neodstrániteľných ohrození</w:t>
      </w:r>
    </w:p>
    <w:p w:rsidR="00295853" w:rsidRPr="0070329C" w:rsidRDefault="00295853" w:rsidP="00295853">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4.2</w:t>
      </w:r>
      <w:r w:rsidRPr="0070329C">
        <w:rPr>
          <w:rFonts w:ascii="Century Gothic" w:eastAsia="Verdana" w:hAnsi="Century Gothic" w:cs="Verdana"/>
          <w:sz w:val="16"/>
          <w:szCs w:val="16"/>
          <w:lang w:val="sk-SK"/>
        </w:rPr>
        <w:tab/>
        <w:t>Záverečné ustanovenia</w:t>
      </w:r>
    </w:p>
    <w:p w:rsidR="00C36BA5" w:rsidRPr="0070329C" w:rsidRDefault="00C36BA5" w:rsidP="00C36BA5">
      <w:pPr>
        <w:tabs>
          <w:tab w:val="left" w:pos="1552"/>
        </w:tabs>
        <w:spacing w:after="0" w:line="360" w:lineRule="auto"/>
        <w:ind w:firstLine="709"/>
        <w:rPr>
          <w:rFonts w:ascii="Century Gothic" w:eastAsia="Verdana" w:hAnsi="Century Gothic" w:cs="Verdana"/>
          <w:b/>
          <w:bCs/>
          <w:sz w:val="16"/>
          <w:szCs w:val="16"/>
        </w:rPr>
      </w:pPr>
    </w:p>
    <w:p w:rsidR="00C36BA5" w:rsidRPr="0070329C" w:rsidRDefault="00C36BA5" w:rsidP="00C36BA5">
      <w:pPr>
        <w:tabs>
          <w:tab w:val="left" w:pos="1552"/>
        </w:tabs>
        <w:spacing w:after="0" w:line="360" w:lineRule="auto"/>
        <w:ind w:firstLine="709"/>
        <w:rPr>
          <w:rFonts w:ascii="Century Gothic" w:hAnsi="Century Gothic"/>
          <w:sz w:val="16"/>
          <w:szCs w:val="16"/>
        </w:rPr>
      </w:pPr>
      <w:r w:rsidRPr="0070329C">
        <w:rPr>
          <w:rFonts w:ascii="Century Gothic" w:eastAsia="Verdana" w:hAnsi="Century Gothic" w:cs="Verdana"/>
          <w:b/>
          <w:bCs/>
          <w:sz w:val="16"/>
          <w:szCs w:val="16"/>
        </w:rPr>
        <w:t>Prílohy</w:t>
      </w:r>
      <w:r w:rsidRPr="0070329C">
        <w:rPr>
          <w:rFonts w:ascii="Century Gothic" w:eastAsia="Verdana" w:hAnsi="Century Gothic" w:cs="Verdana"/>
          <w:b/>
          <w:bCs/>
          <w:sz w:val="16"/>
          <w:szCs w:val="16"/>
        </w:rPr>
        <w:tab/>
      </w:r>
    </w:p>
    <w:p w:rsidR="00C36BA5" w:rsidRPr="0070329C" w:rsidRDefault="00C36BA5" w:rsidP="00C36BA5">
      <w:pPr>
        <w:pStyle w:val="Standard"/>
        <w:spacing w:line="360" w:lineRule="auto"/>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1</w:t>
      </w:r>
      <w:r w:rsidRPr="0070329C">
        <w:rPr>
          <w:rFonts w:ascii="Century Gothic" w:eastAsia="Verdana" w:hAnsi="Century Gothic" w:cs="Verdana"/>
          <w:sz w:val="16"/>
          <w:szCs w:val="16"/>
          <w:lang w:val="sk-SK"/>
        </w:rPr>
        <w:tab/>
        <w:t>Protokol o určení vonkajších vplyvov</w:t>
      </w:r>
    </w:p>
    <w:p w:rsidR="00C36BA5" w:rsidRPr="0070329C" w:rsidRDefault="00C36BA5" w:rsidP="00C36BA5">
      <w:pPr>
        <w:rPr>
          <w:rFonts w:ascii="Century Gothic" w:hAnsi="Century Gothic"/>
          <w:sz w:val="16"/>
          <w:szCs w:val="16"/>
        </w:rPr>
      </w:pPr>
      <w:r w:rsidRPr="0070329C">
        <w:rPr>
          <w:rFonts w:ascii="Century Gothic" w:eastAsia="Verdana" w:hAnsi="Century Gothic" w:cs="Verdana"/>
          <w:sz w:val="16"/>
          <w:szCs w:val="16"/>
        </w:rPr>
        <w:t>2</w:t>
      </w:r>
      <w:r w:rsidRPr="0070329C">
        <w:rPr>
          <w:rFonts w:ascii="Century Gothic" w:eastAsia="Verdana" w:hAnsi="Century Gothic" w:cs="Verdana"/>
          <w:sz w:val="16"/>
          <w:szCs w:val="16"/>
        </w:rPr>
        <w:tab/>
        <w:t>Tabuľka zostavenia vonkajších vplyvov</w:t>
      </w:r>
    </w:p>
    <w:p w:rsidR="00C36BA5" w:rsidRPr="0070329C" w:rsidRDefault="00C36BA5" w:rsidP="009D51DF">
      <w:pPr>
        <w:rPr>
          <w:rFonts w:ascii="Century Gothic" w:hAnsi="Century Gothic"/>
          <w:sz w:val="16"/>
          <w:szCs w:val="16"/>
        </w:rPr>
      </w:pPr>
    </w:p>
    <w:p w:rsidR="006A1F43" w:rsidRPr="0070329C" w:rsidRDefault="006A1F43" w:rsidP="009D51DF">
      <w:pPr>
        <w:rPr>
          <w:rFonts w:ascii="Century Gothic" w:hAnsi="Century Gothic"/>
          <w:sz w:val="16"/>
          <w:szCs w:val="16"/>
        </w:rPr>
      </w:pPr>
    </w:p>
    <w:p w:rsidR="006A1F43" w:rsidRPr="0070329C" w:rsidRDefault="006A1F43" w:rsidP="009D51DF">
      <w:pPr>
        <w:rPr>
          <w:rFonts w:ascii="Century Gothic" w:hAnsi="Century Gothic"/>
          <w:sz w:val="16"/>
          <w:szCs w:val="16"/>
        </w:rPr>
      </w:pPr>
    </w:p>
    <w:p w:rsidR="006A1F43" w:rsidRPr="0070329C" w:rsidRDefault="006A1F43" w:rsidP="009D51DF">
      <w:pPr>
        <w:rPr>
          <w:rFonts w:ascii="Century Gothic" w:hAnsi="Century Gothic"/>
          <w:sz w:val="16"/>
          <w:szCs w:val="16"/>
        </w:rPr>
      </w:pPr>
    </w:p>
    <w:p w:rsidR="006A1F43" w:rsidRPr="0070329C" w:rsidRDefault="006A1F43" w:rsidP="009D51DF">
      <w:pPr>
        <w:rPr>
          <w:rFonts w:ascii="Century Gothic" w:hAnsi="Century Gothic"/>
          <w:sz w:val="16"/>
          <w:szCs w:val="16"/>
        </w:rPr>
      </w:pPr>
    </w:p>
    <w:p w:rsidR="006A1F43" w:rsidRPr="0070329C" w:rsidRDefault="006A1F43" w:rsidP="009D51DF">
      <w:pPr>
        <w:rPr>
          <w:rFonts w:ascii="Century Gothic" w:hAnsi="Century Gothic"/>
          <w:sz w:val="16"/>
          <w:szCs w:val="16"/>
        </w:rPr>
      </w:pPr>
    </w:p>
    <w:p w:rsidR="006A1F43" w:rsidRPr="0070329C" w:rsidRDefault="006A1F43" w:rsidP="005F2765">
      <w:pPr>
        <w:rPr>
          <w:rFonts w:ascii="Century Gothic" w:hAnsi="Century Gothic"/>
          <w:sz w:val="16"/>
          <w:szCs w:val="16"/>
        </w:rPr>
      </w:pPr>
    </w:p>
    <w:p w:rsidR="00A953FB" w:rsidRPr="0070329C" w:rsidRDefault="00A953FB" w:rsidP="005F2765">
      <w:pPr>
        <w:rPr>
          <w:rFonts w:ascii="Century Gothic" w:hAnsi="Century Gothic"/>
          <w:sz w:val="16"/>
          <w:szCs w:val="16"/>
        </w:rPr>
      </w:pPr>
    </w:p>
    <w:p w:rsidR="00A953FB" w:rsidRPr="0070329C" w:rsidRDefault="00A953FB" w:rsidP="005F2765">
      <w:pPr>
        <w:rPr>
          <w:rFonts w:ascii="Century Gothic" w:hAnsi="Century Gothic"/>
          <w:sz w:val="16"/>
          <w:szCs w:val="16"/>
        </w:rPr>
      </w:pPr>
    </w:p>
    <w:p w:rsidR="00A953FB" w:rsidRPr="0070329C" w:rsidRDefault="00A953FB" w:rsidP="005F2765">
      <w:pPr>
        <w:rPr>
          <w:rFonts w:ascii="Century Gothic" w:hAnsi="Century Gothic"/>
          <w:sz w:val="16"/>
          <w:szCs w:val="16"/>
        </w:rPr>
      </w:pPr>
    </w:p>
    <w:p w:rsidR="005F5D98" w:rsidRPr="0070329C" w:rsidRDefault="005F5D98" w:rsidP="005F2765">
      <w:pPr>
        <w:rPr>
          <w:rFonts w:ascii="Century Gothic" w:hAnsi="Century Gothic"/>
          <w:sz w:val="16"/>
          <w:szCs w:val="16"/>
        </w:rPr>
      </w:pPr>
    </w:p>
    <w:p w:rsidR="001E5326" w:rsidRPr="0070329C" w:rsidRDefault="001E5326" w:rsidP="005F2765">
      <w:pPr>
        <w:rPr>
          <w:rFonts w:ascii="Century Gothic" w:hAnsi="Century Gothic"/>
          <w:sz w:val="16"/>
          <w:szCs w:val="16"/>
        </w:rPr>
      </w:pPr>
    </w:p>
    <w:p w:rsidR="001E5326" w:rsidRPr="0070329C" w:rsidRDefault="001E5326" w:rsidP="005F2765">
      <w:pPr>
        <w:rPr>
          <w:rFonts w:ascii="Century Gothic" w:hAnsi="Century Gothic"/>
          <w:sz w:val="16"/>
          <w:szCs w:val="16"/>
        </w:rPr>
      </w:pPr>
    </w:p>
    <w:p w:rsidR="005F2765" w:rsidRPr="0070329C" w:rsidRDefault="005F2765" w:rsidP="00BC66A7">
      <w:pPr>
        <w:pStyle w:val="Standard"/>
        <w:jc w:val="both"/>
        <w:rPr>
          <w:rFonts w:ascii="Century Gothic" w:eastAsia="Verdana" w:hAnsi="Century Gothic" w:cs="Verdana"/>
          <w:b/>
          <w:bCs/>
          <w:sz w:val="16"/>
          <w:szCs w:val="16"/>
          <w:u w:val="single"/>
          <w:lang w:val="sk-SK"/>
        </w:rPr>
      </w:pPr>
      <w:r w:rsidRPr="0070329C">
        <w:rPr>
          <w:rFonts w:ascii="Century Gothic" w:eastAsia="Verdana" w:hAnsi="Century Gothic" w:cs="Verdana"/>
          <w:b/>
          <w:bCs/>
          <w:sz w:val="16"/>
          <w:szCs w:val="16"/>
          <w:u w:val="single"/>
          <w:lang w:val="sk-SK"/>
        </w:rPr>
        <w:lastRenderedPageBreak/>
        <w:t>1.  ZÁKLADNÉ  ÚDAJE</w:t>
      </w:r>
    </w:p>
    <w:p w:rsidR="005F2765" w:rsidRPr="0070329C" w:rsidRDefault="005F2765" w:rsidP="00BC66A7">
      <w:pPr>
        <w:pStyle w:val="Standard"/>
        <w:jc w:val="both"/>
        <w:rPr>
          <w:rFonts w:ascii="Century Gothic" w:eastAsia="Verdana" w:hAnsi="Century Gothic" w:cs="Verdana"/>
          <w:b/>
          <w:bCs/>
          <w:sz w:val="16"/>
          <w:szCs w:val="16"/>
          <w:u w:val="single"/>
          <w:lang w:val="sk-SK"/>
        </w:rPr>
      </w:pPr>
    </w:p>
    <w:p w:rsidR="005F2765" w:rsidRPr="0070329C" w:rsidRDefault="005F2765"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1.1</w:t>
      </w:r>
      <w:r w:rsidRPr="0070329C">
        <w:rPr>
          <w:rFonts w:ascii="Century Gothic" w:eastAsia="Verdana" w:hAnsi="Century Gothic" w:cs="Verdana"/>
          <w:b/>
          <w:bCs/>
          <w:sz w:val="16"/>
          <w:szCs w:val="16"/>
          <w:lang w:val="sk-SK"/>
        </w:rPr>
        <w:tab/>
        <w:t>Predmet riešenia technickej dokumentácie</w:t>
      </w:r>
    </w:p>
    <w:p w:rsidR="005F2765" w:rsidRPr="0070329C" w:rsidRDefault="005F2765" w:rsidP="00BC66A7">
      <w:pPr>
        <w:pStyle w:val="Standard"/>
        <w:jc w:val="both"/>
        <w:rPr>
          <w:rFonts w:ascii="Century Gothic" w:eastAsia="Verdana" w:hAnsi="Century Gothic" w:cs="Verdana"/>
          <w:b/>
          <w:bCs/>
          <w:sz w:val="16"/>
          <w:szCs w:val="16"/>
          <w:lang w:val="sk-SK"/>
        </w:rPr>
      </w:pPr>
    </w:p>
    <w:p w:rsidR="005F2765" w:rsidRPr="0070329C" w:rsidRDefault="005F2765" w:rsidP="00BC66A7">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Špecifikácia predmetu riešenia projektovej dokumentácie:</w:t>
      </w:r>
    </w:p>
    <w:p w:rsidR="005F2765" w:rsidRPr="0070329C" w:rsidRDefault="005F2765" w:rsidP="00BC66A7">
      <w:pPr>
        <w:pStyle w:val="Standard"/>
        <w:jc w:val="both"/>
        <w:rPr>
          <w:rFonts w:ascii="Century Gothic" w:eastAsia="Verdana" w:hAnsi="Century Gothic" w:cs="Verdana"/>
          <w:sz w:val="16"/>
          <w:szCs w:val="16"/>
          <w:lang w:val="sk-SK"/>
        </w:rPr>
      </w:pPr>
    </w:p>
    <w:p w:rsidR="005F2765" w:rsidRPr="0070329C" w:rsidRDefault="005F2765" w:rsidP="001E5326">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Stupeň PD:</w:t>
      </w:r>
      <w:r w:rsidRPr="0070329C">
        <w:rPr>
          <w:rFonts w:ascii="Century Gothic" w:eastAsia="Verdana" w:hAnsi="Century Gothic" w:cs="Verdana"/>
          <w:sz w:val="16"/>
          <w:szCs w:val="16"/>
          <w:lang w:val="sk-SK"/>
        </w:rPr>
        <w:tab/>
      </w:r>
      <w:r w:rsidR="0070329C">
        <w:rPr>
          <w:rFonts w:ascii="Century Gothic" w:eastAsia="Verdana" w:hAnsi="Century Gothic" w:cs="Verdana"/>
          <w:sz w:val="16"/>
          <w:szCs w:val="16"/>
          <w:lang w:val="sk-SK"/>
        </w:rPr>
        <w:t>S</w:t>
      </w:r>
      <w:r w:rsidR="00C36BA5" w:rsidRPr="0070329C">
        <w:rPr>
          <w:rFonts w:ascii="Century Gothic" w:eastAsia="Verdana" w:hAnsi="Century Gothic" w:cs="Verdana"/>
          <w:sz w:val="16"/>
          <w:szCs w:val="16"/>
          <w:lang w:val="sk-SK"/>
        </w:rPr>
        <w:t>tavebné povolenie</w:t>
      </w:r>
      <w:r w:rsidR="00516CDB">
        <w:rPr>
          <w:rFonts w:ascii="Century Gothic" w:eastAsia="Verdana" w:hAnsi="Century Gothic" w:cs="Verdana"/>
          <w:sz w:val="16"/>
          <w:szCs w:val="16"/>
          <w:lang w:val="sk-SK"/>
        </w:rPr>
        <w:t xml:space="preserve"> a realizáci</w:t>
      </w:r>
      <w:r w:rsidR="00AB6B71">
        <w:rPr>
          <w:rFonts w:ascii="Century Gothic" w:eastAsia="Verdana" w:hAnsi="Century Gothic" w:cs="Verdana"/>
          <w:sz w:val="16"/>
          <w:szCs w:val="16"/>
          <w:lang w:val="sk-SK"/>
        </w:rPr>
        <w:t>a</w:t>
      </w:r>
      <w:r w:rsidR="00516CDB">
        <w:rPr>
          <w:rFonts w:ascii="Century Gothic" w:eastAsia="Verdana" w:hAnsi="Century Gothic" w:cs="Verdana"/>
          <w:sz w:val="16"/>
          <w:szCs w:val="16"/>
          <w:lang w:val="sk-SK"/>
        </w:rPr>
        <w:t xml:space="preserve"> stavby</w:t>
      </w:r>
    </w:p>
    <w:p w:rsidR="00516CDB" w:rsidRDefault="005F2765" w:rsidP="00516CDB">
      <w:pPr>
        <w:pStyle w:val="Bezriadkovania"/>
        <w:rPr>
          <w:rFonts w:ascii="Century Gothic" w:eastAsia="Verdana" w:hAnsi="Century Gothic" w:cs="Verdana"/>
          <w:sz w:val="18"/>
          <w:szCs w:val="18"/>
        </w:rPr>
      </w:pPr>
      <w:r w:rsidRPr="0070329C">
        <w:rPr>
          <w:rFonts w:ascii="Century Gothic" w:eastAsia="Verdana" w:hAnsi="Century Gothic" w:cs="Verdana"/>
          <w:sz w:val="16"/>
          <w:szCs w:val="16"/>
        </w:rPr>
        <w:t>Názov stavby:</w:t>
      </w:r>
      <w:r w:rsidRPr="0070329C">
        <w:rPr>
          <w:rFonts w:ascii="Century Gothic" w:eastAsia="Verdana" w:hAnsi="Century Gothic" w:cs="Verdana"/>
          <w:sz w:val="16"/>
          <w:szCs w:val="16"/>
        </w:rPr>
        <w:tab/>
      </w:r>
      <w:r w:rsidR="00516CDB" w:rsidRPr="00516CDB">
        <w:rPr>
          <w:rFonts w:ascii="Century Gothic" w:eastAsia="Verdana" w:hAnsi="Century Gothic" w:cs="Verdana"/>
          <w:sz w:val="18"/>
          <w:szCs w:val="18"/>
        </w:rPr>
        <w:t>SOŠ FIĽAKOVO - REKONŠTRUKCIA OBJEKTOV - ZNÍŽENIE ENERGETICKEJ</w:t>
      </w:r>
      <w:r w:rsidR="00516CDB">
        <w:rPr>
          <w:rFonts w:ascii="Century Gothic" w:eastAsia="Verdana" w:hAnsi="Century Gothic" w:cs="Verdana"/>
          <w:sz w:val="18"/>
          <w:szCs w:val="18"/>
        </w:rPr>
        <w:t xml:space="preserve"> </w:t>
      </w:r>
      <w:r w:rsidR="00516CDB" w:rsidRPr="00516CDB">
        <w:rPr>
          <w:rFonts w:ascii="Century Gothic" w:eastAsia="Verdana" w:hAnsi="Century Gothic" w:cs="Verdana"/>
          <w:sz w:val="18"/>
          <w:szCs w:val="18"/>
        </w:rPr>
        <w:t>NÁROČNOSTI</w:t>
      </w:r>
    </w:p>
    <w:p w:rsidR="003F128C" w:rsidRPr="0070329C" w:rsidRDefault="005F2765" w:rsidP="00516CDB">
      <w:pPr>
        <w:pStyle w:val="Bezriadkovania"/>
        <w:rPr>
          <w:rFonts w:ascii="Century Gothic" w:eastAsia="Verdana" w:hAnsi="Century Gothic" w:cs="Verdana"/>
          <w:sz w:val="16"/>
          <w:szCs w:val="18"/>
        </w:rPr>
      </w:pPr>
      <w:r w:rsidRPr="0070329C">
        <w:rPr>
          <w:rFonts w:ascii="Century Gothic" w:eastAsia="Verdana" w:hAnsi="Century Gothic" w:cs="Verdana"/>
          <w:sz w:val="16"/>
          <w:szCs w:val="16"/>
        </w:rPr>
        <w:t>Miesto stavby:</w:t>
      </w:r>
      <w:r w:rsidRPr="0070329C">
        <w:rPr>
          <w:rFonts w:ascii="Century Gothic" w:eastAsia="Verdana" w:hAnsi="Century Gothic" w:cs="Verdana"/>
          <w:sz w:val="16"/>
          <w:szCs w:val="16"/>
        </w:rPr>
        <w:tab/>
      </w:r>
      <w:r w:rsidR="00516CDB">
        <w:rPr>
          <w:rFonts w:ascii="Century Gothic" w:eastAsia="Verdana" w:hAnsi="Century Gothic" w:cs="Verdana"/>
          <w:sz w:val="16"/>
          <w:szCs w:val="18"/>
        </w:rPr>
        <w:t>Fiľakovo</w:t>
      </w:r>
    </w:p>
    <w:p w:rsidR="00DB1AA9" w:rsidRPr="0070329C" w:rsidRDefault="005F2765" w:rsidP="003F128C">
      <w:pPr>
        <w:pStyle w:val="Bezriadkovania"/>
        <w:rPr>
          <w:rFonts w:ascii="Century Gothic" w:eastAsia="Verdana" w:hAnsi="Century Gothic" w:cs="Verdana"/>
          <w:sz w:val="16"/>
          <w:szCs w:val="16"/>
        </w:rPr>
      </w:pPr>
      <w:r w:rsidRPr="0070329C">
        <w:rPr>
          <w:rFonts w:ascii="Century Gothic" w:eastAsia="Verdana" w:hAnsi="Century Gothic" w:cs="Verdana"/>
          <w:sz w:val="16"/>
          <w:szCs w:val="16"/>
        </w:rPr>
        <w:t>Parcelné číslo:</w:t>
      </w:r>
      <w:r w:rsidRPr="0070329C">
        <w:rPr>
          <w:rFonts w:ascii="Century Gothic" w:eastAsia="Verdana" w:hAnsi="Century Gothic" w:cs="Verdana"/>
          <w:sz w:val="16"/>
          <w:szCs w:val="16"/>
        </w:rPr>
        <w:tab/>
      </w:r>
      <w:r w:rsidR="00516CDB">
        <w:rPr>
          <w:rFonts w:ascii="Century Gothic" w:eastAsia="Verdana" w:hAnsi="Century Gothic" w:cs="Verdana"/>
          <w:sz w:val="16"/>
          <w:szCs w:val="16"/>
        </w:rPr>
        <w:t>-</w:t>
      </w:r>
    </w:p>
    <w:p w:rsidR="005F2765" w:rsidRPr="0070329C" w:rsidRDefault="005F2765" w:rsidP="001E5326">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Okres:</w:t>
      </w:r>
      <w:r w:rsidRPr="0070329C">
        <w:rPr>
          <w:rFonts w:ascii="Century Gothic" w:eastAsia="Verdana" w:hAnsi="Century Gothic" w:cs="Verdana"/>
          <w:sz w:val="16"/>
          <w:szCs w:val="16"/>
          <w:lang w:val="sk-SK"/>
        </w:rPr>
        <w:tab/>
      </w:r>
      <w:r w:rsidRPr="0070329C">
        <w:rPr>
          <w:rFonts w:ascii="Century Gothic" w:eastAsia="Verdana" w:hAnsi="Century Gothic" w:cs="Verdana"/>
          <w:sz w:val="16"/>
          <w:szCs w:val="16"/>
          <w:lang w:val="sk-SK"/>
        </w:rPr>
        <w:tab/>
      </w:r>
      <w:r w:rsidR="00802D20">
        <w:rPr>
          <w:rFonts w:ascii="Century Gothic" w:eastAsia="Verdana" w:hAnsi="Century Gothic" w:cs="Verdana"/>
          <w:sz w:val="16"/>
          <w:szCs w:val="16"/>
          <w:lang w:val="sk-SK"/>
        </w:rPr>
        <w:t>Lučenec</w:t>
      </w:r>
    </w:p>
    <w:p w:rsidR="005F2765" w:rsidRPr="0070329C" w:rsidRDefault="005F2765" w:rsidP="001E5326">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Kraj:</w:t>
      </w:r>
      <w:r w:rsidRPr="0070329C">
        <w:rPr>
          <w:rFonts w:ascii="Century Gothic" w:eastAsia="Verdana" w:hAnsi="Century Gothic" w:cs="Verdana"/>
          <w:sz w:val="16"/>
          <w:szCs w:val="16"/>
          <w:lang w:val="sk-SK"/>
        </w:rPr>
        <w:tab/>
      </w:r>
      <w:r w:rsidRPr="0070329C">
        <w:rPr>
          <w:rFonts w:ascii="Century Gothic" w:eastAsia="Verdana" w:hAnsi="Century Gothic" w:cs="Verdana"/>
          <w:sz w:val="16"/>
          <w:szCs w:val="16"/>
          <w:lang w:val="sk-SK"/>
        </w:rPr>
        <w:tab/>
      </w:r>
      <w:r w:rsidR="00802D20">
        <w:rPr>
          <w:rFonts w:ascii="Century Gothic" w:eastAsia="Verdana" w:hAnsi="Century Gothic" w:cs="Verdana"/>
          <w:sz w:val="16"/>
          <w:szCs w:val="16"/>
          <w:lang w:val="sk-SK"/>
        </w:rPr>
        <w:t>Banskobystrický</w:t>
      </w:r>
    </w:p>
    <w:p w:rsidR="00516CDB" w:rsidRPr="007177D8" w:rsidRDefault="005F2765" w:rsidP="00516CDB">
      <w:pPr>
        <w:pStyle w:val="Bezriadkovania"/>
        <w:rPr>
          <w:rFonts w:ascii="Century Gothic" w:hAnsi="Century Gothic"/>
          <w:i/>
          <w:sz w:val="28"/>
          <w:szCs w:val="28"/>
        </w:rPr>
      </w:pPr>
      <w:r w:rsidRPr="0070329C">
        <w:rPr>
          <w:rFonts w:ascii="Century Gothic" w:eastAsia="Verdana" w:hAnsi="Century Gothic" w:cs="Verdana"/>
          <w:sz w:val="16"/>
          <w:szCs w:val="16"/>
        </w:rPr>
        <w:t>Investor:</w:t>
      </w:r>
      <w:r w:rsidRPr="0070329C">
        <w:rPr>
          <w:rFonts w:ascii="Century Gothic" w:eastAsia="Verdana" w:hAnsi="Century Gothic" w:cs="Verdana"/>
          <w:sz w:val="16"/>
          <w:szCs w:val="16"/>
        </w:rPr>
        <w:tab/>
      </w:r>
      <w:r w:rsidRPr="0070329C">
        <w:rPr>
          <w:rFonts w:ascii="Century Gothic" w:eastAsia="Verdana" w:hAnsi="Century Gothic" w:cs="Verdana"/>
          <w:sz w:val="16"/>
          <w:szCs w:val="16"/>
        </w:rPr>
        <w:tab/>
      </w:r>
      <w:r w:rsidR="00516CDB" w:rsidRPr="00516CDB">
        <w:rPr>
          <w:rFonts w:ascii="Century Gothic" w:eastAsia="Verdana" w:hAnsi="Century Gothic" w:cs="Verdana"/>
          <w:sz w:val="18"/>
          <w:szCs w:val="18"/>
        </w:rPr>
        <w:t>STREDNÁ ODBORNÁ ŠKOLA - SZAKKOZEPISKOLA FIĽAKOVO</w:t>
      </w:r>
    </w:p>
    <w:p w:rsidR="005F2765" w:rsidRPr="0070329C" w:rsidRDefault="005F2765" w:rsidP="00516CDB">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Projektant:</w:t>
      </w:r>
      <w:r w:rsidRPr="0070329C">
        <w:rPr>
          <w:rFonts w:ascii="Century Gothic" w:eastAsia="Verdana" w:hAnsi="Century Gothic" w:cs="Verdana"/>
          <w:sz w:val="16"/>
          <w:szCs w:val="16"/>
          <w:lang w:val="sk-SK"/>
        </w:rPr>
        <w:tab/>
        <w:t>Bc. Stanislav Varga, auto</w:t>
      </w:r>
      <w:r w:rsidR="00987CB4" w:rsidRPr="0070329C">
        <w:rPr>
          <w:rFonts w:ascii="Century Gothic" w:eastAsia="Verdana" w:hAnsi="Century Gothic" w:cs="Verdana"/>
          <w:sz w:val="16"/>
          <w:szCs w:val="16"/>
          <w:lang w:val="sk-SK"/>
        </w:rPr>
        <w:t>rizovaný stavebný inžinier, reg.</w:t>
      </w:r>
      <w:r w:rsidRPr="0070329C">
        <w:rPr>
          <w:rFonts w:ascii="Century Gothic" w:eastAsia="Verdana" w:hAnsi="Century Gothic" w:cs="Verdana"/>
          <w:sz w:val="16"/>
          <w:szCs w:val="16"/>
          <w:lang w:val="sk-SK"/>
        </w:rPr>
        <w:t xml:space="preserve"> čí autorizačného osvedčenia: </w:t>
      </w:r>
      <w:r w:rsidRPr="0070329C">
        <w:rPr>
          <w:rFonts w:ascii="Century Gothic" w:eastAsia="Verdana" w:hAnsi="Century Gothic" w:cs="Verdana"/>
          <w:bCs/>
          <w:sz w:val="16"/>
          <w:szCs w:val="16"/>
          <w:lang w:val="sk-SK"/>
        </w:rPr>
        <w:t>5287*T*I4</w:t>
      </w:r>
    </w:p>
    <w:p w:rsidR="005F2765" w:rsidRPr="0070329C" w:rsidRDefault="005F2765" w:rsidP="001E5326">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Dodávateľ:</w:t>
      </w:r>
      <w:r w:rsidRPr="0070329C">
        <w:rPr>
          <w:rFonts w:ascii="Century Gothic" w:eastAsia="Verdana" w:hAnsi="Century Gothic" w:cs="Verdana"/>
          <w:sz w:val="16"/>
          <w:szCs w:val="16"/>
          <w:lang w:val="sk-SK"/>
        </w:rPr>
        <w:tab/>
        <w:t>Určený investorom na základe výberového konania</w:t>
      </w:r>
    </w:p>
    <w:p w:rsidR="00875D02" w:rsidRPr="0070329C" w:rsidRDefault="00875D02" w:rsidP="001E5326">
      <w:pPr>
        <w:pStyle w:val="Standard"/>
        <w:jc w:val="both"/>
        <w:rPr>
          <w:rFonts w:ascii="Century Gothic" w:eastAsia="Verdana" w:hAnsi="Century Gothic" w:cs="Verdana"/>
          <w:sz w:val="16"/>
          <w:szCs w:val="16"/>
          <w:lang w:val="sk-SK"/>
        </w:rPr>
      </w:pPr>
    </w:p>
    <w:p w:rsidR="00987CB4" w:rsidRPr="0070329C" w:rsidRDefault="00987CB4" w:rsidP="00BC66A7">
      <w:pPr>
        <w:pStyle w:val="Standard"/>
        <w:jc w:val="both"/>
        <w:rPr>
          <w:rFonts w:ascii="Century Gothic" w:eastAsia="Verdana" w:hAnsi="Century Gothic" w:cs="Verdana"/>
          <w:sz w:val="16"/>
          <w:szCs w:val="16"/>
          <w:lang w:val="sk-SK"/>
        </w:rPr>
      </w:pPr>
    </w:p>
    <w:p w:rsidR="005F2765" w:rsidRPr="0070329C" w:rsidRDefault="005F2765"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1.2</w:t>
      </w:r>
      <w:r w:rsidRPr="0070329C">
        <w:rPr>
          <w:rFonts w:ascii="Century Gothic" w:eastAsia="Verdana" w:hAnsi="Century Gothic" w:cs="Verdana"/>
          <w:b/>
          <w:bCs/>
          <w:sz w:val="16"/>
          <w:szCs w:val="16"/>
          <w:lang w:val="sk-SK"/>
        </w:rPr>
        <w:tab/>
        <w:t>Východzie podklady pri návrhu technickej dokumentácie</w:t>
      </w:r>
    </w:p>
    <w:p w:rsidR="005F2765" w:rsidRPr="0070329C" w:rsidRDefault="005F2765" w:rsidP="00BC66A7">
      <w:pPr>
        <w:pStyle w:val="Standard"/>
        <w:jc w:val="both"/>
        <w:rPr>
          <w:rFonts w:ascii="Century Gothic" w:eastAsia="Verdana" w:hAnsi="Century Gothic" w:cs="Verdana"/>
          <w:b/>
          <w:bCs/>
          <w:sz w:val="16"/>
          <w:szCs w:val="16"/>
          <w:lang w:val="sk-SK"/>
        </w:rPr>
      </w:pPr>
    </w:p>
    <w:p w:rsidR="005F2765" w:rsidRPr="0070329C" w:rsidRDefault="005F2765" w:rsidP="00BC66A7">
      <w:pPr>
        <w:pStyle w:val="Standard"/>
        <w:ind w:firstLine="720"/>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 technická dokumentácia stavebnej časti</w:t>
      </w:r>
    </w:p>
    <w:p w:rsidR="00942BA8" w:rsidRPr="0070329C" w:rsidRDefault="00942BA8" w:rsidP="00BC66A7">
      <w:pPr>
        <w:pStyle w:val="Standard"/>
        <w:ind w:firstLine="720"/>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 súčasne platné STN</w:t>
      </w:r>
    </w:p>
    <w:p w:rsidR="005F2765" w:rsidRPr="0070329C" w:rsidRDefault="005F2765" w:rsidP="00BC66A7">
      <w:pPr>
        <w:pStyle w:val="Standard"/>
        <w:jc w:val="both"/>
        <w:rPr>
          <w:rFonts w:ascii="Century Gothic" w:eastAsia="Verdana" w:hAnsi="Century Gothic" w:cs="Verdana"/>
          <w:b/>
          <w:bCs/>
          <w:sz w:val="16"/>
          <w:szCs w:val="16"/>
          <w:lang w:val="sk-SK"/>
        </w:rPr>
      </w:pPr>
    </w:p>
    <w:p w:rsidR="005F2765" w:rsidRPr="0070329C" w:rsidRDefault="005F2765"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1.3</w:t>
      </w:r>
      <w:r w:rsidRPr="0070329C">
        <w:rPr>
          <w:rFonts w:ascii="Century Gothic" w:eastAsia="Verdana" w:hAnsi="Century Gothic" w:cs="Verdana"/>
          <w:b/>
          <w:bCs/>
          <w:sz w:val="16"/>
          <w:szCs w:val="16"/>
          <w:lang w:val="sk-SK"/>
        </w:rPr>
        <w:tab/>
        <w:t>Rozsah technickej dokumentácie</w:t>
      </w:r>
    </w:p>
    <w:p w:rsidR="00A56E54" w:rsidRPr="0070329C" w:rsidRDefault="005F2765" w:rsidP="00BC66A7">
      <w:pPr>
        <w:spacing w:after="0" w:line="240" w:lineRule="auto"/>
        <w:jc w:val="both"/>
        <w:rPr>
          <w:rFonts w:ascii="Century Gothic" w:eastAsia="Verdana" w:hAnsi="Century Gothic" w:cs="Arial"/>
          <w:sz w:val="16"/>
          <w:szCs w:val="16"/>
        </w:rPr>
      </w:pPr>
      <w:r w:rsidRPr="0070329C">
        <w:rPr>
          <w:rFonts w:ascii="Century Gothic" w:eastAsia="Verdana" w:hAnsi="Century Gothic" w:cs="Verdana"/>
          <w:sz w:val="16"/>
          <w:szCs w:val="16"/>
        </w:rPr>
        <w:tab/>
      </w:r>
    </w:p>
    <w:p w:rsidR="005F2765" w:rsidRPr="0070329C" w:rsidRDefault="00A56E54" w:rsidP="00BC66A7">
      <w:pPr>
        <w:pStyle w:val="Standard"/>
        <w:ind w:firstLine="709"/>
        <w:jc w:val="both"/>
        <w:rPr>
          <w:rFonts w:ascii="Century Gothic" w:eastAsia="Verdana" w:hAnsi="Century Gothic" w:cs="Arial"/>
          <w:sz w:val="16"/>
          <w:szCs w:val="16"/>
          <w:lang w:val="sk-SK"/>
        </w:rPr>
      </w:pPr>
      <w:r w:rsidRPr="0070329C">
        <w:rPr>
          <w:rFonts w:ascii="Century Gothic" w:eastAsia="Verdana" w:hAnsi="Century Gothic" w:cs="Arial"/>
          <w:sz w:val="16"/>
          <w:szCs w:val="16"/>
          <w:lang w:val="sk-SK"/>
        </w:rPr>
        <w:t>- uzemneni</w:t>
      </w:r>
      <w:r w:rsidR="0070329C">
        <w:rPr>
          <w:rFonts w:ascii="Century Gothic" w:eastAsia="Verdana" w:hAnsi="Century Gothic" w:cs="Arial"/>
          <w:sz w:val="16"/>
          <w:szCs w:val="16"/>
          <w:lang w:val="sk-SK"/>
        </w:rPr>
        <w:t>e</w:t>
      </w:r>
      <w:r w:rsidRPr="0070329C">
        <w:rPr>
          <w:rFonts w:ascii="Century Gothic" w:eastAsia="Verdana" w:hAnsi="Century Gothic" w:cs="Arial"/>
          <w:sz w:val="16"/>
          <w:szCs w:val="16"/>
          <w:lang w:val="sk-SK"/>
        </w:rPr>
        <w:t xml:space="preserve"> a bleskozvod</w:t>
      </w:r>
    </w:p>
    <w:p w:rsidR="00A56E54" w:rsidRPr="0070329C" w:rsidRDefault="00A56E54" w:rsidP="00BC66A7">
      <w:pPr>
        <w:pStyle w:val="Standard"/>
        <w:jc w:val="both"/>
        <w:rPr>
          <w:rFonts w:ascii="Century Gothic" w:eastAsia="Verdana" w:hAnsi="Century Gothic" w:cs="Arial"/>
          <w:sz w:val="16"/>
          <w:szCs w:val="16"/>
          <w:lang w:val="sk-SK"/>
        </w:rPr>
      </w:pPr>
    </w:p>
    <w:p w:rsidR="005F2765" w:rsidRPr="0070329C" w:rsidRDefault="005F2765"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1.4</w:t>
      </w:r>
      <w:r w:rsidRPr="0070329C">
        <w:rPr>
          <w:rFonts w:ascii="Century Gothic" w:eastAsia="Verdana" w:hAnsi="Century Gothic" w:cs="Verdana"/>
          <w:b/>
          <w:bCs/>
          <w:sz w:val="16"/>
          <w:szCs w:val="16"/>
          <w:lang w:val="sk-SK"/>
        </w:rPr>
        <w:tab/>
        <w:t>Určenie vonkajších vplyvov</w:t>
      </w:r>
    </w:p>
    <w:p w:rsidR="005F2765" w:rsidRPr="0070329C" w:rsidRDefault="005F2765" w:rsidP="00BC66A7">
      <w:pPr>
        <w:pStyle w:val="Standard"/>
        <w:jc w:val="both"/>
        <w:rPr>
          <w:rFonts w:ascii="Century Gothic" w:eastAsia="Verdana" w:hAnsi="Century Gothic" w:cs="Verdana"/>
          <w:b/>
          <w:bCs/>
          <w:sz w:val="16"/>
          <w:szCs w:val="16"/>
          <w:lang w:val="sk-SK"/>
        </w:rPr>
      </w:pPr>
    </w:p>
    <w:p w:rsidR="005F2765" w:rsidRPr="0070329C" w:rsidRDefault="005F2765" w:rsidP="00BC66A7">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ab/>
        <w:t xml:space="preserve">V priestore realizácie technickej dokumentácie sú vonkajšie vplyvy určené odbornou komisiou v zmysle  STN 33 2000-5-51. </w:t>
      </w:r>
      <w:r w:rsidRPr="0070329C">
        <w:rPr>
          <w:rFonts w:ascii="Century Gothic" w:eastAsia="Verdana" w:hAnsi="Century Gothic" w:cs="Arial"/>
          <w:sz w:val="16"/>
          <w:szCs w:val="16"/>
          <w:lang w:val="sk-SK"/>
        </w:rPr>
        <w:t xml:space="preserve">Vonkajšie vplyvy sú určené v protokole </w:t>
      </w:r>
      <w:r w:rsidRPr="0070329C">
        <w:rPr>
          <w:rFonts w:ascii="Century Gothic" w:eastAsia="Verdana" w:hAnsi="Century Gothic" w:cs="Verdana"/>
          <w:sz w:val="16"/>
          <w:szCs w:val="16"/>
          <w:lang w:val="sk-SK"/>
        </w:rPr>
        <w:t xml:space="preserve">číslo </w:t>
      </w:r>
      <w:r w:rsidR="0070329C">
        <w:rPr>
          <w:rFonts w:ascii="Century Gothic" w:eastAsia="Verdana" w:hAnsi="Century Gothic" w:cs="Verdana"/>
          <w:sz w:val="16"/>
          <w:szCs w:val="16"/>
          <w:lang w:val="sk-SK"/>
        </w:rPr>
        <w:t>1</w:t>
      </w:r>
      <w:r w:rsidR="00516CDB">
        <w:rPr>
          <w:rFonts w:ascii="Century Gothic" w:eastAsia="Verdana" w:hAnsi="Century Gothic" w:cs="Verdana"/>
          <w:sz w:val="16"/>
          <w:szCs w:val="16"/>
          <w:lang w:val="sk-SK"/>
        </w:rPr>
        <w:t>9</w:t>
      </w:r>
      <w:r w:rsidR="0070329C">
        <w:rPr>
          <w:rFonts w:ascii="Century Gothic" w:eastAsia="Verdana" w:hAnsi="Century Gothic" w:cs="Verdana"/>
          <w:sz w:val="16"/>
          <w:szCs w:val="16"/>
          <w:lang w:val="sk-SK"/>
        </w:rPr>
        <w:t>.</w:t>
      </w:r>
      <w:r w:rsidR="00802D20">
        <w:rPr>
          <w:rFonts w:ascii="Century Gothic" w:eastAsia="Verdana" w:hAnsi="Century Gothic" w:cs="Verdana"/>
          <w:sz w:val="16"/>
          <w:szCs w:val="16"/>
          <w:lang w:val="sk-SK"/>
        </w:rPr>
        <w:t>06.</w:t>
      </w:r>
      <w:r w:rsidR="00516CDB">
        <w:rPr>
          <w:rFonts w:ascii="Century Gothic" w:eastAsia="Verdana" w:hAnsi="Century Gothic" w:cs="Verdana"/>
          <w:sz w:val="16"/>
          <w:szCs w:val="16"/>
          <w:lang w:val="sk-SK"/>
        </w:rPr>
        <w:t>10</w:t>
      </w:r>
      <w:r w:rsidR="0082056F" w:rsidRPr="0070329C">
        <w:rPr>
          <w:rFonts w:ascii="Century Gothic" w:eastAsia="Verdana" w:hAnsi="Century Gothic" w:cs="Verdana"/>
          <w:sz w:val="16"/>
          <w:szCs w:val="16"/>
          <w:lang w:val="sk-SK"/>
        </w:rPr>
        <w:t xml:space="preserve"> </w:t>
      </w:r>
      <w:r w:rsidRPr="0070329C">
        <w:rPr>
          <w:rFonts w:ascii="Century Gothic" w:eastAsia="Verdana" w:hAnsi="Century Gothic" w:cs="Verdana"/>
          <w:sz w:val="16"/>
          <w:szCs w:val="16"/>
          <w:lang w:val="sk-SK"/>
        </w:rPr>
        <w:t>v jeho</w:t>
      </w:r>
      <w:r w:rsidRPr="0070329C">
        <w:rPr>
          <w:rFonts w:ascii="Century Gothic" w:eastAsia="Verdana" w:hAnsi="Century Gothic" w:cs="Arial"/>
          <w:sz w:val="16"/>
          <w:szCs w:val="16"/>
          <w:lang w:val="sk-SK"/>
        </w:rPr>
        <w:t xml:space="preserve"> prílohe č. 1. </w:t>
      </w:r>
      <w:r w:rsidRPr="0070329C">
        <w:rPr>
          <w:rFonts w:ascii="Century Gothic" w:eastAsia="Verdana" w:hAnsi="Century Gothic" w:cs="Verdana"/>
          <w:sz w:val="16"/>
          <w:szCs w:val="16"/>
          <w:lang w:val="sk-SK"/>
        </w:rPr>
        <w:t>Protokol o určení vonkajších vplyvov tvorí prílohu č. 1 technickej správy.</w:t>
      </w:r>
    </w:p>
    <w:p w:rsidR="005F2765" w:rsidRPr="0070329C" w:rsidRDefault="005F2765" w:rsidP="00BC66A7">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ab/>
      </w:r>
      <w:r w:rsidRPr="0070329C">
        <w:rPr>
          <w:rFonts w:ascii="Century Gothic" w:eastAsia="Verdana" w:hAnsi="Century Gothic" w:cs="Verdana"/>
          <w:sz w:val="16"/>
          <w:szCs w:val="16"/>
          <w:lang w:val="sk-SK"/>
        </w:rPr>
        <w:tab/>
      </w:r>
    </w:p>
    <w:p w:rsidR="00297559" w:rsidRPr="0070329C" w:rsidRDefault="00297559" w:rsidP="00BC66A7">
      <w:pPr>
        <w:spacing w:after="0" w:line="240" w:lineRule="auto"/>
        <w:jc w:val="both"/>
        <w:rPr>
          <w:rFonts w:ascii="Century Gothic" w:eastAsia="Verdana" w:hAnsi="Century Gothic" w:cs="Verdana"/>
          <w:b/>
          <w:bCs/>
          <w:color w:val="auto"/>
          <w:kern w:val="3"/>
          <w:sz w:val="16"/>
          <w:szCs w:val="16"/>
          <w:lang w:eastAsia="sk-SK"/>
        </w:rPr>
      </w:pPr>
      <w:r w:rsidRPr="0070329C">
        <w:rPr>
          <w:rFonts w:ascii="Century Gothic" w:eastAsia="Verdana" w:hAnsi="Century Gothic" w:cs="Verdana"/>
          <w:b/>
          <w:bCs/>
          <w:color w:val="auto"/>
          <w:kern w:val="3"/>
          <w:sz w:val="16"/>
          <w:szCs w:val="16"/>
          <w:lang w:eastAsia="sk-SK"/>
        </w:rPr>
        <w:t>1.5</w:t>
      </w:r>
      <w:r w:rsidRPr="0070329C">
        <w:rPr>
          <w:rFonts w:ascii="Century Gothic" w:eastAsia="Verdana" w:hAnsi="Century Gothic" w:cs="Verdana"/>
          <w:b/>
          <w:bCs/>
          <w:color w:val="auto"/>
          <w:kern w:val="3"/>
          <w:sz w:val="16"/>
          <w:szCs w:val="16"/>
          <w:lang w:eastAsia="sk-SK"/>
        </w:rPr>
        <w:tab/>
        <w:t>Ocenenie rizika</w:t>
      </w:r>
    </w:p>
    <w:p w:rsidR="002D5773" w:rsidRPr="0070329C" w:rsidRDefault="002D5773" w:rsidP="00BC66A7">
      <w:pPr>
        <w:spacing w:after="0" w:line="240" w:lineRule="auto"/>
        <w:jc w:val="both"/>
        <w:rPr>
          <w:rFonts w:ascii="Century Gothic" w:eastAsia="Verdana" w:hAnsi="Century Gothic" w:cs="Verdana"/>
          <w:b/>
          <w:bCs/>
          <w:color w:val="auto"/>
          <w:kern w:val="3"/>
          <w:sz w:val="16"/>
          <w:szCs w:val="16"/>
          <w:lang w:eastAsia="sk-SK"/>
        </w:rPr>
      </w:pPr>
    </w:p>
    <w:p w:rsidR="00297559" w:rsidRPr="0070329C" w:rsidRDefault="00297559" w:rsidP="00BC66A7">
      <w:pPr>
        <w:spacing w:after="0" w:line="240" w:lineRule="auto"/>
        <w:jc w:val="both"/>
        <w:rPr>
          <w:rFonts w:ascii="Century Gothic" w:eastAsia="Verdana" w:hAnsi="Century Gothic" w:cs="Arial"/>
          <w:color w:val="auto"/>
          <w:kern w:val="3"/>
          <w:sz w:val="16"/>
          <w:szCs w:val="16"/>
          <w:lang w:eastAsia="sk-SK"/>
        </w:rPr>
      </w:pPr>
      <w:r w:rsidRPr="0070329C">
        <w:rPr>
          <w:rFonts w:ascii="Century Gothic" w:eastAsia="Verdana" w:hAnsi="Century Gothic" w:cs="Arial"/>
          <w:color w:val="auto"/>
          <w:kern w:val="3"/>
          <w:sz w:val="16"/>
          <w:szCs w:val="16"/>
          <w:lang w:eastAsia="sk-SK"/>
        </w:rPr>
        <w:tab/>
        <w:t xml:space="preserve">Pre potreby návrhu bleskozvodu bol vykonaný výpočet ocenenia rizika v SW </w:t>
      </w:r>
      <w:r w:rsidR="005F5D98" w:rsidRPr="0070329C">
        <w:rPr>
          <w:rFonts w:ascii="Century Gothic" w:eastAsia="Verdana" w:hAnsi="Century Gothic" w:cs="Arial"/>
          <w:color w:val="auto"/>
          <w:kern w:val="3"/>
          <w:sz w:val="16"/>
          <w:szCs w:val="16"/>
          <w:lang w:eastAsia="sk-SK"/>
        </w:rPr>
        <w:t xml:space="preserve">DEHN </w:t>
      </w:r>
      <w:proofErr w:type="spellStart"/>
      <w:r w:rsidR="005F5D98" w:rsidRPr="0070329C">
        <w:rPr>
          <w:rFonts w:ascii="Century Gothic" w:eastAsia="Verdana" w:hAnsi="Century Gothic" w:cs="Arial"/>
          <w:color w:val="auto"/>
          <w:kern w:val="3"/>
          <w:sz w:val="16"/>
          <w:szCs w:val="16"/>
          <w:lang w:eastAsia="sk-SK"/>
        </w:rPr>
        <w:t>Support</w:t>
      </w:r>
      <w:proofErr w:type="spellEnd"/>
      <w:r w:rsidRPr="0070329C">
        <w:rPr>
          <w:rFonts w:ascii="Century Gothic" w:eastAsia="Verdana" w:hAnsi="Century Gothic" w:cs="Arial"/>
          <w:color w:val="auto"/>
          <w:kern w:val="3"/>
          <w:sz w:val="16"/>
          <w:szCs w:val="16"/>
          <w:lang w:eastAsia="sk-SK"/>
        </w:rPr>
        <w:t xml:space="preserve"> od autora </w:t>
      </w:r>
      <w:r w:rsidR="005F5D98" w:rsidRPr="0070329C">
        <w:rPr>
          <w:rFonts w:ascii="Century Gothic" w:eastAsia="Verdana" w:hAnsi="Century Gothic" w:cs="Arial"/>
          <w:color w:val="auto"/>
          <w:kern w:val="3"/>
          <w:sz w:val="16"/>
          <w:szCs w:val="16"/>
          <w:lang w:eastAsia="sk-SK"/>
        </w:rPr>
        <w:t>DEHN.</w:t>
      </w:r>
    </w:p>
    <w:p w:rsidR="00297559" w:rsidRPr="0070329C" w:rsidRDefault="00297559" w:rsidP="00BC66A7">
      <w:pPr>
        <w:pStyle w:val="Standard"/>
        <w:jc w:val="both"/>
        <w:rPr>
          <w:rFonts w:ascii="Century Gothic" w:eastAsia="Verdana" w:hAnsi="Century Gothic" w:cs="Verdana"/>
          <w:sz w:val="16"/>
          <w:szCs w:val="16"/>
          <w:lang w:val="sk-SK"/>
        </w:rPr>
      </w:pPr>
    </w:p>
    <w:p w:rsidR="005F2765" w:rsidRPr="0070329C" w:rsidRDefault="00297559" w:rsidP="00BC66A7">
      <w:pPr>
        <w:pStyle w:val="Nadpisregistra"/>
        <w:rPr>
          <w:rFonts w:ascii="Century Gothic" w:eastAsia="Verdana" w:hAnsi="Century Gothic" w:cs="Verdana"/>
          <w:sz w:val="16"/>
          <w:szCs w:val="16"/>
        </w:rPr>
      </w:pPr>
      <w:r w:rsidRPr="0070329C">
        <w:rPr>
          <w:rFonts w:ascii="Century Gothic" w:eastAsia="Verdana" w:hAnsi="Century Gothic" w:cs="Verdana"/>
          <w:sz w:val="16"/>
          <w:szCs w:val="16"/>
        </w:rPr>
        <w:t>1.6</w:t>
      </w:r>
      <w:r w:rsidR="005F2765" w:rsidRPr="0070329C">
        <w:rPr>
          <w:rFonts w:ascii="Century Gothic" w:eastAsia="Verdana" w:hAnsi="Century Gothic" w:cs="Verdana"/>
          <w:sz w:val="16"/>
          <w:szCs w:val="16"/>
        </w:rPr>
        <w:tab/>
        <w:t>Predpisy, normy a odkazy použité pri riešení technickej dokumentácie</w:t>
      </w:r>
    </w:p>
    <w:p w:rsidR="005F2765" w:rsidRPr="0070329C" w:rsidRDefault="005F2765" w:rsidP="00BC66A7">
      <w:pPr>
        <w:pStyle w:val="Register1"/>
        <w:rPr>
          <w:rFonts w:ascii="Century Gothic" w:eastAsia="Verdana" w:hAnsi="Century Gothic" w:cs="Verdana"/>
          <w:sz w:val="16"/>
          <w:szCs w:val="16"/>
        </w:rPr>
      </w:pPr>
    </w:p>
    <w:p w:rsidR="00C722F4" w:rsidRPr="0070329C" w:rsidRDefault="005F2765" w:rsidP="00C722F4">
      <w:pPr>
        <w:pStyle w:val="Styl1"/>
        <w:tabs>
          <w:tab w:val="left" w:pos="496"/>
        </w:tabs>
        <w:rPr>
          <w:rFonts w:ascii="Century Gothic" w:eastAsia="Verdana" w:hAnsi="Century Gothic" w:cs="Verdana"/>
          <w:kern w:val="0"/>
          <w:sz w:val="16"/>
          <w:szCs w:val="16"/>
        </w:rPr>
      </w:pPr>
      <w:r w:rsidRPr="0070329C">
        <w:rPr>
          <w:rFonts w:ascii="Century Gothic" w:eastAsia="Verdana" w:hAnsi="Century Gothic" w:cs="Verdana"/>
          <w:kern w:val="0"/>
          <w:sz w:val="16"/>
          <w:szCs w:val="16"/>
        </w:rPr>
        <w:tab/>
      </w:r>
      <w:r w:rsidR="003B0FBA" w:rsidRPr="0070329C">
        <w:rPr>
          <w:rFonts w:ascii="Century Gothic" w:eastAsia="Verdana" w:hAnsi="Century Gothic" w:cs="Verdana"/>
          <w:kern w:val="0"/>
          <w:sz w:val="16"/>
          <w:szCs w:val="16"/>
        </w:rPr>
        <w:tab/>
      </w:r>
      <w:r w:rsidR="00C722F4" w:rsidRPr="0070329C">
        <w:rPr>
          <w:rFonts w:ascii="Century Gothic" w:eastAsia="Verdana" w:hAnsi="Century Gothic" w:cs="Verdana"/>
          <w:kern w:val="0"/>
          <w:sz w:val="16"/>
          <w:szCs w:val="16"/>
        </w:rPr>
        <w:tab/>
        <w:t xml:space="preserve">Technická dokumentácia je spracovaná na základe </w:t>
      </w:r>
      <w:proofErr w:type="spellStart"/>
      <w:r w:rsidR="00C722F4" w:rsidRPr="0070329C">
        <w:rPr>
          <w:rFonts w:ascii="Century Gothic" w:eastAsia="Verdana" w:hAnsi="Century Gothic" w:cs="Verdana"/>
          <w:kern w:val="0"/>
          <w:sz w:val="16"/>
          <w:szCs w:val="16"/>
        </w:rPr>
        <w:t>t.č</w:t>
      </w:r>
      <w:proofErr w:type="spellEnd"/>
      <w:r w:rsidR="00C722F4" w:rsidRPr="0070329C">
        <w:rPr>
          <w:rFonts w:ascii="Century Gothic" w:eastAsia="Verdana" w:hAnsi="Century Gothic" w:cs="Verdana"/>
          <w:kern w:val="0"/>
          <w:sz w:val="16"/>
          <w:szCs w:val="16"/>
        </w:rPr>
        <w:t>. platných predpisov a noriem STN týkajúcich sa zariadení riešených v tomto projekte.</w:t>
      </w:r>
    </w:p>
    <w:p w:rsidR="00C722F4" w:rsidRPr="0070329C" w:rsidRDefault="00C722F4" w:rsidP="00C722F4">
      <w:pPr>
        <w:pStyle w:val="Styl1"/>
        <w:tabs>
          <w:tab w:val="left" w:pos="496"/>
        </w:tabs>
        <w:rPr>
          <w:rFonts w:ascii="Century Gothic" w:eastAsia="Verdana" w:hAnsi="Century Gothic" w:cs="Verdana"/>
          <w:kern w:val="0"/>
          <w:sz w:val="16"/>
          <w:szCs w:val="16"/>
        </w:rPr>
      </w:pPr>
      <w:r w:rsidRPr="0070329C">
        <w:rPr>
          <w:rFonts w:ascii="Century Gothic" w:eastAsia="Verdana" w:hAnsi="Century Gothic" w:cs="Verdana"/>
          <w:kern w:val="0"/>
          <w:sz w:val="16"/>
          <w:szCs w:val="16"/>
        </w:rPr>
        <w:t>Jedná sa hlavne o nasledujúce normy:</w:t>
      </w:r>
    </w:p>
    <w:p w:rsidR="00C722F4" w:rsidRPr="0070329C" w:rsidRDefault="007C44A4" w:rsidP="00C722F4">
      <w:pPr>
        <w:spacing w:after="0" w:line="240" w:lineRule="auto"/>
        <w:jc w:val="both"/>
        <w:rPr>
          <w:rFonts w:ascii="Century Gothic" w:eastAsia="Verdana" w:hAnsi="Century Gothic" w:cs="Verdana"/>
          <w:color w:val="auto"/>
          <w:sz w:val="16"/>
          <w:szCs w:val="16"/>
          <w:lang w:eastAsia="sk-SK" w:bidi="sk-SK"/>
        </w:rPr>
      </w:pPr>
      <w:hyperlink r:id="rId15" w:history="1">
        <w:r w:rsidR="00DC2BBA" w:rsidRPr="0070329C">
          <w:rPr>
            <w:rFonts w:ascii="Century Gothic" w:eastAsia="Verdana" w:hAnsi="Century Gothic" w:cs="Verdana"/>
            <w:color w:val="auto"/>
            <w:kern w:val="3"/>
            <w:sz w:val="16"/>
            <w:szCs w:val="16"/>
            <w:lang w:eastAsia="sk-SK"/>
          </w:rPr>
          <w:t>STN EN 62305-1 (34 1390)</w:t>
        </w:r>
      </w:hyperlink>
      <w:r w:rsidR="00DC2BBA" w:rsidRPr="0070329C">
        <w:rPr>
          <w:rFonts w:ascii="Century Gothic" w:eastAsia="Verdana" w:hAnsi="Century Gothic" w:cs="Verdana"/>
          <w:color w:val="auto"/>
          <w:sz w:val="16"/>
          <w:szCs w:val="16"/>
        </w:rPr>
        <w:t>:4.2012</w:t>
      </w:r>
      <w:r w:rsidR="00C722F4" w:rsidRPr="0070329C">
        <w:rPr>
          <w:rFonts w:ascii="Century Gothic" w:eastAsia="Verdana" w:hAnsi="Century Gothic" w:cs="Verdana"/>
          <w:color w:val="auto"/>
          <w:sz w:val="16"/>
          <w:szCs w:val="16"/>
          <w:lang w:eastAsia="sk-SK" w:bidi="sk-SK"/>
        </w:rPr>
        <w:tab/>
        <w:t>Ochrana pred bleskom, Časť 1: Všeobecné princípy</w:t>
      </w:r>
    </w:p>
    <w:p w:rsidR="00C722F4" w:rsidRPr="0070329C" w:rsidRDefault="007C44A4" w:rsidP="00C722F4">
      <w:pPr>
        <w:spacing w:after="0" w:line="240" w:lineRule="auto"/>
        <w:jc w:val="both"/>
        <w:rPr>
          <w:rFonts w:ascii="Century Gothic" w:eastAsia="Verdana" w:hAnsi="Century Gothic" w:cs="Verdana"/>
          <w:color w:val="auto"/>
          <w:sz w:val="16"/>
          <w:szCs w:val="16"/>
          <w:lang w:eastAsia="sk-SK" w:bidi="sk-SK"/>
        </w:rPr>
      </w:pPr>
      <w:hyperlink r:id="rId16" w:history="1">
        <w:r w:rsidR="00DC2BBA" w:rsidRPr="0070329C">
          <w:rPr>
            <w:rFonts w:ascii="Century Gothic" w:eastAsia="Verdana" w:hAnsi="Century Gothic" w:cs="Verdana"/>
            <w:color w:val="auto"/>
            <w:kern w:val="3"/>
            <w:sz w:val="16"/>
            <w:szCs w:val="16"/>
            <w:lang w:eastAsia="sk-SK"/>
          </w:rPr>
          <w:t>STN EN 62305-2 (34 1390)</w:t>
        </w:r>
      </w:hyperlink>
      <w:r w:rsidR="00DC2BBA" w:rsidRPr="0070329C">
        <w:rPr>
          <w:rFonts w:ascii="Century Gothic" w:eastAsia="Verdana" w:hAnsi="Century Gothic" w:cs="Verdana"/>
          <w:color w:val="auto"/>
          <w:sz w:val="16"/>
          <w:szCs w:val="16"/>
        </w:rPr>
        <w:t>:05.2013</w:t>
      </w:r>
      <w:r w:rsidR="00C722F4" w:rsidRPr="0070329C">
        <w:rPr>
          <w:rFonts w:ascii="Century Gothic" w:eastAsia="Verdana" w:hAnsi="Century Gothic" w:cs="Verdana"/>
          <w:color w:val="auto"/>
          <w:sz w:val="16"/>
          <w:szCs w:val="16"/>
          <w:lang w:eastAsia="sk-SK" w:bidi="sk-SK"/>
        </w:rPr>
        <w:tab/>
        <w:t>Ochrana pred bleskom, Časť 2: Manažérstvo rizika</w:t>
      </w:r>
    </w:p>
    <w:p w:rsidR="00C722F4" w:rsidRPr="0070329C" w:rsidRDefault="007C44A4" w:rsidP="00C722F4">
      <w:pPr>
        <w:spacing w:after="0" w:line="240" w:lineRule="auto"/>
        <w:jc w:val="both"/>
        <w:rPr>
          <w:rFonts w:ascii="Century Gothic" w:eastAsia="Verdana" w:hAnsi="Century Gothic" w:cs="Verdana"/>
          <w:color w:val="auto"/>
          <w:sz w:val="16"/>
          <w:szCs w:val="16"/>
          <w:lang w:eastAsia="sk-SK" w:bidi="sk-SK"/>
        </w:rPr>
      </w:pPr>
      <w:hyperlink r:id="rId17" w:history="1">
        <w:r w:rsidR="00DC2BBA" w:rsidRPr="0070329C">
          <w:rPr>
            <w:rFonts w:ascii="Century Gothic" w:eastAsia="Verdana" w:hAnsi="Century Gothic" w:cs="Verdana"/>
            <w:color w:val="auto"/>
            <w:kern w:val="3"/>
            <w:sz w:val="16"/>
            <w:szCs w:val="16"/>
            <w:lang w:eastAsia="sk-SK"/>
          </w:rPr>
          <w:t>STN EN 62305-3 (34 1390)</w:t>
        </w:r>
      </w:hyperlink>
      <w:r w:rsidR="00DC2BBA" w:rsidRPr="0070329C">
        <w:rPr>
          <w:rFonts w:ascii="Century Gothic" w:eastAsia="Verdana" w:hAnsi="Century Gothic" w:cs="Verdana"/>
          <w:color w:val="auto"/>
          <w:sz w:val="16"/>
          <w:szCs w:val="16"/>
        </w:rPr>
        <w:t>:11.2012</w:t>
      </w:r>
      <w:r w:rsidR="00C722F4" w:rsidRPr="0070329C">
        <w:rPr>
          <w:rFonts w:ascii="Century Gothic" w:eastAsia="Verdana" w:hAnsi="Century Gothic" w:cs="Verdana"/>
          <w:color w:val="auto"/>
          <w:sz w:val="16"/>
          <w:szCs w:val="16"/>
          <w:lang w:eastAsia="sk-SK" w:bidi="sk-SK"/>
        </w:rPr>
        <w:tab/>
        <w:t>Ochrana pred bleskom. Časť 3: Hmotné škody na stavbách a ohrozenie života</w:t>
      </w:r>
    </w:p>
    <w:p w:rsidR="00C722F4" w:rsidRPr="0070329C" w:rsidRDefault="007C44A4" w:rsidP="00C722F4">
      <w:pPr>
        <w:spacing w:after="0" w:line="240" w:lineRule="auto"/>
        <w:jc w:val="both"/>
        <w:rPr>
          <w:rFonts w:ascii="Century Gothic" w:eastAsia="Verdana" w:hAnsi="Century Gothic" w:cs="Verdana"/>
          <w:color w:val="auto"/>
          <w:sz w:val="16"/>
          <w:szCs w:val="16"/>
          <w:lang w:eastAsia="sk-SK" w:bidi="sk-SK"/>
        </w:rPr>
      </w:pPr>
      <w:hyperlink r:id="rId18" w:history="1">
        <w:r w:rsidR="00DC2BBA" w:rsidRPr="0070329C">
          <w:rPr>
            <w:rFonts w:ascii="Century Gothic" w:eastAsia="Verdana" w:hAnsi="Century Gothic" w:cs="Verdana"/>
            <w:color w:val="auto"/>
            <w:kern w:val="3"/>
            <w:sz w:val="16"/>
            <w:szCs w:val="16"/>
            <w:lang w:eastAsia="sk-SK"/>
          </w:rPr>
          <w:t>STN EN 62305-4 (34 1390)</w:t>
        </w:r>
      </w:hyperlink>
      <w:r w:rsidR="00DC2BBA" w:rsidRPr="0070329C">
        <w:rPr>
          <w:rFonts w:ascii="Century Gothic" w:eastAsia="Verdana" w:hAnsi="Century Gothic" w:cs="Verdana"/>
          <w:color w:val="auto"/>
          <w:kern w:val="3"/>
          <w:sz w:val="16"/>
          <w:szCs w:val="16"/>
          <w:lang w:eastAsia="sk-SK"/>
        </w:rPr>
        <w:t>:02.2013</w:t>
      </w:r>
      <w:r w:rsidR="00C722F4" w:rsidRPr="0070329C">
        <w:rPr>
          <w:rFonts w:ascii="Century Gothic" w:eastAsia="Verdana" w:hAnsi="Century Gothic" w:cs="Verdana"/>
          <w:color w:val="auto"/>
          <w:sz w:val="16"/>
          <w:szCs w:val="16"/>
          <w:lang w:eastAsia="sk-SK" w:bidi="sk-SK"/>
        </w:rPr>
        <w:tab/>
        <w:t>Ochrana pred bleskom. Časť 4: Elektrické a elektronické systémy v stavbách</w:t>
      </w:r>
    </w:p>
    <w:p w:rsidR="00C722F4" w:rsidRPr="0070329C" w:rsidRDefault="00DC2BBA" w:rsidP="00DC2BBA">
      <w:pPr>
        <w:pStyle w:val="Zkladntext2"/>
        <w:ind w:left="2835" w:hanging="2835"/>
        <w:jc w:val="both"/>
        <w:rPr>
          <w:rFonts w:ascii="Century Gothic" w:eastAsia="Verdana" w:hAnsi="Century Gothic" w:cs="Verdana"/>
          <w:b w:val="0"/>
          <w:bCs w:val="0"/>
          <w:sz w:val="16"/>
          <w:szCs w:val="16"/>
        </w:rPr>
      </w:pPr>
      <w:r w:rsidRPr="0070329C">
        <w:rPr>
          <w:rFonts w:ascii="Century Gothic" w:eastAsia="Verdana" w:hAnsi="Century Gothic" w:cs="Verdana"/>
          <w:b w:val="0"/>
          <w:bCs w:val="0"/>
          <w:sz w:val="16"/>
          <w:szCs w:val="16"/>
        </w:rPr>
        <w:t xml:space="preserve">STN 33 2000-4-41 (33 2000):9.2009 </w:t>
      </w:r>
      <w:r w:rsidRPr="0070329C">
        <w:rPr>
          <w:rFonts w:ascii="Century Gothic" w:eastAsia="Verdana" w:hAnsi="Century Gothic" w:cs="Verdana"/>
          <w:b w:val="0"/>
          <w:bCs w:val="0"/>
          <w:sz w:val="16"/>
          <w:szCs w:val="16"/>
        </w:rPr>
        <w:tab/>
      </w:r>
      <w:r w:rsidR="00C722F4" w:rsidRPr="0070329C">
        <w:rPr>
          <w:rFonts w:ascii="Century Gothic" w:eastAsia="Verdana" w:hAnsi="Century Gothic" w:cs="Verdana"/>
          <w:b w:val="0"/>
          <w:sz w:val="16"/>
          <w:szCs w:val="16"/>
        </w:rPr>
        <w:t>Elektrické inštalácie nízkeho napätia. Časť 4-41: Zaistenie bezpečnosti. Ochrana pred zásahom elektrickým prúdom (411 Ochranné opatrenie: samočinné odpojenie napájania, 412 Ochranné opatrenie: dvojitá alebo zosilnená izolácia, ...)</w:t>
      </w:r>
    </w:p>
    <w:p w:rsidR="00C722F4" w:rsidRPr="0070329C" w:rsidRDefault="00DC2BBA" w:rsidP="00DC2BBA">
      <w:pPr>
        <w:pStyle w:val="Standard"/>
        <w:ind w:left="2835" w:hanging="2835"/>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STN 33 2000-6 (33 2000):10.2007</w:t>
      </w:r>
      <w:r w:rsidR="00C722F4" w:rsidRPr="0070329C">
        <w:rPr>
          <w:rFonts w:ascii="Century Gothic" w:eastAsia="Verdana" w:hAnsi="Century Gothic" w:cs="Verdana"/>
          <w:sz w:val="16"/>
          <w:szCs w:val="16"/>
          <w:lang w:val="sk-SK"/>
        </w:rPr>
        <w:tab/>
        <w:t xml:space="preserve">Elektrotechnické predpisy. Elektrické zariadenia. Časť 6: Revízia. </w:t>
      </w:r>
    </w:p>
    <w:p w:rsidR="00C722F4" w:rsidRPr="0070329C" w:rsidRDefault="00DC2BBA" w:rsidP="00DC2BBA">
      <w:pPr>
        <w:spacing w:after="0" w:line="240" w:lineRule="auto"/>
        <w:ind w:left="2835" w:hanging="2835"/>
        <w:rPr>
          <w:rFonts w:ascii="Century Gothic" w:eastAsia="Verdana" w:hAnsi="Century Gothic" w:cs="Verdana"/>
          <w:color w:val="auto"/>
          <w:sz w:val="16"/>
          <w:szCs w:val="16"/>
        </w:rPr>
      </w:pPr>
      <w:r w:rsidRPr="0070329C">
        <w:rPr>
          <w:rFonts w:ascii="Century Gothic" w:hAnsi="Century Gothic"/>
          <w:color w:val="auto"/>
          <w:sz w:val="16"/>
          <w:szCs w:val="16"/>
        </w:rPr>
        <w:t>STN 33 2312 (33 2312):09.2013</w:t>
      </w:r>
      <w:r w:rsidR="00C722F4" w:rsidRPr="0070329C">
        <w:rPr>
          <w:rFonts w:ascii="Century Gothic" w:hAnsi="Century Gothic"/>
          <w:color w:val="auto"/>
          <w:sz w:val="16"/>
          <w:szCs w:val="16"/>
        </w:rPr>
        <w:tab/>
      </w:r>
      <w:r w:rsidRPr="0070329C">
        <w:rPr>
          <w:rFonts w:ascii="Century Gothic" w:eastAsia="Verdana" w:hAnsi="Century Gothic" w:cs="Verdana"/>
          <w:color w:val="auto"/>
          <w:sz w:val="16"/>
          <w:szCs w:val="16"/>
        </w:rPr>
        <w:t>Elektrotechnické predpisy. Elektrické zariadenia malého a nízkeho napätia v pevných horľavých materiáloch a na nich</w:t>
      </w:r>
    </w:p>
    <w:p w:rsidR="00B264AC" w:rsidRPr="0070329C" w:rsidRDefault="00B264AC" w:rsidP="00B264AC">
      <w:pPr>
        <w:spacing w:after="0" w:line="240" w:lineRule="auto"/>
        <w:ind w:left="2835" w:hanging="2835"/>
        <w:jc w:val="both"/>
        <w:rPr>
          <w:rFonts w:ascii="Century Gothic" w:eastAsia="Verdana" w:hAnsi="Century Gothic" w:cs="Verdana"/>
          <w:color w:val="auto"/>
          <w:kern w:val="3"/>
          <w:sz w:val="16"/>
          <w:szCs w:val="16"/>
          <w:lang w:eastAsia="sk-SK" w:bidi="sk-SK"/>
        </w:rPr>
      </w:pPr>
      <w:r w:rsidRPr="0070329C">
        <w:rPr>
          <w:rFonts w:ascii="Century Gothic" w:eastAsia="Verdana" w:hAnsi="Century Gothic" w:cs="Verdana"/>
          <w:sz w:val="16"/>
          <w:szCs w:val="16"/>
        </w:rPr>
        <w:t>STN 33 2000-4-42 (33 2000):5.2012</w:t>
      </w:r>
      <w:r w:rsidRPr="0070329C">
        <w:rPr>
          <w:rFonts w:ascii="Century Gothic" w:eastAsia="Verdana" w:hAnsi="Century Gothic" w:cs="Verdana"/>
          <w:sz w:val="16"/>
          <w:szCs w:val="16"/>
        </w:rPr>
        <w:tab/>
      </w:r>
      <w:r w:rsidRPr="0070329C">
        <w:rPr>
          <w:rFonts w:ascii="Century Gothic" w:eastAsia="Verdana" w:hAnsi="Century Gothic" w:cs="Verdana"/>
          <w:color w:val="auto"/>
          <w:kern w:val="3"/>
          <w:sz w:val="16"/>
          <w:szCs w:val="16"/>
          <w:lang w:eastAsia="sk-SK" w:bidi="sk-SK"/>
        </w:rPr>
        <w:t>Elektrické inštalácie nízkeho napätia. Časť 4-42: Zaistenie bezpečnosti. Ochrana pred účinkami tepla</w:t>
      </w:r>
    </w:p>
    <w:p w:rsidR="00B264AC" w:rsidRPr="0070329C" w:rsidRDefault="00B264AC" w:rsidP="00B264AC">
      <w:pPr>
        <w:spacing w:after="0" w:line="240" w:lineRule="auto"/>
        <w:ind w:left="2835" w:hanging="2835"/>
        <w:jc w:val="both"/>
        <w:rPr>
          <w:rFonts w:ascii="Century Gothic" w:eastAsia="Verdana" w:hAnsi="Century Gothic" w:cs="Verdana"/>
          <w:sz w:val="16"/>
          <w:szCs w:val="16"/>
        </w:rPr>
      </w:pPr>
      <w:r w:rsidRPr="0070329C">
        <w:rPr>
          <w:rFonts w:ascii="Century Gothic" w:eastAsia="Verdana" w:hAnsi="Century Gothic" w:cs="Verdana"/>
          <w:sz w:val="16"/>
          <w:szCs w:val="16"/>
        </w:rPr>
        <w:t>STN 33 2000-5-54 (33 2000):8.2012</w:t>
      </w:r>
      <w:r w:rsidRPr="0070329C">
        <w:rPr>
          <w:rFonts w:ascii="Century Gothic" w:eastAsia="Verdana" w:hAnsi="Century Gothic" w:cs="Verdana"/>
          <w:sz w:val="16"/>
          <w:szCs w:val="16"/>
        </w:rPr>
        <w:tab/>
      </w:r>
      <w:r w:rsidRPr="0070329C">
        <w:rPr>
          <w:rFonts w:ascii="Century Gothic" w:eastAsia="Verdana" w:hAnsi="Century Gothic" w:cs="Verdana"/>
          <w:color w:val="auto"/>
          <w:kern w:val="3"/>
          <w:sz w:val="16"/>
          <w:szCs w:val="16"/>
          <w:lang w:eastAsia="sk-SK" w:bidi="sk-SK"/>
        </w:rPr>
        <w:t>Elektrické inštalácie nízkeho napätia. Časť 5-54: Výber a stavba elektrických zariadení. Uzemňovacie sústavy a ochranné vodiče</w:t>
      </w:r>
    </w:p>
    <w:p w:rsidR="00B264AC" w:rsidRPr="0070329C" w:rsidRDefault="007C44A4" w:rsidP="00B264AC">
      <w:pPr>
        <w:pStyle w:val="Standard"/>
        <w:ind w:left="2127" w:hanging="2127"/>
        <w:jc w:val="both"/>
        <w:rPr>
          <w:rFonts w:ascii="Century Gothic" w:eastAsia="Verdana" w:hAnsi="Century Gothic" w:cs="Verdana"/>
          <w:sz w:val="16"/>
          <w:szCs w:val="16"/>
          <w:lang w:val="sk-SK"/>
        </w:rPr>
      </w:pPr>
      <w:hyperlink r:id="rId19" w:history="1">
        <w:r w:rsidR="00B264AC" w:rsidRPr="0070329C">
          <w:rPr>
            <w:rFonts w:ascii="Century Gothic" w:eastAsia="Verdana" w:hAnsi="Century Gothic" w:cs="Verdana"/>
            <w:sz w:val="16"/>
            <w:szCs w:val="16"/>
            <w:lang w:val="sk-SK"/>
          </w:rPr>
          <w:t>STN 33 1500 (33 1500)</w:t>
        </w:r>
      </w:hyperlink>
      <w:r w:rsidR="00B264AC" w:rsidRPr="0070329C">
        <w:rPr>
          <w:rFonts w:ascii="Century Gothic" w:eastAsia="Verdana" w:hAnsi="Century Gothic" w:cs="Verdana"/>
          <w:sz w:val="16"/>
          <w:szCs w:val="16"/>
          <w:lang w:val="sk-SK"/>
        </w:rPr>
        <w:t>:2.2008</w:t>
      </w:r>
      <w:r w:rsidR="00B264AC" w:rsidRPr="0070329C">
        <w:rPr>
          <w:rFonts w:ascii="Century Gothic" w:eastAsia="Verdana" w:hAnsi="Century Gothic" w:cs="Verdana"/>
          <w:sz w:val="16"/>
          <w:szCs w:val="16"/>
          <w:lang w:val="sk-SK"/>
        </w:rPr>
        <w:tab/>
        <w:t>Elektrotechnické predpisy. Revízie elektrických zariadení</w:t>
      </w:r>
    </w:p>
    <w:p w:rsidR="00B264AC" w:rsidRPr="0070329C" w:rsidRDefault="00B264AC" w:rsidP="00B264AC">
      <w:pPr>
        <w:pStyle w:val="Standard"/>
        <w:ind w:left="2835" w:hanging="2835"/>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STN 33 2000-6 (33 2000):10.2007</w:t>
      </w:r>
      <w:r w:rsidRPr="0070329C">
        <w:rPr>
          <w:rFonts w:ascii="Century Gothic" w:eastAsia="Verdana" w:hAnsi="Century Gothic" w:cs="Verdana"/>
          <w:sz w:val="16"/>
          <w:szCs w:val="16"/>
          <w:lang w:val="sk-SK"/>
        </w:rPr>
        <w:tab/>
        <w:t>Elektrotechnické predpisy. Elektrické zariadenia. Časť 6: Revízia. Kapitola 61: Postupy pri východzej revízií</w:t>
      </w:r>
    </w:p>
    <w:p w:rsidR="00C722F4" w:rsidRPr="0070329C" w:rsidRDefault="00C722F4" w:rsidP="00C722F4">
      <w:pPr>
        <w:spacing w:after="0" w:line="240" w:lineRule="auto"/>
        <w:jc w:val="both"/>
        <w:rPr>
          <w:rFonts w:ascii="Century Gothic" w:eastAsia="Verdana" w:hAnsi="Century Gothic" w:cs="Verdana"/>
          <w:sz w:val="16"/>
          <w:szCs w:val="16"/>
        </w:rPr>
      </w:pPr>
      <w:r w:rsidRPr="0070329C">
        <w:rPr>
          <w:rFonts w:ascii="Century Gothic" w:eastAsia="Verdana" w:hAnsi="Century Gothic" w:cs="Verdana"/>
          <w:sz w:val="16"/>
          <w:szCs w:val="16"/>
        </w:rPr>
        <w:t>a súvisiace normy.</w:t>
      </w:r>
    </w:p>
    <w:p w:rsidR="005F2765" w:rsidRPr="0070329C" w:rsidRDefault="005F2765" w:rsidP="00C722F4">
      <w:pPr>
        <w:pStyle w:val="Styl1"/>
        <w:tabs>
          <w:tab w:val="left" w:pos="496"/>
        </w:tabs>
        <w:rPr>
          <w:rFonts w:ascii="Century Gothic" w:eastAsia="Verdana" w:hAnsi="Century Gothic" w:cs="Verdana"/>
          <w:b/>
          <w:bCs/>
          <w:sz w:val="16"/>
          <w:szCs w:val="16"/>
        </w:rPr>
      </w:pPr>
    </w:p>
    <w:p w:rsidR="005F2765" w:rsidRPr="0070329C" w:rsidRDefault="00297559"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1.7</w:t>
      </w:r>
      <w:r w:rsidR="005F2765" w:rsidRPr="0070329C">
        <w:rPr>
          <w:rFonts w:ascii="Century Gothic" w:eastAsia="Verdana" w:hAnsi="Century Gothic" w:cs="Verdana"/>
          <w:b/>
          <w:bCs/>
          <w:sz w:val="16"/>
          <w:szCs w:val="16"/>
          <w:lang w:val="sk-SK"/>
        </w:rPr>
        <w:tab/>
        <w:t>Základné hľadiská a požiarno-bezpečnostné požiadavky</w:t>
      </w:r>
    </w:p>
    <w:p w:rsidR="005F2765" w:rsidRPr="0070329C" w:rsidRDefault="005F2765" w:rsidP="00BC66A7">
      <w:pPr>
        <w:pStyle w:val="Standard"/>
        <w:jc w:val="both"/>
        <w:rPr>
          <w:rFonts w:ascii="Century Gothic" w:eastAsia="Verdana" w:hAnsi="Century Gothic" w:cs="Verdana"/>
          <w:b/>
          <w:bCs/>
          <w:sz w:val="16"/>
          <w:szCs w:val="16"/>
          <w:lang w:val="sk-SK"/>
        </w:rPr>
      </w:pPr>
    </w:p>
    <w:p w:rsidR="00C722F4" w:rsidRPr="0070329C" w:rsidRDefault="005F2765" w:rsidP="00C722F4">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ab/>
      </w:r>
      <w:r w:rsidR="00C722F4" w:rsidRPr="0070329C">
        <w:rPr>
          <w:rFonts w:ascii="Century Gothic" w:eastAsia="Verdana" w:hAnsi="Century Gothic" w:cs="Verdana"/>
          <w:sz w:val="16"/>
          <w:szCs w:val="16"/>
          <w:lang w:val="sk-SK"/>
        </w:rPr>
        <w:t xml:space="preserve">V zmysle vyhlášky MPSVaR 508/2009 </w:t>
      </w:r>
      <w:proofErr w:type="spellStart"/>
      <w:r w:rsidR="00C722F4" w:rsidRPr="0070329C">
        <w:rPr>
          <w:rFonts w:ascii="Century Gothic" w:eastAsia="Verdana" w:hAnsi="Century Gothic" w:cs="Verdana"/>
          <w:sz w:val="16"/>
          <w:szCs w:val="16"/>
          <w:lang w:val="sk-SK"/>
        </w:rPr>
        <w:t>Z.z</w:t>
      </w:r>
      <w:proofErr w:type="spellEnd"/>
      <w:r w:rsidR="00C722F4" w:rsidRPr="0070329C">
        <w:rPr>
          <w:rFonts w:ascii="Century Gothic" w:eastAsia="Verdana" w:hAnsi="Century Gothic" w:cs="Verdana"/>
          <w:sz w:val="16"/>
          <w:szCs w:val="16"/>
          <w:lang w:val="sk-SK"/>
        </w:rPr>
        <w:t>. §2. vyhlášky prílohy 1 časť III. sú zariadenia uvedené v technickej dokumentácii zaradené do skupiny B.</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Pri inštalácií všetkých elektrických rozvodov a zariadení sa musí použiť vhodné pracovné náradie a práce musia byť zrealizované na dobrej úrovni s pracovníkmi s odpovedajúcou kvalifikáciou.</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Charakteristické vlastnosti elektrických zariadení a materiálov sa nesmú počas montáže porušiť.</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Vodiče musia byť označené podľa STN IEC 446 / 33 0165 /, tzn. tak, ako je uvedené v technickej dokumentácií.</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Spoje medzi samotnými vodičmi a medzi vodičmi a elektrickým zariadením musia zaisťovať bezpečný a spoľahlivý kontakt.</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 xml:space="preserve">Jednotlivé predmety / prvky / sa musia montovať v správnej polohe a zapojení, aby správne a spoľahlivo </w:t>
      </w:r>
      <w:r w:rsidRPr="0070329C">
        <w:rPr>
          <w:rFonts w:ascii="Century Gothic" w:eastAsia="Verdana" w:hAnsi="Century Gothic" w:cs="Verdana"/>
          <w:sz w:val="16"/>
          <w:szCs w:val="16"/>
        </w:rPr>
        <w:lastRenderedPageBreak/>
        <w:t>pracovali, t. j. v tej polohe a v zapojení pre ktoré sú určené.</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Elektrické zariadenia a použité vodiče a káble chrániť pred mechanickým poškodením polohou, zábranou resp. krytím.</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Živé časti elektrických zariadení chrániť pred nebezpečným dotykom, priblížením a mechanickým poškodením polohou, krytím a izoláciou.</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Elektrické zariadenia musia byť opatrené bezpečnostnou tabuľkou podľa STN 018012-1, 2 upozorňujúcou na nebezpečenstvo úrazu elektrickým prúdom, alebo označené bleskom červenej farby na kryte elektrického zariadenia podľa NV 444/2001.</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Elektrické zariadenie musí byť pred uvedením do prevádzky i po každej zmene alebo rozšírení prehliadnuté a preskúšané, aby sa preverila jeho správna funkcia v zmysle STN 33 2000-6. Po východiskovej odbornej prehliadke / prehliadka, skúšanie a meranie / sa vystaví východisková správa.</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Elektrické zariadenie musí byť pravidelne kontrolované a udržované v takom stave, aby bola zaistená jeho správna činnosť a aby boli dodržané požiadavky elektrickej a mechanickej bezpečnosti a požiadavky ostatných predpisov a noriem.</w:t>
      </w:r>
    </w:p>
    <w:p w:rsidR="00C722F4" w:rsidRPr="0070329C" w:rsidRDefault="00C722F4" w:rsidP="00C722F4">
      <w:pPr>
        <w:pStyle w:val="Zoznam"/>
        <w:ind w:left="0" w:firstLine="0"/>
        <w:jc w:val="both"/>
        <w:rPr>
          <w:rFonts w:ascii="Century Gothic" w:eastAsia="Verdana" w:hAnsi="Century Gothic" w:cs="Verdana"/>
          <w:sz w:val="16"/>
          <w:szCs w:val="16"/>
        </w:rPr>
      </w:pPr>
      <w:r w:rsidRPr="0070329C">
        <w:rPr>
          <w:rFonts w:ascii="Century Gothic" w:eastAsia="Verdana" w:hAnsi="Century Gothic" w:cs="Verdana"/>
          <w:sz w:val="16"/>
          <w:szCs w:val="16"/>
        </w:rPr>
        <w:tab/>
        <w:t>K elektrickému zariadeniu musí byť dodávateľom dodaná dokumentácia v potrebnom rozsahu umožňujúca stavbu, prevádzku, údržbu a revíziu zariadenia ako i výmenu jednotlivých častí zariadenia a ďalšie jeho rozširovanie. V uvedenej dokumentácií musia byť podchytené všetky zmeny elektrických zariadení, ktoré vznikli pred uvedením zariadenia do trvalej prevádzky.</w:t>
      </w:r>
    </w:p>
    <w:p w:rsidR="00C722F4" w:rsidRPr="0070329C" w:rsidRDefault="00C722F4" w:rsidP="00C722F4">
      <w:pPr>
        <w:pStyle w:val="Standard"/>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ab/>
        <w:t>Projekt je spracovaný v zmysle platných horeuvedených noriem týkajúcich sa tejto problematiky a jeho realizácia musí zodpovedať daným normám.</w:t>
      </w:r>
    </w:p>
    <w:p w:rsidR="00C722F4" w:rsidRPr="0070329C" w:rsidRDefault="00C722F4" w:rsidP="00C722F4">
      <w:pPr>
        <w:pStyle w:val="Standard"/>
        <w:jc w:val="both"/>
        <w:rPr>
          <w:rFonts w:ascii="Century Gothic" w:eastAsia="Verdana" w:hAnsi="Century Gothic" w:cs="Verdana"/>
          <w:sz w:val="16"/>
          <w:szCs w:val="16"/>
          <w:lang w:val="sk-SK"/>
        </w:rPr>
      </w:pPr>
    </w:p>
    <w:p w:rsidR="008C15DE" w:rsidRPr="0070329C" w:rsidRDefault="008C15DE" w:rsidP="00BC66A7">
      <w:pPr>
        <w:pStyle w:val="Standard"/>
        <w:jc w:val="both"/>
        <w:rPr>
          <w:rFonts w:ascii="Century Gothic" w:eastAsia="Verdana" w:hAnsi="Century Gothic" w:cs="Verdana"/>
          <w:sz w:val="16"/>
          <w:szCs w:val="16"/>
          <w:lang w:val="sk-SK"/>
        </w:rPr>
      </w:pPr>
    </w:p>
    <w:p w:rsidR="005F2765" w:rsidRPr="0070329C" w:rsidRDefault="005F2765" w:rsidP="00BC66A7">
      <w:pPr>
        <w:pStyle w:val="Standard"/>
        <w:jc w:val="both"/>
        <w:rPr>
          <w:rFonts w:ascii="Century Gothic" w:eastAsia="Verdana" w:hAnsi="Century Gothic" w:cs="Verdana"/>
          <w:b/>
          <w:bCs/>
          <w:sz w:val="16"/>
          <w:szCs w:val="16"/>
          <w:u w:val="single"/>
          <w:lang w:val="sk-SK"/>
        </w:rPr>
      </w:pPr>
      <w:r w:rsidRPr="0070329C">
        <w:rPr>
          <w:rFonts w:ascii="Century Gothic" w:eastAsia="Verdana" w:hAnsi="Century Gothic" w:cs="Verdana"/>
          <w:b/>
          <w:bCs/>
          <w:sz w:val="16"/>
          <w:szCs w:val="16"/>
          <w:u w:val="single"/>
          <w:lang w:val="sk-SK"/>
        </w:rPr>
        <w:t>2.   TECHNICKÉ  ÚDAJE</w:t>
      </w:r>
    </w:p>
    <w:p w:rsidR="005F2765" w:rsidRPr="0070329C" w:rsidRDefault="005F2765" w:rsidP="00BC66A7">
      <w:pPr>
        <w:pStyle w:val="Standard"/>
        <w:jc w:val="both"/>
        <w:rPr>
          <w:rFonts w:ascii="Century Gothic" w:eastAsia="Verdana" w:hAnsi="Century Gothic" w:cs="Verdana"/>
          <w:b/>
          <w:bCs/>
          <w:sz w:val="16"/>
          <w:szCs w:val="16"/>
          <w:u w:val="single"/>
          <w:lang w:val="sk-SK"/>
        </w:rPr>
      </w:pPr>
    </w:p>
    <w:p w:rsidR="005F2765" w:rsidRPr="0070329C" w:rsidRDefault="005F2765"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2.1</w:t>
      </w:r>
      <w:r w:rsidRPr="0070329C">
        <w:rPr>
          <w:rFonts w:ascii="Century Gothic" w:eastAsia="Verdana" w:hAnsi="Century Gothic" w:cs="Verdana"/>
          <w:b/>
          <w:bCs/>
          <w:sz w:val="16"/>
          <w:szCs w:val="16"/>
          <w:lang w:val="sk-SK"/>
        </w:rPr>
        <w:tab/>
      </w:r>
      <w:r w:rsidR="00297559" w:rsidRPr="0070329C">
        <w:rPr>
          <w:rFonts w:ascii="Century Gothic" w:eastAsia="Verdana" w:hAnsi="Century Gothic" w:cs="Verdana"/>
          <w:b/>
          <w:bCs/>
          <w:sz w:val="16"/>
          <w:szCs w:val="16"/>
          <w:lang w:val="sk-SK"/>
        </w:rPr>
        <w:t>Trieda ochrany pred bleskom</w:t>
      </w:r>
    </w:p>
    <w:p w:rsidR="005F2765" w:rsidRPr="0070329C" w:rsidRDefault="005F2765" w:rsidP="00BC66A7">
      <w:pPr>
        <w:pStyle w:val="Standard"/>
        <w:jc w:val="both"/>
        <w:rPr>
          <w:rFonts w:ascii="Century Gothic" w:eastAsia="Verdana" w:hAnsi="Century Gothic" w:cs="Verdana"/>
          <w:b/>
          <w:bCs/>
          <w:sz w:val="16"/>
          <w:szCs w:val="16"/>
          <w:lang w:val="sk-SK"/>
        </w:rPr>
      </w:pPr>
    </w:p>
    <w:p w:rsidR="00297559" w:rsidRPr="0070329C" w:rsidRDefault="005E7057" w:rsidP="00BC66A7">
      <w:pPr>
        <w:spacing w:after="0" w:line="240" w:lineRule="auto"/>
        <w:jc w:val="both"/>
        <w:rPr>
          <w:rFonts w:ascii="Century Gothic" w:eastAsia="Verdana" w:hAnsi="Century Gothic" w:cs="Verdana"/>
          <w:color w:val="auto"/>
          <w:kern w:val="3"/>
          <w:sz w:val="16"/>
          <w:szCs w:val="16"/>
          <w:lang w:eastAsia="sk-SK" w:bidi="sk-SK"/>
        </w:rPr>
      </w:pPr>
      <w:r w:rsidRPr="0070329C">
        <w:rPr>
          <w:rFonts w:ascii="Century Gothic" w:eastAsia="Verdana" w:hAnsi="Century Gothic" w:cs="Verdana"/>
          <w:sz w:val="16"/>
          <w:szCs w:val="16"/>
        </w:rPr>
        <w:tab/>
      </w:r>
      <w:r w:rsidR="00297559" w:rsidRPr="0070329C">
        <w:rPr>
          <w:rFonts w:ascii="Century Gothic" w:eastAsia="Verdana" w:hAnsi="Century Gothic" w:cs="Verdana"/>
          <w:color w:val="auto"/>
          <w:kern w:val="3"/>
          <w:sz w:val="16"/>
          <w:szCs w:val="16"/>
          <w:lang w:eastAsia="sk-SK" w:bidi="sk-SK"/>
        </w:rPr>
        <w:t>Na základe výpočtov ocenenia rizika</w:t>
      </w:r>
      <w:r w:rsidR="00A07024" w:rsidRPr="0070329C">
        <w:rPr>
          <w:rFonts w:ascii="Century Gothic" w:eastAsia="Verdana" w:hAnsi="Century Gothic" w:cs="Verdana"/>
          <w:color w:val="auto"/>
          <w:kern w:val="3"/>
          <w:sz w:val="16"/>
          <w:szCs w:val="16"/>
          <w:lang w:eastAsia="sk-SK" w:bidi="sk-SK"/>
        </w:rPr>
        <w:t xml:space="preserve"> je určená trieda ochrany LPS </w:t>
      </w:r>
      <w:r w:rsidR="009932CF" w:rsidRPr="0070329C">
        <w:rPr>
          <w:rFonts w:ascii="Century Gothic" w:eastAsia="Verdana" w:hAnsi="Century Gothic" w:cs="Verdana"/>
          <w:color w:val="auto"/>
          <w:kern w:val="3"/>
          <w:sz w:val="16"/>
          <w:szCs w:val="16"/>
          <w:lang w:eastAsia="sk-SK" w:bidi="sk-SK"/>
        </w:rPr>
        <w:t>I</w:t>
      </w:r>
      <w:r w:rsidR="00A07024" w:rsidRPr="0070329C">
        <w:rPr>
          <w:rFonts w:ascii="Century Gothic" w:eastAsia="Verdana" w:hAnsi="Century Gothic" w:cs="Verdana"/>
          <w:color w:val="auto"/>
          <w:kern w:val="3"/>
          <w:sz w:val="16"/>
          <w:szCs w:val="16"/>
          <w:lang w:eastAsia="sk-SK" w:bidi="sk-SK"/>
        </w:rPr>
        <w:t>I</w:t>
      </w:r>
      <w:r w:rsidR="00297559" w:rsidRPr="0070329C">
        <w:rPr>
          <w:rFonts w:ascii="Century Gothic" w:eastAsia="Verdana" w:hAnsi="Century Gothic" w:cs="Verdana"/>
          <w:color w:val="auto"/>
          <w:kern w:val="3"/>
          <w:sz w:val="16"/>
          <w:szCs w:val="16"/>
          <w:lang w:eastAsia="sk-SK" w:bidi="sk-SK"/>
        </w:rPr>
        <w:t xml:space="preserve">I. </w:t>
      </w:r>
    </w:p>
    <w:p w:rsidR="00987CB4" w:rsidRPr="0070329C" w:rsidRDefault="00297559" w:rsidP="00BC66A7">
      <w:pPr>
        <w:spacing w:after="0" w:line="240" w:lineRule="auto"/>
        <w:jc w:val="both"/>
        <w:rPr>
          <w:rFonts w:ascii="Century Gothic" w:eastAsia="Verdana" w:hAnsi="Century Gothic" w:cs="Arial"/>
          <w:color w:val="auto"/>
          <w:kern w:val="3"/>
          <w:sz w:val="16"/>
          <w:szCs w:val="16"/>
          <w:lang w:eastAsia="sk-SK"/>
        </w:rPr>
      </w:pPr>
      <w:r w:rsidRPr="0070329C">
        <w:rPr>
          <w:rFonts w:ascii="Century Gothic" w:eastAsia="Verdana" w:hAnsi="Century Gothic" w:cs="Verdana"/>
          <w:color w:val="auto"/>
          <w:kern w:val="3"/>
          <w:sz w:val="16"/>
          <w:szCs w:val="16"/>
          <w:lang w:eastAsia="sk-SK" w:bidi="sk-SK"/>
        </w:rPr>
        <w:t>Pre návrh zachytávacej sústavy bola použitá metóda</w:t>
      </w:r>
      <w:r w:rsidR="00AB6B71">
        <w:rPr>
          <w:rFonts w:ascii="Century Gothic" w:eastAsia="Verdana" w:hAnsi="Century Gothic" w:cs="Verdana"/>
          <w:color w:val="auto"/>
          <w:kern w:val="3"/>
          <w:sz w:val="16"/>
          <w:szCs w:val="16"/>
          <w:lang w:eastAsia="sk-SK" w:bidi="sk-SK"/>
        </w:rPr>
        <w:t xml:space="preserve"> hrebeňovej a </w:t>
      </w:r>
      <w:r w:rsidRPr="0070329C">
        <w:rPr>
          <w:rFonts w:ascii="Century Gothic" w:eastAsia="Verdana" w:hAnsi="Century Gothic" w:cs="Verdana"/>
          <w:color w:val="auto"/>
          <w:kern w:val="3"/>
          <w:sz w:val="16"/>
          <w:szCs w:val="16"/>
          <w:lang w:eastAsia="sk-SK" w:bidi="sk-SK"/>
        </w:rPr>
        <w:t>mrežovej sústavy</w:t>
      </w:r>
      <w:r w:rsidR="00C36BA5" w:rsidRPr="0070329C">
        <w:rPr>
          <w:rFonts w:ascii="Century Gothic" w:eastAsia="Verdana" w:hAnsi="Century Gothic" w:cs="Verdana"/>
          <w:color w:val="auto"/>
          <w:kern w:val="3"/>
          <w:sz w:val="16"/>
          <w:szCs w:val="16"/>
          <w:lang w:eastAsia="sk-SK" w:bidi="sk-SK"/>
        </w:rPr>
        <w:t xml:space="preserve"> doplnená o </w:t>
      </w:r>
      <w:proofErr w:type="spellStart"/>
      <w:r w:rsidR="00C36BA5" w:rsidRPr="0070329C">
        <w:rPr>
          <w:rFonts w:ascii="Century Gothic" w:eastAsia="Verdana" w:hAnsi="Century Gothic" w:cs="Verdana"/>
          <w:color w:val="auto"/>
          <w:kern w:val="3"/>
          <w:sz w:val="16"/>
          <w:szCs w:val="16"/>
          <w:lang w:eastAsia="sk-SK" w:bidi="sk-SK"/>
        </w:rPr>
        <w:t>zachytáv</w:t>
      </w:r>
      <w:r w:rsidR="0082056F" w:rsidRPr="0070329C">
        <w:rPr>
          <w:rFonts w:ascii="Century Gothic" w:eastAsia="Verdana" w:hAnsi="Century Gothic" w:cs="Verdana"/>
          <w:color w:val="auto"/>
          <w:kern w:val="3"/>
          <w:sz w:val="16"/>
          <w:szCs w:val="16"/>
          <w:lang w:eastAsia="sk-SK" w:bidi="sk-SK"/>
        </w:rPr>
        <w:t>a</w:t>
      </w:r>
      <w:r w:rsidR="00C36BA5" w:rsidRPr="0070329C">
        <w:rPr>
          <w:rFonts w:ascii="Century Gothic" w:eastAsia="Verdana" w:hAnsi="Century Gothic" w:cs="Verdana"/>
          <w:color w:val="auto"/>
          <w:kern w:val="3"/>
          <w:sz w:val="16"/>
          <w:szCs w:val="16"/>
          <w:lang w:eastAsia="sk-SK" w:bidi="sk-SK"/>
        </w:rPr>
        <w:t>cie</w:t>
      </w:r>
      <w:proofErr w:type="spellEnd"/>
      <w:r w:rsidR="00C36BA5" w:rsidRPr="0070329C">
        <w:rPr>
          <w:rFonts w:ascii="Century Gothic" w:eastAsia="Verdana" w:hAnsi="Century Gothic" w:cs="Verdana"/>
          <w:color w:val="auto"/>
          <w:kern w:val="3"/>
          <w:sz w:val="16"/>
          <w:szCs w:val="16"/>
          <w:lang w:eastAsia="sk-SK" w:bidi="sk-SK"/>
        </w:rPr>
        <w:t xml:space="preserve"> tyče</w:t>
      </w:r>
      <w:r w:rsidRPr="0070329C">
        <w:rPr>
          <w:rFonts w:ascii="Century Gothic" w:eastAsia="Verdana" w:hAnsi="Century Gothic" w:cs="Verdana"/>
          <w:color w:val="auto"/>
          <w:kern w:val="3"/>
          <w:sz w:val="16"/>
          <w:szCs w:val="16"/>
          <w:lang w:eastAsia="sk-SK" w:bidi="sk-SK"/>
        </w:rPr>
        <w:t xml:space="preserve">. Pre potreby návrhu bleskozvodu bol vykonaný výpočet </w:t>
      </w:r>
      <w:r w:rsidR="00AB6B71">
        <w:rPr>
          <w:rFonts w:ascii="Century Gothic" w:eastAsia="Verdana" w:hAnsi="Century Gothic" w:cs="Verdana"/>
          <w:color w:val="auto"/>
          <w:kern w:val="3"/>
          <w:sz w:val="16"/>
          <w:szCs w:val="16"/>
          <w:lang w:eastAsia="sk-SK" w:bidi="sk-SK"/>
        </w:rPr>
        <w:t xml:space="preserve">hrebeňovej a </w:t>
      </w:r>
      <w:r w:rsidRPr="0070329C">
        <w:rPr>
          <w:rFonts w:ascii="Century Gothic" w:eastAsia="Verdana" w:hAnsi="Century Gothic" w:cs="Verdana"/>
          <w:color w:val="auto"/>
          <w:kern w:val="3"/>
          <w:sz w:val="16"/>
          <w:szCs w:val="16"/>
          <w:lang w:eastAsia="sk-SK" w:bidi="sk-SK"/>
        </w:rPr>
        <w:t xml:space="preserve">mrežovej sústavy v </w:t>
      </w:r>
      <w:r w:rsidR="009B0E4E" w:rsidRPr="0070329C">
        <w:rPr>
          <w:rFonts w:ascii="Century Gothic" w:eastAsia="Verdana" w:hAnsi="Century Gothic" w:cs="Arial"/>
          <w:color w:val="auto"/>
          <w:kern w:val="3"/>
          <w:sz w:val="16"/>
          <w:szCs w:val="16"/>
          <w:lang w:eastAsia="sk-SK"/>
        </w:rPr>
        <w:t xml:space="preserve">SW </w:t>
      </w:r>
      <w:r w:rsidR="009C3B02" w:rsidRPr="0070329C">
        <w:rPr>
          <w:rFonts w:ascii="Century Gothic" w:eastAsia="Verdana" w:hAnsi="Century Gothic" w:cs="Arial"/>
          <w:color w:val="auto"/>
          <w:kern w:val="3"/>
          <w:sz w:val="16"/>
          <w:szCs w:val="16"/>
          <w:lang w:eastAsia="sk-SK"/>
        </w:rPr>
        <w:t xml:space="preserve">DEHN Risk </w:t>
      </w:r>
      <w:proofErr w:type="spellStart"/>
      <w:r w:rsidR="009C3B02" w:rsidRPr="0070329C">
        <w:rPr>
          <w:rFonts w:ascii="Century Gothic" w:eastAsia="Verdana" w:hAnsi="Century Gothic" w:cs="Arial"/>
          <w:color w:val="auto"/>
          <w:kern w:val="3"/>
          <w:sz w:val="16"/>
          <w:szCs w:val="16"/>
          <w:lang w:eastAsia="sk-SK"/>
        </w:rPr>
        <w:t>tool</w:t>
      </w:r>
      <w:proofErr w:type="spellEnd"/>
      <w:r w:rsidR="009B0E4E" w:rsidRPr="0070329C">
        <w:rPr>
          <w:rFonts w:ascii="Century Gothic" w:eastAsia="Verdana" w:hAnsi="Century Gothic" w:cs="Arial"/>
          <w:color w:val="auto"/>
          <w:kern w:val="3"/>
          <w:sz w:val="16"/>
          <w:szCs w:val="16"/>
          <w:lang w:eastAsia="sk-SK"/>
        </w:rPr>
        <w:t>.</w:t>
      </w:r>
    </w:p>
    <w:p w:rsidR="009B0E4E" w:rsidRPr="0070329C" w:rsidRDefault="009B0E4E" w:rsidP="00BC66A7">
      <w:pPr>
        <w:spacing w:after="0" w:line="240" w:lineRule="auto"/>
        <w:jc w:val="both"/>
        <w:rPr>
          <w:rFonts w:ascii="Century Gothic" w:eastAsia="Verdana" w:hAnsi="Century Gothic" w:cs="Verdana"/>
          <w:color w:val="auto"/>
          <w:kern w:val="3"/>
          <w:sz w:val="16"/>
          <w:szCs w:val="16"/>
          <w:lang w:eastAsia="sk-SK" w:bidi="sk-SK"/>
        </w:rPr>
      </w:pPr>
    </w:p>
    <w:p w:rsidR="0082056F" w:rsidRPr="0070329C" w:rsidRDefault="0082056F" w:rsidP="00BC66A7">
      <w:pPr>
        <w:spacing w:after="0" w:line="240" w:lineRule="auto"/>
        <w:jc w:val="both"/>
        <w:rPr>
          <w:rFonts w:ascii="Century Gothic" w:eastAsia="Verdana" w:hAnsi="Century Gothic" w:cs="Verdana"/>
          <w:color w:val="auto"/>
          <w:kern w:val="3"/>
          <w:sz w:val="16"/>
          <w:szCs w:val="16"/>
          <w:lang w:eastAsia="sk-SK" w:bidi="sk-SK"/>
        </w:rPr>
      </w:pPr>
    </w:p>
    <w:p w:rsidR="005F2765" w:rsidRPr="0070329C" w:rsidRDefault="005F2765" w:rsidP="00BC66A7">
      <w:pPr>
        <w:pStyle w:val="Standard"/>
        <w:jc w:val="both"/>
        <w:rPr>
          <w:rFonts w:ascii="Century Gothic" w:eastAsia="Verdana" w:hAnsi="Century Gothic" w:cs="Verdana"/>
          <w:b/>
          <w:bCs/>
          <w:sz w:val="16"/>
          <w:szCs w:val="16"/>
          <w:u w:val="single"/>
          <w:lang w:val="sk-SK"/>
        </w:rPr>
      </w:pPr>
      <w:r w:rsidRPr="0070329C">
        <w:rPr>
          <w:rFonts w:ascii="Century Gothic" w:eastAsia="Verdana" w:hAnsi="Century Gothic" w:cs="Verdana"/>
          <w:b/>
          <w:bCs/>
          <w:sz w:val="16"/>
          <w:szCs w:val="16"/>
          <w:u w:val="single"/>
          <w:lang w:val="sk-SK"/>
        </w:rPr>
        <w:t>3.  TECHNICKÉ  RIEŠENIE</w:t>
      </w:r>
    </w:p>
    <w:p w:rsidR="005F2765" w:rsidRPr="0070329C" w:rsidRDefault="005F2765" w:rsidP="00BC66A7">
      <w:pPr>
        <w:pStyle w:val="Standard"/>
        <w:jc w:val="both"/>
        <w:rPr>
          <w:rFonts w:ascii="Century Gothic" w:eastAsia="Verdana" w:hAnsi="Century Gothic" w:cs="Verdana"/>
          <w:sz w:val="16"/>
          <w:szCs w:val="16"/>
          <w:lang w:val="sk-SK"/>
        </w:rPr>
      </w:pPr>
    </w:p>
    <w:p w:rsidR="00B12B21" w:rsidRPr="0070329C" w:rsidRDefault="00B12B21" w:rsidP="00BC66A7">
      <w:pPr>
        <w:tabs>
          <w:tab w:val="left" w:pos="720"/>
          <w:tab w:val="left" w:pos="1701"/>
        </w:tabs>
        <w:spacing w:after="0" w:line="240" w:lineRule="auto"/>
        <w:jc w:val="both"/>
        <w:rPr>
          <w:rFonts w:ascii="Century Gothic" w:eastAsia="Verdana" w:hAnsi="Century Gothic" w:cs="Verdana"/>
          <w:color w:val="auto"/>
          <w:kern w:val="3"/>
          <w:sz w:val="16"/>
          <w:szCs w:val="16"/>
          <w:lang w:eastAsia="sk-SK"/>
        </w:rPr>
      </w:pPr>
    </w:p>
    <w:p w:rsidR="00107AF9" w:rsidRDefault="00297559" w:rsidP="00BC66A7">
      <w:pPr>
        <w:tabs>
          <w:tab w:val="left" w:pos="720"/>
          <w:tab w:val="left" w:pos="1701"/>
        </w:tabs>
        <w:spacing w:after="0" w:line="240" w:lineRule="auto"/>
        <w:jc w:val="both"/>
        <w:rPr>
          <w:rFonts w:ascii="Century Gothic" w:eastAsia="Verdana" w:hAnsi="Century Gothic" w:cs="Verdana"/>
          <w:b/>
          <w:bCs/>
          <w:sz w:val="16"/>
          <w:szCs w:val="16"/>
        </w:rPr>
      </w:pPr>
      <w:r w:rsidRPr="0070329C">
        <w:rPr>
          <w:rFonts w:ascii="Century Gothic" w:eastAsia="Verdana" w:hAnsi="Century Gothic" w:cs="Verdana"/>
          <w:b/>
          <w:bCs/>
          <w:sz w:val="16"/>
          <w:szCs w:val="16"/>
        </w:rPr>
        <w:t>3.1</w:t>
      </w:r>
      <w:r w:rsidR="00107AF9" w:rsidRPr="0070329C">
        <w:rPr>
          <w:rFonts w:ascii="Century Gothic" w:eastAsia="Verdana" w:hAnsi="Century Gothic" w:cs="Verdana"/>
          <w:b/>
          <w:bCs/>
          <w:sz w:val="16"/>
          <w:szCs w:val="16"/>
        </w:rPr>
        <w:tab/>
        <w:t>Popis realizácie  - bleskozvod</w:t>
      </w:r>
      <w:r w:rsidR="00C80D70" w:rsidRPr="0070329C">
        <w:rPr>
          <w:rFonts w:ascii="Century Gothic" w:eastAsia="Verdana" w:hAnsi="Century Gothic" w:cs="Verdana"/>
          <w:b/>
          <w:bCs/>
          <w:sz w:val="16"/>
          <w:szCs w:val="16"/>
        </w:rPr>
        <w:t xml:space="preserve"> </w:t>
      </w:r>
      <w:r w:rsidR="009C3B02" w:rsidRPr="0070329C">
        <w:rPr>
          <w:rFonts w:ascii="Century Gothic" w:eastAsia="Verdana" w:hAnsi="Century Gothic" w:cs="Verdana"/>
          <w:b/>
          <w:bCs/>
          <w:sz w:val="16"/>
          <w:szCs w:val="16"/>
        </w:rPr>
        <w:t>–</w:t>
      </w:r>
      <w:r w:rsidR="00C80D70" w:rsidRPr="0070329C">
        <w:rPr>
          <w:rFonts w:ascii="Century Gothic" w:eastAsia="Verdana" w:hAnsi="Century Gothic" w:cs="Verdana"/>
          <w:b/>
          <w:bCs/>
          <w:sz w:val="16"/>
          <w:szCs w:val="16"/>
        </w:rPr>
        <w:t xml:space="preserve"> vonkajšia</w:t>
      </w:r>
      <w:r w:rsidR="009C3B02" w:rsidRPr="0070329C">
        <w:rPr>
          <w:rFonts w:ascii="Century Gothic" w:eastAsia="Verdana" w:hAnsi="Century Gothic" w:cs="Verdana"/>
          <w:b/>
          <w:bCs/>
          <w:sz w:val="16"/>
          <w:szCs w:val="16"/>
        </w:rPr>
        <w:t xml:space="preserve"> a vnútorná</w:t>
      </w:r>
      <w:r w:rsidR="00C80D70" w:rsidRPr="0070329C">
        <w:rPr>
          <w:rFonts w:ascii="Century Gothic" w:eastAsia="Verdana" w:hAnsi="Century Gothic" w:cs="Verdana"/>
          <w:b/>
          <w:bCs/>
          <w:sz w:val="16"/>
          <w:szCs w:val="16"/>
        </w:rPr>
        <w:t xml:space="preserve"> ochrana pred </w:t>
      </w:r>
      <w:r w:rsidR="00E2450C" w:rsidRPr="0070329C">
        <w:rPr>
          <w:rFonts w:ascii="Century Gothic" w:eastAsia="Verdana" w:hAnsi="Century Gothic" w:cs="Verdana"/>
          <w:b/>
          <w:bCs/>
          <w:sz w:val="16"/>
          <w:szCs w:val="16"/>
        </w:rPr>
        <w:t>atmosférickými</w:t>
      </w:r>
      <w:r w:rsidR="00C80D70" w:rsidRPr="0070329C">
        <w:rPr>
          <w:rFonts w:ascii="Century Gothic" w:eastAsia="Verdana" w:hAnsi="Century Gothic" w:cs="Verdana"/>
          <w:b/>
          <w:bCs/>
          <w:sz w:val="16"/>
          <w:szCs w:val="16"/>
        </w:rPr>
        <w:t xml:space="preserve"> vplyvmi</w:t>
      </w:r>
    </w:p>
    <w:p w:rsidR="009136C9" w:rsidRDefault="009136C9" w:rsidP="00BC66A7">
      <w:pPr>
        <w:tabs>
          <w:tab w:val="left" w:pos="720"/>
          <w:tab w:val="left" w:pos="1701"/>
        </w:tabs>
        <w:spacing w:after="0" w:line="240" w:lineRule="auto"/>
        <w:jc w:val="both"/>
        <w:rPr>
          <w:rFonts w:ascii="Century Gothic" w:eastAsia="Verdana" w:hAnsi="Century Gothic" w:cs="Verdana"/>
          <w:b/>
          <w:bCs/>
          <w:sz w:val="16"/>
          <w:szCs w:val="16"/>
        </w:rPr>
      </w:pPr>
    </w:p>
    <w:p w:rsidR="00367DAB" w:rsidRPr="0070329C" w:rsidRDefault="009136C9" w:rsidP="009136C9">
      <w:pPr>
        <w:tabs>
          <w:tab w:val="left" w:pos="720"/>
          <w:tab w:val="left" w:pos="1701"/>
        </w:tabs>
        <w:spacing w:after="0" w:line="240" w:lineRule="auto"/>
        <w:jc w:val="both"/>
        <w:rPr>
          <w:rFonts w:ascii="Century Gothic" w:eastAsia="Verdana" w:hAnsi="Century Gothic" w:cs="Verdana"/>
          <w:b/>
          <w:bCs/>
          <w:sz w:val="16"/>
          <w:szCs w:val="16"/>
        </w:rPr>
      </w:pPr>
      <w:r>
        <w:rPr>
          <w:rFonts w:ascii="Century Gothic" w:eastAsia="Verdana" w:hAnsi="Century Gothic" w:cs="Verdana"/>
          <w:sz w:val="16"/>
          <w:szCs w:val="16"/>
          <w:u w:val="single"/>
        </w:rPr>
        <w:t>Blok A:</w:t>
      </w:r>
      <w:r w:rsidR="00890CD2" w:rsidRPr="0070329C">
        <w:rPr>
          <w:rFonts w:ascii="Century Gothic" w:eastAsia="Verdana" w:hAnsi="Century Gothic" w:cs="Verdana"/>
          <w:b/>
          <w:bCs/>
          <w:sz w:val="16"/>
          <w:szCs w:val="16"/>
        </w:rPr>
        <w:tab/>
      </w:r>
    </w:p>
    <w:p w:rsidR="00E2450C" w:rsidRPr="000A68AE" w:rsidRDefault="00E2450C" w:rsidP="00E2450C">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Vonkajšia ochrana objektu pred atmosférickými vplyvmi je navrhovaná </w:t>
      </w:r>
      <w:r w:rsidR="009136C9">
        <w:rPr>
          <w:rFonts w:ascii="Century Gothic" w:eastAsia="Verdana" w:hAnsi="Century Gothic" w:cs="Verdana"/>
          <w:color w:val="auto"/>
          <w:sz w:val="16"/>
          <w:szCs w:val="16"/>
        </w:rPr>
        <w:t>hrebeňovou</w:t>
      </w:r>
      <w:r w:rsidRPr="000A68AE">
        <w:rPr>
          <w:rFonts w:ascii="Century Gothic" w:eastAsia="Verdana" w:hAnsi="Century Gothic" w:cs="Verdana"/>
          <w:color w:val="auto"/>
          <w:sz w:val="16"/>
          <w:szCs w:val="16"/>
        </w:rPr>
        <w:t xml:space="preserve"> bleskozvodovou sústavou. Bleskozvod je navrhovaný podľa predpisovej normy </w:t>
      </w:r>
      <w:hyperlink r:id="rId20" w:history="1">
        <w:r w:rsidRPr="000A68AE">
          <w:rPr>
            <w:rFonts w:ascii="Century Gothic" w:eastAsia="Verdana" w:hAnsi="Century Gothic" w:cs="Verdana"/>
            <w:color w:val="auto"/>
            <w:kern w:val="3"/>
            <w:sz w:val="16"/>
            <w:szCs w:val="16"/>
            <w:lang w:eastAsia="sk-SK"/>
          </w:rPr>
          <w:t>STN EN 62305-3 (34 1390)</w:t>
        </w:r>
      </w:hyperlink>
      <w:r w:rsidRPr="000A68AE">
        <w:rPr>
          <w:rFonts w:ascii="Century Gothic" w:eastAsia="Verdana" w:hAnsi="Century Gothic" w:cs="Verdana"/>
          <w:color w:val="auto"/>
          <w:sz w:val="16"/>
          <w:szCs w:val="16"/>
        </w:rPr>
        <w:t>:2012 pre triedu LPS - III. Odpor uzemnenia uzemňovacej sústavy má byť nižší ako 10Ω.</w:t>
      </w:r>
    </w:p>
    <w:p w:rsidR="00E2450C" w:rsidRPr="000A68AE" w:rsidRDefault="00E2450C" w:rsidP="00E2450C">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Na streche budovy bude </w:t>
      </w:r>
      <w:proofErr w:type="spellStart"/>
      <w:r w:rsidRPr="000A68AE">
        <w:rPr>
          <w:rFonts w:ascii="Century Gothic" w:eastAsia="Verdana" w:hAnsi="Century Gothic" w:cs="Verdana"/>
          <w:sz w:val="16"/>
          <w:szCs w:val="16"/>
        </w:rPr>
        <w:t>inšt</w:t>
      </w:r>
      <w:r w:rsidR="009136C9">
        <w:rPr>
          <w:rFonts w:ascii="Century Gothic" w:eastAsia="Verdana" w:hAnsi="Century Gothic" w:cs="Verdana"/>
          <w:sz w:val="16"/>
          <w:szCs w:val="16"/>
        </w:rPr>
        <w:t>al</w:t>
      </w:r>
      <w:proofErr w:type="spellEnd"/>
      <w:r w:rsidR="009136C9">
        <w:rPr>
          <w:rFonts w:ascii="Century Gothic" w:eastAsia="Verdana" w:hAnsi="Century Gothic" w:cs="Verdana"/>
          <w:sz w:val="16"/>
          <w:szCs w:val="16"/>
        </w:rPr>
        <w:t>.</w:t>
      </w:r>
      <w:r w:rsidRPr="000A68AE">
        <w:rPr>
          <w:rFonts w:ascii="Century Gothic" w:eastAsia="Verdana" w:hAnsi="Century Gothic" w:cs="Verdana"/>
          <w:sz w:val="16"/>
          <w:szCs w:val="16"/>
        </w:rPr>
        <w:t xml:space="preserve"> </w:t>
      </w:r>
      <w:r w:rsidR="009136C9">
        <w:rPr>
          <w:rFonts w:ascii="Century Gothic" w:eastAsia="Verdana" w:hAnsi="Century Gothic" w:cs="Verdana"/>
          <w:sz w:val="16"/>
          <w:szCs w:val="16"/>
        </w:rPr>
        <w:t>hrebeňová</w:t>
      </w:r>
      <w:r w:rsidRPr="000A68AE">
        <w:rPr>
          <w:rFonts w:ascii="Century Gothic" w:eastAsia="Verdana" w:hAnsi="Century Gothic" w:cs="Verdana"/>
          <w:sz w:val="16"/>
          <w:szCs w:val="16"/>
        </w:rPr>
        <w:t xml:space="preserve"> zberacia sústava vodičom AlMgSi ø8mm na podperách PV. </w:t>
      </w:r>
    </w:p>
    <w:p w:rsidR="00E2450C" w:rsidRPr="000A68AE" w:rsidRDefault="00E2450C" w:rsidP="00E2450C">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Zvody v počte </w:t>
      </w:r>
      <w:r w:rsidR="009136C9">
        <w:rPr>
          <w:rFonts w:ascii="Century Gothic" w:eastAsia="Verdana" w:hAnsi="Century Gothic" w:cs="Verdana"/>
          <w:sz w:val="16"/>
          <w:szCs w:val="16"/>
        </w:rPr>
        <w:t>13</w:t>
      </w:r>
      <w:r w:rsidRPr="000A68AE">
        <w:rPr>
          <w:rFonts w:ascii="Century Gothic" w:eastAsia="Verdana" w:hAnsi="Century Gothic" w:cs="Verdana"/>
          <w:sz w:val="16"/>
          <w:szCs w:val="16"/>
        </w:rPr>
        <w:t xml:space="preserve"> ks sú navrhované </w:t>
      </w:r>
      <w:r w:rsidR="009136C9" w:rsidRPr="000A68AE">
        <w:rPr>
          <w:rFonts w:ascii="Century Gothic" w:eastAsia="Verdana" w:hAnsi="Century Gothic" w:cs="Verdana"/>
          <w:sz w:val="16"/>
          <w:szCs w:val="16"/>
        </w:rPr>
        <w:t>v skrytom vyhotovení vo flexibilnej netrieštivej rúrke, skúšobná svorka bude umiestnená vo výške 60cm, zvody budú očíslované.</w:t>
      </w:r>
      <w:r w:rsidRPr="000A68AE">
        <w:rPr>
          <w:rFonts w:ascii="Century Gothic" w:eastAsia="Verdana" w:hAnsi="Century Gothic" w:cs="Verdana"/>
          <w:sz w:val="16"/>
          <w:szCs w:val="16"/>
        </w:rPr>
        <w:t xml:space="preserve"> Uzemňovaciu sústavu tvorí dvojica zemných tyčí ZT2m na každý zvod. V miestach určených zvodov, v miestach EPS budú z ekvipotencionálneho uzemňovača vyvedené nad terén odbočky zhotovené vodičom FeZn ø10mm.</w:t>
      </w:r>
    </w:p>
    <w:p w:rsidR="00E2450C" w:rsidRDefault="00E2450C" w:rsidP="00E2450C">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Bleskozvodová sústava je pripojená na odkvapové žľaby a kovové vodivé konštrukcie strechy. </w:t>
      </w:r>
    </w:p>
    <w:p w:rsidR="009136C9" w:rsidRDefault="009136C9" w:rsidP="009136C9">
      <w:pPr>
        <w:spacing w:after="0" w:line="100" w:lineRule="atLeast"/>
        <w:jc w:val="both"/>
        <w:rPr>
          <w:rFonts w:ascii="Century Gothic" w:eastAsia="Verdana" w:hAnsi="Century Gothic" w:cs="Verdana"/>
          <w:sz w:val="16"/>
          <w:szCs w:val="16"/>
        </w:rPr>
      </w:pPr>
    </w:p>
    <w:p w:rsidR="009136C9" w:rsidRPr="0070329C" w:rsidRDefault="009136C9" w:rsidP="009136C9">
      <w:pPr>
        <w:tabs>
          <w:tab w:val="left" w:pos="720"/>
          <w:tab w:val="left" w:pos="1701"/>
        </w:tabs>
        <w:spacing w:after="0" w:line="240" w:lineRule="auto"/>
        <w:jc w:val="both"/>
        <w:rPr>
          <w:rFonts w:ascii="Century Gothic" w:eastAsia="Verdana" w:hAnsi="Century Gothic" w:cs="Verdana"/>
          <w:b/>
          <w:bCs/>
          <w:sz w:val="16"/>
          <w:szCs w:val="16"/>
        </w:rPr>
      </w:pPr>
      <w:r>
        <w:rPr>
          <w:rFonts w:ascii="Century Gothic" w:eastAsia="Verdana" w:hAnsi="Century Gothic" w:cs="Verdana"/>
          <w:sz w:val="16"/>
          <w:szCs w:val="16"/>
          <w:u w:val="single"/>
        </w:rPr>
        <w:t>Blok B:</w:t>
      </w:r>
      <w:r w:rsidRPr="0070329C">
        <w:rPr>
          <w:rFonts w:ascii="Century Gothic" w:eastAsia="Verdana" w:hAnsi="Century Gothic" w:cs="Verdana"/>
          <w:b/>
          <w:bCs/>
          <w:sz w:val="16"/>
          <w:szCs w:val="16"/>
        </w:rPr>
        <w:tab/>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Vonkajšia ochrana objektu pred atmosférickými vplyvmi je navrhovaná </w:t>
      </w:r>
      <w:r>
        <w:rPr>
          <w:rFonts w:ascii="Century Gothic" w:eastAsia="Verdana" w:hAnsi="Century Gothic" w:cs="Verdana"/>
          <w:color w:val="auto"/>
          <w:sz w:val="16"/>
          <w:szCs w:val="16"/>
        </w:rPr>
        <w:t>mrežovou</w:t>
      </w:r>
      <w:r w:rsidRPr="000A68AE">
        <w:rPr>
          <w:rFonts w:ascii="Century Gothic" w:eastAsia="Verdana" w:hAnsi="Century Gothic" w:cs="Verdana"/>
          <w:color w:val="auto"/>
          <w:sz w:val="16"/>
          <w:szCs w:val="16"/>
        </w:rPr>
        <w:t xml:space="preserve"> bleskozvodovou sústavou. Bleskozvod je navrhovaný podľa predpisovej normy </w:t>
      </w:r>
      <w:hyperlink r:id="rId21" w:history="1">
        <w:r w:rsidRPr="000A68AE">
          <w:rPr>
            <w:rFonts w:ascii="Century Gothic" w:eastAsia="Verdana" w:hAnsi="Century Gothic" w:cs="Verdana"/>
            <w:color w:val="auto"/>
            <w:kern w:val="3"/>
            <w:sz w:val="16"/>
            <w:szCs w:val="16"/>
            <w:lang w:eastAsia="sk-SK"/>
          </w:rPr>
          <w:t>STN EN 62305-3 (34 1390)</w:t>
        </w:r>
      </w:hyperlink>
      <w:r w:rsidRPr="000A68AE">
        <w:rPr>
          <w:rFonts w:ascii="Century Gothic" w:eastAsia="Verdana" w:hAnsi="Century Gothic" w:cs="Verdana"/>
          <w:color w:val="auto"/>
          <w:sz w:val="16"/>
          <w:szCs w:val="16"/>
        </w:rPr>
        <w:t>:2012 pre triedu LPS - III. Odpor uzemnenia uzemňovacej sústavy má byť nižší ako 10Ω.</w:t>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Na streche budovy bude inštalovaná </w:t>
      </w:r>
      <w:r>
        <w:rPr>
          <w:rFonts w:ascii="Century Gothic" w:eastAsia="Verdana" w:hAnsi="Century Gothic" w:cs="Verdana"/>
          <w:sz w:val="16"/>
          <w:szCs w:val="16"/>
        </w:rPr>
        <w:t>mrežová</w:t>
      </w:r>
      <w:r w:rsidRPr="000A68AE">
        <w:rPr>
          <w:rFonts w:ascii="Century Gothic" w:eastAsia="Verdana" w:hAnsi="Century Gothic" w:cs="Verdana"/>
          <w:sz w:val="16"/>
          <w:szCs w:val="16"/>
        </w:rPr>
        <w:t xml:space="preserve"> zberacia sústava vodičom AlMgSi ø8mm na podperách PV. </w:t>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Zvody v počte </w:t>
      </w:r>
      <w:r>
        <w:rPr>
          <w:rFonts w:ascii="Century Gothic" w:eastAsia="Verdana" w:hAnsi="Century Gothic" w:cs="Verdana"/>
          <w:sz w:val="16"/>
          <w:szCs w:val="16"/>
        </w:rPr>
        <w:t>1</w:t>
      </w:r>
      <w:r w:rsidR="00AB6B71">
        <w:rPr>
          <w:rFonts w:ascii="Century Gothic" w:eastAsia="Verdana" w:hAnsi="Century Gothic" w:cs="Verdana"/>
          <w:sz w:val="16"/>
          <w:szCs w:val="16"/>
        </w:rPr>
        <w:t>1</w:t>
      </w:r>
      <w:r w:rsidRPr="000A68AE">
        <w:rPr>
          <w:rFonts w:ascii="Century Gothic" w:eastAsia="Verdana" w:hAnsi="Century Gothic" w:cs="Verdana"/>
          <w:sz w:val="16"/>
          <w:szCs w:val="16"/>
        </w:rPr>
        <w:t xml:space="preserve"> ks sú navrhované v skrytom vyhotovení vo flexibilnej netrieštivej rúrke, skúšobná svorka bude umiestnená vo výške 60cm, zvody budú očíslované. Uzemňovaciu sústavu tvorí dvojica zemných tyčí ZT2m na každý zvod. V miestach určených zvodov, v miestach EPS budú z ekvipotencionálneho uzemňovača vyvedené nad terén odbočky zhotovené vodičom FeZn ø10mm.</w:t>
      </w:r>
    </w:p>
    <w:p w:rsidR="009136C9"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Bleskozvodová sústava je pripojená na odkvapové žľaby a kovové vodivé konštrukcie strechy. </w:t>
      </w:r>
    </w:p>
    <w:p w:rsidR="00260E38" w:rsidRDefault="00260E38" w:rsidP="009136C9">
      <w:pPr>
        <w:spacing w:after="0" w:line="100" w:lineRule="atLeast"/>
        <w:ind w:firstLine="709"/>
        <w:jc w:val="both"/>
        <w:rPr>
          <w:rFonts w:ascii="Century Gothic" w:eastAsia="Verdana" w:hAnsi="Century Gothic" w:cs="Verdana"/>
          <w:sz w:val="16"/>
          <w:szCs w:val="16"/>
        </w:rPr>
      </w:pPr>
    </w:p>
    <w:p w:rsidR="009136C9" w:rsidRDefault="00260E38" w:rsidP="00260E38">
      <w:pPr>
        <w:spacing w:after="0" w:line="100" w:lineRule="atLeast"/>
        <w:ind w:firstLine="709"/>
        <w:jc w:val="both"/>
        <w:rPr>
          <w:rFonts w:ascii="Century Gothic" w:eastAsia="Verdana" w:hAnsi="Century Gothic" w:cs="Verdana"/>
          <w:sz w:val="16"/>
          <w:szCs w:val="16"/>
        </w:rPr>
      </w:pPr>
      <w:r w:rsidRPr="00260E38">
        <w:rPr>
          <w:rFonts w:ascii="Century Gothic" w:eastAsia="Verdana" w:hAnsi="Century Gothic" w:cs="Verdana"/>
          <w:sz w:val="16"/>
          <w:szCs w:val="16"/>
        </w:rPr>
        <w:t>Jestvujúce stropné svietidlá nad hlavným vchodom</w:t>
      </w:r>
      <w:r>
        <w:rPr>
          <w:rFonts w:ascii="Century Gothic" w:eastAsia="Verdana" w:hAnsi="Century Gothic" w:cs="Verdana"/>
          <w:sz w:val="16"/>
          <w:szCs w:val="16"/>
        </w:rPr>
        <w:t xml:space="preserve"> navrhujeme po zateplení </w:t>
      </w:r>
      <w:r w:rsidRPr="00260E38">
        <w:rPr>
          <w:rFonts w:ascii="Century Gothic" w:eastAsia="Verdana" w:hAnsi="Century Gothic" w:cs="Verdana"/>
          <w:sz w:val="16"/>
          <w:szCs w:val="16"/>
        </w:rPr>
        <w:t>vymeniť za svietidlá LED, IP44</w:t>
      </w:r>
      <w:r>
        <w:rPr>
          <w:rFonts w:ascii="Century Gothic" w:eastAsia="Verdana" w:hAnsi="Century Gothic" w:cs="Verdana"/>
          <w:sz w:val="16"/>
          <w:szCs w:val="16"/>
        </w:rPr>
        <w:t>.</w:t>
      </w:r>
    </w:p>
    <w:p w:rsidR="00260E38" w:rsidRDefault="00260E38" w:rsidP="00260E38">
      <w:pPr>
        <w:spacing w:after="0" w:line="100" w:lineRule="atLeast"/>
        <w:jc w:val="both"/>
        <w:rPr>
          <w:rFonts w:ascii="Century Gothic" w:eastAsia="Verdana" w:hAnsi="Century Gothic" w:cs="Verdana"/>
          <w:sz w:val="16"/>
          <w:szCs w:val="16"/>
        </w:rPr>
      </w:pPr>
    </w:p>
    <w:p w:rsidR="009136C9" w:rsidRPr="0070329C" w:rsidRDefault="009136C9" w:rsidP="009136C9">
      <w:pPr>
        <w:tabs>
          <w:tab w:val="left" w:pos="720"/>
          <w:tab w:val="left" w:pos="1701"/>
        </w:tabs>
        <w:spacing w:after="0" w:line="240" w:lineRule="auto"/>
        <w:jc w:val="both"/>
        <w:rPr>
          <w:rFonts w:ascii="Century Gothic" w:eastAsia="Verdana" w:hAnsi="Century Gothic" w:cs="Verdana"/>
          <w:b/>
          <w:bCs/>
          <w:sz w:val="16"/>
          <w:szCs w:val="16"/>
        </w:rPr>
      </w:pPr>
      <w:r>
        <w:rPr>
          <w:rFonts w:ascii="Century Gothic" w:eastAsia="Verdana" w:hAnsi="Century Gothic" w:cs="Verdana"/>
          <w:sz w:val="16"/>
          <w:szCs w:val="16"/>
          <w:u w:val="single"/>
        </w:rPr>
        <w:t xml:space="preserve">Blok </w:t>
      </w:r>
      <w:r w:rsidR="00AB6B71">
        <w:rPr>
          <w:rFonts w:ascii="Century Gothic" w:eastAsia="Verdana" w:hAnsi="Century Gothic" w:cs="Verdana"/>
          <w:sz w:val="16"/>
          <w:szCs w:val="16"/>
          <w:u w:val="single"/>
        </w:rPr>
        <w:t>C</w:t>
      </w:r>
      <w:r>
        <w:rPr>
          <w:rFonts w:ascii="Century Gothic" w:eastAsia="Verdana" w:hAnsi="Century Gothic" w:cs="Verdana"/>
          <w:sz w:val="16"/>
          <w:szCs w:val="16"/>
          <w:u w:val="single"/>
        </w:rPr>
        <w:t>:</w:t>
      </w:r>
      <w:r w:rsidRPr="0070329C">
        <w:rPr>
          <w:rFonts w:ascii="Century Gothic" w:eastAsia="Verdana" w:hAnsi="Century Gothic" w:cs="Verdana"/>
          <w:b/>
          <w:bCs/>
          <w:sz w:val="16"/>
          <w:szCs w:val="16"/>
        </w:rPr>
        <w:tab/>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Vonkajšia ochrana objektu pred atmosférickými vplyvmi je navrhovaná </w:t>
      </w:r>
      <w:r w:rsidR="00AB6B71">
        <w:rPr>
          <w:rFonts w:ascii="Century Gothic" w:eastAsia="Verdana" w:hAnsi="Century Gothic" w:cs="Verdana"/>
          <w:color w:val="auto"/>
          <w:sz w:val="16"/>
          <w:szCs w:val="16"/>
        </w:rPr>
        <w:t>hrebeňovou</w:t>
      </w:r>
      <w:r w:rsidRPr="000A68AE">
        <w:rPr>
          <w:rFonts w:ascii="Century Gothic" w:eastAsia="Verdana" w:hAnsi="Century Gothic" w:cs="Verdana"/>
          <w:color w:val="auto"/>
          <w:sz w:val="16"/>
          <w:szCs w:val="16"/>
        </w:rPr>
        <w:t xml:space="preserve"> bleskozvodovou sústavou. Bleskozvod je navrhovaný podľa predpisovej normy </w:t>
      </w:r>
      <w:hyperlink r:id="rId22" w:history="1">
        <w:r w:rsidRPr="000A68AE">
          <w:rPr>
            <w:rFonts w:ascii="Century Gothic" w:eastAsia="Verdana" w:hAnsi="Century Gothic" w:cs="Verdana"/>
            <w:color w:val="auto"/>
            <w:kern w:val="3"/>
            <w:sz w:val="16"/>
            <w:szCs w:val="16"/>
            <w:lang w:eastAsia="sk-SK"/>
          </w:rPr>
          <w:t>STN EN 62305-3 (34 1390)</w:t>
        </w:r>
      </w:hyperlink>
      <w:r w:rsidRPr="000A68AE">
        <w:rPr>
          <w:rFonts w:ascii="Century Gothic" w:eastAsia="Verdana" w:hAnsi="Century Gothic" w:cs="Verdana"/>
          <w:color w:val="auto"/>
          <w:sz w:val="16"/>
          <w:szCs w:val="16"/>
        </w:rPr>
        <w:t>:2012 pre triedu LPS - III. Odpor uzemnenia uzemňovacej sústavy má byť nižší ako 10Ω.</w:t>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Na streche budovy bude </w:t>
      </w:r>
      <w:proofErr w:type="spellStart"/>
      <w:r w:rsidRPr="000A68AE">
        <w:rPr>
          <w:rFonts w:ascii="Century Gothic" w:eastAsia="Verdana" w:hAnsi="Century Gothic" w:cs="Verdana"/>
          <w:sz w:val="16"/>
          <w:szCs w:val="16"/>
        </w:rPr>
        <w:t>inštal</w:t>
      </w:r>
      <w:proofErr w:type="spellEnd"/>
      <w:r w:rsidR="00AB6B71">
        <w:rPr>
          <w:rFonts w:ascii="Century Gothic" w:eastAsia="Verdana" w:hAnsi="Century Gothic" w:cs="Verdana"/>
          <w:sz w:val="16"/>
          <w:szCs w:val="16"/>
        </w:rPr>
        <w:t>.</w:t>
      </w:r>
      <w:r w:rsidRPr="000A68AE">
        <w:rPr>
          <w:rFonts w:ascii="Century Gothic" w:eastAsia="Verdana" w:hAnsi="Century Gothic" w:cs="Verdana"/>
          <w:sz w:val="16"/>
          <w:szCs w:val="16"/>
        </w:rPr>
        <w:t xml:space="preserve"> </w:t>
      </w:r>
      <w:r w:rsidR="00AB6B71">
        <w:rPr>
          <w:rFonts w:ascii="Century Gothic" w:eastAsia="Verdana" w:hAnsi="Century Gothic" w:cs="Verdana"/>
          <w:sz w:val="16"/>
          <w:szCs w:val="16"/>
        </w:rPr>
        <w:t>hrebeňová</w:t>
      </w:r>
      <w:r w:rsidRPr="000A68AE">
        <w:rPr>
          <w:rFonts w:ascii="Century Gothic" w:eastAsia="Verdana" w:hAnsi="Century Gothic" w:cs="Verdana"/>
          <w:sz w:val="16"/>
          <w:szCs w:val="16"/>
        </w:rPr>
        <w:t xml:space="preserve"> zberacia sústava vodičom AlMgSi ø8mm na podperách PV. </w:t>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Zvody v počte </w:t>
      </w:r>
      <w:r w:rsidR="00AB6B71">
        <w:rPr>
          <w:rFonts w:ascii="Century Gothic" w:eastAsia="Verdana" w:hAnsi="Century Gothic" w:cs="Verdana"/>
          <w:sz w:val="16"/>
          <w:szCs w:val="16"/>
        </w:rPr>
        <w:t>6</w:t>
      </w:r>
      <w:r w:rsidRPr="000A68AE">
        <w:rPr>
          <w:rFonts w:ascii="Century Gothic" w:eastAsia="Verdana" w:hAnsi="Century Gothic" w:cs="Verdana"/>
          <w:sz w:val="16"/>
          <w:szCs w:val="16"/>
        </w:rPr>
        <w:t xml:space="preserve"> ks sú navrhované v skrytom vyhotovení vo flexibilnej netrieštivej rúrke, skúšobná svorka bude umiestnená vo výške 60cm, zvody budú očíslované. Uzemňovaciu sústavu tvorí dvojica zemných tyčí ZT2m na každý zvod. V miestach určených zvodov, v miestach EPS budú z ekvipotencionálneho uzemňovača vyvedené nad terén odbočky zhotovené vodičom FeZn ø10mm.</w:t>
      </w:r>
    </w:p>
    <w:p w:rsidR="009136C9"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Bleskozvodová sústava je pripojená na odkvapové žľaby a kovové vodivé konštrukcie strechy. </w:t>
      </w:r>
    </w:p>
    <w:p w:rsidR="00AB6B71" w:rsidRPr="000A68AE" w:rsidRDefault="00AB6B71" w:rsidP="009136C9">
      <w:pPr>
        <w:spacing w:after="0" w:line="100" w:lineRule="atLeast"/>
        <w:ind w:firstLine="709"/>
        <w:jc w:val="both"/>
        <w:rPr>
          <w:rFonts w:ascii="Century Gothic" w:eastAsia="Verdana" w:hAnsi="Century Gothic" w:cs="Verdana"/>
          <w:sz w:val="16"/>
          <w:szCs w:val="16"/>
        </w:rPr>
      </w:pPr>
    </w:p>
    <w:p w:rsidR="009136C9" w:rsidRDefault="009136C9" w:rsidP="009136C9">
      <w:pPr>
        <w:spacing w:after="0" w:line="100" w:lineRule="atLeast"/>
        <w:jc w:val="both"/>
        <w:rPr>
          <w:rFonts w:ascii="Century Gothic" w:eastAsia="Verdana" w:hAnsi="Century Gothic" w:cs="Verdana"/>
          <w:sz w:val="16"/>
          <w:szCs w:val="16"/>
        </w:rPr>
      </w:pPr>
    </w:p>
    <w:p w:rsidR="007C44A4" w:rsidRDefault="007C44A4" w:rsidP="009136C9">
      <w:pPr>
        <w:spacing w:after="0" w:line="100" w:lineRule="atLeast"/>
        <w:jc w:val="both"/>
        <w:rPr>
          <w:rFonts w:ascii="Century Gothic" w:eastAsia="Verdana" w:hAnsi="Century Gothic" w:cs="Verdana"/>
          <w:sz w:val="16"/>
          <w:szCs w:val="16"/>
        </w:rPr>
      </w:pPr>
      <w:bookmarkStart w:id="0" w:name="_GoBack"/>
      <w:bookmarkEnd w:id="0"/>
    </w:p>
    <w:p w:rsidR="009136C9" w:rsidRPr="0070329C" w:rsidRDefault="009136C9" w:rsidP="009136C9">
      <w:pPr>
        <w:tabs>
          <w:tab w:val="left" w:pos="720"/>
          <w:tab w:val="left" w:pos="1701"/>
        </w:tabs>
        <w:spacing w:after="0" w:line="240" w:lineRule="auto"/>
        <w:jc w:val="both"/>
        <w:rPr>
          <w:rFonts w:ascii="Century Gothic" w:eastAsia="Verdana" w:hAnsi="Century Gothic" w:cs="Verdana"/>
          <w:b/>
          <w:bCs/>
          <w:sz w:val="16"/>
          <w:szCs w:val="16"/>
        </w:rPr>
      </w:pPr>
      <w:r>
        <w:rPr>
          <w:rFonts w:ascii="Century Gothic" w:eastAsia="Verdana" w:hAnsi="Century Gothic" w:cs="Verdana"/>
          <w:sz w:val="16"/>
          <w:szCs w:val="16"/>
          <w:u w:val="single"/>
        </w:rPr>
        <w:lastRenderedPageBreak/>
        <w:t xml:space="preserve">Blok </w:t>
      </w:r>
      <w:r w:rsidR="00AB6B71">
        <w:rPr>
          <w:rFonts w:ascii="Century Gothic" w:eastAsia="Verdana" w:hAnsi="Century Gothic" w:cs="Verdana"/>
          <w:sz w:val="16"/>
          <w:szCs w:val="16"/>
          <w:u w:val="single"/>
        </w:rPr>
        <w:t>D</w:t>
      </w:r>
      <w:r>
        <w:rPr>
          <w:rFonts w:ascii="Century Gothic" w:eastAsia="Verdana" w:hAnsi="Century Gothic" w:cs="Verdana"/>
          <w:sz w:val="16"/>
          <w:szCs w:val="16"/>
          <w:u w:val="single"/>
        </w:rPr>
        <w:t>:</w:t>
      </w:r>
      <w:r w:rsidRPr="0070329C">
        <w:rPr>
          <w:rFonts w:ascii="Century Gothic" w:eastAsia="Verdana" w:hAnsi="Century Gothic" w:cs="Verdana"/>
          <w:b/>
          <w:bCs/>
          <w:sz w:val="16"/>
          <w:szCs w:val="16"/>
        </w:rPr>
        <w:tab/>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Vonkajšia ochrana objektu pred atmosférickými vplyvmi je navrhovaná </w:t>
      </w:r>
      <w:r>
        <w:rPr>
          <w:rFonts w:ascii="Century Gothic" w:eastAsia="Verdana" w:hAnsi="Century Gothic" w:cs="Verdana"/>
          <w:color w:val="auto"/>
          <w:sz w:val="16"/>
          <w:szCs w:val="16"/>
        </w:rPr>
        <w:t>mrežovou</w:t>
      </w:r>
      <w:r w:rsidRPr="000A68AE">
        <w:rPr>
          <w:rFonts w:ascii="Century Gothic" w:eastAsia="Verdana" w:hAnsi="Century Gothic" w:cs="Verdana"/>
          <w:color w:val="auto"/>
          <w:sz w:val="16"/>
          <w:szCs w:val="16"/>
        </w:rPr>
        <w:t xml:space="preserve"> bleskozvodovou sústavou. Bleskozvod je navrhovaný podľa predpisovej normy </w:t>
      </w:r>
      <w:hyperlink r:id="rId23" w:history="1">
        <w:r w:rsidRPr="000A68AE">
          <w:rPr>
            <w:rFonts w:ascii="Century Gothic" w:eastAsia="Verdana" w:hAnsi="Century Gothic" w:cs="Verdana"/>
            <w:color w:val="auto"/>
            <w:kern w:val="3"/>
            <w:sz w:val="16"/>
            <w:szCs w:val="16"/>
            <w:lang w:eastAsia="sk-SK"/>
          </w:rPr>
          <w:t>STN EN 62305-3 (34 1390)</w:t>
        </w:r>
      </w:hyperlink>
      <w:r w:rsidRPr="000A68AE">
        <w:rPr>
          <w:rFonts w:ascii="Century Gothic" w:eastAsia="Verdana" w:hAnsi="Century Gothic" w:cs="Verdana"/>
          <w:color w:val="auto"/>
          <w:sz w:val="16"/>
          <w:szCs w:val="16"/>
        </w:rPr>
        <w:t>:2012 pre triedu LPS - III. Odpor uzemnenia uzemňovacej sústavy má byť nižší ako 10Ω.</w:t>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Na streche budovy bude inštalovaná </w:t>
      </w:r>
      <w:r>
        <w:rPr>
          <w:rFonts w:ascii="Century Gothic" w:eastAsia="Verdana" w:hAnsi="Century Gothic" w:cs="Verdana"/>
          <w:sz w:val="16"/>
          <w:szCs w:val="16"/>
        </w:rPr>
        <w:t>mrežová</w:t>
      </w:r>
      <w:r w:rsidRPr="000A68AE">
        <w:rPr>
          <w:rFonts w:ascii="Century Gothic" w:eastAsia="Verdana" w:hAnsi="Century Gothic" w:cs="Verdana"/>
          <w:sz w:val="16"/>
          <w:szCs w:val="16"/>
        </w:rPr>
        <w:t xml:space="preserve"> zberacia sústava vodičom AlMgSi ø8mm na podperách PV. </w:t>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Zvody v počte </w:t>
      </w:r>
      <w:r w:rsidR="00AB6B71">
        <w:rPr>
          <w:rFonts w:ascii="Century Gothic" w:eastAsia="Verdana" w:hAnsi="Century Gothic" w:cs="Verdana"/>
          <w:sz w:val="16"/>
          <w:szCs w:val="16"/>
        </w:rPr>
        <w:t>6</w:t>
      </w:r>
      <w:r w:rsidRPr="000A68AE">
        <w:rPr>
          <w:rFonts w:ascii="Century Gothic" w:eastAsia="Verdana" w:hAnsi="Century Gothic" w:cs="Verdana"/>
          <w:sz w:val="16"/>
          <w:szCs w:val="16"/>
        </w:rPr>
        <w:t xml:space="preserve"> ks sú navrhované v skrytom vyhotovení vo flexibilnej netrieštivej rúrke, skúšobná svorka bude umiestnená vo výške 60cm, zvody budú očíslované. Uzemňovaciu sústavu tvorí dvojica zemných tyčí ZT2m na každý zvod. V miestach určených zvodov, v miestach EPS budú z ekvipotencionálneho uzemňovača vyvedené nad terén odbočky zhotovené vodičom FeZn ø10mm.</w:t>
      </w:r>
    </w:p>
    <w:p w:rsidR="009136C9" w:rsidRPr="000A68AE" w:rsidRDefault="009136C9" w:rsidP="009136C9">
      <w:pPr>
        <w:spacing w:after="0" w:line="100" w:lineRule="atLeast"/>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 xml:space="preserve">Bleskozvodová sústava je pripojená na odkvapové žľaby a kovové vodivé konštrukcie strechy. </w:t>
      </w:r>
    </w:p>
    <w:p w:rsidR="00E2450C" w:rsidRPr="000A68AE" w:rsidRDefault="00E2450C" w:rsidP="00E2450C">
      <w:pPr>
        <w:spacing w:after="0" w:line="100" w:lineRule="atLeast"/>
        <w:ind w:firstLine="709"/>
        <w:jc w:val="both"/>
        <w:rPr>
          <w:rFonts w:ascii="Century Gothic" w:eastAsia="Verdana" w:hAnsi="Century Gothic" w:cs="Verdana"/>
          <w:sz w:val="16"/>
          <w:szCs w:val="16"/>
        </w:rPr>
      </w:pPr>
    </w:p>
    <w:p w:rsidR="00260E38" w:rsidRDefault="00260E38" w:rsidP="00260E38">
      <w:pPr>
        <w:pStyle w:val="Standard"/>
        <w:jc w:val="both"/>
        <w:rPr>
          <w:rFonts w:ascii="Century Gothic" w:eastAsia="Verdana" w:hAnsi="Century Gothic" w:cs="Verdana"/>
          <w:color w:val="000000" w:themeColor="text1"/>
          <w:kern w:val="0"/>
          <w:sz w:val="16"/>
          <w:szCs w:val="16"/>
          <w:lang w:val="sk-SK" w:eastAsia="en-US"/>
        </w:rPr>
      </w:pPr>
      <w:r>
        <w:rPr>
          <w:rFonts w:ascii="Century Gothic" w:eastAsia="Verdana" w:hAnsi="Century Gothic" w:cs="Verdana"/>
          <w:sz w:val="16"/>
          <w:szCs w:val="16"/>
          <w:u w:val="single"/>
        </w:rPr>
        <w:t>Spoločné</w:t>
      </w:r>
      <w:r>
        <w:rPr>
          <w:rFonts w:ascii="Century Gothic" w:eastAsia="Verdana" w:hAnsi="Century Gothic" w:cs="Verdana"/>
          <w:sz w:val="16"/>
          <w:szCs w:val="16"/>
          <w:u w:val="single"/>
        </w:rPr>
        <w:t>:</w:t>
      </w:r>
    </w:p>
    <w:p w:rsidR="00260E38" w:rsidRDefault="00260E38" w:rsidP="00E2450C">
      <w:pPr>
        <w:pStyle w:val="Standard"/>
        <w:ind w:firstLine="709"/>
        <w:jc w:val="both"/>
        <w:rPr>
          <w:rFonts w:ascii="Century Gothic" w:eastAsia="Verdana" w:hAnsi="Century Gothic" w:cs="Verdana"/>
          <w:color w:val="000000" w:themeColor="text1"/>
          <w:kern w:val="0"/>
          <w:sz w:val="16"/>
          <w:szCs w:val="16"/>
          <w:lang w:val="sk-SK" w:eastAsia="en-US"/>
        </w:rPr>
      </w:pPr>
    </w:p>
    <w:p w:rsidR="00E2450C" w:rsidRPr="000A68AE" w:rsidRDefault="00E2450C" w:rsidP="00E2450C">
      <w:pPr>
        <w:pStyle w:val="Standard"/>
        <w:ind w:firstLine="709"/>
        <w:jc w:val="both"/>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color w:val="000000" w:themeColor="text1"/>
          <w:kern w:val="0"/>
          <w:sz w:val="16"/>
          <w:szCs w:val="16"/>
          <w:lang w:val="sk-SK" w:eastAsia="en-US"/>
        </w:rPr>
        <w:t xml:space="preserve">Vnútorná ochrana pred atmosférickými vplyvmi v objekte je realizovaná pospájaním všetkých metalických častí (svorkovnice EPS, hlavné a doplnkové ochranné pospájanie) a koordináciou </w:t>
      </w:r>
      <w:proofErr w:type="spellStart"/>
      <w:r w:rsidRPr="000A68AE">
        <w:rPr>
          <w:rFonts w:ascii="Century Gothic" w:eastAsia="Verdana" w:hAnsi="Century Gothic" w:cs="Verdana"/>
          <w:color w:val="000000" w:themeColor="text1"/>
          <w:kern w:val="0"/>
          <w:sz w:val="16"/>
          <w:szCs w:val="16"/>
          <w:lang w:val="sk-SK" w:eastAsia="en-US"/>
        </w:rPr>
        <w:t>prepäťových</w:t>
      </w:r>
      <w:proofErr w:type="spellEnd"/>
      <w:r w:rsidRPr="000A68AE">
        <w:rPr>
          <w:rFonts w:ascii="Century Gothic" w:eastAsia="Verdana" w:hAnsi="Century Gothic" w:cs="Verdana"/>
          <w:color w:val="000000" w:themeColor="text1"/>
          <w:kern w:val="0"/>
          <w:sz w:val="16"/>
          <w:szCs w:val="16"/>
          <w:lang w:val="sk-SK" w:eastAsia="en-US"/>
        </w:rPr>
        <w:t xml:space="preserve"> ochrán. Úroveň ochrany bola navrhnutá na základe analýzy rizika v zmysle </w:t>
      </w:r>
      <w:hyperlink r:id="rId24" w:history="1">
        <w:r w:rsidRPr="000A68AE">
          <w:rPr>
            <w:rFonts w:ascii="Century Gothic" w:eastAsia="Verdana" w:hAnsi="Century Gothic" w:cs="Verdana"/>
            <w:sz w:val="16"/>
            <w:szCs w:val="16"/>
            <w:lang w:val="sk-SK"/>
          </w:rPr>
          <w:t>STN EN 62305-2 (34 1390)</w:t>
        </w:r>
      </w:hyperlink>
      <w:r w:rsidRPr="000A68AE">
        <w:rPr>
          <w:rFonts w:ascii="Century Gothic" w:eastAsia="Verdana" w:hAnsi="Century Gothic" w:cs="Verdana"/>
          <w:sz w:val="16"/>
          <w:szCs w:val="16"/>
          <w:lang w:val="sk-SK"/>
        </w:rPr>
        <w:t>:05.2013.</w:t>
      </w:r>
    </w:p>
    <w:p w:rsidR="00E2450C" w:rsidRPr="000A68AE" w:rsidRDefault="00E2450C" w:rsidP="00E2450C">
      <w:pPr>
        <w:pStyle w:val="Standard"/>
        <w:ind w:firstLine="709"/>
        <w:jc w:val="both"/>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color w:val="000000" w:themeColor="text1"/>
          <w:kern w:val="0"/>
          <w:sz w:val="16"/>
          <w:szCs w:val="16"/>
          <w:lang w:val="sk-SK" w:eastAsia="en-US"/>
        </w:rPr>
        <w:t xml:space="preserve">Ochrana pred bleskovým prúdom triedy T1 (B) a prepätím triedy T2 (C) je navrhovaná inštalovaním </w:t>
      </w:r>
      <w:proofErr w:type="spellStart"/>
      <w:r w:rsidRPr="000A68AE">
        <w:rPr>
          <w:rFonts w:ascii="Century Gothic" w:eastAsia="Verdana" w:hAnsi="Century Gothic" w:cs="Verdana"/>
          <w:color w:val="000000" w:themeColor="text1"/>
          <w:kern w:val="0"/>
          <w:sz w:val="16"/>
          <w:szCs w:val="16"/>
          <w:lang w:val="sk-SK" w:eastAsia="en-US"/>
        </w:rPr>
        <w:t>zvodičov</w:t>
      </w:r>
      <w:proofErr w:type="spellEnd"/>
      <w:r w:rsidRPr="000A68AE">
        <w:rPr>
          <w:rFonts w:ascii="Century Gothic" w:eastAsia="Verdana" w:hAnsi="Century Gothic" w:cs="Verdana"/>
          <w:color w:val="000000" w:themeColor="text1"/>
          <w:kern w:val="0"/>
          <w:sz w:val="16"/>
          <w:szCs w:val="16"/>
          <w:lang w:val="sk-SK" w:eastAsia="en-US"/>
        </w:rPr>
        <w:t xml:space="preserve"> bleskového prúdu triedy T1 (B) a </w:t>
      </w:r>
      <w:proofErr w:type="spellStart"/>
      <w:r w:rsidRPr="000A68AE">
        <w:rPr>
          <w:rFonts w:ascii="Century Gothic" w:eastAsia="Verdana" w:hAnsi="Century Gothic" w:cs="Verdana"/>
          <w:color w:val="000000" w:themeColor="text1"/>
          <w:kern w:val="0"/>
          <w:sz w:val="16"/>
          <w:szCs w:val="16"/>
          <w:lang w:val="sk-SK" w:eastAsia="en-US"/>
        </w:rPr>
        <w:t>zvodičov</w:t>
      </w:r>
      <w:proofErr w:type="spellEnd"/>
      <w:r w:rsidRPr="000A68AE">
        <w:rPr>
          <w:rFonts w:ascii="Century Gothic" w:eastAsia="Verdana" w:hAnsi="Century Gothic" w:cs="Verdana"/>
          <w:color w:val="000000" w:themeColor="text1"/>
          <w:kern w:val="0"/>
          <w:sz w:val="16"/>
          <w:szCs w:val="16"/>
          <w:lang w:val="sk-SK" w:eastAsia="en-US"/>
        </w:rPr>
        <w:t xml:space="preserve"> prepätia triedy T2 (C) pre kategóriu prepätia III a II v</w:t>
      </w:r>
      <w:r>
        <w:rPr>
          <w:rFonts w:ascii="Century Gothic" w:eastAsia="Verdana" w:hAnsi="Century Gothic" w:cs="Verdana"/>
          <w:color w:val="000000" w:themeColor="text1"/>
          <w:kern w:val="0"/>
          <w:sz w:val="16"/>
          <w:szCs w:val="16"/>
          <w:lang w:val="sk-SK" w:eastAsia="en-US"/>
        </w:rPr>
        <w:t> hlavných rozvádzačoch všetkých vchodov</w:t>
      </w:r>
      <w:r w:rsidRPr="000A68AE">
        <w:rPr>
          <w:rFonts w:ascii="Century Gothic" w:eastAsia="Verdana" w:hAnsi="Century Gothic" w:cs="Verdana"/>
          <w:color w:val="000000" w:themeColor="text1"/>
          <w:kern w:val="0"/>
          <w:sz w:val="16"/>
          <w:szCs w:val="16"/>
          <w:lang w:val="sk-SK" w:eastAsia="en-US"/>
        </w:rPr>
        <w:t xml:space="preserve">. </w:t>
      </w:r>
      <w:r>
        <w:rPr>
          <w:rFonts w:ascii="Century Gothic" w:eastAsia="Verdana" w:hAnsi="Century Gothic" w:cs="Verdana"/>
          <w:color w:val="000000" w:themeColor="text1"/>
          <w:kern w:val="0"/>
          <w:sz w:val="16"/>
          <w:szCs w:val="16"/>
          <w:lang w:val="sk-SK" w:eastAsia="en-US"/>
        </w:rPr>
        <w:t>Navrhujeme použiť</w:t>
      </w:r>
      <w:r w:rsidRPr="000A68AE">
        <w:rPr>
          <w:rFonts w:ascii="Century Gothic" w:eastAsia="Verdana" w:hAnsi="Century Gothic" w:cs="Verdana"/>
          <w:color w:val="000000" w:themeColor="text1"/>
          <w:kern w:val="0"/>
          <w:sz w:val="16"/>
          <w:szCs w:val="16"/>
          <w:lang w:val="sk-SK" w:eastAsia="en-US"/>
        </w:rPr>
        <w:t xml:space="preserve"> kombinovaný </w:t>
      </w:r>
      <w:proofErr w:type="spellStart"/>
      <w:r w:rsidRPr="000A68AE">
        <w:rPr>
          <w:rFonts w:ascii="Century Gothic" w:eastAsia="Verdana" w:hAnsi="Century Gothic" w:cs="Verdana"/>
          <w:color w:val="000000" w:themeColor="text1"/>
          <w:kern w:val="0"/>
          <w:sz w:val="16"/>
          <w:szCs w:val="16"/>
          <w:lang w:val="sk-SK" w:eastAsia="en-US"/>
        </w:rPr>
        <w:t>zvodič</w:t>
      </w:r>
      <w:proofErr w:type="spellEnd"/>
      <w:r w:rsidRPr="000A68AE">
        <w:rPr>
          <w:rFonts w:ascii="Century Gothic" w:eastAsia="Verdana" w:hAnsi="Century Gothic" w:cs="Verdana"/>
          <w:color w:val="000000" w:themeColor="text1"/>
          <w:kern w:val="0"/>
          <w:sz w:val="16"/>
          <w:szCs w:val="16"/>
          <w:lang w:val="sk-SK" w:eastAsia="en-US"/>
        </w:rPr>
        <w:t xml:space="preserve"> triedy </w:t>
      </w:r>
      <w:r w:rsidRPr="000A68AE">
        <w:rPr>
          <w:rFonts w:ascii="Century Gothic" w:hAnsi="Century Gothic"/>
          <w:sz w:val="16"/>
          <w:szCs w:val="16"/>
          <w:lang w:val="sk-SK"/>
        </w:rPr>
        <w:t>T1+T2 (B+C)</w:t>
      </w:r>
      <w:r w:rsidRPr="000A68AE">
        <w:rPr>
          <w:rFonts w:ascii="Century Gothic" w:eastAsia="Verdana" w:hAnsi="Century Gothic" w:cs="Verdana"/>
          <w:color w:val="000000" w:themeColor="text1"/>
          <w:kern w:val="0"/>
          <w:sz w:val="16"/>
          <w:szCs w:val="16"/>
          <w:lang w:val="sk-SK" w:eastAsia="en-US"/>
        </w:rPr>
        <w:t>.</w:t>
      </w:r>
    </w:p>
    <w:p w:rsidR="00E2450C" w:rsidRDefault="00E2450C" w:rsidP="00E2450C">
      <w:pPr>
        <w:pStyle w:val="Standard"/>
        <w:ind w:firstLine="709"/>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Všetky podzemné spoje a kontakty musia byť protikorózne ošetrené asfaltovou izoláciou. Skrutkové spoje na povrchu bleskozvodovej sústavy sa musia antikorózne ošetriť syntetickým mazivom. Prechod zvodov do pôdy musí byť chránený pred koróziou pasívnou ochranou napr. zaliatím asfaltom, prípadne protikoróznou páskou. Všetky použité súčiastky a súčasti bleskozvodovej sústavy sa musia povrchovo upraviť proti odolávaniu poveternostným vplyvom. Všetky použité súčiastky a súčasti bleskozvodovej sústavy musia byť typizované a certifikované.</w:t>
      </w:r>
    </w:p>
    <w:p w:rsidR="00C722F4" w:rsidRPr="0070329C" w:rsidRDefault="00C722F4" w:rsidP="00BC66A7">
      <w:pPr>
        <w:spacing w:after="0" w:line="240" w:lineRule="auto"/>
        <w:jc w:val="both"/>
        <w:rPr>
          <w:rFonts w:ascii="Century Gothic" w:eastAsia="Verdana" w:hAnsi="Century Gothic" w:cs="Verdana"/>
          <w:sz w:val="16"/>
          <w:szCs w:val="16"/>
        </w:rPr>
      </w:pPr>
    </w:p>
    <w:p w:rsidR="009C3B02" w:rsidRPr="0070329C" w:rsidRDefault="009C3B02" w:rsidP="00BC66A7">
      <w:pPr>
        <w:spacing w:after="0" w:line="240" w:lineRule="auto"/>
        <w:jc w:val="both"/>
        <w:rPr>
          <w:rFonts w:ascii="Century Gothic" w:eastAsia="Verdana" w:hAnsi="Century Gothic" w:cs="Verdana"/>
          <w:color w:val="auto"/>
          <w:kern w:val="3"/>
          <w:sz w:val="16"/>
          <w:szCs w:val="16"/>
          <w:lang w:eastAsia="sk-SK"/>
        </w:rPr>
      </w:pPr>
    </w:p>
    <w:p w:rsidR="00B5297E" w:rsidRPr="0070329C" w:rsidRDefault="00B5297E" w:rsidP="00BC66A7">
      <w:pPr>
        <w:pStyle w:val="Standard"/>
        <w:jc w:val="both"/>
        <w:rPr>
          <w:rFonts w:ascii="Century Gothic" w:eastAsia="Verdana" w:hAnsi="Century Gothic" w:cs="Verdana"/>
          <w:b/>
          <w:bCs/>
          <w:sz w:val="16"/>
          <w:szCs w:val="16"/>
          <w:u w:val="single"/>
          <w:lang w:val="sk-SK"/>
        </w:rPr>
      </w:pPr>
      <w:r w:rsidRPr="0070329C">
        <w:rPr>
          <w:rFonts w:ascii="Century Gothic" w:eastAsia="Verdana" w:hAnsi="Century Gothic" w:cs="Verdana"/>
          <w:b/>
          <w:bCs/>
          <w:sz w:val="16"/>
          <w:szCs w:val="16"/>
          <w:u w:val="single"/>
          <w:lang w:val="sk-SK"/>
        </w:rPr>
        <w:t>4.  ZÁVER</w:t>
      </w:r>
    </w:p>
    <w:p w:rsidR="00107AF9" w:rsidRPr="0070329C" w:rsidRDefault="00107AF9" w:rsidP="00BC66A7">
      <w:pPr>
        <w:spacing w:after="0" w:line="240" w:lineRule="auto"/>
        <w:jc w:val="both"/>
        <w:rPr>
          <w:rFonts w:ascii="Century Gothic" w:eastAsia="Verdana" w:hAnsi="Century Gothic" w:cs="Verdana"/>
          <w:b/>
          <w:bCs/>
          <w:sz w:val="16"/>
          <w:szCs w:val="16"/>
        </w:rPr>
      </w:pPr>
      <w:r w:rsidRPr="0070329C">
        <w:rPr>
          <w:rFonts w:ascii="Century Gothic" w:eastAsia="Verdana" w:hAnsi="Century Gothic" w:cs="Verdana"/>
          <w:b/>
          <w:bCs/>
          <w:sz w:val="16"/>
          <w:szCs w:val="16"/>
        </w:rPr>
        <w:tab/>
      </w:r>
    </w:p>
    <w:p w:rsidR="00295853" w:rsidRPr="0070329C" w:rsidRDefault="00295853"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4.1</w:t>
      </w:r>
      <w:r w:rsidRPr="0070329C">
        <w:rPr>
          <w:rFonts w:ascii="Century Gothic" w:eastAsia="Verdana" w:hAnsi="Century Gothic" w:cs="Verdana"/>
          <w:b/>
          <w:bCs/>
          <w:sz w:val="16"/>
          <w:szCs w:val="16"/>
          <w:lang w:val="sk-SK"/>
        </w:rPr>
        <w:tab/>
      </w:r>
      <w:r w:rsidR="00C80D70" w:rsidRPr="0070329C">
        <w:rPr>
          <w:rFonts w:ascii="Century Gothic" w:eastAsia="Verdana" w:hAnsi="Century Gothic" w:cs="Verdana"/>
          <w:b/>
          <w:bCs/>
          <w:color w:val="000000" w:themeColor="text1"/>
          <w:kern w:val="0"/>
          <w:sz w:val="16"/>
          <w:szCs w:val="16"/>
          <w:lang w:val="sk-SK" w:eastAsia="en-US"/>
        </w:rPr>
        <w:t>Vyhodnotenie neodstrániteľných nebezpečenstiev a neodstrániteľných ohrození</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spacing w:after="0" w:line="240" w:lineRule="auto"/>
        <w:jc w:val="both"/>
        <w:rPr>
          <w:rFonts w:ascii="Century Gothic" w:eastAsia="Verdana" w:hAnsi="Century Gothic" w:cs="Verdana"/>
          <w:sz w:val="16"/>
          <w:szCs w:val="16"/>
        </w:rPr>
      </w:pPr>
      <w:r w:rsidRPr="0070329C">
        <w:rPr>
          <w:rFonts w:ascii="Century Gothic" w:eastAsia="Verdana" w:hAnsi="Century Gothic" w:cs="Verdana"/>
          <w:sz w:val="16"/>
          <w:szCs w:val="16"/>
        </w:rPr>
        <w:tab/>
        <w:t xml:space="preserve">Analýza zostatkových rizík nadväzuje na </w:t>
      </w:r>
      <w:r w:rsidR="009932CF" w:rsidRPr="0070329C">
        <w:rPr>
          <w:rFonts w:ascii="Century Gothic" w:eastAsia="Verdana" w:hAnsi="Century Gothic" w:cs="Verdana"/>
          <w:sz w:val="16"/>
          <w:szCs w:val="16"/>
        </w:rPr>
        <w:t>realizované</w:t>
      </w:r>
      <w:r w:rsidRPr="0070329C">
        <w:rPr>
          <w:rFonts w:ascii="Century Gothic" w:eastAsia="Verdana" w:hAnsi="Century Gothic" w:cs="Verdana"/>
          <w:sz w:val="16"/>
          <w:szCs w:val="16"/>
        </w:rPr>
        <w:t xml:space="preserve"> riešenie a na protokol o určení vonkajších vplyvov. Z jestvujúceho stavu môžu vzniknúť nasledovné riziká:</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Ohrozenie elektrickým prúdom pri dotyku osôb so živými časťami (priamy dotyk) pri oprave a údržbe</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Ohrozenie elektrickým prúdom pri dotyku osôb s časťami, ktoré sa stali živými následkom zlých podmienok, najmä poškodením izolácie (nepriamy dotyk)</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Nesprávna manipulácia s elektrickým zariadením pri montáži</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Otvorené dvere rozvádzačov</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Nesprávne zapojené a nevyhovujúce predlžovacie prívody</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Úmyselný zásah do rozvádzača pod napätím</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Oprava poistiek</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Práca pod napätím nekvalifikovanými osobami</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Používanie elektrických zariadení s poškodeným krytom</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spacing w:after="0" w:line="240" w:lineRule="auto"/>
        <w:jc w:val="both"/>
        <w:rPr>
          <w:rFonts w:ascii="Century Gothic" w:eastAsia="Verdana" w:hAnsi="Century Gothic" w:cs="Verdana"/>
          <w:sz w:val="16"/>
          <w:szCs w:val="16"/>
        </w:rPr>
      </w:pPr>
      <w:r w:rsidRPr="0070329C">
        <w:rPr>
          <w:rFonts w:ascii="Century Gothic" w:eastAsia="Verdana" w:hAnsi="Century Gothic" w:cs="Verdana"/>
          <w:sz w:val="16"/>
          <w:szCs w:val="16"/>
        </w:rPr>
        <w:t>Kombinácia ohrození</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Obnovenie prívodu elektrickej energie po prerušení</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Vonkajšie vplyvy na elektrické zariadenia</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Chyby obsluhy</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Ohrozenia zanedbaním ergonomických zásad</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Nevhodné držanie tela a zvýšená námaha</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Zanedbanie používania osobných ochranných pracovných prostriedkov</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Neprimerané miestne osvetlenie</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Psychické preťaženie, alebo podce</w:t>
      </w:r>
      <w:r w:rsidR="0082056F" w:rsidRPr="0070329C">
        <w:rPr>
          <w:rFonts w:ascii="Century Gothic" w:eastAsia="Verdana" w:hAnsi="Century Gothic" w:cs="Verdana"/>
          <w:sz w:val="16"/>
          <w:szCs w:val="16"/>
        </w:rPr>
        <w:t>ne</w:t>
      </w:r>
      <w:r w:rsidRPr="0070329C">
        <w:rPr>
          <w:rFonts w:ascii="Century Gothic" w:eastAsia="Verdana" w:hAnsi="Century Gothic" w:cs="Verdana"/>
          <w:sz w:val="16"/>
          <w:szCs w:val="16"/>
        </w:rPr>
        <w:t>nie a stres</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Ľudské chyby, alebo správanie</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spacing w:after="0" w:line="240" w:lineRule="auto"/>
        <w:jc w:val="both"/>
        <w:rPr>
          <w:rFonts w:ascii="Century Gothic" w:eastAsia="Verdana" w:hAnsi="Century Gothic" w:cs="Verdana"/>
          <w:sz w:val="16"/>
          <w:szCs w:val="16"/>
        </w:rPr>
      </w:pPr>
      <w:r w:rsidRPr="0070329C">
        <w:rPr>
          <w:rFonts w:ascii="Century Gothic" w:eastAsia="Verdana" w:hAnsi="Century Gothic" w:cs="Verdana"/>
          <w:sz w:val="16"/>
          <w:szCs w:val="16"/>
        </w:rPr>
        <w:t>Odhad rizika</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Poškodenie zdravia osôb, alebo zariadenia</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spacing w:after="0" w:line="240" w:lineRule="auto"/>
        <w:jc w:val="both"/>
        <w:rPr>
          <w:rFonts w:ascii="Century Gothic" w:eastAsia="Verdana" w:hAnsi="Century Gothic" w:cs="Verdana"/>
          <w:sz w:val="16"/>
          <w:szCs w:val="16"/>
        </w:rPr>
      </w:pPr>
      <w:r w:rsidRPr="0070329C">
        <w:rPr>
          <w:rFonts w:ascii="Century Gothic" w:eastAsia="Verdana" w:hAnsi="Century Gothic" w:cs="Verdana"/>
          <w:sz w:val="16"/>
          <w:szCs w:val="16"/>
        </w:rPr>
        <w:t>Návrh opatrení voči týmto rizikám</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Starostlivosť o neporušenosť jednotlivých zariadení</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Dodržiavanie technologického postupu a bezpečnostných predpisov pri obsluhe, údržbe a opravách, používanie osobných ochranných pracovných prostriedkov</w:t>
      </w:r>
    </w:p>
    <w:p w:rsidR="00295853" w:rsidRPr="0070329C" w:rsidRDefault="00295853" w:rsidP="00BC66A7">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70329C">
        <w:rPr>
          <w:rFonts w:ascii="Century Gothic" w:eastAsia="Verdana" w:hAnsi="Century Gothic" w:cs="Verdana"/>
          <w:sz w:val="16"/>
          <w:szCs w:val="16"/>
        </w:rPr>
        <w:t>Preukázateľným a pravidelným poučením, zaškolením pracovníkov, ktorý môžu prísť do styku s elektrickým zariadením</w:t>
      </w:r>
    </w:p>
    <w:p w:rsidR="00295853" w:rsidRPr="0070329C" w:rsidRDefault="00295853" w:rsidP="00BC66A7">
      <w:pPr>
        <w:spacing w:after="0" w:line="240" w:lineRule="auto"/>
        <w:jc w:val="both"/>
        <w:rPr>
          <w:rFonts w:ascii="Century Gothic" w:eastAsia="Verdana" w:hAnsi="Century Gothic" w:cs="Verdana"/>
          <w:sz w:val="16"/>
          <w:szCs w:val="16"/>
        </w:rPr>
      </w:pPr>
    </w:p>
    <w:p w:rsidR="00295853" w:rsidRPr="0070329C" w:rsidRDefault="00295853"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4.2</w:t>
      </w:r>
      <w:r w:rsidRPr="0070329C">
        <w:rPr>
          <w:rFonts w:ascii="Century Gothic" w:eastAsia="Verdana" w:hAnsi="Century Gothic" w:cs="Verdana"/>
          <w:b/>
          <w:bCs/>
          <w:sz w:val="16"/>
          <w:szCs w:val="16"/>
          <w:lang w:val="sk-SK"/>
        </w:rPr>
        <w:tab/>
        <w:t>Záverečné ustanovenia</w:t>
      </w:r>
    </w:p>
    <w:p w:rsidR="00295853" w:rsidRPr="0070329C" w:rsidRDefault="00295853" w:rsidP="00BC66A7">
      <w:pPr>
        <w:spacing w:after="0" w:line="240" w:lineRule="auto"/>
        <w:jc w:val="both"/>
        <w:rPr>
          <w:rFonts w:ascii="Century Gothic" w:eastAsia="Verdana" w:hAnsi="Century Gothic" w:cs="Verdana"/>
          <w:b/>
          <w:bCs/>
          <w:sz w:val="16"/>
          <w:szCs w:val="16"/>
        </w:rPr>
      </w:pPr>
    </w:p>
    <w:p w:rsidR="00107AF9" w:rsidRPr="0070329C" w:rsidRDefault="00107AF9" w:rsidP="00BC66A7">
      <w:pPr>
        <w:spacing w:after="0" w:line="240" w:lineRule="auto"/>
        <w:jc w:val="both"/>
        <w:rPr>
          <w:rFonts w:ascii="Century Gothic" w:eastAsia="Verdana" w:hAnsi="Century Gothic" w:cs="Verdana"/>
          <w:sz w:val="16"/>
          <w:szCs w:val="16"/>
        </w:rPr>
      </w:pPr>
      <w:r w:rsidRPr="0070329C">
        <w:rPr>
          <w:rFonts w:ascii="Century Gothic" w:eastAsia="Verdana" w:hAnsi="Century Gothic" w:cs="Verdana"/>
          <w:b/>
          <w:bCs/>
          <w:sz w:val="16"/>
          <w:szCs w:val="16"/>
        </w:rPr>
        <w:tab/>
      </w:r>
      <w:r w:rsidRPr="0070329C">
        <w:rPr>
          <w:rFonts w:ascii="Century Gothic" w:eastAsia="Verdana" w:hAnsi="Century Gothic" w:cs="Verdana"/>
          <w:color w:val="auto"/>
          <w:kern w:val="3"/>
          <w:sz w:val="16"/>
          <w:szCs w:val="16"/>
          <w:lang w:eastAsia="sk-SK"/>
        </w:rPr>
        <w:t xml:space="preserve">Montážne práce realizovať v súlade s platnými STN. V štádiu prípravy na montážne práce odporúčam zhotoviteľovi konzultáciu s projektantom. Na  realizáciu akýchkoľvek zmien projektového stavu musí dať súhlas investor po dohode s projektantom. Zhotoviteľ má právo požiadať prostredníctvom investora zodpovedného projektanta o výkon autorského dozoru. Po ukončení montážnych prác musí byť vykonaná prvá /východisková/ odborná skúška a </w:t>
      </w:r>
      <w:r w:rsidRPr="0070329C">
        <w:rPr>
          <w:rFonts w:ascii="Century Gothic" w:eastAsia="Verdana" w:hAnsi="Century Gothic" w:cs="Verdana"/>
          <w:color w:val="auto"/>
          <w:kern w:val="3"/>
          <w:sz w:val="16"/>
          <w:szCs w:val="16"/>
          <w:lang w:eastAsia="sk-SK"/>
        </w:rPr>
        <w:lastRenderedPageBreak/>
        <w:t xml:space="preserve">odborná prehliadka zhotoveného </w:t>
      </w:r>
      <w:r w:rsidR="00696FB9">
        <w:rPr>
          <w:rFonts w:ascii="Century Gothic" w:eastAsia="Verdana" w:hAnsi="Century Gothic" w:cs="Verdana"/>
          <w:color w:val="auto"/>
          <w:kern w:val="3"/>
          <w:sz w:val="16"/>
          <w:szCs w:val="16"/>
          <w:lang w:eastAsia="sk-SK"/>
        </w:rPr>
        <w:t>elektrického</w:t>
      </w:r>
      <w:r w:rsidR="00F04647">
        <w:rPr>
          <w:rFonts w:ascii="Century Gothic" w:eastAsia="Verdana" w:hAnsi="Century Gothic" w:cs="Verdana"/>
          <w:color w:val="auto"/>
          <w:kern w:val="3"/>
          <w:sz w:val="16"/>
          <w:szCs w:val="16"/>
          <w:lang w:eastAsia="sk-SK"/>
        </w:rPr>
        <w:t xml:space="preserve"> </w:t>
      </w:r>
      <w:r w:rsidRPr="0070329C">
        <w:rPr>
          <w:rFonts w:ascii="Century Gothic" w:eastAsia="Verdana" w:hAnsi="Century Gothic" w:cs="Verdana"/>
          <w:color w:val="auto"/>
          <w:kern w:val="3"/>
          <w:sz w:val="16"/>
          <w:szCs w:val="16"/>
          <w:lang w:eastAsia="sk-SK"/>
        </w:rPr>
        <w:t xml:space="preserve">zariadenia s bezodkladným odovzdaním správy z OPaOS investorovi. Pri uvedení </w:t>
      </w:r>
      <w:r w:rsidR="00696FB9">
        <w:rPr>
          <w:rFonts w:ascii="Century Gothic" w:eastAsia="Verdana" w:hAnsi="Century Gothic" w:cs="Verdana"/>
          <w:color w:val="auto"/>
          <w:kern w:val="3"/>
          <w:sz w:val="16"/>
          <w:szCs w:val="16"/>
          <w:lang w:eastAsia="sk-SK"/>
        </w:rPr>
        <w:t>elektrického</w:t>
      </w:r>
      <w:r w:rsidRPr="0070329C">
        <w:rPr>
          <w:rFonts w:ascii="Century Gothic" w:eastAsia="Verdana" w:hAnsi="Century Gothic" w:cs="Verdana"/>
          <w:color w:val="auto"/>
          <w:kern w:val="3"/>
          <w:sz w:val="16"/>
          <w:szCs w:val="16"/>
          <w:lang w:eastAsia="sk-SK"/>
        </w:rPr>
        <w:t xml:space="preserve"> zariadenia do prevádzky bez odovzdania správy z OPaOS, preberá všetku zodpovednosť za bezpečnosť zariadenia investor a prevádzkovateľ.</w:t>
      </w:r>
      <w:r w:rsidRPr="0070329C">
        <w:rPr>
          <w:rFonts w:ascii="Century Gothic" w:eastAsia="Verdana" w:hAnsi="Century Gothic" w:cs="Verdana"/>
          <w:sz w:val="16"/>
          <w:szCs w:val="16"/>
        </w:rPr>
        <w:t xml:space="preserve"> </w:t>
      </w:r>
    </w:p>
    <w:p w:rsidR="00107AF9" w:rsidRPr="0070329C" w:rsidRDefault="00107AF9"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ab/>
        <w:t>Pred začatím stavebných prác je nutný písomný súhlas všetkých vlastníkov okolitých dotknutých parciel a nehnute</w:t>
      </w:r>
      <w:r w:rsidR="0082056F" w:rsidRPr="0070329C">
        <w:rPr>
          <w:rFonts w:ascii="Century Gothic" w:eastAsia="Verdana" w:hAnsi="Century Gothic" w:cs="Verdana"/>
          <w:b/>
          <w:bCs/>
          <w:sz w:val="16"/>
          <w:szCs w:val="16"/>
          <w:lang w:val="sk-SK"/>
        </w:rPr>
        <w:t>ľ</w:t>
      </w:r>
      <w:r w:rsidRPr="0070329C">
        <w:rPr>
          <w:rFonts w:ascii="Century Gothic" w:eastAsia="Verdana" w:hAnsi="Century Gothic" w:cs="Verdana"/>
          <w:b/>
          <w:bCs/>
          <w:sz w:val="16"/>
          <w:szCs w:val="16"/>
          <w:lang w:val="sk-SK"/>
        </w:rPr>
        <w:t>ností s realizáciou projektu.</w:t>
      </w:r>
    </w:p>
    <w:p w:rsidR="00107AF9" w:rsidRPr="0070329C" w:rsidRDefault="00107AF9"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ab/>
        <w:t xml:space="preserve">Pred začatím výkopových prác je nutné vytýčiť všetky podzemné inžinierske siete v trase </w:t>
      </w:r>
      <w:r w:rsidR="009932CF" w:rsidRPr="0070329C">
        <w:rPr>
          <w:rFonts w:ascii="Century Gothic" w:eastAsia="Verdana" w:hAnsi="Century Gothic" w:cs="Verdana"/>
          <w:b/>
          <w:bCs/>
          <w:sz w:val="16"/>
          <w:szCs w:val="16"/>
          <w:lang w:val="sk-SK"/>
        </w:rPr>
        <w:t>realizované</w:t>
      </w:r>
      <w:r w:rsidRPr="0070329C">
        <w:rPr>
          <w:rFonts w:ascii="Century Gothic" w:eastAsia="Verdana" w:hAnsi="Century Gothic" w:cs="Verdana"/>
          <w:b/>
          <w:bCs/>
          <w:sz w:val="16"/>
          <w:szCs w:val="16"/>
          <w:lang w:val="sk-SK"/>
        </w:rPr>
        <w:t>ho káblového vedenia. Pri podzemnom usporiadaní rozvodov je potrebné dodržať minimálne povolené vzdialenosti od ostatných sietí v horizontálnom a vertikálnom smere podľa STN 73 6005.</w:t>
      </w:r>
    </w:p>
    <w:p w:rsidR="00107AF9" w:rsidRPr="0070329C" w:rsidRDefault="00107AF9"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sz w:val="16"/>
          <w:szCs w:val="16"/>
          <w:lang w:val="sk-SK"/>
        </w:rPr>
        <w:tab/>
        <w:t>Po ukončení elektromontážnych prác vykonať na elektrickej inštaláciách v priestoroch skupiny „B“ Prvú východiskovú o</w:t>
      </w:r>
      <w:r w:rsidR="0082056F" w:rsidRPr="0070329C">
        <w:rPr>
          <w:rFonts w:ascii="Century Gothic" w:eastAsia="Verdana" w:hAnsi="Century Gothic" w:cs="Verdana"/>
          <w:b/>
          <w:bCs/>
          <w:sz w:val="16"/>
          <w:szCs w:val="16"/>
          <w:lang w:val="sk-SK"/>
        </w:rPr>
        <w:t>d</w:t>
      </w:r>
      <w:r w:rsidRPr="0070329C">
        <w:rPr>
          <w:rFonts w:ascii="Century Gothic" w:eastAsia="Verdana" w:hAnsi="Century Gothic" w:cs="Verdana"/>
          <w:b/>
          <w:bCs/>
          <w:sz w:val="16"/>
          <w:szCs w:val="16"/>
          <w:lang w:val="sk-SK"/>
        </w:rPr>
        <w:t xml:space="preserve">bornú prehliadku a skúšku v zmysle vyhl. 508/2009 </w:t>
      </w:r>
      <w:proofErr w:type="spellStart"/>
      <w:r w:rsidRPr="0070329C">
        <w:rPr>
          <w:rFonts w:ascii="Century Gothic" w:eastAsia="Verdana" w:hAnsi="Century Gothic" w:cs="Verdana"/>
          <w:b/>
          <w:bCs/>
          <w:sz w:val="16"/>
          <w:szCs w:val="16"/>
          <w:lang w:val="sk-SK"/>
        </w:rPr>
        <w:t>Zz</w:t>
      </w:r>
      <w:proofErr w:type="spellEnd"/>
      <w:r w:rsidRPr="0070329C">
        <w:rPr>
          <w:rFonts w:ascii="Century Gothic" w:eastAsia="Verdana" w:hAnsi="Century Gothic" w:cs="Verdana"/>
          <w:b/>
          <w:bCs/>
          <w:sz w:val="16"/>
          <w:szCs w:val="16"/>
          <w:lang w:val="sk-SK"/>
        </w:rPr>
        <w:t>.</w:t>
      </w:r>
    </w:p>
    <w:p w:rsidR="00725B9B" w:rsidRPr="0070329C" w:rsidRDefault="00E2450C" w:rsidP="00BC66A7">
      <w:pPr>
        <w:pStyle w:val="Standard"/>
        <w:jc w:val="both"/>
        <w:rPr>
          <w:rFonts w:ascii="Century Gothic" w:eastAsia="Verdana" w:hAnsi="Century Gothic" w:cs="Verdana"/>
          <w:b/>
          <w:bCs/>
          <w:sz w:val="16"/>
          <w:szCs w:val="16"/>
          <w:lang w:val="sk-SK"/>
        </w:rPr>
      </w:pPr>
      <w:r w:rsidRPr="0070329C">
        <w:rPr>
          <w:rFonts w:ascii="Century Gothic" w:eastAsia="Verdana" w:hAnsi="Century Gothic" w:cs="Verdana"/>
          <w:b/>
          <w:bCs/>
          <w:noProof/>
          <w:sz w:val="16"/>
          <w:szCs w:val="16"/>
          <w:lang w:val="sk-SK"/>
        </w:rPr>
        <w:drawing>
          <wp:anchor distT="0" distB="0" distL="114300" distR="114300" simplePos="0" relativeHeight="251659264" behindDoc="1" locked="0" layoutInCell="1" allowOverlap="1">
            <wp:simplePos x="0" y="0"/>
            <wp:positionH relativeFrom="column">
              <wp:posOffset>3624580</wp:posOffset>
            </wp:positionH>
            <wp:positionV relativeFrom="paragraph">
              <wp:posOffset>36995</wp:posOffset>
            </wp:positionV>
            <wp:extent cx="1875155" cy="1887220"/>
            <wp:effectExtent l="1905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lum bright="4000" contrast="-2000"/>
                    </a:blip>
                    <a:srcRect t="7905" r="2210" b="3557"/>
                    <a:stretch>
                      <a:fillRect/>
                    </a:stretch>
                  </pic:blipFill>
                  <pic:spPr bwMode="auto">
                    <a:xfrm>
                      <a:off x="0" y="0"/>
                      <a:ext cx="1875155" cy="1887220"/>
                    </a:xfrm>
                    <a:prstGeom prst="rect">
                      <a:avLst/>
                    </a:prstGeom>
                    <a:noFill/>
                    <a:ln w="9525">
                      <a:noFill/>
                      <a:miter lim="800000"/>
                      <a:headEnd/>
                      <a:tailEnd/>
                    </a:ln>
                  </pic:spPr>
                </pic:pic>
              </a:graphicData>
            </a:graphic>
          </wp:anchor>
        </w:drawing>
      </w:r>
    </w:p>
    <w:p w:rsidR="00725B9B" w:rsidRPr="0070329C" w:rsidRDefault="00725B9B" w:rsidP="00BC66A7">
      <w:pPr>
        <w:pStyle w:val="Standard"/>
        <w:jc w:val="both"/>
        <w:rPr>
          <w:rFonts w:ascii="Century Gothic" w:eastAsia="Verdana" w:hAnsi="Century Gothic" w:cs="Verdana"/>
          <w:b/>
          <w:bCs/>
          <w:sz w:val="16"/>
          <w:szCs w:val="16"/>
          <w:lang w:val="sk-SK"/>
        </w:rPr>
      </w:pPr>
    </w:p>
    <w:p w:rsidR="00725B9B" w:rsidRPr="0070329C" w:rsidRDefault="00725B9B" w:rsidP="00BC66A7">
      <w:pPr>
        <w:pStyle w:val="Standard"/>
        <w:jc w:val="both"/>
        <w:rPr>
          <w:rFonts w:ascii="Century Gothic" w:eastAsia="Verdana" w:hAnsi="Century Gothic" w:cs="Verdana"/>
          <w:bCs/>
          <w:sz w:val="16"/>
          <w:szCs w:val="16"/>
          <w:lang w:val="sk-SK"/>
        </w:rPr>
      </w:pPr>
      <w:r w:rsidRPr="0070329C">
        <w:rPr>
          <w:rFonts w:ascii="Century Gothic" w:eastAsia="Verdana" w:hAnsi="Century Gothic" w:cs="Verdana"/>
          <w:bCs/>
          <w:sz w:val="16"/>
          <w:szCs w:val="16"/>
          <w:lang w:val="sk-SK"/>
        </w:rPr>
        <w:t>Vypracova</w:t>
      </w:r>
      <w:r w:rsidR="0082056F" w:rsidRPr="0070329C">
        <w:rPr>
          <w:rFonts w:ascii="Century Gothic" w:eastAsia="Verdana" w:hAnsi="Century Gothic" w:cs="Verdana"/>
          <w:bCs/>
          <w:sz w:val="16"/>
          <w:szCs w:val="16"/>
          <w:lang w:val="sk-SK"/>
        </w:rPr>
        <w:t>l</w:t>
      </w:r>
      <w:r w:rsidRPr="0070329C">
        <w:rPr>
          <w:rFonts w:ascii="Century Gothic" w:eastAsia="Verdana" w:hAnsi="Century Gothic" w:cs="Verdana"/>
          <w:bCs/>
          <w:sz w:val="16"/>
          <w:szCs w:val="16"/>
          <w:lang w:val="sk-SK"/>
        </w:rPr>
        <w:t>: Bc. Stanislav Varga, A.S.I.</w:t>
      </w:r>
    </w:p>
    <w:p w:rsidR="00725B9B" w:rsidRPr="0070329C" w:rsidRDefault="00725B9B" w:rsidP="00BC66A7">
      <w:pPr>
        <w:pStyle w:val="Standard"/>
        <w:jc w:val="both"/>
        <w:rPr>
          <w:rFonts w:ascii="Century Gothic" w:eastAsia="Verdana" w:hAnsi="Century Gothic" w:cs="Verdana"/>
          <w:bCs/>
          <w:sz w:val="16"/>
          <w:szCs w:val="16"/>
          <w:lang w:val="sk-SK"/>
        </w:rPr>
      </w:pPr>
      <w:r w:rsidRPr="0070329C">
        <w:rPr>
          <w:rFonts w:ascii="Century Gothic" w:eastAsia="Verdana" w:hAnsi="Century Gothic" w:cs="Verdana"/>
          <w:bCs/>
          <w:sz w:val="16"/>
          <w:szCs w:val="16"/>
          <w:lang w:val="sk-SK"/>
        </w:rPr>
        <w:t>Kontroloval: Bc. Stanislav Varga, A.S.I.</w:t>
      </w:r>
    </w:p>
    <w:p w:rsidR="005F2765" w:rsidRPr="0070329C" w:rsidRDefault="009B0E4E" w:rsidP="003A606F">
      <w:pPr>
        <w:pStyle w:val="Standard"/>
        <w:jc w:val="both"/>
        <w:rPr>
          <w:rFonts w:ascii="Century Gothic" w:hAnsi="Century Gothic"/>
          <w:b/>
          <w:sz w:val="16"/>
          <w:szCs w:val="16"/>
          <w:lang w:val="sk-SK"/>
        </w:rPr>
      </w:pPr>
      <w:r w:rsidRPr="0070329C">
        <w:rPr>
          <w:rFonts w:ascii="Century Gothic" w:eastAsia="Verdana" w:hAnsi="Century Gothic" w:cs="Verdana"/>
          <w:bCs/>
          <w:sz w:val="16"/>
          <w:szCs w:val="16"/>
          <w:lang w:val="sk-SK"/>
        </w:rPr>
        <w:t>V Lučenci</w:t>
      </w:r>
      <w:r w:rsidR="00725B9B" w:rsidRPr="0070329C">
        <w:rPr>
          <w:rFonts w:ascii="Century Gothic" w:eastAsia="Verdana" w:hAnsi="Century Gothic" w:cs="Verdana"/>
          <w:bCs/>
          <w:sz w:val="16"/>
          <w:szCs w:val="16"/>
          <w:lang w:val="sk-SK"/>
        </w:rPr>
        <w:t xml:space="preserve">: </w:t>
      </w:r>
      <w:r w:rsidR="00802D20">
        <w:rPr>
          <w:rFonts w:ascii="Century Gothic" w:eastAsia="Verdana" w:hAnsi="Century Gothic" w:cs="Verdana"/>
          <w:bCs/>
          <w:sz w:val="16"/>
          <w:szCs w:val="16"/>
          <w:lang w:val="sk-SK"/>
        </w:rPr>
        <w:t>Jún</w:t>
      </w:r>
      <w:r w:rsidR="003A606F" w:rsidRPr="0070329C">
        <w:rPr>
          <w:rFonts w:ascii="Century Gothic" w:eastAsia="Verdana" w:hAnsi="Century Gothic" w:cs="Verdana"/>
          <w:bCs/>
          <w:sz w:val="16"/>
          <w:szCs w:val="16"/>
          <w:lang w:val="sk-SK"/>
        </w:rPr>
        <w:t xml:space="preserve"> 201</w:t>
      </w:r>
      <w:r w:rsidR="00AB6B71">
        <w:rPr>
          <w:rFonts w:ascii="Century Gothic" w:eastAsia="Verdana" w:hAnsi="Century Gothic" w:cs="Verdana"/>
          <w:bCs/>
          <w:sz w:val="16"/>
          <w:szCs w:val="16"/>
          <w:lang w:val="sk-SK"/>
        </w:rPr>
        <w:t>9</w:t>
      </w:r>
    </w:p>
    <w:p w:rsidR="0082056F" w:rsidRDefault="0082056F"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E2450C" w:rsidRDefault="00E2450C"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F04647" w:rsidRDefault="00F04647" w:rsidP="00C36BA5">
      <w:pPr>
        <w:pStyle w:val="Standard"/>
        <w:jc w:val="center"/>
        <w:rPr>
          <w:rFonts w:ascii="Century Gothic" w:hAnsi="Century Gothic"/>
          <w:b/>
          <w:sz w:val="16"/>
          <w:szCs w:val="16"/>
          <w:lang w:val="sk-SK"/>
        </w:rPr>
      </w:pPr>
    </w:p>
    <w:p w:rsidR="00F04647" w:rsidRDefault="00F04647"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Default="00AB6B71" w:rsidP="00C36BA5">
      <w:pPr>
        <w:pStyle w:val="Standard"/>
        <w:jc w:val="center"/>
        <w:rPr>
          <w:rFonts w:ascii="Century Gothic" w:hAnsi="Century Gothic"/>
          <w:b/>
          <w:sz w:val="16"/>
          <w:szCs w:val="16"/>
          <w:lang w:val="sk-SK"/>
        </w:rPr>
      </w:pPr>
    </w:p>
    <w:p w:rsidR="00AB6B71" w:rsidRPr="0070329C" w:rsidRDefault="00AB6B71" w:rsidP="00C36BA5">
      <w:pPr>
        <w:pStyle w:val="Standard"/>
        <w:jc w:val="center"/>
        <w:rPr>
          <w:rFonts w:ascii="Century Gothic" w:hAnsi="Century Gothic"/>
          <w:b/>
          <w:sz w:val="16"/>
          <w:szCs w:val="16"/>
          <w:lang w:val="sk-SK"/>
        </w:rPr>
      </w:pPr>
    </w:p>
    <w:p w:rsidR="0082056F" w:rsidRPr="0070329C" w:rsidRDefault="0082056F" w:rsidP="00C36BA5">
      <w:pPr>
        <w:pStyle w:val="Standard"/>
        <w:jc w:val="center"/>
        <w:rPr>
          <w:rFonts w:ascii="Century Gothic" w:hAnsi="Century Gothic"/>
          <w:b/>
          <w:sz w:val="16"/>
          <w:szCs w:val="16"/>
          <w:lang w:val="sk-SK"/>
        </w:rPr>
      </w:pPr>
    </w:p>
    <w:p w:rsidR="00C36BA5" w:rsidRPr="0070329C" w:rsidRDefault="00C36BA5" w:rsidP="00C36BA5">
      <w:pPr>
        <w:pStyle w:val="Standard"/>
        <w:jc w:val="center"/>
        <w:rPr>
          <w:rFonts w:ascii="Century Gothic" w:hAnsi="Century Gothic"/>
          <w:b/>
          <w:sz w:val="16"/>
          <w:szCs w:val="16"/>
          <w:lang w:val="sk-SK"/>
        </w:rPr>
      </w:pPr>
      <w:r w:rsidRPr="0070329C">
        <w:rPr>
          <w:rFonts w:ascii="Century Gothic" w:hAnsi="Century Gothic"/>
          <w:b/>
          <w:sz w:val="16"/>
          <w:szCs w:val="16"/>
          <w:lang w:val="sk-SK"/>
        </w:rPr>
        <w:t>PROTOKOL O URČENÍ VONKAJŠÍCH VPLYVOV</w:t>
      </w:r>
    </w:p>
    <w:p w:rsidR="00C36BA5" w:rsidRPr="0070329C" w:rsidRDefault="00C36BA5" w:rsidP="00C36BA5">
      <w:pPr>
        <w:pStyle w:val="Standard"/>
        <w:jc w:val="center"/>
        <w:rPr>
          <w:rFonts w:ascii="Century Gothic" w:hAnsi="Century Gothic" w:cs="Arial"/>
          <w:b/>
          <w:bCs/>
          <w:sz w:val="16"/>
          <w:szCs w:val="16"/>
          <w:lang w:val="sk-SK" w:bidi="sk-SK"/>
        </w:rPr>
      </w:pPr>
    </w:p>
    <w:p w:rsidR="00C36BA5" w:rsidRPr="0070329C" w:rsidRDefault="00C36BA5" w:rsidP="00C36BA5">
      <w:pPr>
        <w:pStyle w:val="Standard"/>
        <w:jc w:val="center"/>
        <w:rPr>
          <w:rFonts w:ascii="Century Gothic" w:hAnsi="Century Gothic" w:cs="Arial"/>
          <w:b/>
          <w:bCs/>
          <w:sz w:val="16"/>
          <w:szCs w:val="16"/>
          <w:lang w:val="sk-SK" w:bidi="sk-SK"/>
        </w:rPr>
      </w:pPr>
      <w:r w:rsidRPr="0070329C">
        <w:rPr>
          <w:rFonts w:ascii="Century Gothic" w:hAnsi="Century Gothic" w:cs="Arial"/>
          <w:b/>
          <w:bCs/>
          <w:sz w:val="16"/>
          <w:szCs w:val="16"/>
          <w:lang w:val="sk-SK" w:bidi="sk-SK"/>
        </w:rPr>
        <w:t xml:space="preserve">číslo: </w:t>
      </w:r>
      <w:r w:rsidR="00E2450C">
        <w:rPr>
          <w:rFonts w:ascii="Century Gothic" w:hAnsi="Century Gothic" w:cs="Arial"/>
          <w:b/>
          <w:bCs/>
          <w:sz w:val="16"/>
          <w:szCs w:val="16"/>
          <w:lang w:val="sk-SK" w:bidi="sk-SK"/>
        </w:rPr>
        <w:t>1</w:t>
      </w:r>
      <w:r w:rsidR="00AB6B71">
        <w:rPr>
          <w:rFonts w:ascii="Century Gothic" w:hAnsi="Century Gothic" w:cs="Arial"/>
          <w:b/>
          <w:bCs/>
          <w:sz w:val="16"/>
          <w:szCs w:val="16"/>
          <w:lang w:val="sk-SK" w:bidi="sk-SK"/>
        </w:rPr>
        <w:t>9</w:t>
      </w:r>
      <w:r w:rsidR="00E2450C">
        <w:rPr>
          <w:rFonts w:ascii="Century Gothic" w:hAnsi="Century Gothic" w:cs="Arial"/>
          <w:b/>
          <w:bCs/>
          <w:sz w:val="16"/>
          <w:szCs w:val="16"/>
          <w:lang w:val="sk-SK" w:bidi="sk-SK"/>
        </w:rPr>
        <w:t>.</w:t>
      </w:r>
      <w:r w:rsidR="00802D20">
        <w:rPr>
          <w:rFonts w:ascii="Century Gothic" w:hAnsi="Century Gothic" w:cs="Arial"/>
          <w:b/>
          <w:bCs/>
          <w:sz w:val="16"/>
          <w:szCs w:val="16"/>
          <w:lang w:val="sk-SK" w:bidi="sk-SK"/>
        </w:rPr>
        <w:t>06.</w:t>
      </w:r>
      <w:r w:rsidR="00AB6B71">
        <w:rPr>
          <w:rFonts w:ascii="Century Gothic" w:hAnsi="Century Gothic" w:cs="Arial"/>
          <w:b/>
          <w:bCs/>
          <w:sz w:val="16"/>
          <w:szCs w:val="16"/>
          <w:lang w:val="sk-SK" w:bidi="sk-SK"/>
        </w:rPr>
        <w:t>10</w:t>
      </w:r>
      <w:r w:rsidR="003A606F" w:rsidRPr="0070329C">
        <w:rPr>
          <w:rFonts w:ascii="Century Gothic" w:hAnsi="Century Gothic" w:cs="Arial"/>
          <w:b/>
          <w:bCs/>
          <w:sz w:val="16"/>
          <w:szCs w:val="16"/>
          <w:lang w:val="sk-SK" w:bidi="sk-SK"/>
        </w:rPr>
        <w:t xml:space="preserve"> </w:t>
      </w:r>
      <w:r w:rsidRPr="0070329C">
        <w:rPr>
          <w:rFonts w:ascii="Century Gothic" w:hAnsi="Century Gothic" w:cs="Arial"/>
          <w:b/>
          <w:bCs/>
          <w:sz w:val="16"/>
          <w:szCs w:val="16"/>
          <w:lang w:val="sk-SK" w:bidi="sk-SK"/>
        </w:rPr>
        <w:t>príloha číslo 1 technickej správy</w:t>
      </w:r>
    </w:p>
    <w:p w:rsidR="005F2765" w:rsidRPr="0070329C" w:rsidRDefault="00C36BA5" w:rsidP="00C36BA5">
      <w:pPr>
        <w:pStyle w:val="Zkladntext20"/>
        <w:jc w:val="center"/>
        <w:rPr>
          <w:rFonts w:ascii="Century Gothic" w:hAnsi="Century Gothic"/>
          <w:sz w:val="16"/>
          <w:szCs w:val="16"/>
        </w:rPr>
      </w:pPr>
      <w:r w:rsidRPr="0070329C">
        <w:rPr>
          <w:rFonts w:ascii="Century Gothic" w:hAnsi="Century Gothic"/>
          <w:sz w:val="16"/>
          <w:szCs w:val="16"/>
        </w:rPr>
        <w:t>vypracovaný podľa STN 33 2000-5-51 odbornou komisiou</w:t>
      </w:r>
    </w:p>
    <w:p w:rsidR="005F2765" w:rsidRPr="0070329C" w:rsidRDefault="005F2765" w:rsidP="005F2765">
      <w:pPr>
        <w:pStyle w:val="Zkladntext20"/>
        <w:rPr>
          <w:rFonts w:ascii="Century Gothic" w:hAnsi="Century Gothic"/>
          <w:b w:val="0"/>
          <w:bCs w:val="0"/>
          <w:sz w:val="16"/>
          <w:szCs w:val="16"/>
          <w:u w:val="single"/>
        </w:rPr>
      </w:pPr>
    </w:p>
    <w:p w:rsidR="005F2765" w:rsidRPr="0070329C" w:rsidRDefault="005F2765" w:rsidP="00E56356">
      <w:pPr>
        <w:pStyle w:val="Zkladntext20"/>
        <w:spacing w:line="240" w:lineRule="auto"/>
        <w:rPr>
          <w:rFonts w:ascii="Century Gothic" w:hAnsi="Century Gothic"/>
          <w:b w:val="0"/>
          <w:bCs w:val="0"/>
          <w:sz w:val="16"/>
          <w:szCs w:val="16"/>
        </w:rPr>
      </w:pPr>
      <w:r w:rsidRPr="0070329C">
        <w:rPr>
          <w:rFonts w:ascii="Century Gothic" w:hAnsi="Century Gothic"/>
          <w:sz w:val="16"/>
          <w:szCs w:val="16"/>
        </w:rPr>
        <w:t>Vypracoval:</w:t>
      </w:r>
      <w:r w:rsidR="0056006B" w:rsidRPr="0070329C">
        <w:rPr>
          <w:rFonts w:ascii="Century Gothic" w:hAnsi="Century Gothic"/>
          <w:sz w:val="16"/>
          <w:szCs w:val="16"/>
        </w:rPr>
        <w:tab/>
      </w:r>
      <w:r w:rsidR="00786797" w:rsidRPr="0070329C">
        <w:rPr>
          <w:rFonts w:ascii="Century Gothic" w:hAnsi="Century Gothic"/>
          <w:sz w:val="16"/>
          <w:szCs w:val="16"/>
        </w:rPr>
        <w:tab/>
      </w:r>
      <w:r w:rsidR="005A09D1" w:rsidRPr="0070329C">
        <w:rPr>
          <w:rFonts w:ascii="Century Gothic" w:hAnsi="Century Gothic"/>
          <w:b w:val="0"/>
          <w:bCs w:val="0"/>
          <w:sz w:val="16"/>
          <w:szCs w:val="16"/>
        </w:rPr>
        <w:t xml:space="preserve">Bc. Stanislav Varga, VARGA ELEKTRO </w:t>
      </w:r>
      <w:proofErr w:type="spellStart"/>
      <w:r w:rsidR="005A09D1" w:rsidRPr="0070329C">
        <w:rPr>
          <w:rFonts w:ascii="Century Gothic" w:hAnsi="Century Gothic"/>
          <w:b w:val="0"/>
          <w:bCs w:val="0"/>
          <w:sz w:val="16"/>
          <w:szCs w:val="16"/>
        </w:rPr>
        <w:t>s.r.o</w:t>
      </w:r>
      <w:proofErr w:type="spellEnd"/>
      <w:r w:rsidR="005A09D1" w:rsidRPr="0070329C">
        <w:rPr>
          <w:rFonts w:ascii="Century Gothic" w:hAnsi="Century Gothic"/>
          <w:b w:val="0"/>
          <w:bCs w:val="0"/>
          <w:sz w:val="16"/>
          <w:szCs w:val="16"/>
        </w:rPr>
        <w:t xml:space="preserve">., Ľ. </w:t>
      </w:r>
      <w:proofErr w:type="spellStart"/>
      <w:r w:rsidR="005A09D1" w:rsidRPr="0070329C">
        <w:rPr>
          <w:rFonts w:ascii="Century Gothic" w:hAnsi="Century Gothic"/>
          <w:b w:val="0"/>
          <w:bCs w:val="0"/>
          <w:sz w:val="16"/>
          <w:szCs w:val="16"/>
        </w:rPr>
        <w:t>Podjavorinskej</w:t>
      </w:r>
      <w:proofErr w:type="spellEnd"/>
      <w:r w:rsidR="005A09D1" w:rsidRPr="0070329C">
        <w:rPr>
          <w:rFonts w:ascii="Century Gothic" w:hAnsi="Century Gothic"/>
          <w:b w:val="0"/>
          <w:bCs w:val="0"/>
          <w:sz w:val="16"/>
          <w:szCs w:val="16"/>
        </w:rPr>
        <w:t xml:space="preserve"> 1061, 984 01 Lučenec</w:t>
      </w:r>
    </w:p>
    <w:p w:rsidR="005F2765" w:rsidRPr="0070329C" w:rsidRDefault="005F2765" w:rsidP="00E56356">
      <w:pPr>
        <w:pStyle w:val="Zkladntext20"/>
        <w:spacing w:line="240" w:lineRule="auto"/>
        <w:rPr>
          <w:rFonts w:ascii="Century Gothic" w:hAnsi="Century Gothic"/>
          <w:b w:val="0"/>
          <w:bCs w:val="0"/>
          <w:sz w:val="16"/>
          <w:szCs w:val="16"/>
          <w:u w:val="single"/>
        </w:rPr>
      </w:pPr>
    </w:p>
    <w:p w:rsidR="005F2765" w:rsidRPr="0070329C" w:rsidRDefault="005F2765" w:rsidP="00E56356">
      <w:pPr>
        <w:pStyle w:val="Zkladntext20"/>
        <w:spacing w:line="240" w:lineRule="auto"/>
        <w:rPr>
          <w:rFonts w:ascii="Century Gothic" w:hAnsi="Century Gothic"/>
          <w:sz w:val="16"/>
          <w:szCs w:val="16"/>
        </w:rPr>
      </w:pPr>
      <w:r w:rsidRPr="0070329C">
        <w:rPr>
          <w:rFonts w:ascii="Century Gothic" w:hAnsi="Century Gothic"/>
          <w:sz w:val="16"/>
          <w:szCs w:val="16"/>
        </w:rPr>
        <w:t>Zloženie komisie:</w:t>
      </w:r>
    </w:p>
    <w:p w:rsidR="005F2765" w:rsidRPr="0070329C" w:rsidRDefault="005F2765" w:rsidP="00802D20">
      <w:pPr>
        <w:pStyle w:val="Standard"/>
        <w:spacing w:before="120"/>
        <w:rPr>
          <w:rFonts w:ascii="Century Gothic" w:hAnsi="Century Gothic"/>
          <w:sz w:val="16"/>
          <w:szCs w:val="16"/>
          <w:lang w:val="sk-SK"/>
        </w:rPr>
      </w:pPr>
      <w:r w:rsidRPr="0070329C">
        <w:rPr>
          <w:rFonts w:ascii="Century Gothic" w:hAnsi="Century Gothic"/>
          <w:sz w:val="16"/>
          <w:szCs w:val="16"/>
          <w:lang w:val="sk-SK"/>
        </w:rPr>
        <w:t>-predseda:</w:t>
      </w:r>
      <w:r w:rsidRPr="0070329C">
        <w:rPr>
          <w:rFonts w:ascii="Century Gothic" w:hAnsi="Century Gothic"/>
          <w:sz w:val="16"/>
          <w:szCs w:val="16"/>
          <w:lang w:val="sk-SK"/>
        </w:rPr>
        <w:tab/>
      </w:r>
      <w:r w:rsidR="005725DB" w:rsidRPr="0070329C">
        <w:rPr>
          <w:rFonts w:ascii="Century Gothic" w:hAnsi="Century Gothic"/>
          <w:sz w:val="16"/>
          <w:szCs w:val="16"/>
          <w:lang w:val="sk-SK"/>
        </w:rPr>
        <w:tab/>
      </w:r>
      <w:r w:rsidR="00AB6B71" w:rsidRPr="00AB6B71">
        <w:rPr>
          <w:rFonts w:ascii="Century Gothic" w:hAnsi="Century Gothic"/>
          <w:sz w:val="16"/>
          <w:szCs w:val="16"/>
          <w:lang w:val="sk-SK"/>
        </w:rPr>
        <w:t>STREDNÁ ODBORNÁ ŠKOLA - SZAKKOZEPISKOLA FIĽAKOVO</w:t>
      </w:r>
    </w:p>
    <w:p w:rsidR="005F2765" w:rsidRPr="0070329C" w:rsidRDefault="005F2765" w:rsidP="00E56356">
      <w:pPr>
        <w:pStyle w:val="Standard"/>
        <w:rPr>
          <w:rFonts w:ascii="Century Gothic" w:hAnsi="Century Gothic"/>
          <w:sz w:val="16"/>
          <w:szCs w:val="16"/>
          <w:lang w:val="sk-SK"/>
        </w:rPr>
      </w:pPr>
      <w:r w:rsidRPr="0070329C">
        <w:rPr>
          <w:rFonts w:ascii="Century Gothic" w:hAnsi="Century Gothic"/>
          <w:sz w:val="16"/>
          <w:szCs w:val="16"/>
          <w:lang w:val="sk-SK"/>
        </w:rPr>
        <w:t>-členovia:</w:t>
      </w:r>
      <w:r w:rsidRPr="0070329C">
        <w:rPr>
          <w:rFonts w:ascii="Century Gothic" w:hAnsi="Century Gothic"/>
          <w:sz w:val="16"/>
          <w:szCs w:val="16"/>
          <w:lang w:val="sk-SK"/>
        </w:rPr>
        <w:tab/>
      </w:r>
      <w:r w:rsidRPr="0070329C">
        <w:rPr>
          <w:rFonts w:ascii="Century Gothic" w:hAnsi="Century Gothic"/>
          <w:sz w:val="16"/>
          <w:szCs w:val="16"/>
          <w:lang w:val="sk-SK"/>
        </w:rPr>
        <w:tab/>
      </w:r>
      <w:r w:rsidR="00E2450C" w:rsidRPr="0070329C">
        <w:rPr>
          <w:rFonts w:ascii="Century Gothic" w:hAnsi="Century Gothic"/>
          <w:sz w:val="16"/>
          <w:szCs w:val="16"/>
          <w:lang w:val="sk-SK"/>
        </w:rPr>
        <w:t>Bc. Stanislav Varga, autorizovaný stavebný inžinier</w:t>
      </w:r>
    </w:p>
    <w:p w:rsidR="005A09D1" w:rsidRPr="0070329C" w:rsidRDefault="00666AC8" w:rsidP="00E56356">
      <w:pPr>
        <w:pStyle w:val="Standard"/>
        <w:rPr>
          <w:rFonts w:ascii="Century Gothic" w:hAnsi="Century Gothic"/>
          <w:sz w:val="16"/>
          <w:szCs w:val="16"/>
          <w:lang w:val="sk-SK"/>
        </w:rPr>
      </w:pP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t>Ing</w:t>
      </w:r>
      <w:r w:rsidR="005A09D1" w:rsidRPr="0070329C">
        <w:rPr>
          <w:rFonts w:ascii="Century Gothic" w:hAnsi="Century Gothic"/>
          <w:sz w:val="16"/>
          <w:szCs w:val="16"/>
          <w:lang w:val="sk-SK"/>
        </w:rPr>
        <w:t>. Ján Figa, elektrotechnik projektant</w:t>
      </w:r>
    </w:p>
    <w:p w:rsidR="005F2765" w:rsidRPr="0070329C" w:rsidRDefault="005F2765" w:rsidP="00E56356">
      <w:pPr>
        <w:pStyle w:val="Standard"/>
        <w:rPr>
          <w:rFonts w:ascii="Century Gothic" w:hAnsi="Century Gothic"/>
          <w:sz w:val="16"/>
          <w:szCs w:val="16"/>
          <w:lang w:val="sk-SK"/>
        </w:rPr>
      </w:pPr>
      <w:r w:rsidRPr="0070329C">
        <w:rPr>
          <w:rFonts w:ascii="Century Gothic" w:hAnsi="Century Gothic"/>
          <w:sz w:val="16"/>
          <w:szCs w:val="16"/>
          <w:lang w:val="sk-SK"/>
        </w:rPr>
        <w:tab/>
      </w:r>
      <w:r w:rsidRPr="0070329C">
        <w:rPr>
          <w:rFonts w:ascii="Century Gothic" w:hAnsi="Century Gothic"/>
          <w:sz w:val="16"/>
          <w:szCs w:val="16"/>
          <w:lang w:val="sk-SK"/>
        </w:rPr>
        <w:tab/>
      </w:r>
    </w:p>
    <w:p w:rsidR="005F2765" w:rsidRPr="0070329C" w:rsidRDefault="005F2765" w:rsidP="00E56356">
      <w:pPr>
        <w:pStyle w:val="Nadpis21"/>
        <w:rPr>
          <w:rFonts w:ascii="Century Gothic" w:hAnsi="Century Gothic"/>
          <w:bCs/>
          <w:sz w:val="16"/>
          <w:szCs w:val="16"/>
        </w:rPr>
      </w:pPr>
      <w:r w:rsidRPr="0070329C">
        <w:rPr>
          <w:rFonts w:ascii="Century Gothic" w:hAnsi="Century Gothic"/>
          <w:bCs/>
          <w:sz w:val="16"/>
          <w:szCs w:val="16"/>
        </w:rPr>
        <w:t>Objekt:</w:t>
      </w:r>
    </w:p>
    <w:p w:rsidR="001A7F5C" w:rsidRPr="0070329C" w:rsidRDefault="001A7F5C" w:rsidP="00E56356">
      <w:pPr>
        <w:pStyle w:val="Standard"/>
        <w:rPr>
          <w:rFonts w:ascii="Century Gothic" w:hAnsi="Century Gothic"/>
          <w:sz w:val="16"/>
          <w:szCs w:val="16"/>
          <w:lang w:val="sk-SK" w:bidi="sk-SK"/>
        </w:rPr>
      </w:pPr>
    </w:p>
    <w:p w:rsidR="003A606F" w:rsidRDefault="00AB6B71" w:rsidP="00AB6B71">
      <w:pPr>
        <w:pStyle w:val="Standard"/>
        <w:jc w:val="both"/>
        <w:rPr>
          <w:rFonts w:ascii="Century Gothic" w:eastAsia="Verdana" w:hAnsi="Century Gothic" w:cs="Verdana"/>
          <w:sz w:val="16"/>
          <w:szCs w:val="16"/>
          <w:lang w:val="sk-SK"/>
        </w:rPr>
      </w:pPr>
      <w:r w:rsidRPr="00AB6B71">
        <w:rPr>
          <w:rFonts w:ascii="Century Gothic" w:eastAsia="Verdana" w:hAnsi="Century Gothic" w:cs="Verdana"/>
          <w:sz w:val="16"/>
          <w:szCs w:val="16"/>
          <w:lang w:val="sk-SK"/>
        </w:rPr>
        <w:t>SOŠ FIĽAKOVO - REKONŠTRUKCIA OBJEKTOV - ZNÍŽENIE ENERGETICKEJ NÁROČNOSTI</w:t>
      </w:r>
    </w:p>
    <w:p w:rsidR="00802D20" w:rsidRPr="0070329C" w:rsidRDefault="00802D20" w:rsidP="00802D20">
      <w:pPr>
        <w:pStyle w:val="Standard"/>
        <w:jc w:val="both"/>
        <w:rPr>
          <w:rFonts w:ascii="Century Gothic" w:eastAsia="Verdana" w:hAnsi="Century Gothic" w:cs="Verdana"/>
          <w:sz w:val="16"/>
          <w:szCs w:val="16"/>
          <w:lang w:val="sk-SK"/>
        </w:rPr>
      </w:pPr>
    </w:p>
    <w:p w:rsidR="005F2765" w:rsidRPr="0070329C" w:rsidRDefault="005F2765" w:rsidP="00E56356">
      <w:pPr>
        <w:pStyle w:val="Standard"/>
        <w:jc w:val="both"/>
        <w:rPr>
          <w:rFonts w:ascii="Century Gothic" w:hAnsi="Century Gothic"/>
          <w:b/>
          <w:bCs/>
          <w:sz w:val="16"/>
          <w:szCs w:val="16"/>
          <w:lang w:val="sk-SK"/>
        </w:rPr>
      </w:pPr>
      <w:r w:rsidRPr="0070329C">
        <w:rPr>
          <w:rFonts w:ascii="Century Gothic" w:hAnsi="Century Gothic"/>
          <w:b/>
          <w:bCs/>
          <w:sz w:val="16"/>
          <w:szCs w:val="16"/>
          <w:lang w:val="sk-SK"/>
        </w:rPr>
        <w:t>Podklady použité na vypracovanie protokolu:</w:t>
      </w:r>
    </w:p>
    <w:p w:rsidR="005F2765" w:rsidRPr="0070329C" w:rsidRDefault="005F2765" w:rsidP="00E56356">
      <w:pPr>
        <w:pStyle w:val="Standard"/>
        <w:spacing w:before="120"/>
        <w:jc w:val="both"/>
        <w:rPr>
          <w:rFonts w:ascii="Century Gothic" w:hAnsi="Century Gothic"/>
          <w:bCs/>
          <w:sz w:val="16"/>
          <w:szCs w:val="16"/>
          <w:lang w:val="sk-SK"/>
        </w:rPr>
      </w:pPr>
      <w:r w:rsidRPr="0070329C">
        <w:rPr>
          <w:rFonts w:ascii="Century Gothic" w:hAnsi="Century Gothic"/>
          <w:bCs/>
          <w:sz w:val="16"/>
          <w:szCs w:val="16"/>
          <w:lang w:val="sk-SK"/>
        </w:rPr>
        <w:t>stavebné výkresy v digitálnej forme</w:t>
      </w:r>
    </w:p>
    <w:p w:rsidR="005F2765" w:rsidRPr="0070329C" w:rsidRDefault="005F2765" w:rsidP="00E56356">
      <w:pPr>
        <w:pStyle w:val="Standard"/>
        <w:ind w:left="-3"/>
        <w:jc w:val="both"/>
        <w:rPr>
          <w:rFonts w:ascii="Century Gothic" w:hAnsi="Century Gothic"/>
          <w:bCs/>
          <w:sz w:val="16"/>
          <w:szCs w:val="16"/>
          <w:lang w:val="sk-SK"/>
        </w:rPr>
      </w:pPr>
      <w:r w:rsidRPr="0070329C">
        <w:rPr>
          <w:rFonts w:ascii="Century Gothic" w:hAnsi="Century Gothic"/>
          <w:bCs/>
          <w:sz w:val="16"/>
          <w:szCs w:val="16"/>
          <w:lang w:val="sk-SK"/>
        </w:rPr>
        <w:t>prehliadka objektu</w:t>
      </w:r>
    </w:p>
    <w:p w:rsidR="009758F2" w:rsidRPr="0070329C" w:rsidRDefault="009758F2" w:rsidP="00E56356">
      <w:pPr>
        <w:pStyle w:val="Standard"/>
        <w:ind w:left="-3"/>
        <w:jc w:val="both"/>
        <w:rPr>
          <w:rFonts w:ascii="Century Gothic" w:eastAsia="Verdana" w:hAnsi="Century Gothic" w:cs="Verdana"/>
          <w:sz w:val="16"/>
          <w:szCs w:val="16"/>
          <w:lang w:val="sk-SK"/>
        </w:rPr>
      </w:pPr>
      <w:r w:rsidRPr="0070329C">
        <w:rPr>
          <w:rFonts w:ascii="Century Gothic" w:eastAsia="Verdana" w:hAnsi="Century Gothic" w:cs="Verdana"/>
          <w:sz w:val="16"/>
          <w:szCs w:val="16"/>
          <w:lang w:val="sk-SK"/>
        </w:rPr>
        <w:t>norma platná v čase realizácie bleskozvodu</w:t>
      </w:r>
    </w:p>
    <w:p w:rsidR="00C722F4" w:rsidRPr="0070329C" w:rsidRDefault="00C722F4" w:rsidP="00C722F4">
      <w:pPr>
        <w:spacing w:after="0" w:line="240" w:lineRule="auto"/>
        <w:jc w:val="both"/>
        <w:rPr>
          <w:rFonts w:ascii="Century Gothic" w:eastAsia="Verdana" w:hAnsi="Century Gothic" w:cs="Verdana"/>
          <w:color w:val="auto"/>
          <w:sz w:val="16"/>
          <w:szCs w:val="16"/>
          <w:lang w:eastAsia="sk-SK" w:bidi="sk-SK"/>
        </w:rPr>
      </w:pPr>
      <w:r w:rsidRPr="0070329C">
        <w:rPr>
          <w:rFonts w:ascii="Century Gothic" w:eastAsia="Verdana" w:hAnsi="Century Gothic" w:cs="Verdana"/>
          <w:color w:val="auto"/>
          <w:sz w:val="16"/>
          <w:szCs w:val="16"/>
          <w:lang w:eastAsia="sk-SK" w:bidi="sk-SK"/>
        </w:rPr>
        <w:t xml:space="preserve">STN EN 62305-1 </w:t>
      </w:r>
      <w:r w:rsidRPr="0070329C">
        <w:rPr>
          <w:rFonts w:ascii="Century Gothic" w:eastAsia="Verdana" w:hAnsi="Century Gothic" w:cs="Verdana"/>
          <w:color w:val="auto"/>
          <w:sz w:val="16"/>
          <w:szCs w:val="16"/>
          <w:lang w:eastAsia="sk-SK" w:bidi="sk-SK"/>
        </w:rPr>
        <w:tab/>
        <w:t>Ochrana pred bleskom, Časť 1: Všeobecné princípy</w:t>
      </w:r>
    </w:p>
    <w:p w:rsidR="00297559" w:rsidRPr="0070329C" w:rsidRDefault="00297559" w:rsidP="00297559">
      <w:pPr>
        <w:spacing w:after="0" w:line="240" w:lineRule="auto"/>
        <w:jc w:val="both"/>
        <w:rPr>
          <w:rFonts w:ascii="Century Gothic" w:eastAsia="Times New Roman" w:hAnsi="Century Gothic" w:cs="Times New Roman"/>
          <w:bCs/>
          <w:color w:val="auto"/>
          <w:kern w:val="3"/>
          <w:sz w:val="16"/>
          <w:szCs w:val="16"/>
          <w:lang w:eastAsia="sk-SK"/>
        </w:rPr>
      </w:pPr>
      <w:r w:rsidRPr="0070329C">
        <w:rPr>
          <w:rFonts w:ascii="Century Gothic" w:eastAsia="Times New Roman" w:hAnsi="Century Gothic" w:cs="Times New Roman"/>
          <w:bCs/>
          <w:color w:val="auto"/>
          <w:kern w:val="3"/>
          <w:sz w:val="16"/>
          <w:szCs w:val="16"/>
          <w:lang w:eastAsia="sk-SK"/>
        </w:rPr>
        <w:t xml:space="preserve">STN EN 62305-2 </w:t>
      </w:r>
      <w:r w:rsidRPr="0070329C">
        <w:rPr>
          <w:rFonts w:ascii="Century Gothic" w:eastAsia="Times New Roman" w:hAnsi="Century Gothic" w:cs="Times New Roman"/>
          <w:bCs/>
          <w:color w:val="auto"/>
          <w:kern w:val="3"/>
          <w:sz w:val="16"/>
          <w:szCs w:val="16"/>
          <w:lang w:eastAsia="sk-SK"/>
        </w:rPr>
        <w:tab/>
        <w:t>Ochrana pred bleskom, Časť 2: Manažérstvo rizika</w:t>
      </w:r>
    </w:p>
    <w:p w:rsidR="00297559" w:rsidRPr="0070329C" w:rsidRDefault="00297559" w:rsidP="00297559">
      <w:pPr>
        <w:spacing w:after="0" w:line="240" w:lineRule="auto"/>
        <w:jc w:val="both"/>
        <w:rPr>
          <w:rFonts w:ascii="Century Gothic" w:eastAsia="Times New Roman" w:hAnsi="Century Gothic" w:cs="Times New Roman"/>
          <w:bCs/>
          <w:color w:val="auto"/>
          <w:kern w:val="3"/>
          <w:sz w:val="16"/>
          <w:szCs w:val="16"/>
          <w:lang w:eastAsia="sk-SK"/>
        </w:rPr>
      </w:pPr>
      <w:r w:rsidRPr="0070329C">
        <w:rPr>
          <w:rFonts w:ascii="Century Gothic" w:eastAsia="Times New Roman" w:hAnsi="Century Gothic" w:cs="Times New Roman"/>
          <w:bCs/>
          <w:color w:val="auto"/>
          <w:kern w:val="3"/>
          <w:sz w:val="16"/>
          <w:szCs w:val="16"/>
          <w:lang w:eastAsia="sk-SK"/>
        </w:rPr>
        <w:t xml:space="preserve">STN EN 62305-3 </w:t>
      </w:r>
      <w:r w:rsidRPr="0070329C">
        <w:rPr>
          <w:rFonts w:ascii="Century Gothic" w:eastAsia="Times New Roman" w:hAnsi="Century Gothic" w:cs="Times New Roman"/>
          <w:bCs/>
          <w:color w:val="auto"/>
          <w:kern w:val="3"/>
          <w:sz w:val="16"/>
          <w:szCs w:val="16"/>
          <w:lang w:eastAsia="sk-SK"/>
        </w:rPr>
        <w:tab/>
        <w:t>Ochrana pred bleskom, Časť 3: Ochrana stavieb a ohrozenie života</w:t>
      </w:r>
    </w:p>
    <w:p w:rsidR="00297559" w:rsidRPr="0070329C" w:rsidRDefault="00297559" w:rsidP="00297559">
      <w:pPr>
        <w:spacing w:after="0" w:line="240" w:lineRule="auto"/>
        <w:jc w:val="both"/>
        <w:rPr>
          <w:rFonts w:ascii="Century Gothic" w:eastAsia="Times New Roman" w:hAnsi="Century Gothic" w:cs="Times New Roman"/>
          <w:bCs/>
          <w:color w:val="auto"/>
          <w:kern w:val="3"/>
          <w:sz w:val="16"/>
          <w:szCs w:val="16"/>
          <w:lang w:eastAsia="sk-SK"/>
        </w:rPr>
      </w:pPr>
      <w:r w:rsidRPr="0070329C">
        <w:rPr>
          <w:rFonts w:ascii="Century Gothic" w:eastAsia="Times New Roman" w:hAnsi="Century Gothic" w:cs="Times New Roman"/>
          <w:bCs/>
          <w:color w:val="auto"/>
          <w:kern w:val="3"/>
          <w:sz w:val="16"/>
          <w:szCs w:val="16"/>
          <w:lang w:eastAsia="sk-SK"/>
        </w:rPr>
        <w:t xml:space="preserve">STN EN 62305-4 </w:t>
      </w:r>
      <w:r w:rsidRPr="0070329C">
        <w:rPr>
          <w:rFonts w:ascii="Century Gothic" w:eastAsia="Times New Roman" w:hAnsi="Century Gothic" w:cs="Times New Roman"/>
          <w:bCs/>
          <w:color w:val="auto"/>
          <w:kern w:val="3"/>
          <w:sz w:val="16"/>
          <w:szCs w:val="16"/>
          <w:lang w:eastAsia="sk-SK"/>
        </w:rPr>
        <w:tab/>
        <w:t>Ochrana pred bleskom, Časť 4: Elektrické a elektronické systémy v stavbách</w:t>
      </w:r>
    </w:p>
    <w:p w:rsidR="005F2765" w:rsidRPr="0070329C" w:rsidRDefault="005F2765" w:rsidP="00297559">
      <w:pPr>
        <w:pStyle w:val="Standard"/>
        <w:tabs>
          <w:tab w:val="left" w:pos="717"/>
          <w:tab w:val="left" w:pos="3399"/>
        </w:tabs>
        <w:jc w:val="both"/>
        <w:rPr>
          <w:rFonts w:ascii="Century Gothic" w:hAnsi="Century Gothic"/>
          <w:bCs/>
          <w:sz w:val="16"/>
          <w:szCs w:val="16"/>
          <w:lang w:val="sk-SK"/>
        </w:rPr>
      </w:pPr>
    </w:p>
    <w:p w:rsidR="005F2765" w:rsidRPr="0070329C" w:rsidRDefault="005F2765" w:rsidP="00297559">
      <w:pPr>
        <w:pStyle w:val="Standard"/>
        <w:tabs>
          <w:tab w:val="left" w:pos="717"/>
          <w:tab w:val="left" w:pos="3399"/>
        </w:tabs>
        <w:jc w:val="both"/>
        <w:rPr>
          <w:rFonts w:ascii="Century Gothic" w:hAnsi="Century Gothic"/>
          <w:bCs/>
          <w:sz w:val="16"/>
          <w:szCs w:val="16"/>
          <w:lang w:val="sk-SK"/>
        </w:rPr>
      </w:pPr>
    </w:p>
    <w:p w:rsidR="005F2765" w:rsidRPr="0070329C" w:rsidRDefault="005F2765" w:rsidP="00E56356">
      <w:pPr>
        <w:pStyle w:val="Standard"/>
        <w:tabs>
          <w:tab w:val="left" w:pos="720"/>
          <w:tab w:val="left" w:pos="3402"/>
        </w:tabs>
        <w:rPr>
          <w:rFonts w:ascii="Century Gothic" w:hAnsi="Century Gothic"/>
          <w:b/>
          <w:bCs/>
          <w:sz w:val="16"/>
          <w:szCs w:val="16"/>
          <w:lang w:val="sk-SK"/>
        </w:rPr>
      </w:pPr>
      <w:r w:rsidRPr="0070329C">
        <w:rPr>
          <w:rFonts w:ascii="Century Gothic" w:hAnsi="Century Gothic"/>
          <w:b/>
          <w:bCs/>
          <w:sz w:val="16"/>
          <w:szCs w:val="16"/>
          <w:lang w:val="sk-SK"/>
        </w:rPr>
        <w:t>Prílohy:</w:t>
      </w:r>
    </w:p>
    <w:p w:rsidR="005F2765" w:rsidRPr="0070329C" w:rsidRDefault="005F2765" w:rsidP="00E56356">
      <w:pPr>
        <w:pStyle w:val="Standard"/>
        <w:tabs>
          <w:tab w:val="left" w:pos="720"/>
          <w:tab w:val="left" w:pos="3402"/>
        </w:tabs>
        <w:rPr>
          <w:rFonts w:ascii="Century Gothic" w:hAnsi="Century Gothic"/>
          <w:b/>
          <w:bCs/>
          <w:sz w:val="16"/>
          <w:szCs w:val="16"/>
          <w:lang w:val="sk-SK"/>
        </w:rPr>
      </w:pPr>
    </w:p>
    <w:p w:rsidR="005F2765" w:rsidRPr="0070329C" w:rsidRDefault="005F2765" w:rsidP="00E56356">
      <w:pPr>
        <w:pStyle w:val="Standard"/>
        <w:tabs>
          <w:tab w:val="left" w:pos="720"/>
          <w:tab w:val="left" w:pos="1701"/>
        </w:tabs>
        <w:rPr>
          <w:rFonts w:ascii="Century Gothic" w:hAnsi="Century Gothic"/>
          <w:bCs/>
          <w:sz w:val="16"/>
          <w:szCs w:val="16"/>
          <w:lang w:val="sk-SK"/>
        </w:rPr>
      </w:pPr>
      <w:r w:rsidRPr="0070329C">
        <w:rPr>
          <w:rFonts w:ascii="Century Gothic" w:hAnsi="Century Gothic"/>
          <w:bCs/>
          <w:sz w:val="16"/>
          <w:szCs w:val="16"/>
          <w:lang w:val="sk-SK"/>
        </w:rPr>
        <w:tab/>
        <w:t>Príloha č.2.</w:t>
      </w:r>
      <w:r w:rsidRPr="0070329C">
        <w:rPr>
          <w:rFonts w:ascii="Century Gothic" w:hAnsi="Century Gothic"/>
          <w:bCs/>
          <w:sz w:val="16"/>
          <w:szCs w:val="16"/>
          <w:lang w:val="sk-SK"/>
        </w:rPr>
        <w:tab/>
        <w:t>STN 33 2000-5-51, tabuľka vonkajších vplyvov</w:t>
      </w:r>
    </w:p>
    <w:p w:rsidR="005F2765" w:rsidRPr="0070329C" w:rsidRDefault="005F2765" w:rsidP="00E56356">
      <w:pPr>
        <w:pStyle w:val="Standard"/>
        <w:tabs>
          <w:tab w:val="left" w:pos="720"/>
          <w:tab w:val="left" w:pos="1701"/>
        </w:tabs>
        <w:rPr>
          <w:rFonts w:ascii="Century Gothic" w:hAnsi="Century Gothic"/>
          <w:bCs/>
          <w:sz w:val="16"/>
          <w:szCs w:val="16"/>
          <w:lang w:val="sk-SK"/>
        </w:rPr>
      </w:pPr>
    </w:p>
    <w:p w:rsidR="005F2765" w:rsidRPr="0070329C" w:rsidRDefault="005F2765" w:rsidP="00E56356">
      <w:pPr>
        <w:pStyle w:val="Standard"/>
        <w:tabs>
          <w:tab w:val="left" w:pos="720"/>
          <w:tab w:val="left" w:pos="1701"/>
        </w:tabs>
        <w:jc w:val="both"/>
        <w:rPr>
          <w:rFonts w:ascii="Century Gothic" w:hAnsi="Century Gothic"/>
          <w:b/>
          <w:sz w:val="16"/>
          <w:szCs w:val="16"/>
          <w:lang w:val="sk-SK"/>
        </w:rPr>
      </w:pPr>
      <w:r w:rsidRPr="0070329C">
        <w:rPr>
          <w:rFonts w:ascii="Century Gothic" w:hAnsi="Century Gothic"/>
          <w:b/>
          <w:sz w:val="16"/>
          <w:szCs w:val="16"/>
          <w:lang w:val="sk-SK"/>
        </w:rPr>
        <w:t>Opis technologického zariadenia</w:t>
      </w:r>
    </w:p>
    <w:p w:rsidR="005F2765" w:rsidRPr="0070329C" w:rsidRDefault="005F2765" w:rsidP="00E56356">
      <w:pPr>
        <w:pStyle w:val="Standard"/>
        <w:tabs>
          <w:tab w:val="left" w:pos="720"/>
          <w:tab w:val="left" w:pos="1701"/>
        </w:tabs>
        <w:jc w:val="both"/>
        <w:rPr>
          <w:rFonts w:ascii="Century Gothic" w:hAnsi="Century Gothic"/>
          <w:b/>
          <w:sz w:val="16"/>
          <w:szCs w:val="16"/>
          <w:lang w:val="sk-SK"/>
        </w:rPr>
      </w:pPr>
    </w:p>
    <w:p w:rsidR="00AB6B71" w:rsidRPr="00AB6B71" w:rsidRDefault="001A7F5C" w:rsidP="00AB6B71">
      <w:pPr>
        <w:pStyle w:val="Standard"/>
        <w:jc w:val="both"/>
        <w:rPr>
          <w:rFonts w:ascii="Century Gothic" w:eastAsia="Verdana" w:hAnsi="Century Gothic" w:cs="Verdana"/>
          <w:sz w:val="16"/>
          <w:szCs w:val="16"/>
          <w:lang w:val="sk-SK"/>
        </w:rPr>
      </w:pPr>
      <w:r w:rsidRPr="0070329C">
        <w:rPr>
          <w:rFonts w:ascii="Century Gothic" w:hAnsi="Century Gothic"/>
          <w:sz w:val="16"/>
          <w:szCs w:val="16"/>
          <w:lang w:val="sk-SK"/>
        </w:rPr>
        <w:tab/>
        <w:t xml:space="preserve">Projektová dokumentácia rieši </w:t>
      </w:r>
      <w:r w:rsidR="005551E0" w:rsidRPr="0070329C">
        <w:rPr>
          <w:rFonts w:ascii="Century Gothic" w:eastAsia="Verdana" w:hAnsi="Century Gothic" w:cs="Verdana"/>
          <w:sz w:val="16"/>
          <w:szCs w:val="16"/>
          <w:lang w:val="sk-SK"/>
        </w:rPr>
        <w:t xml:space="preserve">bleskozvod pre </w:t>
      </w:r>
      <w:r w:rsidR="00802D20">
        <w:rPr>
          <w:rFonts w:ascii="Century Gothic" w:eastAsia="Verdana" w:hAnsi="Century Gothic" w:cs="Verdana"/>
          <w:sz w:val="16"/>
          <w:szCs w:val="16"/>
          <w:lang w:val="sk-SK"/>
        </w:rPr>
        <w:t>objekt „</w:t>
      </w:r>
      <w:r w:rsidR="00AB6B71" w:rsidRPr="00AB6B71">
        <w:rPr>
          <w:rFonts w:ascii="Century Gothic" w:eastAsia="Verdana" w:hAnsi="Century Gothic" w:cs="Verdana"/>
          <w:sz w:val="16"/>
          <w:szCs w:val="16"/>
          <w:lang w:val="sk-SK"/>
        </w:rPr>
        <w:t xml:space="preserve">SOŠ FIĽAKOVO - REKONŠTRUKCIA OBJEKTOV - </w:t>
      </w:r>
    </w:p>
    <w:p w:rsidR="001A7F5C" w:rsidRPr="0070329C" w:rsidRDefault="00AB6B71" w:rsidP="00702163">
      <w:pPr>
        <w:pStyle w:val="Standard"/>
        <w:jc w:val="both"/>
        <w:rPr>
          <w:rFonts w:ascii="Century Gothic" w:eastAsia="Verdana" w:hAnsi="Century Gothic" w:cs="Verdana"/>
          <w:sz w:val="16"/>
          <w:szCs w:val="16"/>
          <w:lang w:val="sk-SK"/>
        </w:rPr>
      </w:pPr>
      <w:r w:rsidRPr="00AB6B71">
        <w:rPr>
          <w:rFonts w:ascii="Century Gothic" w:eastAsia="Verdana" w:hAnsi="Century Gothic" w:cs="Verdana"/>
          <w:sz w:val="16"/>
          <w:szCs w:val="16"/>
          <w:lang w:val="sk-SK"/>
        </w:rPr>
        <w:t>ZNÍŽENIE ENERGETICKEJ NÁROČNOSTI</w:t>
      </w:r>
      <w:r w:rsidR="00802D20">
        <w:rPr>
          <w:rFonts w:ascii="Century Gothic" w:eastAsia="Verdana" w:hAnsi="Century Gothic" w:cs="Verdana"/>
          <w:sz w:val="16"/>
          <w:szCs w:val="16"/>
          <w:lang w:val="sk-SK"/>
        </w:rPr>
        <w:t>“</w:t>
      </w:r>
      <w:r w:rsidR="00EC5223" w:rsidRPr="0070329C">
        <w:rPr>
          <w:rFonts w:ascii="Century Gothic" w:eastAsia="Verdana" w:hAnsi="Century Gothic" w:cs="Verdana"/>
          <w:sz w:val="16"/>
          <w:szCs w:val="16"/>
          <w:lang w:val="sk-SK"/>
        </w:rPr>
        <w:t>.</w:t>
      </w:r>
      <w:r w:rsidR="001A7F5C" w:rsidRPr="0070329C">
        <w:rPr>
          <w:rFonts w:ascii="Century Gothic" w:hAnsi="Century Gothic"/>
          <w:sz w:val="16"/>
          <w:szCs w:val="16"/>
          <w:lang w:val="sk-SK"/>
        </w:rPr>
        <w:t xml:space="preserve"> </w:t>
      </w:r>
      <w:r w:rsidR="00BD7F5A" w:rsidRPr="0070329C">
        <w:rPr>
          <w:rFonts w:ascii="Century Gothic" w:hAnsi="Century Gothic"/>
          <w:sz w:val="16"/>
          <w:szCs w:val="16"/>
          <w:lang w:val="sk-SK"/>
        </w:rPr>
        <w:t>Konštrukcia budovy je z</w:t>
      </w:r>
      <w:r w:rsidR="00702163">
        <w:rPr>
          <w:rFonts w:ascii="Century Gothic" w:hAnsi="Century Gothic"/>
          <w:sz w:val="16"/>
          <w:szCs w:val="16"/>
          <w:lang w:val="sk-SK"/>
        </w:rPr>
        <w:t>o železobetónového montovaného skeletu</w:t>
      </w:r>
      <w:r w:rsidR="00BD7F5A" w:rsidRPr="0070329C">
        <w:rPr>
          <w:rFonts w:ascii="Century Gothic" w:hAnsi="Century Gothic"/>
          <w:sz w:val="16"/>
          <w:szCs w:val="16"/>
          <w:lang w:val="sk-SK"/>
        </w:rPr>
        <w:t xml:space="preserve">. </w:t>
      </w:r>
      <w:r w:rsidR="001A7F5C" w:rsidRPr="0070329C">
        <w:rPr>
          <w:rFonts w:ascii="Century Gothic" w:hAnsi="Century Gothic"/>
          <w:sz w:val="16"/>
          <w:szCs w:val="16"/>
          <w:lang w:val="sk-SK"/>
        </w:rPr>
        <w:t xml:space="preserve">Povrchová úprava </w:t>
      </w:r>
      <w:r w:rsidR="00A07024" w:rsidRPr="0070329C">
        <w:rPr>
          <w:rFonts w:ascii="Century Gothic" w:hAnsi="Century Gothic"/>
          <w:sz w:val="16"/>
          <w:szCs w:val="16"/>
          <w:lang w:val="sk-SK"/>
        </w:rPr>
        <w:t xml:space="preserve">vonkajších </w:t>
      </w:r>
      <w:r w:rsidR="00BD7F5A" w:rsidRPr="0070329C">
        <w:rPr>
          <w:rFonts w:ascii="Century Gothic" w:hAnsi="Century Gothic"/>
          <w:sz w:val="16"/>
          <w:szCs w:val="16"/>
          <w:lang w:val="sk-SK"/>
        </w:rPr>
        <w:t>stien</w:t>
      </w:r>
      <w:r w:rsidR="0056006B" w:rsidRPr="0070329C">
        <w:rPr>
          <w:rFonts w:ascii="Century Gothic" w:hAnsi="Century Gothic"/>
          <w:sz w:val="16"/>
          <w:szCs w:val="16"/>
          <w:lang w:val="sk-SK"/>
        </w:rPr>
        <w:t xml:space="preserve"> je </w:t>
      </w:r>
      <w:r w:rsidR="009758F2" w:rsidRPr="0070329C">
        <w:rPr>
          <w:rFonts w:ascii="Century Gothic" w:hAnsi="Century Gothic"/>
          <w:sz w:val="16"/>
          <w:szCs w:val="16"/>
          <w:lang w:val="sk-SK"/>
        </w:rPr>
        <w:t>silikátovými omietkami</w:t>
      </w:r>
      <w:r w:rsidR="001A7F5C" w:rsidRPr="0070329C">
        <w:rPr>
          <w:rFonts w:ascii="Century Gothic" w:hAnsi="Century Gothic"/>
          <w:sz w:val="16"/>
          <w:szCs w:val="16"/>
          <w:lang w:val="sk-SK"/>
        </w:rPr>
        <w:t xml:space="preserve">. </w:t>
      </w:r>
      <w:r w:rsidR="00FE790F" w:rsidRPr="0070329C">
        <w:rPr>
          <w:rFonts w:ascii="Century Gothic" w:hAnsi="Century Gothic"/>
          <w:sz w:val="16"/>
          <w:szCs w:val="16"/>
          <w:lang w:val="sk-SK"/>
        </w:rPr>
        <w:t>Strešnú krytinu</w:t>
      </w:r>
      <w:r w:rsidR="00702163">
        <w:rPr>
          <w:rFonts w:ascii="Century Gothic" w:hAnsi="Century Gothic"/>
          <w:sz w:val="16"/>
          <w:szCs w:val="16"/>
          <w:lang w:val="sk-SK"/>
        </w:rPr>
        <w:t xml:space="preserve"> tvorí</w:t>
      </w:r>
      <w:r w:rsidR="00FE790F" w:rsidRPr="0070329C">
        <w:rPr>
          <w:rFonts w:ascii="Century Gothic" w:hAnsi="Century Gothic"/>
          <w:sz w:val="16"/>
          <w:szCs w:val="16"/>
          <w:lang w:val="sk-SK"/>
        </w:rPr>
        <w:t xml:space="preserve"> </w:t>
      </w:r>
      <w:r w:rsidR="00702163">
        <w:rPr>
          <w:rFonts w:ascii="Century Gothic" w:hAnsi="Century Gothic"/>
          <w:sz w:val="16"/>
          <w:szCs w:val="16"/>
          <w:lang w:val="sk-SK"/>
        </w:rPr>
        <w:t>asfaltový šindeľ</w:t>
      </w:r>
      <w:r>
        <w:rPr>
          <w:rFonts w:ascii="Century Gothic" w:hAnsi="Century Gothic"/>
          <w:sz w:val="16"/>
          <w:szCs w:val="16"/>
          <w:lang w:val="sk-SK"/>
        </w:rPr>
        <w:t xml:space="preserve"> </w:t>
      </w:r>
      <w:r w:rsidR="00702163">
        <w:rPr>
          <w:rFonts w:ascii="Century Gothic" w:hAnsi="Century Gothic"/>
          <w:sz w:val="16"/>
          <w:szCs w:val="16"/>
          <w:lang w:val="sk-SK"/>
        </w:rPr>
        <w:t xml:space="preserve">pri valbových strechách </w:t>
      </w:r>
      <w:r>
        <w:rPr>
          <w:rFonts w:ascii="Century Gothic" w:hAnsi="Century Gothic"/>
          <w:sz w:val="16"/>
          <w:szCs w:val="16"/>
          <w:lang w:val="sk-SK"/>
        </w:rPr>
        <w:t>a </w:t>
      </w:r>
      <w:r w:rsidR="00702163" w:rsidRPr="00702163">
        <w:rPr>
          <w:rFonts w:ascii="Century Gothic" w:hAnsi="Century Gothic"/>
          <w:sz w:val="16"/>
          <w:szCs w:val="16"/>
          <w:lang w:val="sk-SK"/>
        </w:rPr>
        <w:t>modifikovaný SBS pás</w:t>
      </w:r>
      <w:r w:rsidR="00702163">
        <w:rPr>
          <w:rFonts w:ascii="Century Gothic" w:hAnsi="Century Gothic"/>
          <w:sz w:val="16"/>
          <w:szCs w:val="16"/>
          <w:lang w:val="sk-SK"/>
        </w:rPr>
        <w:t xml:space="preserve"> </w:t>
      </w:r>
      <w:r w:rsidR="00702163" w:rsidRPr="00702163">
        <w:rPr>
          <w:rFonts w:ascii="Century Gothic" w:hAnsi="Century Gothic"/>
          <w:sz w:val="16"/>
          <w:szCs w:val="16"/>
          <w:lang w:val="sk-SK"/>
        </w:rPr>
        <w:t>s minerálnym posypom</w:t>
      </w:r>
      <w:r w:rsidR="00702163">
        <w:rPr>
          <w:rFonts w:ascii="Century Gothic" w:hAnsi="Century Gothic"/>
          <w:sz w:val="16"/>
          <w:szCs w:val="16"/>
          <w:lang w:val="sk-SK"/>
        </w:rPr>
        <w:t xml:space="preserve"> pri plochých strechách</w:t>
      </w:r>
      <w:r w:rsidR="00702163" w:rsidRPr="00702163">
        <w:rPr>
          <w:rFonts w:ascii="Century Gothic" w:hAnsi="Century Gothic"/>
          <w:sz w:val="16"/>
          <w:szCs w:val="16"/>
          <w:lang w:val="sk-SK"/>
        </w:rPr>
        <w:t>.</w:t>
      </w:r>
    </w:p>
    <w:p w:rsidR="001A7F5C" w:rsidRPr="0070329C" w:rsidRDefault="001A7F5C" w:rsidP="00E56356">
      <w:pPr>
        <w:pStyle w:val="Standard"/>
        <w:tabs>
          <w:tab w:val="left" w:pos="720"/>
          <w:tab w:val="left" w:pos="1701"/>
        </w:tabs>
        <w:jc w:val="both"/>
        <w:rPr>
          <w:rFonts w:ascii="Century Gothic" w:hAnsi="Century Gothic"/>
          <w:sz w:val="16"/>
          <w:szCs w:val="16"/>
          <w:lang w:val="sk-SK"/>
        </w:rPr>
      </w:pPr>
      <w:r w:rsidRPr="0070329C">
        <w:rPr>
          <w:rFonts w:ascii="Century Gothic" w:hAnsi="Century Gothic"/>
          <w:sz w:val="16"/>
          <w:szCs w:val="16"/>
          <w:lang w:val="sk-SK"/>
        </w:rPr>
        <w:tab/>
        <w:t>Elektrické zariadenie inštalované v objekte:</w:t>
      </w:r>
    </w:p>
    <w:p w:rsidR="005F2765" w:rsidRPr="0070329C" w:rsidRDefault="001A7F5C" w:rsidP="00E56356">
      <w:pPr>
        <w:pStyle w:val="Standard"/>
        <w:tabs>
          <w:tab w:val="left" w:pos="720"/>
          <w:tab w:val="left" w:pos="1701"/>
        </w:tabs>
        <w:jc w:val="both"/>
        <w:rPr>
          <w:rFonts w:ascii="Century Gothic" w:hAnsi="Century Gothic"/>
          <w:b/>
          <w:sz w:val="16"/>
          <w:szCs w:val="16"/>
          <w:lang w:val="sk-SK"/>
        </w:rPr>
      </w:pPr>
      <w:r w:rsidRPr="0070329C">
        <w:rPr>
          <w:rFonts w:ascii="Century Gothic" w:hAnsi="Century Gothic"/>
          <w:sz w:val="16"/>
          <w:szCs w:val="16"/>
          <w:lang w:val="sk-SK"/>
        </w:rPr>
        <w:tab/>
      </w:r>
      <w:r w:rsidR="00A07024" w:rsidRPr="0070329C">
        <w:rPr>
          <w:rFonts w:ascii="Century Gothic" w:hAnsi="Century Gothic"/>
          <w:sz w:val="16"/>
          <w:szCs w:val="16"/>
          <w:lang w:val="sk-SK"/>
        </w:rPr>
        <w:t>Uzemnenie a bleskozvod</w:t>
      </w:r>
      <w:r w:rsidR="005F5D98" w:rsidRPr="0070329C">
        <w:rPr>
          <w:rFonts w:ascii="Century Gothic" w:hAnsi="Century Gothic"/>
          <w:sz w:val="16"/>
          <w:szCs w:val="16"/>
          <w:lang w:val="sk-SK"/>
        </w:rPr>
        <w:t>.</w:t>
      </w:r>
    </w:p>
    <w:p w:rsidR="008D449B" w:rsidRPr="0070329C" w:rsidRDefault="008D449B" w:rsidP="00E56356">
      <w:pPr>
        <w:pStyle w:val="Standard"/>
        <w:tabs>
          <w:tab w:val="left" w:pos="720"/>
          <w:tab w:val="left" w:pos="1701"/>
        </w:tabs>
        <w:rPr>
          <w:rFonts w:ascii="Century Gothic" w:hAnsi="Century Gothic"/>
          <w:sz w:val="16"/>
          <w:szCs w:val="16"/>
          <w:lang w:val="sk-SK"/>
        </w:rPr>
      </w:pPr>
    </w:p>
    <w:p w:rsidR="005F2765" w:rsidRPr="0070329C" w:rsidRDefault="005F2765" w:rsidP="00E56356">
      <w:pPr>
        <w:pStyle w:val="Standard"/>
        <w:rPr>
          <w:rFonts w:ascii="Century Gothic" w:hAnsi="Century Gothic" w:cs="Arial"/>
          <w:b/>
          <w:bCs/>
          <w:sz w:val="16"/>
          <w:szCs w:val="16"/>
          <w:lang w:val="sk-SK"/>
        </w:rPr>
      </w:pPr>
      <w:r w:rsidRPr="0070329C">
        <w:rPr>
          <w:rFonts w:ascii="Century Gothic" w:hAnsi="Century Gothic" w:cs="Arial"/>
          <w:b/>
          <w:bCs/>
          <w:sz w:val="16"/>
          <w:szCs w:val="16"/>
          <w:lang w:val="sk-SK"/>
        </w:rPr>
        <w:t>Rozhodnutie:</w:t>
      </w:r>
    </w:p>
    <w:p w:rsidR="00B729F4" w:rsidRPr="0070329C" w:rsidRDefault="00B729F4" w:rsidP="00E56356">
      <w:pPr>
        <w:pStyle w:val="Standard"/>
        <w:rPr>
          <w:rFonts w:ascii="Century Gothic" w:hAnsi="Century Gothic" w:cs="Arial"/>
          <w:b/>
          <w:bCs/>
          <w:sz w:val="16"/>
          <w:szCs w:val="16"/>
          <w:lang w:val="sk-SK"/>
        </w:rPr>
      </w:pPr>
    </w:p>
    <w:p w:rsidR="00497124" w:rsidRPr="0070329C" w:rsidRDefault="00497124" w:rsidP="00E56356">
      <w:pPr>
        <w:tabs>
          <w:tab w:val="left" w:pos="720"/>
        </w:tabs>
        <w:spacing w:after="0" w:line="240" w:lineRule="auto"/>
        <w:rPr>
          <w:rFonts w:ascii="Century Gothic" w:eastAsia="Times New Roman" w:hAnsi="Century Gothic" w:cs="Times New Roman"/>
          <w:color w:val="auto"/>
          <w:kern w:val="3"/>
          <w:sz w:val="16"/>
          <w:szCs w:val="16"/>
          <w:lang w:eastAsia="sk-SK"/>
        </w:rPr>
      </w:pPr>
      <w:r w:rsidRPr="0070329C">
        <w:rPr>
          <w:rFonts w:ascii="Century Gothic" w:eastAsia="Times New Roman" w:hAnsi="Century Gothic" w:cs="Times New Roman"/>
          <w:color w:val="auto"/>
          <w:kern w:val="3"/>
          <w:sz w:val="16"/>
          <w:szCs w:val="16"/>
          <w:lang w:eastAsia="sk-SK"/>
        </w:rPr>
        <w:t>V zmysle STN 33 2000-5-51 komisia určila vonkajšie vplyvy pre elektrické zariadenia:</w:t>
      </w:r>
    </w:p>
    <w:p w:rsidR="00497124" w:rsidRPr="0070329C" w:rsidRDefault="00497124" w:rsidP="00A07024">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70329C">
        <w:rPr>
          <w:rFonts w:ascii="Century Gothic" w:eastAsia="Times New Roman" w:hAnsi="Century Gothic" w:cs="Times New Roman"/>
          <w:color w:val="auto"/>
          <w:kern w:val="3"/>
          <w:sz w:val="16"/>
          <w:szCs w:val="16"/>
          <w:lang w:eastAsia="sk-SK"/>
        </w:rPr>
        <w:tab/>
      </w:r>
    </w:p>
    <w:p w:rsidR="00BA43E9" w:rsidRPr="0070329C" w:rsidRDefault="00BA43E9"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70329C">
        <w:rPr>
          <w:rFonts w:ascii="Century Gothic" w:eastAsia="Times New Roman" w:hAnsi="Century Gothic" w:cs="Times New Roman"/>
          <w:color w:val="auto"/>
          <w:kern w:val="3"/>
          <w:sz w:val="16"/>
          <w:szCs w:val="16"/>
          <w:lang w:eastAsia="sk-SK"/>
        </w:rPr>
        <w:tab/>
        <w:t xml:space="preserve">Bleskozvodová sústava </w:t>
      </w:r>
      <w:r w:rsidR="00AB6B71">
        <w:rPr>
          <w:rFonts w:ascii="Century Gothic" w:eastAsia="Times New Roman" w:hAnsi="Century Gothic" w:cs="Times New Roman"/>
          <w:color w:val="auto"/>
          <w:kern w:val="3"/>
          <w:sz w:val="16"/>
          <w:szCs w:val="16"/>
          <w:lang w:eastAsia="sk-SK"/>
        </w:rPr>
        <w:t>školy</w:t>
      </w:r>
      <w:r w:rsidR="0072491F" w:rsidRPr="0070329C">
        <w:rPr>
          <w:rFonts w:ascii="Century Gothic" w:eastAsia="Times New Roman" w:hAnsi="Century Gothic" w:cs="Times New Roman"/>
          <w:color w:val="auto"/>
          <w:kern w:val="3"/>
          <w:sz w:val="16"/>
          <w:szCs w:val="16"/>
          <w:lang w:eastAsia="sk-SK"/>
        </w:rPr>
        <w:t xml:space="preserve"> </w:t>
      </w:r>
      <w:r w:rsidRPr="0070329C">
        <w:rPr>
          <w:rFonts w:ascii="Century Gothic" w:eastAsia="Times New Roman" w:hAnsi="Century Gothic" w:cs="Times New Roman"/>
          <w:color w:val="auto"/>
          <w:kern w:val="3"/>
          <w:sz w:val="16"/>
          <w:szCs w:val="16"/>
          <w:lang w:eastAsia="sk-SK"/>
        </w:rPr>
        <w:t>je umiestnená v priestore č. I.</w:t>
      </w:r>
    </w:p>
    <w:p w:rsidR="00BA43E9" w:rsidRPr="0070329C" w:rsidRDefault="00BA43E9" w:rsidP="00E56356">
      <w:pPr>
        <w:tabs>
          <w:tab w:val="left" w:pos="720"/>
        </w:tabs>
        <w:spacing w:after="0" w:line="240" w:lineRule="auto"/>
        <w:jc w:val="both"/>
        <w:rPr>
          <w:rFonts w:ascii="Century Gothic" w:eastAsia="Times New Roman" w:hAnsi="Century Gothic" w:cs="Times New Roman"/>
          <w:color w:val="auto"/>
          <w:kern w:val="3"/>
          <w:sz w:val="16"/>
          <w:szCs w:val="16"/>
          <w:lang w:eastAsia="sk-SK"/>
        </w:rPr>
      </w:pPr>
    </w:p>
    <w:p w:rsidR="00C36BA5" w:rsidRPr="0070329C" w:rsidRDefault="00497124" w:rsidP="00C36BA5">
      <w:pPr>
        <w:pStyle w:val="Standard"/>
        <w:tabs>
          <w:tab w:val="left" w:pos="720"/>
        </w:tabs>
        <w:rPr>
          <w:rFonts w:ascii="Century Gothic" w:hAnsi="Century Gothic" w:cs="Arial"/>
          <w:sz w:val="16"/>
          <w:szCs w:val="16"/>
          <w:lang w:val="sk-SK"/>
        </w:rPr>
      </w:pPr>
      <w:r w:rsidRPr="0070329C">
        <w:rPr>
          <w:rFonts w:ascii="Century Gothic" w:hAnsi="Century Gothic"/>
          <w:sz w:val="16"/>
          <w:szCs w:val="16"/>
          <w:lang w:val="sk-SK"/>
        </w:rPr>
        <w:tab/>
      </w:r>
      <w:r w:rsidR="00C36BA5" w:rsidRPr="0070329C">
        <w:rPr>
          <w:rFonts w:ascii="Century Gothic" w:hAnsi="Century Gothic" w:cs="Arial"/>
          <w:sz w:val="16"/>
          <w:szCs w:val="16"/>
          <w:lang w:val="sk-SK"/>
        </w:rPr>
        <w:t xml:space="preserve">Vonkajšie vplyvy sú uvedené v prílohe č. 2 </w:t>
      </w:r>
      <w:r w:rsidR="00C36BA5" w:rsidRPr="0070329C">
        <w:rPr>
          <w:rFonts w:ascii="Century Gothic" w:hAnsi="Century Gothic"/>
          <w:sz w:val="16"/>
          <w:szCs w:val="16"/>
          <w:lang w:val="sk-SK"/>
        </w:rPr>
        <w:t>technickej správy.</w:t>
      </w:r>
    </w:p>
    <w:p w:rsidR="005F2765" w:rsidRPr="0070329C" w:rsidRDefault="005F2765" w:rsidP="00E56356">
      <w:pPr>
        <w:pStyle w:val="Standard"/>
        <w:tabs>
          <w:tab w:val="left" w:pos="720"/>
        </w:tabs>
        <w:rPr>
          <w:rFonts w:ascii="Century Gothic" w:hAnsi="Century Gothic" w:cs="Arial"/>
          <w:sz w:val="16"/>
          <w:szCs w:val="16"/>
          <w:lang w:val="sk-SK"/>
        </w:rPr>
      </w:pPr>
      <w:r w:rsidRPr="0070329C">
        <w:rPr>
          <w:rFonts w:ascii="Century Gothic" w:hAnsi="Century Gothic" w:cs="Arial"/>
          <w:sz w:val="16"/>
          <w:szCs w:val="16"/>
          <w:lang w:val="sk-SK"/>
        </w:rPr>
        <w:tab/>
      </w:r>
    </w:p>
    <w:p w:rsidR="005F2765" w:rsidRPr="0070329C" w:rsidRDefault="005F2765" w:rsidP="00E56356">
      <w:pPr>
        <w:pStyle w:val="Standard"/>
        <w:tabs>
          <w:tab w:val="left" w:pos="720"/>
        </w:tabs>
        <w:rPr>
          <w:rFonts w:ascii="Century Gothic" w:hAnsi="Century Gothic" w:cs="Arial"/>
          <w:b/>
          <w:bCs/>
          <w:sz w:val="16"/>
          <w:szCs w:val="16"/>
          <w:lang w:val="sk-SK"/>
        </w:rPr>
      </w:pPr>
      <w:r w:rsidRPr="0070329C">
        <w:rPr>
          <w:rFonts w:ascii="Century Gothic" w:hAnsi="Century Gothic" w:cs="Arial"/>
          <w:b/>
          <w:bCs/>
          <w:sz w:val="16"/>
          <w:szCs w:val="16"/>
          <w:lang w:val="sk-SK"/>
        </w:rPr>
        <w:t>Zdôvodnenie:</w:t>
      </w:r>
    </w:p>
    <w:p w:rsidR="005F2765" w:rsidRPr="0070329C" w:rsidRDefault="005F2765" w:rsidP="00E56356">
      <w:pPr>
        <w:pStyle w:val="Standard"/>
        <w:tabs>
          <w:tab w:val="left" w:pos="720"/>
        </w:tabs>
        <w:spacing w:before="120"/>
        <w:jc w:val="both"/>
        <w:rPr>
          <w:rFonts w:ascii="Century Gothic" w:hAnsi="Century Gothic" w:cs="Arial"/>
          <w:b/>
          <w:bCs/>
          <w:sz w:val="16"/>
          <w:szCs w:val="16"/>
          <w:lang w:val="sk-SK"/>
        </w:rPr>
      </w:pPr>
      <w:r w:rsidRPr="0070329C">
        <w:rPr>
          <w:rFonts w:ascii="Century Gothic" w:hAnsi="Century Gothic" w:cs="Arial"/>
          <w:b/>
          <w:bCs/>
          <w:sz w:val="16"/>
          <w:szCs w:val="16"/>
          <w:lang w:val="sk-SK"/>
        </w:rPr>
        <w:tab/>
      </w:r>
      <w:r w:rsidRPr="0070329C">
        <w:rPr>
          <w:rFonts w:ascii="Century Gothic" w:hAnsi="Century Gothic" w:cs="Arial"/>
          <w:sz w:val="16"/>
          <w:szCs w:val="16"/>
          <w:lang w:val="sk-SK"/>
        </w:rPr>
        <w:t xml:space="preserve">Odborná komisia vykonala výber priestorov, v ktorých sa vonkajšie vplyvy určené podľa </w:t>
      </w:r>
      <w:r w:rsidRPr="0070329C">
        <w:rPr>
          <w:rFonts w:ascii="Century Gothic" w:hAnsi="Century Gothic" w:cs="Arial"/>
          <w:bCs/>
          <w:sz w:val="16"/>
          <w:szCs w:val="16"/>
          <w:lang w:val="sk-SK"/>
        </w:rPr>
        <w:t>STN 33 2000-5-51</w:t>
      </w:r>
      <w:r w:rsidRPr="0070329C">
        <w:rPr>
          <w:rFonts w:ascii="Century Gothic" w:hAnsi="Century Gothic" w:cs="Arial"/>
          <w:sz w:val="16"/>
          <w:szCs w:val="16"/>
          <w:lang w:val="sk-SK"/>
        </w:rPr>
        <w:t xml:space="preserve"> uplatňujú do takej miery, že im musí byť prispôsobené usporiadanie, technické vybavenie a vyhotovenie elektrickej inštalácie.</w:t>
      </w:r>
    </w:p>
    <w:p w:rsidR="005F2765" w:rsidRPr="0070329C" w:rsidRDefault="005F2765" w:rsidP="00E56356">
      <w:pPr>
        <w:pStyle w:val="Standard"/>
        <w:tabs>
          <w:tab w:val="left" w:pos="720"/>
        </w:tabs>
        <w:rPr>
          <w:rFonts w:ascii="Century Gothic" w:hAnsi="Century Gothic"/>
          <w:sz w:val="16"/>
          <w:szCs w:val="16"/>
          <w:lang w:val="sk-SK"/>
        </w:rPr>
      </w:pPr>
    </w:p>
    <w:p w:rsidR="005F2765" w:rsidRPr="0070329C" w:rsidRDefault="005F2765" w:rsidP="00E56356">
      <w:pPr>
        <w:pStyle w:val="Standard"/>
        <w:tabs>
          <w:tab w:val="left" w:pos="720"/>
        </w:tabs>
        <w:rPr>
          <w:rFonts w:ascii="Century Gothic" w:hAnsi="Century Gothic"/>
          <w:sz w:val="16"/>
          <w:szCs w:val="16"/>
          <w:lang w:val="sk-SK"/>
        </w:rPr>
      </w:pPr>
      <w:r w:rsidRPr="0070329C">
        <w:rPr>
          <w:rFonts w:ascii="Century Gothic" w:hAnsi="Century Gothic"/>
          <w:sz w:val="16"/>
          <w:szCs w:val="16"/>
          <w:lang w:val="sk-SK"/>
        </w:rPr>
        <w:t xml:space="preserve">Zápis spísaný </w:t>
      </w:r>
      <w:r w:rsidR="009758F2" w:rsidRPr="0070329C">
        <w:rPr>
          <w:rFonts w:ascii="Century Gothic" w:hAnsi="Century Gothic"/>
          <w:sz w:val="16"/>
          <w:szCs w:val="16"/>
          <w:lang w:val="sk-SK"/>
        </w:rPr>
        <w:t xml:space="preserve">dňa: </w:t>
      </w:r>
      <w:r w:rsidR="00AB6B71">
        <w:rPr>
          <w:rFonts w:ascii="Century Gothic" w:hAnsi="Century Gothic"/>
          <w:sz w:val="16"/>
          <w:szCs w:val="16"/>
          <w:lang w:val="sk-SK"/>
        </w:rPr>
        <w:t>10</w:t>
      </w:r>
      <w:r w:rsidR="00802D20">
        <w:rPr>
          <w:rFonts w:ascii="Century Gothic" w:hAnsi="Century Gothic"/>
          <w:sz w:val="16"/>
          <w:szCs w:val="16"/>
          <w:lang w:val="sk-SK"/>
        </w:rPr>
        <w:t>.06</w:t>
      </w:r>
      <w:r w:rsidR="00E2450C">
        <w:rPr>
          <w:rFonts w:ascii="Century Gothic" w:hAnsi="Century Gothic"/>
          <w:sz w:val="16"/>
          <w:szCs w:val="16"/>
          <w:lang w:val="sk-SK"/>
        </w:rPr>
        <w:t>.201</w:t>
      </w:r>
      <w:r w:rsidR="00AB6B71">
        <w:rPr>
          <w:rFonts w:ascii="Century Gothic" w:hAnsi="Century Gothic"/>
          <w:sz w:val="16"/>
          <w:szCs w:val="16"/>
          <w:lang w:val="sk-SK"/>
        </w:rPr>
        <w:t>9</w:t>
      </w:r>
    </w:p>
    <w:p w:rsidR="005F2765" w:rsidRPr="0070329C" w:rsidRDefault="000D4FBC" w:rsidP="00E56356">
      <w:pPr>
        <w:pStyle w:val="Standard"/>
        <w:tabs>
          <w:tab w:val="left" w:pos="720"/>
        </w:tabs>
        <w:spacing w:before="120"/>
        <w:rPr>
          <w:rFonts w:ascii="Century Gothic" w:hAnsi="Century Gothic"/>
          <w:sz w:val="16"/>
          <w:szCs w:val="16"/>
          <w:lang w:val="sk-SK"/>
        </w:rPr>
      </w:pPr>
      <w:r w:rsidRPr="0070329C">
        <w:rPr>
          <w:rFonts w:ascii="Century Gothic" w:hAnsi="Century Gothic"/>
          <w:noProof/>
          <w:sz w:val="16"/>
          <w:szCs w:val="16"/>
          <w:lang w:val="sk-SK"/>
        </w:rPr>
        <w:drawing>
          <wp:anchor distT="0" distB="0" distL="114300" distR="114300" simplePos="0" relativeHeight="251657216" behindDoc="1" locked="0" layoutInCell="1" allowOverlap="1">
            <wp:simplePos x="0" y="0"/>
            <wp:positionH relativeFrom="column">
              <wp:posOffset>4065270</wp:posOffset>
            </wp:positionH>
            <wp:positionV relativeFrom="paragraph">
              <wp:posOffset>133985</wp:posOffset>
            </wp:positionV>
            <wp:extent cx="1873250" cy="1885950"/>
            <wp:effectExtent l="19050" t="0" r="0" b="0"/>
            <wp:wrapNone/>
            <wp:docPr id="3"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lum bright="4000" contrast="-2000"/>
                    </a:blip>
                    <a:srcRect t="7905" r="2210" b="3557"/>
                    <a:stretch>
                      <a:fillRect/>
                    </a:stretch>
                  </pic:blipFill>
                  <pic:spPr bwMode="auto">
                    <a:xfrm>
                      <a:off x="0" y="0"/>
                      <a:ext cx="1873250" cy="1885950"/>
                    </a:xfrm>
                    <a:prstGeom prst="rect">
                      <a:avLst/>
                    </a:prstGeom>
                    <a:noFill/>
                    <a:ln w="9525">
                      <a:noFill/>
                      <a:miter lim="800000"/>
                      <a:headEnd/>
                      <a:tailEnd/>
                    </a:ln>
                  </pic:spPr>
                </pic:pic>
              </a:graphicData>
            </a:graphic>
          </wp:anchor>
        </w:drawing>
      </w:r>
      <w:r w:rsidR="005F2765" w:rsidRPr="0070329C">
        <w:rPr>
          <w:rFonts w:ascii="Century Gothic" w:hAnsi="Century Gothic"/>
          <w:sz w:val="16"/>
          <w:szCs w:val="16"/>
          <w:lang w:val="sk-SK"/>
        </w:rPr>
        <w:tab/>
      </w:r>
      <w:r w:rsidR="005F2765" w:rsidRPr="0070329C">
        <w:rPr>
          <w:rFonts w:ascii="Century Gothic" w:hAnsi="Century Gothic"/>
          <w:sz w:val="16"/>
          <w:szCs w:val="16"/>
          <w:lang w:val="sk-SK"/>
        </w:rPr>
        <w:tab/>
      </w:r>
      <w:r w:rsidR="005F2765" w:rsidRPr="0070329C">
        <w:rPr>
          <w:rFonts w:ascii="Century Gothic" w:hAnsi="Century Gothic"/>
          <w:sz w:val="16"/>
          <w:szCs w:val="16"/>
          <w:lang w:val="sk-SK"/>
        </w:rPr>
        <w:tab/>
      </w:r>
      <w:r w:rsidR="005F2765" w:rsidRPr="0070329C">
        <w:rPr>
          <w:rFonts w:ascii="Century Gothic" w:hAnsi="Century Gothic"/>
          <w:sz w:val="16"/>
          <w:szCs w:val="16"/>
          <w:lang w:val="sk-SK"/>
        </w:rPr>
        <w:tab/>
      </w:r>
      <w:r w:rsidR="005F2765" w:rsidRPr="0070329C">
        <w:rPr>
          <w:rFonts w:ascii="Century Gothic" w:hAnsi="Century Gothic"/>
          <w:sz w:val="16"/>
          <w:szCs w:val="16"/>
          <w:lang w:val="sk-SK"/>
        </w:rPr>
        <w:tab/>
      </w:r>
      <w:r w:rsidR="005F2765" w:rsidRPr="0070329C">
        <w:rPr>
          <w:rFonts w:ascii="Century Gothic" w:hAnsi="Century Gothic"/>
          <w:sz w:val="16"/>
          <w:szCs w:val="16"/>
          <w:lang w:val="sk-SK"/>
        </w:rPr>
        <w:tab/>
      </w:r>
      <w:r w:rsidR="005F2765" w:rsidRPr="0070329C">
        <w:rPr>
          <w:rFonts w:ascii="Century Gothic" w:hAnsi="Century Gothic"/>
          <w:sz w:val="16"/>
          <w:szCs w:val="16"/>
          <w:lang w:val="sk-SK"/>
        </w:rPr>
        <w:tab/>
      </w:r>
    </w:p>
    <w:p w:rsidR="005F2765" w:rsidRPr="0070329C" w:rsidRDefault="005F2765" w:rsidP="00E56356">
      <w:pPr>
        <w:pStyle w:val="Standard"/>
        <w:tabs>
          <w:tab w:val="left" w:pos="720"/>
        </w:tabs>
        <w:spacing w:before="120"/>
        <w:rPr>
          <w:rFonts w:ascii="Century Gothic" w:hAnsi="Century Gothic"/>
          <w:sz w:val="16"/>
          <w:szCs w:val="16"/>
          <w:lang w:val="sk-SK"/>
        </w:rPr>
      </w:pPr>
    </w:p>
    <w:p w:rsidR="005F2765" w:rsidRPr="0070329C" w:rsidRDefault="005F2765" w:rsidP="00E56356">
      <w:pPr>
        <w:pStyle w:val="Standard"/>
        <w:tabs>
          <w:tab w:val="left" w:pos="720"/>
        </w:tabs>
        <w:spacing w:before="120"/>
        <w:rPr>
          <w:rFonts w:ascii="Century Gothic" w:hAnsi="Century Gothic"/>
          <w:sz w:val="16"/>
          <w:szCs w:val="16"/>
          <w:lang w:val="sk-SK"/>
        </w:rPr>
      </w:pP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t>Bc. Stanislav Varga, A.S.I.</w:t>
      </w:r>
    </w:p>
    <w:p w:rsidR="005F2765" w:rsidRPr="0070329C" w:rsidRDefault="005F2765" w:rsidP="00E56356">
      <w:pPr>
        <w:pStyle w:val="Standard"/>
        <w:tabs>
          <w:tab w:val="left" w:pos="720"/>
        </w:tabs>
        <w:rPr>
          <w:rFonts w:ascii="Century Gothic" w:hAnsi="Century Gothic"/>
          <w:sz w:val="16"/>
          <w:szCs w:val="16"/>
          <w:lang w:val="sk-SK"/>
        </w:rPr>
      </w:pP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r>
      <w:r w:rsidRPr="0070329C">
        <w:rPr>
          <w:rFonts w:ascii="Century Gothic" w:hAnsi="Century Gothic"/>
          <w:sz w:val="16"/>
          <w:szCs w:val="16"/>
          <w:lang w:val="sk-SK"/>
        </w:rPr>
        <w:tab/>
        <w:t xml:space="preserve">       predseda komisie</w:t>
      </w:r>
    </w:p>
    <w:p w:rsidR="00C36BA5" w:rsidRPr="0070329C" w:rsidRDefault="00C36BA5" w:rsidP="00C36BA5">
      <w:pPr>
        <w:pStyle w:val="Standard"/>
        <w:pageBreakBefore/>
        <w:tabs>
          <w:tab w:val="left" w:pos="720"/>
        </w:tabs>
        <w:jc w:val="center"/>
        <w:rPr>
          <w:rFonts w:ascii="Century Gothic" w:hAnsi="Century Gothic"/>
          <w:b/>
          <w:sz w:val="16"/>
          <w:szCs w:val="16"/>
          <w:lang w:val="sk-SK"/>
        </w:rPr>
      </w:pPr>
      <w:r w:rsidRPr="0070329C">
        <w:rPr>
          <w:rFonts w:ascii="Century Gothic" w:hAnsi="Century Gothic"/>
          <w:b/>
          <w:sz w:val="16"/>
          <w:szCs w:val="16"/>
          <w:lang w:val="sk-SK"/>
        </w:rPr>
        <w:lastRenderedPageBreak/>
        <w:t>TABUĽKA ZOSTAVENIA VONKAJŠÍCH VPLYVOV</w:t>
      </w:r>
    </w:p>
    <w:p w:rsidR="005F2765" w:rsidRPr="0070329C" w:rsidRDefault="00C36BA5" w:rsidP="00C36BA5">
      <w:pPr>
        <w:pStyle w:val="Nadpis11"/>
        <w:tabs>
          <w:tab w:val="left" w:pos="720"/>
        </w:tabs>
        <w:spacing w:before="120"/>
        <w:jc w:val="center"/>
        <w:rPr>
          <w:rFonts w:ascii="Century Gothic" w:hAnsi="Century Gothic"/>
          <w:sz w:val="16"/>
          <w:szCs w:val="16"/>
        </w:rPr>
      </w:pPr>
      <w:r w:rsidRPr="0070329C">
        <w:rPr>
          <w:rFonts w:ascii="Century Gothic" w:hAnsi="Century Gothic"/>
          <w:sz w:val="16"/>
          <w:szCs w:val="16"/>
        </w:rPr>
        <w:t xml:space="preserve">protokol č. </w:t>
      </w:r>
      <w:r w:rsidR="00E2450C">
        <w:rPr>
          <w:rFonts w:ascii="Century Gothic" w:hAnsi="Century Gothic"/>
          <w:sz w:val="16"/>
          <w:szCs w:val="16"/>
        </w:rPr>
        <w:t>1</w:t>
      </w:r>
      <w:r w:rsidR="00AB6B71">
        <w:rPr>
          <w:rFonts w:ascii="Century Gothic" w:hAnsi="Century Gothic"/>
          <w:sz w:val="16"/>
          <w:szCs w:val="16"/>
        </w:rPr>
        <w:t>9</w:t>
      </w:r>
      <w:r w:rsidR="00E2450C">
        <w:rPr>
          <w:rFonts w:ascii="Century Gothic" w:hAnsi="Century Gothic"/>
          <w:sz w:val="16"/>
          <w:szCs w:val="16"/>
        </w:rPr>
        <w:t>.</w:t>
      </w:r>
      <w:r w:rsidR="00802D20">
        <w:rPr>
          <w:rFonts w:ascii="Century Gothic" w:hAnsi="Century Gothic"/>
          <w:sz w:val="16"/>
          <w:szCs w:val="16"/>
        </w:rPr>
        <w:t>06.</w:t>
      </w:r>
      <w:r w:rsidR="00AB6B71">
        <w:rPr>
          <w:rFonts w:ascii="Century Gothic" w:hAnsi="Century Gothic"/>
          <w:sz w:val="16"/>
          <w:szCs w:val="16"/>
        </w:rPr>
        <w:t>10</w:t>
      </w:r>
      <w:r w:rsidRPr="0070329C">
        <w:rPr>
          <w:rFonts w:ascii="Century Gothic" w:hAnsi="Century Gothic"/>
          <w:sz w:val="16"/>
          <w:szCs w:val="16"/>
        </w:rPr>
        <w:t>, príloha číslo 2 technickej správy</w:t>
      </w:r>
    </w:p>
    <w:p w:rsidR="005F2765" w:rsidRPr="0070329C" w:rsidRDefault="005F2765" w:rsidP="005F2765">
      <w:pPr>
        <w:pStyle w:val="Standard"/>
        <w:tabs>
          <w:tab w:val="left" w:pos="720"/>
        </w:tabs>
        <w:spacing w:before="120"/>
        <w:jc w:val="both"/>
        <w:rPr>
          <w:rFonts w:ascii="Century Gothic" w:hAnsi="Century Gothic"/>
          <w:sz w:val="16"/>
          <w:szCs w:val="16"/>
          <w:lang w:val="sk-SK"/>
        </w:rPr>
      </w:pPr>
      <w:r w:rsidRPr="0070329C">
        <w:rPr>
          <w:rFonts w:ascii="Century Gothic" w:hAnsi="Century Gothic"/>
          <w:sz w:val="16"/>
          <w:szCs w:val="16"/>
          <w:lang w:val="sk-SK"/>
        </w:rPr>
        <w:tab/>
        <w:t>Na základe uvedených skutočností komisia stanovuje určenie vonkajších vplyvov pre jednotlivé priestory a miestnosti podľa STN</w:t>
      </w:r>
      <w:r w:rsidR="00040A62" w:rsidRPr="0070329C">
        <w:rPr>
          <w:rFonts w:ascii="Century Gothic" w:hAnsi="Century Gothic"/>
          <w:sz w:val="16"/>
          <w:szCs w:val="16"/>
          <w:lang w:val="sk-SK"/>
        </w:rPr>
        <w:t xml:space="preserve"> </w:t>
      </w:r>
      <w:r w:rsidRPr="0070329C">
        <w:rPr>
          <w:rFonts w:ascii="Century Gothic" w:hAnsi="Century Gothic"/>
          <w:sz w:val="16"/>
          <w:szCs w:val="16"/>
          <w:lang w:val="sk-SK"/>
        </w:rPr>
        <w:t>33 200-5-</w:t>
      </w:r>
      <w:r w:rsidR="00040A62" w:rsidRPr="0070329C">
        <w:rPr>
          <w:rFonts w:ascii="Century Gothic" w:hAnsi="Century Gothic"/>
          <w:sz w:val="16"/>
          <w:szCs w:val="16"/>
          <w:lang w:val="sk-SK"/>
        </w:rPr>
        <w:t>5</w:t>
      </w:r>
      <w:r w:rsidRPr="0070329C">
        <w:rPr>
          <w:rFonts w:ascii="Century Gothic" w:hAnsi="Century Gothic"/>
          <w:sz w:val="16"/>
          <w:szCs w:val="16"/>
          <w:lang w:val="sk-SK"/>
        </w:rPr>
        <w:t>1 nasledovne:</w:t>
      </w:r>
    </w:p>
    <w:p w:rsidR="005F2765" w:rsidRPr="0070329C" w:rsidRDefault="005F2765" w:rsidP="005F2765">
      <w:pPr>
        <w:pStyle w:val="Standard"/>
        <w:tabs>
          <w:tab w:val="left" w:pos="720"/>
        </w:tabs>
        <w:spacing w:before="120"/>
        <w:jc w:val="both"/>
        <w:rPr>
          <w:rFonts w:ascii="Century Gothic" w:hAnsi="Century Gothic"/>
          <w:sz w:val="16"/>
          <w:szCs w:val="16"/>
          <w:lang w:val="sk-SK"/>
        </w:rPr>
      </w:pPr>
    </w:p>
    <w:tbl>
      <w:tblPr>
        <w:tblW w:w="9136" w:type="dxa"/>
        <w:tblInd w:w="-9" w:type="dxa"/>
        <w:tblLayout w:type="fixed"/>
        <w:tblCellMar>
          <w:left w:w="10" w:type="dxa"/>
          <w:right w:w="10" w:type="dxa"/>
        </w:tblCellMar>
        <w:tblLook w:val="0000" w:firstRow="0" w:lastRow="0" w:firstColumn="0" w:lastColumn="0" w:noHBand="0" w:noVBand="0"/>
      </w:tblPr>
      <w:tblGrid>
        <w:gridCol w:w="4175"/>
        <w:gridCol w:w="4961"/>
      </w:tblGrid>
      <w:tr w:rsidR="00A07024" w:rsidRPr="0070329C" w:rsidTr="00A07024">
        <w:trPr>
          <w:trHeight w:val="510"/>
        </w:trPr>
        <w:tc>
          <w:tcPr>
            <w:tcW w:w="417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A07024" w:rsidRPr="0070329C" w:rsidRDefault="00A07024" w:rsidP="009E0741">
            <w:pPr>
              <w:pStyle w:val="TableContents"/>
              <w:jc w:val="center"/>
              <w:rPr>
                <w:rFonts w:ascii="Century Gothic" w:hAnsi="Century Gothic"/>
                <w:b/>
                <w:bCs/>
                <w:sz w:val="16"/>
                <w:szCs w:val="16"/>
              </w:rPr>
            </w:pPr>
            <w:r w:rsidRPr="0070329C">
              <w:rPr>
                <w:rFonts w:ascii="Century Gothic" w:hAnsi="Century Gothic"/>
                <w:b/>
                <w:bCs/>
                <w:sz w:val="16"/>
                <w:szCs w:val="16"/>
              </w:rPr>
              <w:t>Kód</w:t>
            </w:r>
          </w:p>
        </w:tc>
        <w:tc>
          <w:tcPr>
            <w:tcW w:w="496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A07024" w:rsidRPr="0070329C" w:rsidRDefault="00A07024" w:rsidP="009E0741">
            <w:pPr>
              <w:pStyle w:val="TableContents"/>
              <w:jc w:val="center"/>
              <w:rPr>
                <w:rFonts w:ascii="Century Gothic" w:hAnsi="Century Gothic"/>
                <w:b/>
                <w:bCs/>
                <w:sz w:val="16"/>
                <w:szCs w:val="16"/>
              </w:rPr>
            </w:pPr>
            <w:r w:rsidRPr="0070329C">
              <w:rPr>
                <w:rFonts w:ascii="Century Gothic" w:hAnsi="Century Gothic"/>
                <w:b/>
                <w:bCs/>
                <w:sz w:val="16"/>
                <w:szCs w:val="16"/>
              </w:rPr>
              <w:t>Priestor</w:t>
            </w:r>
          </w:p>
        </w:tc>
      </w:tr>
      <w:tr w:rsidR="00A07024" w:rsidRPr="0070329C" w:rsidTr="00A07024">
        <w:trPr>
          <w:trHeight w:val="465"/>
        </w:trPr>
        <w:tc>
          <w:tcPr>
            <w:tcW w:w="4175" w:type="dxa"/>
            <w:tcBorders>
              <w:left w:val="single" w:sz="2" w:space="0" w:color="000000"/>
              <w:bottom w:val="single" w:sz="2" w:space="0" w:color="000000"/>
            </w:tcBorders>
            <w:tcMar>
              <w:top w:w="55" w:type="dxa"/>
              <w:left w:w="55" w:type="dxa"/>
              <w:bottom w:w="55" w:type="dxa"/>
              <w:right w:w="55" w:type="dxa"/>
            </w:tcMar>
            <w:vAlign w:val="center"/>
          </w:tcPr>
          <w:p w:rsidR="00A07024" w:rsidRPr="0070329C" w:rsidRDefault="00A07024" w:rsidP="009E0741">
            <w:pPr>
              <w:pStyle w:val="TableContents"/>
              <w:jc w:val="center"/>
              <w:rPr>
                <w:rFonts w:ascii="Century Gothic" w:hAnsi="Century Gothic"/>
                <w:b/>
                <w:bCs/>
                <w:sz w:val="16"/>
                <w:szCs w:val="16"/>
              </w:rPr>
            </w:pPr>
            <w:r w:rsidRPr="0070329C">
              <w:rPr>
                <w:rFonts w:ascii="Century Gothic" w:hAnsi="Century Gothic"/>
                <w:b/>
                <w:bCs/>
                <w:sz w:val="16"/>
                <w:szCs w:val="16"/>
              </w:rPr>
              <w:t>Vonkajší vplyv</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A07024" w:rsidRPr="0070329C" w:rsidRDefault="00A07024" w:rsidP="009E0741">
            <w:pPr>
              <w:pStyle w:val="TableContents"/>
              <w:jc w:val="center"/>
              <w:rPr>
                <w:rFonts w:ascii="Century Gothic" w:hAnsi="Century Gothic"/>
                <w:b/>
                <w:bCs/>
                <w:sz w:val="16"/>
                <w:szCs w:val="16"/>
              </w:rPr>
            </w:pPr>
            <w:r w:rsidRPr="0070329C">
              <w:rPr>
                <w:rFonts w:ascii="Century Gothic" w:hAnsi="Century Gothic"/>
                <w:b/>
                <w:bCs/>
                <w:sz w:val="16"/>
                <w:szCs w:val="16"/>
              </w:rPr>
              <w:t>I</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AA - teplota okolia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AA 7</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AB - atmosf</w:t>
            </w:r>
            <w:r w:rsidR="0082056F" w:rsidRPr="0070329C">
              <w:rPr>
                <w:rFonts w:ascii="Century Gothic" w:hAnsi="Century Gothic"/>
                <w:sz w:val="16"/>
                <w:szCs w:val="16"/>
              </w:rPr>
              <w:t>é</w:t>
            </w:r>
            <w:r w:rsidRPr="0070329C">
              <w:rPr>
                <w:rFonts w:ascii="Century Gothic" w:hAnsi="Century Gothic"/>
                <w:sz w:val="16"/>
                <w:szCs w:val="16"/>
              </w:rPr>
              <w:t>rické podmienky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AB 7</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AC - nadmorská výška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AC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AD - Výskyt vody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AD 2</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AE - výskyt cudzích telies</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AE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AF - výskyt korózie</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AF 2</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AG - mechanický náraz</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AG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AH - vibrácie</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AH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AK - výskyt rastlinstva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AK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AL - výskyt živočíchov</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AL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AM - žiarenia a iné pôsobenia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AM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AN - slnečné žiarenie</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AN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AP - seizmické účinky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AP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AQ - búrková činnosť</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AQ 3</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AR - pohyb vzduchu</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AR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AS - vietor</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AS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BA - schopnosť osôb</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BA43E9">
            <w:pPr>
              <w:pStyle w:val="Obsahtabuky"/>
              <w:jc w:val="center"/>
              <w:rPr>
                <w:rFonts w:ascii="Century Gothic" w:hAnsi="Century Gothic"/>
                <w:sz w:val="16"/>
                <w:szCs w:val="16"/>
              </w:rPr>
            </w:pPr>
            <w:r w:rsidRPr="0070329C">
              <w:rPr>
                <w:rFonts w:ascii="Century Gothic" w:hAnsi="Century Gothic"/>
                <w:sz w:val="16"/>
                <w:szCs w:val="16"/>
              </w:rPr>
              <w:t>BA</w:t>
            </w:r>
            <w:r w:rsidR="006D5D24" w:rsidRPr="0070329C">
              <w:rPr>
                <w:rFonts w:ascii="Century Gothic" w:hAnsi="Century Gothic"/>
                <w:sz w:val="16"/>
                <w:szCs w:val="16"/>
              </w:rPr>
              <w:t xml:space="preserve"> 2</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BC - dotyk osôb so zemou</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BC 2</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BD - podmienky úniku v prípade nebezpečenstva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BD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BE - povaha spracúvaných a skladovaných látok</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BE 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CA - stavebné materiály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23027B">
            <w:pPr>
              <w:pStyle w:val="Obsahtabuky"/>
              <w:jc w:val="center"/>
              <w:rPr>
                <w:rFonts w:ascii="Century Gothic" w:hAnsi="Century Gothic"/>
                <w:sz w:val="16"/>
                <w:szCs w:val="16"/>
              </w:rPr>
            </w:pPr>
            <w:r w:rsidRPr="0070329C">
              <w:rPr>
                <w:rFonts w:ascii="Century Gothic" w:hAnsi="Century Gothic"/>
                <w:sz w:val="16"/>
                <w:szCs w:val="16"/>
              </w:rPr>
              <w:t xml:space="preserve">CA </w:t>
            </w:r>
            <w:r w:rsidR="00091A59" w:rsidRPr="0070329C">
              <w:rPr>
                <w:rFonts w:ascii="Century Gothic" w:hAnsi="Century Gothic"/>
                <w:sz w:val="16"/>
                <w:szCs w:val="16"/>
              </w:rPr>
              <w:t>1</w:t>
            </w:r>
          </w:p>
        </w:tc>
      </w:tr>
      <w:tr w:rsidR="00A07024" w:rsidRPr="0070329C" w:rsidTr="00A07024">
        <w:tc>
          <w:tcPr>
            <w:tcW w:w="4175" w:type="dxa"/>
            <w:tcBorders>
              <w:left w:val="single" w:sz="2" w:space="0" w:color="000000"/>
              <w:bottom w:val="single" w:sz="2" w:space="0" w:color="000000"/>
            </w:tcBorders>
            <w:tcMar>
              <w:top w:w="55" w:type="dxa"/>
              <w:left w:w="55" w:type="dxa"/>
              <w:bottom w:w="55" w:type="dxa"/>
              <w:right w:w="55" w:type="dxa"/>
            </w:tcMar>
          </w:tcPr>
          <w:p w:rsidR="00A07024" w:rsidRPr="0070329C" w:rsidRDefault="00A07024" w:rsidP="009E0741">
            <w:pPr>
              <w:pStyle w:val="TableContents"/>
              <w:rPr>
                <w:rFonts w:ascii="Century Gothic" w:hAnsi="Century Gothic"/>
                <w:sz w:val="16"/>
                <w:szCs w:val="16"/>
              </w:rPr>
            </w:pPr>
            <w:r w:rsidRPr="0070329C">
              <w:rPr>
                <w:rFonts w:ascii="Century Gothic" w:hAnsi="Century Gothic"/>
                <w:sz w:val="16"/>
                <w:szCs w:val="16"/>
              </w:rPr>
              <w:t>CB - konštrukcia budovy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rsidR="00A07024" w:rsidRPr="0070329C" w:rsidRDefault="00A07024" w:rsidP="00A07024">
            <w:pPr>
              <w:pStyle w:val="Obsahtabuky"/>
              <w:jc w:val="center"/>
              <w:rPr>
                <w:rFonts w:ascii="Century Gothic" w:hAnsi="Century Gothic"/>
                <w:sz w:val="16"/>
                <w:szCs w:val="16"/>
              </w:rPr>
            </w:pPr>
            <w:r w:rsidRPr="0070329C">
              <w:rPr>
                <w:rFonts w:ascii="Century Gothic" w:hAnsi="Century Gothic"/>
                <w:sz w:val="16"/>
                <w:szCs w:val="16"/>
              </w:rPr>
              <w:t>CB 1</w:t>
            </w:r>
          </w:p>
        </w:tc>
      </w:tr>
    </w:tbl>
    <w:p w:rsidR="005F2765" w:rsidRPr="0070329C" w:rsidRDefault="005F2765" w:rsidP="005F2765">
      <w:pPr>
        <w:pStyle w:val="Standard"/>
        <w:tabs>
          <w:tab w:val="left" w:pos="720"/>
        </w:tabs>
        <w:spacing w:before="120"/>
        <w:rPr>
          <w:rFonts w:ascii="Century Gothic" w:hAnsi="Century Gothic"/>
          <w:sz w:val="16"/>
          <w:szCs w:val="16"/>
          <w:lang w:val="sk-SK"/>
        </w:rPr>
      </w:pPr>
    </w:p>
    <w:p w:rsidR="005F2765" w:rsidRPr="0070329C" w:rsidRDefault="005F2765" w:rsidP="00725B9B">
      <w:pPr>
        <w:rPr>
          <w:rFonts w:ascii="Century Gothic" w:hAnsi="Century Gothic"/>
          <w:sz w:val="16"/>
          <w:szCs w:val="16"/>
        </w:rPr>
      </w:pPr>
      <w:r w:rsidRPr="0070329C">
        <w:rPr>
          <w:rFonts w:ascii="Century Gothic" w:hAnsi="Century Gothic"/>
          <w:sz w:val="16"/>
          <w:szCs w:val="16"/>
        </w:rPr>
        <w:t>Poznámka: Pokiaľ elektrické rozvody budú uložené na horľavých podkladoch a v nich musia vyhovovať norme STN 33 2312</w:t>
      </w:r>
    </w:p>
    <w:p w:rsidR="00DF298B" w:rsidRPr="0070329C" w:rsidRDefault="005A09D1" w:rsidP="00725B9B">
      <w:pPr>
        <w:rPr>
          <w:rFonts w:ascii="Century Gothic" w:hAnsi="Century Gothic"/>
          <w:sz w:val="16"/>
          <w:szCs w:val="16"/>
        </w:rPr>
      </w:pPr>
      <w:r w:rsidRPr="0070329C">
        <w:rPr>
          <w:rFonts w:ascii="Century Gothic" w:hAnsi="Century Gothic"/>
          <w:noProof/>
          <w:sz w:val="16"/>
          <w:szCs w:val="16"/>
          <w:lang w:eastAsia="sk-SK"/>
        </w:rPr>
        <w:drawing>
          <wp:anchor distT="0" distB="0" distL="114300" distR="114300" simplePos="0" relativeHeight="251656192" behindDoc="1" locked="0" layoutInCell="1" allowOverlap="1">
            <wp:simplePos x="0" y="0"/>
            <wp:positionH relativeFrom="column">
              <wp:posOffset>3468370</wp:posOffset>
            </wp:positionH>
            <wp:positionV relativeFrom="paragraph">
              <wp:posOffset>116205</wp:posOffset>
            </wp:positionV>
            <wp:extent cx="1873250" cy="1885950"/>
            <wp:effectExtent l="19050" t="0" r="0" b="0"/>
            <wp:wrapNone/>
            <wp:docPr id="2"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lum bright="4000" contrast="-2000"/>
                    </a:blip>
                    <a:srcRect t="7905" r="2210" b="3557"/>
                    <a:stretch>
                      <a:fillRect/>
                    </a:stretch>
                  </pic:blipFill>
                  <pic:spPr bwMode="auto">
                    <a:xfrm>
                      <a:off x="0" y="0"/>
                      <a:ext cx="1873250" cy="1885950"/>
                    </a:xfrm>
                    <a:prstGeom prst="rect">
                      <a:avLst/>
                    </a:prstGeom>
                    <a:noFill/>
                    <a:ln w="9525">
                      <a:noFill/>
                      <a:miter lim="800000"/>
                      <a:headEnd/>
                      <a:tailEnd/>
                    </a:ln>
                  </pic:spPr>
                </pic:pic>
              </a:graphicData>
            </a:graphic>
          </wp:anchor>
        </w:drawing>
      </w:r>
    </w:p>
    <w:p w:rsidR="00DF298B" w:rsidRPr="0070329C" w:rsidRDefault="00DF298B" w:rsidP="00725B9B">
      <w:pPr>
        <w:rPr>
          <w:rFonts w:ascii="Century Gothic" w:hAnsi="Century Gothic"/>
          <w:sz w:val="16"/>
          <w:szCs w:val="16"/>
        </w:rPr>
      </w:pPr>
    </w:p>
    <w:p w:rsidR="00DF298B" w:rsidRPr="0070329C" w:rsidRDefault="00DF298B" w:rsidP="00725B9B">
      <w:pPr>
        <w:rPr>
          <w:rFonts w:ascii="Century Gothic" w:hAnsi="Century Gothic"/>
          <w:sz w:val="16"/>
          <w:szCs w:val="16"/>
        </w:rPr>
      </w:pPr>
    </w:p>
    <w:sectPr w:rsidR="00DF298B" w:rsidRPr="0070329C" w:rsidSect="00583F11">
      <w:headerReference w:type="even" r:id="rId25"/>
      <w:headerReference w:type="default" r:id="rId26"/>
      <w:footerReference w:type="even" r:id="rId27"/>
      <w:footerReference w:type="default" r:id="rId28"/>
      <w:pgSz w:w="11907" w:h="16839" w:code="1"/>
      <w:pgMar w:top="1418" w:right="1418" w:bottom="1418" w:left="1418" w:header="709" w:footer="709" w:gutter="0"/>
      <w:pgNumType w:start="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B8D" w:rsidRDefault="00B63B8D">
      <w:pPr>
        <w:spacing w:after="0" w:line="240" w:lineRule="auto"/>
      </w:pPr>
      <w:r>
        <w:separator/>
      </w:r>
    </w:p>
  </w:endnote>
  <w:endnote w:type="continuationSeparator" w:id="0">
    <w:p w:rsidR="00B63B8D" w:rsidRDefault="00B6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notype Corsiva">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altName w:val="Century Gothic"/>
    <w:charset w:val="00"/>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Franklin Gothic Book">
    <w:altName w:val="Trebuchet MS"/>
    <w:charset w:val="00"/>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6AB" w:rsidRDefault="00444DEC">
    <w:pPr>
      <w:pStyle w:val="Pta"/>
    </w:pPr>
    <w:r>
      <w:rPr>
        <w:noProof/>
        <w:lang w:eastAsia="ja-JP"/>
      </w:rPr>
      <mc:AlternateContent>
        <mc:Choice Requires="wps">
          <w:drawing>
            <wp:anchor distT="0" distB="0" distL="114300" distR="114300" simplePos="0" relativeHeight="251673600" behindDoc="0" locked="0" layoutInCell="0" allowOverlap="1">
              <wp:simplePos x="0" y="0"/>
              <wp:positionH relativeFrom="rightMargin">
                <wp:align>left</wp:align>
              </wp:positionH>
              <wp:positionV relativeFrom="margin">
                <wp:align>bottom</wp:align>
              </wp:positionV>
              <wp:extent cx="531495" cy="8229600"/>
              <wp:effectExtent l="0" t="0" r="1905"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6AB" w:rsidRDefault="007C44A4">
                          <w:pPr>
                            <w:pStyle w:val="Bezriadkovania"/>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ov"/>
                              <w:id w:val="12959717"/>
                              <w:dataBinding w:prefixMappings="xmlns:ns0='http://schemas.openxmlformats.org/package/2006/metadata/core-properties' xmlns:ns1='http://purl.org/dc/elements/1.1/'" w:xpath="/ns0:coreProperties[1]/ns1:title[1]" w:storeItemID="{6C3C8BC8-F283-45AE-878A-BAB7291924A1}"/>
                              <w:text/>
                            </w:sdtPr>
                            <w:sdtEndPr/>
                            <w:sdtContent>
                              <w:r w:rsidR="00BD26AB">
                                <w:rPr>
                                  <w:rFonts w:asciiTheme="majorHAnsi" w:eastAsiaTheme="majorEastAsia" w:hAnsiTheme="majorHAnsi" w:cstheme="majorBidi"/>
                                  <w:color w:val="7F7F7F" w:themeColor="text1" w:themeTint="80"/>
                                  <w:sz w:val="20"/>
                                  <w:szCs w:val="20"/>
                                </w:rPr>
                                <w:t>Technická správa</w:t>
                              </w:r>
                            </w:sdtContent>
                          </w:sdt>
                          <w:r w:rsidR="00BD26AB">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átum"/>
                              <w:id w:val="12959718"/>
                              <w:dataBinding w:prefixMappings="xmlns:ns0='http://schemas.microsoft.com/office/2006/coverPageProps'" w:xpath="/ns0:CoverPageProperties[1]/ns0:PublishDate[1]" w:storeItemID="{55AF091B-3C7A-41E3-B477-F2FDAA23CFDA}"/>
                              <w:date w:fullDate="2019-06-10T00:00:00Z">
                                <w:dateFormat w:val="dd.MM.yyyy"/>
                                <w:lid w:val="sk-SK"/>
                                <w:storeMappedDataAs w:val="dateTime"/>
                                <w:calendar w:val="gregorian"/>
                              </w:date>
                            </w:sdtPr>
                            <w:sdtEndPr/>
                            <w:sdtContent>
                              <w:r w:rsidR="00516CDB">
                                <w:rPr>
                                  <w:rFonts w:asciiTheme="majorHAnsi" w:eastAsiaTheme="majorEastAsia" w:hAnsiTheme="majorHAnsi" w:cstheme="majorBidi"/>
                                  <w:color w:val="7F7F7F" w:themeColor="text1" w:themeTint="80"/>
                                  <w:sz w:val="20"/>
                                  <w:szCs w:val="20"/>
                                </w:rPr>
                                <w:t>10.06.2019</w:t>
                              </w:r>
                            </w:sdtContent>
                          </w:sdt>
                          <w:r w:rsidR="00BD26AB">
                            <w:rPr>
                              <w:rFonts w:asciiTheme="majorHAnsi" w:eastAsiaTheme="majorEastAsia" w:hAnsiTheme="majorHAnsi" w:cstheme="majorBidi"/>
                              <w:color w:val="7F7F7F" w:themeColor="text1" w:themeTint="80"/>
                              <w:sz w:val="20"/>
                              <w:szCs w:val="20"/>
                            </w:rP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3" o:spid="_x0000_s1034" style="position:absolute;margin-left:0;margin-top:0;width:41.85pt;height:9in;z-index:251673600;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" o:allowincell="f" filled="f" stroked="f">
              <v:textbox style="layout-flow:vertical;mso-layout-flow-alt:bottom-to-top" inset=",,8.64pt,10.8pt">
                <w:txbxContent>
                  <w:p w:rsidR="00BD26AB" w:rsidRDefault="00F04647">
                    <w:pPr>
                      <w:pStyle w:val="Bezriadkovania"/>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ov"/>
                        <w:id w:val="12959717"/>
                        <w:dataBinding w:prefixMappings="xmlns:ns0='http://schemas.openxmlformats.org/package/2006/metadata/core-properties' xmlns:ns1='http://purl.org/dc/elements/1.1/'" w:xpath="/ns0:coreProperties[1]/ns1:title[1]" w:storeItemID="{6C3C8BC8-F283-45AE-878A-BAB7291924A1}"/>
                        <w:text/>
                      </w:sdtPr>
                      <w:sdtEndPr/>
                      <w:sdtContent>
                        <w:r w:rsidR="00BD26AB">
                          <w:rPr>
                            <w:rFonts w:asciiTheme="majorHAnsi" w:eastAsiaTheme="majorEastAsia" w:hAnsiTheme="majorHAnsi" w:cstheme="majorBidi"/>
                            <w:color w:val="7F7F7F" w:themeColor="text1" w:themeTint="80"/>
                            <w:sz w:val="20"/>
                            <w:szCs w:val="20"/>
                          </w:rPr>
                          <w:t>Technická správa</w:t>
                        </w:r>
                      </w:sdtContent>
                    </w:sdt>
                    <w:r w:rsidR="00BD26AB">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átum"/>
                        <w:id w:val="12959718"/>
                        <w:dataBinding w:prefixMappings="xmlns:ns0='http://schemas.microsoft.com/office/2006/coverPageProps'" w:xpath="/ns0:CoverPageProperties[1]/ns0:PublishDate[1]" w:storeItemID="{55AF091B-3C7A-41E3-B477-F2FDAA23CFDA}"/>
                        <w:date w:fullDate="2019-06-10T00:00:00Z">
                          <w:dateFormat w:val="dd.MM.yyyy"/>
                          <w:lid w:val="sk-SK"/>
                          <w:storeMappedDataAs w:val="dateTime"/>
                          <w:calendar w:val="gregorian"/>
                        </w:date>
                      </w:sdtPr>
                      <w:sdtEndPr/>
                      <w:sdtContent>
                        <w:r w:rsidR="00516CDB">
                          <w:rPr>
                            <w:rFonts w:asciiTheme="majorHAnsi" w:eastAsiaTheme="majorEastAsia" w:hAnsiTheme="majorHAnsi" w:cstheme="majorBidi"/>
                            <w:color w:val="7F7F7F" w:themeColor="text1" w:themeTint="80"/>
                            <w:sz w:val="20"/>
                            <w:szCs w:val="20"/>
                          </w:rPr>
                          <w:t>10.06.2019</w:t>
                        </w:r>
                      </w:sdtContent>
                    </w:sdt>
                    <w:r w:rsidR="00BD26AB">
                      <w:rPr>
                        <w:rFonts w:asciiTheme="majorHAnsi" w:eastAsiaTheme="majorEastAsia" w:hAnsiTheme="majorHAnsi" w:cstheme="majorBidi"/>
                        <w:color w:val="7F7F7F" w:themeColor="text1" w:themeTint="80"/>
                        <w:sz w:val="20"/>
                        <w:szCs w:val="20"/>
                      </w:rPr>
                      <w:t xml:space="preserve"> </w:t>
                    </w:r>
                  </w:p>
                </w:txbxContent>
              </v:textbox>
              <w10:wrap anchorx="margin" anchory="margin"/>
            </v:rect>
          </w:pict>
        </mc:Fallback>
      </mc:AlternateContent>
    </w:r>
    <w:r>
      <w:rPr>
        <w:noProof/>
        <w:lang w:eastAsia="ja-JP"/>
      </w:rPr>
      <mc:AlternateContent>
        <mc:Choice Requires="wps">
          <w:drawing>
            <wp:anchor distT="0" distB="0" distL="114300" distR="114300" simplePos="0" relativeHeight="251674624" behindDoc="0" locked="0" layoutInCell="0" allowOverlap="1">
              <wp:simplePos x="0" y="0"/>
              <wp:positionH relativeFrom="page">
                <wp:align>center</wp:align>
              </wp:positionH>
              <wp:positionV relativeFrom="page">
                <wp:align>center</wp:align>
              </wp:positionV>
              <wp:extent cx="7138035" cy="9441815"/>
              <wp:effectExtent l="9525" t="9525" r="15240" b="6985"/>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31C5A5D4" id="AutoShape 24" o:spid="_x0000_s1026" style="position:absolute;margin-left:0;margin-top:0;width:562.05pt;height:743.45pt;z-index:25167462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8+oila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mc:Fallback>
      </mc:AlternateContent>
    </w:r>
    <w:r>
      <w:rPr>
        <w:noProof/>
        <w:lang w:eastAsia="ja-JP"/>
      </w:rPr>
      <mc:AlternateContent>
        <mc:Choice Requires="wps">
          <w:drawing>
            <wp:anchor distT="0" distB="0" distL="114300" distR="114300" simplePos="0" relativeHeight="251672576" behindDoc="0" locked="0" layoutInCell="0" allowOverlap="1">
              <wp:simplePos x="0" y="0"/>
              <wp:positionH relativeFrom="rightMargin">
                <wp:align>left</wp:align>
              </wp:positionH>
              <wp:positionV relativeFrom="bottomMargin">
                <wp:align>top</wp:align>
              </wp:positionV>
              <wp:extent cx="520700" cy="520700"/>
              <wp:effectExtent l="9525" t="9525" r="3175" b="3175"/>
              <wp:wrapNone/>
              <wp:docPr id="8"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D26AB" w:rsidRDefault="005E7209">
                          <w:pPr>
                            <w:pStyle w:val="Bezriadkovania"/>
                            <w:jc w:val="center"/>
                            <w:rPr>
                              <w:color w:val="FFFFFF" w:themeColor="background1"/>
                              <w:sz w:val="40"/>
                              <w:szCs w:val="40"/>
                            </w:rPr>
                          </w:pPr>
                          <w:r>
                            <w:fldChar w:fldCharType="begin"/>
                          </w:r>
                          <w:r w:rsidR="00BD26AB">
                            <w:instrText xml:space="preserve"> PAGE  \* Arabic  \* MERGEFORMAT </w:instrText>
                          </w:r>
                          <w:r>
                            <w:fldChar w:fldCharType="separate"/>
                          </w:r>
                          <w:r w:rsidR="00BD26AB" w:rsidRPr="00583F11">
                            <w:rPr>
                              <w:noProof/>
                              <w:color w:val="FFFFFF" w:themeColor="background1"/>
                              <w:sz w:val="40"/>
                              <w:szCs w:val="40"/>
                            </w:rPr>
                            <w:t>2</w:t>
                          </w:r>
                          <w: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35" style="position:absolute;margin-left:0;margin-top:0;width:41pt;height:41pt;z-index:251672576;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" o:allowincell="f" fillcolor="#d34817 [3204]" stroked="f">
              <v:textbox inset="0,0,0,0">
                <w:txbxContent>
                  <w:p w:rsidR="00BD26AB" w:rsidRDefault="005E7209">
                    <w:pPr>
                      <w:pStyle w:val="Bezriadkovania"/>
                      <w:jc w:val="center"/>
                      <w:rPr>
                        <w:color w:val="FFFFFF" w:themeColor="background1"/>
                        <w:sz w:val="40"/>
                        <w:szCs w:val="40"/>
                      </w:rPr>
                    </w:pPr>
                    <w:r>
                      <w:fldChar w:fldCharType="begin"/>
                    </w:r>
                    <w:r w:rsidR="00BD26AB">
                      <w:instrText xml:space="preserve"> PAGE  \* Arabic  \* MERGEFORMAT </w:instrText>
                    </w:r>
                    <w:r>
                      <w:fldChar w:fldCharType="separate"/>
                    </w:r>
                    <w:r w:rsidR="00BD26AB" w:rsidRPr="00583F11">
                      <w:rPr>
                        <w:noProof/>
                        <w:color w:val="FFFFFF" w:themeColor="background1"/>
                        <w:sz w:val="40"/>
                        <w:szCs w:val="40"/>
                      </w:rPr>
                      <w:t>2</w:t>
                    </w:r>
                    <w:r>
                      <w:fldChar w:fldCharType="end"/>
                    </w:r>
                  </w:p>
                </w:txbxContent>
              </v:textbox>
              <w10:wrap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6AB" w:rsidRDefault="00444DEC">
    <w:pPr>
      <w:rPr>
        <w:sz w:val="20"/>
        <w:szCs w:val="20"/>
      </w:rPr>
    </w:pPr>
    <w:r>
      <w:rPr>
        <w:noProof/>
        <w:sz w:val="20"/>
        <w:szCs w:val="20"/>
        <w:lang w:eastAsia="ja-JP"/>
      </w:rPr>
      <mc:AlternateContent>
        <mc:Choice Requires="wps">
          <w:drawing>
            <wp:anchor distT="0" distB="0" distL="114300" distR="114300" simplePos="0" relativeHeight="251668480" behindDoc="0" locked="0" layoutInCell="0" allowOverlap="1">
              <wp:simplePos x="0" y="0"/>
              <wp:positionH relativeFrom="leftMargin">
                <wp:posOffset>6788150</wp:posOffset>
              </wp:positionH>
              <wp:positionV relativeFrom="bottomMargin">
                <wp:posOffset>126365</wp:posOffset>
              </wp:positionV>
              <wp:extent cx="355600" cy="351155"/>
              <wp:effectExtent l="6350" t="3175" r="0" b="7620"/>
              <wp:wrapNone/>
              <wp:docPr id="7"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 cy="351155"/>
                      </a:xfrm>
                      <a:prstGeom prst="ellipse">
                        <a:avLst/>
                      </a:pr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D26AB" w:rsidRPr="005A09D1" w:rsidRDefault="005E7209">
                          <w:pPr>
                            <w:pStyle w:val="Bezriadkovania"/>
                            <w:jc w:val="center"/>
                            <w:rPr>
                              <w:rFonts w:ascii="Century Gothic" w:hAnsi="Century Gothic"/>
                              <w:color w:val="auto"/>
                              <w:sz w:val="20"/>
                              <w:szCs w:val="20"/>
                            </w:rPr>
                          </w:pPr>
                          <w:r w:rsidRPr="005A09D1">
                            <w:rPr>
                              <w:rFonts w:ascii="Century Gothic" w:hAnsi="Century Gothic"/>
                              <w:color w:val="auto"/>
                              <w:sz w:val="20"/>
                              <w:szCs w:val="20"/>
                            </w:rPr>
                            <w:fldChar w:fldCharType="begin"/>
                          </w:r>
                          <w:r w:rsidR="00BD26AB" w:rsidRPr="005A09D1">
                            <w:rPr>
                              <w:rFonts w:ascii="Century Gothic" w:hAnsi="Century Gothic"/>
                              <w:color w:val="auto"/>
                              <w:sz w:val="20"/>
                              <w:szCs w:val="20"/>
                            </w:rPr>
                            <w:instrText xml:space="preserve"> PAGE  \* Arabic  \* MERGEFORMAT </w:instrText>
                          </w:r>
                          <w:r w:rsidRPr="005A09D1">
                            <w:rPr>
                              <w:rFonts w:ascii="Century Gothic" w:hAnsi="Century Gothic"/>
                              <w:color w:val="auto"/>
                              <w:sz w:val="20"/>
                              <w:szCs w:val="20"/>
                            </w:rPr>
                            <w:fldChar w:fldCharType="separate"/>
                          </w:r>
                          <w:r w:rsidR="0082056F">
                            <w:rPr>
                              <w:rFonts w:ascii="Century Gothic" w:hAnsi="Century Gothic"/>
                              <w:noProof/>
                              <w:color w:val="auto"/>
                              <w:sz w:val="20"/>
                              <w:szCs w:val="20"/>
                            </w:rPr>
                            <w:t>6</w:t>
                          </w:r>
                          <w:r w:rsidRPr="005A09D1">
                            <w:rPr>
                              <w:rFonts w:ascii="Century Gothic" w:hAnsi="Century Gothic"/>
                              <w:color w:val="auto"/>
                              <w:sz w:val="20"/>
                              <w:szCs w:val="2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36" style="position:absolute;margin-left:534.5pt;margin-top:9.95pt;width:28pt;height:27.65pt;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" o:allowincell="f" fillcolor="#bfbfbf [2412]" stroked="f">
              <v:textbox inset="0,0,0,0">
                <w:txbxContent>
                  <w:p w:rsidR="00BD26AB" w:rsidRPr="005A09D1" w:rsidRDefault="005E7209">
                    <w:pPr>
                      <w:pStyle w:val="Bezriadkovania"/>
                      <w:jc w:val="center"/>
                      <w:rPr>
                        <w:rFonts w:ascii="Century Gothic" w:hAnsi="Century Gothic"/>
                        <w:color w:val="auto"/>
                        <w:sz w:val="20"/>
                        <w:szCs w:val="20"/>
                      </w:rPr>
                    </w:pPr>
                    <w:r w:rsidRPr="005A09D1">
                      <w:rPr>
                        <w:rFonts w:ascii="Century Gothic" w:hAnsi="Century Gothic"/>
                        <w:color w:val="auto"/>
                        <w:sz w:val="20"/>
                        <w:szCs w:val="20"/>
                      </w:rPr>
                      <w:fldChar w:fldCharType="begin"/>
                    </w:r>
                    <w:r w:rsidR="00BD26AB" w:rsidRPr="005A09D1">
                      <w:rPr>
                        <w:rFonts w:ascii="Century Gothic" w:hAnsi="Century Gothic"/>
                        <w:color w:val="auto"/>
                        <w:sz w:val="20"/>
                        <w:szCs w:val="20"/>
                      </w:rPr>
                      <w:instrText xml:space="preserve"> PAGE  \* Arabic  \* MERGEFORMAT </w:instrText>
                    </w:r>
                    <w:r w:rsidRPr="005A09D1">
                      <w:rPr>
                        <w:rFonts w:ascii="Century Gothic" w:hAnsi="Century Gothic"/>
                        <w:color w:val="auto"/>
                        <w:sz w:val="20"/>
                        <w:szCs w:val="20"/>
                      </w:rPr>
                      <w:fldChar w:fldCharType="separate"/>
                    </w:r>
                    <w:r w:rsidR="0082056F">
                      <w:rPr>
                        <w:rFonts w:ascii="Century Gothic" w:hAnsi="Century Gothic"/>
                        <w:noProof/>
                        <w:color w:val="auto"/>
                        <w:sz w:val="20"/>
                        <w:szCs w:val="20"/>
                      </w:rPr>
                      <w:t>6</w:t>
                    </w:r>
                    <w:r w:rsidRPr="005A09D1">
                      <w:rPr>
                        <w:rFonts w:ascii="Century Gothic" w:hAnsi="Century Gothic"/>
                        <w:color w:val="auto"/>
                        <w:sz w:val="20"/>
                        <w:szCs w:val="20"/>
                      </w:rPr>
                      <w:fldChar w:fldCharType="end"/>
                    </w:r>
                  </w:p>
                </w:txbxContent>
              </v:textbox>
              <w10:wrap anchorx="margin" anchory="margin"/>
            </v:oval>
          </w:pict>
        </mc:Fallback>
      </mc:AlternateContent>
    </w:r>
    <w:r>
      <w:rPr>
        <w:noProof/>
        <w:sz w:val="20"/>
        <w:szCs w:val="20"/>
        <w:lang w:eastAsia="ja-JP"/>
      </w:rPr>
      <mc:AlternateContent>
        <mc:Choice Requires="wps">
          <w:drawing>
            <wp:anchor distT="0" distB="0" distL="114300" distR="114300" simplePos="0" relativeHeight="251669504" behindDoc="0" locked="0" layoutInCell="0" allowOverlap="1">
              <wp:simplePos x="0" y="0"/>
              <wp:positionH relativeFrom="page">
                <wp:align>center</wp:align>
              </wp:positionH>
              <wp:positionV relativeFrom="page">
                <wp:align>center</wp:align>
              </wp:positionV>
              <wp:extent cx="6931025" cy="10034905"/>
              <wp:effectExtent l="6985" t="6350" r="15240" b="762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03490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09505C9" id="AutoShape 20" o:spid="_x0000_s1026" style="position:absolute;margin-left:0;margin-top:0;width:545.75pt;height:790.15pt;z-index:25166950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" o:allowincell="f" filled="f" fillcolor="black" strokecolor="black [3213]" strokeweight="1pt">
              <w10:wrap anchorx="page" anchory="page"/>
            </v:roundrect>
          </w:pict>
        </mc:Fallback>
      </mc:AlternateContent>
    </w:r>
  </w:p>
  <w:p w:rsidR="00BD26AB" w:rsidRDefault="00BD26AB">
    <w:pPr>
      <w:pStyle w:val="Pt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B8D" w:rsidRDefault="00B63B8D">
      <w:pPr>
        <w:spacing w:after="0" w:line="240" w:lineRule="auto"/>
      </w:pPr>
      <w:r>
        <w:separator/>
      </w:r>
    </w:p>
  </w:footnote>
  <w:footnote w:type="continuationSeparator" w:id="0">
    <w:p w:rsidR="00B63B8D" w:rsidRDefault="00B63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6AB" w:rsidRDefault="00444DEC">
    <w:pPr>
      <w:pStyle w:val="Hlavika"/>
      <w:jc w:val="center"/>
      <w:rPr>
        <w:color w:val="9D3511" w:themeColor="accent1" w:themeShade="BF"/>
      </w:rPr>
    </w:pPr>
    <w:r>
      <w:rPr>
        <w:noProof/>
        <w:color w:val="9D3511" w:themeColor="accent1" w:themeShade="BF"/>
        <w:lang w:eastAsia="zh-TW"/>
      </w:rPr>
      <mc:AlternateContent>
        <mc:Choice Requires="wpg">
          <w:drawing>
            <wp:anchor distT="0" distB="0" distL="114300" distR="114300" simplePos="0" relativeHeight="251676672" behindDoc="0" locked="0" layoutInCell="0" allowOverlap="1">
              <wp:simplePos x="0" y="0"/>
              <wp:positionH relativeFrom="page">
                <wp:align>right</wp:align>
              </wp:positionH>
              <wp:positionV relativeFrom="page">
                <wp:align>top</wp:align>
              </wp:positionV>
              <wp:extent cx="1334770" cy="3482975"/>
              <wp:effectExtent l="5080" t="7620" r="7620" b="635"/>
              <wp:wrapNone/>
              <wp:docPr id="12" name="Group 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flipH="1" flipV="1">
                        <a:off x="0" y="0"/>
                        <a:ext cx="1334770" cy="3482975"/>
                        <a:chOff x="5531" y="1258"/>
                        <a:chExt cx="5291" cy="13813"/>
                      </a:xfrm>
                    </wpg:grpSpPr>
                    <wps:wsp>
                      <wps:cNvPr id="13" name="AutoShape 28"/>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14" name="Group 29"/>
                      <wpg:cNvGrpSpPr>
                        <a:grpSpLocks noChangeAspect="1"/>
                      </wpg:cNvGrpSpPr>
                      <wpg:grpSpPr bwMode="auto">
                        <a:xfrm>
                          <a:off x="5531" y="9226"/>
                          <a:ext cx="5291" cy="5845"/>
                          <a:chOff x="5531" y="9226"/>
                          <a:chExt cx="5291" cy="5845"/>
                        </a:xfrm>
                      </wpg:grpSpPr>
                      <wps:wsp>
                        <wps:cNvPr id="15" name="Freeform 30"/>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Oval 31"/>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17" name="Oval 32"/>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Rok"/>
                                <w:id w:val="12959716"/>
                                <w:dataBinding w:prefixMappings="xmlns:ns0='http://schemas.microsoft.com/office/2006/coverPageProps'" w:xpath="/ns0:CoverPageProperties[1]/ns0:PublishDate[1]" w:storeItemID="{55AF091B-3C7A-41E3-B477-F2FDAA23CFDA}"/>
                                <w:date w:fullDate="2019-06-10T00:00:00Z">
                                  <w:dateFormat w:val="yyyy"/>
                                  <w:lid w:val="sk-SK"/>
                                  <w:storeMappedDataAs w:val="dateTime"/>
                                  <w:calendar w:val="gregorian"/>
                                </w:date>
                              </w:sdtPr>
                              <w:sdtEndPr/>
                              <w:sdtContent>
                                <w:p w:rsidR="00BD26AB" w:rsidRDefault="00516CDB">
                                  <w:pPr>
                                    <w:pStyle w:val="Hlavika"/>
                                    <w:jc w:val="center"/>
                                    <w:rPr>
                                      <w:b/>
                                      <w:bCs/>
                                      <w:color w:val="FFFFFF" w:themeColor="background1"/>
                                    </w:rPr>
                                  </w:pPr>
                                  <w:r>
                                    <w:rPr>
                                      <w:b/>
                                      <w:bCs/>
                                      <w:color w:val="FFFFFF" w:themeColor="background1"/>
                                    </w:rPr>
                                    <w:t>2019</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7" o:spid="_x0000_s1027" style="position:absolute;left:0;text-align:left;margin-left:53.9pt;margin-top:0;width:105.1pt;height:274.25pt;rotation:90;flip:x y;z-index:251676672;mso-position-horizontal:righ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" o:allowincell="f">
              <o:lock v:ext="edit" aspectratio="t"/>
              <v:shapetype id="_x0000_t32" coordsize="21600,21600" o:spt="32" o:oned="t" path="m,l21600,21600e" filled="f">
                <v:path arrowok="t" fillok="f" o:connecttype="none"/>
                <o:lock v:ext="edit" shapetype="t"/>
              </v:shapetype>
              <v:shape id="AutoShape 28" o:spid="_x0000_s1028" type="#_x0000_t32" style="position:absolute;left:6519;top:1258;width:4303;height:10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" strokecolor="#f19f82 [1620]">
                <o:lock v:ext="edit" aspectratio="t"/>
              </v:shape>
              <v:group id="Group 29" o:spid="_x0000_s1029" style="position:absolute;left:5531;top:9226;width:5291;height:5845" coordorigin="5531,9226" coordsize="529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shape id="Freeform 30" o:spid="_x0000_s1030" style="position:absolute;left:5531;top:9226;width:5291;height:5845;visibility:visible;mso-wrap-style:square;v-text-anchor:top" coordsize="6418,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" path="m6418,1185r,5485l1809,6669c974,5889,,3958,1407,1987,2830,,5591,411,6418,1185xe" fillcolor="#f19f82 [1620]" stroked="f">
                  <v:path arrowok="t" o:connecttype="custom" o:connectlocs="5291,1038;5291,5845;1491,5844;1160,1741;5291,1038" o:connectangles="0,0,0,0,0"/>
                  <o:lock v:ext="edit" aspectratio="t"/>
                </v:shape>
                <v:oval id="Oval 31" o:spid="_x0000_s1031" style="position:absolute;left:6117;top:10212;width:4526;height:4258;rotation:-5819284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" fillcolor="#f8cfc1 [820]" stroked="f" strokecolor="#f19f82 [1620]">
                  <o:lock v:ext="edit" aspectratio="t"/>
                </v:oval>
                <v:oval id="Oval 32" o:spid="_x0000_s1032" style="position:absolute;left:6217;top:10481;width:3424;height:3221;rotation:-5819284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" fillcolor="#ea6f44 [2420]" stroked="f" strokecolor="#f19f82 [1620]">
                  <o:lock v:ext="edit" aspectratio="t"/>
                  <v:textbox inset="0,0,0,0">
                    <w:txbxContent>
                      <w:sdt>
                        <w:sdtPr>
                          <w:rPr>
                            <w:b/>
                            <w:bCs/>
                            <w:color w:val="FFFFFF" w:themeColor="background1"/>
                          </w:rPr>
                          <w:alias w:val="Rok"/>
                          <w:id w:val="12959716"/>
                          <w:dataBinding w:prefixMappings="xmlns:ns0='http://schemas.microsoft.com/office/2006/coverPageProps'" w:xpath="/ns0:CoverPageProperties[1]/ns0:PublishDate[1]" w:storeItemID="{55AF091B-3C7A-41E3-B477-F2FDAA23CFDA}"/>
                          <w:date w:fullDate="2019-06-10T00:00:00Z">
                            <w:dateFormat w:val="yyyy"/>
                            <w:lid w:val="sk-SK"/>
                            <w:storeMappedDataAs w:val="dateTime"/>
                            <w:calendar w:val="gregorian"/>
                          </w:date>
                        </w:sdtPr>
                        <w:sdtEndPr/>
                        <w:sdtContent>
                          <w:p w:rsidR="00BD26AB" w:rsidRDefault="00516CDB">
                            <w:pPr>
                              <w:pStyle w:val="Hlavika"/>
                              <w:jc w:val="center"/>
                              <w:rPr>
                                <w:b/>
                                <w:bCs/>
                                <w:color w:val="FFFFFF" w:themeColor="background1"/>
                              </w:rPr>
                            </w:pPr>
                            <w:r>
                              <w:rPr>
                                <w:b/>
                                <w:bCs/>
                                <w:color w:val="FFFFFF" w:themeColor="background1"/>
                              </w:rPr>
                              <w:t>2019</w:t>
                            </w:r>
                          </w:p>
                        </w:sdtContent>
                      </w:sdt>
                    </w:txbxContent>
                  </v:textbox>
                </v:oval>
              </v:group>
              <w10:wrap anchorx="page" anchory="page"/>
            </v:group>
          </w:pict>
        </mc:Fallback>
      </mc:AlternateContent>
    </w:r>
    <w:r w:rsidR="00BD26AB">
      <w:rPr>
        <w:color w:val="9D3511" w:themeColor="accent1" w:themeShade="BF"/>
      </w:rPr>
      <w:t>[Zadajte nadpis dokumentu]</w:t>
    </w:r>
  </w:p>
  <w:p w:rsidR="00BD26AB" w:rsidRDefault="00BD26A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6AB" w:rsidRDefault="00444DEC">
    <w:pPr>
      <w:pStyle w:val="Hlavika"/>
    </w:pPr>
    <w:r>
      <w:rPr>
        <w:noProof/>
        <w:sz w:val="10"/>
        <w:szCs w:val="20"/>
      </w:rPr>
      <mc:AlternateContent>
        <mc:Choice Requires="wps">
          <w:drawing>
            <wp:anchor distT="0" distB="0" distL="114300" distR="114300" simplePos="0" relativeHeight="251670528" behindDoc="0" locked="0" layoutInCell="0" allowOverlap="1">
              <wp:simplePos x="0" y="0"/>
              <wp:positionH relativeFrom="leftMargin">
                <wp:posOffset>6656070</wp:posOffset>
              </wp:positionH>
              <wp:positionV relativeFrom="margin">
                <wp:posOffset>-140335</wp:posOffset>
              </wp:positionV>
              <wp:extent cx="594995" cy="8887460"/>
              <wp:effectExtent l="0" t="635" r="0" b="0"/>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88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6AB" w:rsidRPr="00583F11" w:rsidRDefault="007C44A4">
                          <w:pPr>
                            <w:pStyle w:val="Bezriadkovania"/>
                            <w:rPr>
                              <w:rFonts w:ascii="Verdana" w:eastAsiaTheme="majorEastAsia" w:hAnsi="Verdana" w:cstheme="majorBidi"/>
                              <w:color w:val="7F7F7F" w:themeColor="text1" w:themeTint="80"/>
                              <w:sz w:val="16"/>
                              <w:szCs w:val="16"/>
                            </w:rPr>
                          </w:pPr>
                          <w:sdt>
                            <w:sdtPr>
                              <w:rPr>
                                <w:rFonts w:ascii="Century Gothic" w:eastAsiaTheme="majorEastAsia" w:hAnsi="Century Gothic" w:cstheme="majorBidi"/>
                                <w:color w:val="7F7F7F" w:themeColor="text1" w:themeTint="80"/>
                                <w:sz w:val="14"/>
                                <w:szCs w:val="14"/>
                              </w:rPr>
                              <w:alias w:val="Názov"/>
                              <w:id w:val="12959719"/>
                              <w:dataBinding w:prefixMappings="xmlns:ns0='http://schemas.openxmlformats.org/package/2006/metadata/core-properties' xmlns:ns1='http://purl.org/dc/elements/1.1/'" w:xpath="/ns0:coreProperties[1]/ns1:title[1]" w:storeItemID="{6C3C8BC8-F283-45AE-878A-BAB7291924A1}"/>
                              <w:text/>
                            </w:sdtPr>
                            <w:sdtEndPr/>
                            <w:sdtContent>
                              <w:r w:rsidR="00BD26AB" w:rsidRPr="007177D8">
                                <w:rPr>
                                  <w:rFonts w:ascii="Century Gothic" w:eastAsiaTheme="majorEastAsia" w:hAnsi="Century Gothic" w:cstheme="majorBidi"/>
                                  <w:color w:val="7F7F7F" w:themeColor="text1" w:themeTint="80"/>
                                  <w:sz w:val="14"/>
                                  <w:szCs w:val="14"/>
                                </w:rPr>
                                <w:t>Technická správa</w:t>
                              </w:r>
                            </w:sdtContent>
                          </w:sdt>
                          <w:r w:rsidR="00BD26AB" w:rsidRPr="00E15E33">
                            <w:rPr>
                              <w:rFonts w:ascii="Verdana" w:eastAsiaTheme="majorEastAsia" w:hAnsi="Verdana" w:cstheme="majorBidi"/>
                              <w:color w:val="7F7F7F" w:themeColor="text1" w:themeTint="80"/>
                              <w:sz w:val="14"/>
                              <w:szCs w:val="14"/>
                            </w:rPr>
                            <w:t xml:space="preserve"> | </w:t>
                          </w:r>
                          <w:sdt>
                            <w:sdtPr>
                              <w:rPr>
                                <w:rFonts w:ascii="Century Gothic" w:eastAsiaTheme="majorEastAsia" w:hAnsi="Century Gothic" w:cstheme="majorBidi"/>
                                <w:color w:val="7F7F7F" w:themeColor="text1" w:themeTint="80"/>
                                <w:sz w:val="14"/>
                                <w:szCs w:val="14"/>
                              </w:rPr>
                              <w:alias w:val="Dátum"/>
                              <w:id w:val="12959720"/>
                              <w:dataBinding w:prefixMappings="xmlns:ns0='http://schemas.microsoft.com/office/2006/coverPageProps'" w:xpath="/ns0:CoverPageProperties[1]/ns0:PublishDate[1]" w:storeItemID="{55AF091B-3C7A-41E3-B477-F2FDAA23CFDA}"/>
                              <w:date w:fullDate="2019-06-10T00:00:00Z">
                                <w:dateFormat w:val="dd.MM.yyyy"/>
                                <w:lid w:val="sk-SK"/>
                                <w:storeMappedDataAs w:val="dateTime"/>
                                <w:calendar w:val="gregorian"/>
                              </w:date>
                            </w:sdtPr>
                            <w:sdtEndPr/>
                            <w:sdtContent>
                              <w:r w:rsidR="00516CDB">
                                <w:rPr>
                                  <w:rFonts w:ascii="Century Gothic" w:eastAsiaTheme="majorEastAsia" w:hAnsi="Century Gothic" w:cstheme="majorBidi"/>
                                  <w:color w:val="7F7F7F" w:themeColor="text1" w:themeTint="80"/>
                                  <w:sz w:val="14"/>
                                  <w:szCs w:val="14"/>
                                </w:rPr>
                                <w:t>10.06.2019</w:t>
                              </w:r>
                            </w:sdtContent>
                          </w:sdt>
                          <w:r w:rsidR="00BD26AB" w:rsidRPr="00583F11">
                            <w:rPr>
                              <w:rFonts w:ascii="Verdana" w:eastAsiaTheme="majorEastAsia" w:hAnsi="Verdana" w:cstheme="majorBidi"/>
                              <w:color w:val="7F7F7F" w:themeColor="text1" w:themeTint="80"/>
                              <w:sz w:val="16"/>
                              <w:szCs w:val="16"/>
                            </w:rP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1" o:spid="_x0000_s1033" style="position:absolute;margin-left:524.1pt;margin-top:-11.05pt;width:46.85pt;height:699.8pt;z-index:251670528;visibility:visible;mso-wrap-style:square;mso-width-percent:500;mso-height-percent:1000;mso-wrap-distance-left:9pt;mso-wrap-distance-top:0;mso-wrap-distance-right:9pt;mso-wrap-distance-bottom:0;mso-position-horizontal:absolute;mso-position-horizontal-relative:left-margin-area;mso-position-vertical:absolute;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" o:allowincell="f" filled="f" stroked="f">
              <v:textbox style="layout-flow:vertical;mso-layout-flow-alt:bottom-to-top" inset=",,8.64pt,10.8pt">
                <w:txbxContent>
                  <w:p w:rsidR="00BD26AB" w:rsidRPr="00583F11" w:rsidRDefault="00F04647">
                    <w:pPr>
                      <w:pStyle w:val="Bezriadkovania"/>
                      <w:rPr>
                        <w:rFonts w:ascii="Verdana" w:eastAsiaTheme="majorEastAsia" w:hAnsi="Verdana" w:cstheme="majorBidi"/>
                        <w:color w:val="7F7F7F" w:themeColor="text1" w:themeTint="80"/>
                        <w:sz w:val="16"/>
                        <w:szCs w:val="16"/>
                      </w:rPr>
                    </w:pPr>
                    <w:sdt>
                      <w:sdtPr>
                        <w:rPr>
                          <w:rFonts w:ascii="Century Gothic" w:eastAsiaTheme="majorEastAsia" w:hAnsi="Century Gothic" w:cstheme="majorBidi"/>
                          <w:color w:val="7F7F7F" w:themeColor="text1" w:themeTint="80"/>
                          <w:sz w:val="14"/>
                          <w:szCs w:val="14"/>
                        </w:rPr>
                        <w:alias w:val="Názov"/>
                        <w:id w:val="12959719"/>
                        <w:dataBinding w:prefixMappings="xmlns:ns0='http://schemas.openxmlformats.org/package/2006/metadata/core-properties' xmlns:ns1='http://purl.org/dc/elements/1.1/'" w:xpath="/ns0:coreProperties[1]/ns1:title[1]" w:storeItemID="{6C3C8BC8-F283-45AE-878A-BAB7291924A1}"/>
                        <w:text/>
                      </w:sdtPr>
                      <w:sdtEndPr/>
                      <w:sdtContent>
                        <w:r w:rsidR="00BD26AB" w:rsidRPr="007177D8">
                          <w:rPr>
                            <w:rFonts w:ascii="Century Gothic" w:eastAsiaTheme="majorEastAsia" w:hAnsi="Century Gothic" w:cstheme="majorBidi"/>
                            <w:color w:val="7F7F7F" w:themeColor="text1" w:themeTint="80"/>
                            <w:sz w:val="14"/>
                            <w:szCs w:val="14"/>
                          </w:rPr>
                          <w:t>Technická správa</w:t>
                        </w:r>
                      </w:sdtContent>
                    </w:sdt>
                    <w:r w:rsidR="00BD26AB" w:rsidRPr="00E15E33">
                      <w:rPr>
                        <w:rFonts w:ascii="Verdana" w:eastAsiaTheme="majorEastAsia" w:hAnsi="Verdana" w:cstheme="majorBidi"/>
                        <w:color w:val="7F7F7F" w:themeColor="text1" w:themeTint="80"/>
                        <w:sz w:val="14"/>
                        <w:szCs w:val="14"/>
                      </w:rPr>
                      <w:t xml:space="preserve"> | </w:t>
                    </w:r>
                    <w:sdt>
                      <w:sdtPr>
                        <w:rPr>
                          <w:rFonts w:ascii="Century Gothic" w:eastAsiaTheme="majorEastAsia" w:hAnsi="Century Gothic" w:cstheme="majorBidi"/>
                          <w:color w:val="7F7F7F" w:themeColor="text1" w:themeTint="80"/>
                          <w:sz w:val="14"/>
                          <w:szCs w:val="14"/>
                        </w:rPr>
                        <w:alias w:val="Dátum"/>
                        <w:id w:val="12959720"/>
                        <w:dataBinding w:prefixMappings="xmlns:ns0='http://schemas.microsoft.com/office/2006/coverPageProps'" w:xpath="/ns0:CoverPageProperties[1]/ns0:PublishDate[1]" w:storeItemID="{55AF091B-3C7A-41E3-B477-F2FDAA23CFDA}"/>
                        <w:date w:fullDate="2019-06-10T00:00:00Z">
                          <w:dateFormat w:val="dd.MM.yyyy"/>
                          <w:lid w:val="sk-SK"/>
                          <w:storeMappedDataAs w:val="dateTime"/>
                          <w:calendar w:val="gregorian"/>
                        </w:date>
                      </w:sdtPr>
                      <w:sdtEndPr/>
                      <w:sdtContent>
                        <w:r w:rsidR="00516CDB">
                          <w:rPr>
                            <w:rFonts w:ascii="Century Gothic" w:eastAsiaTheme="majorEastAsia" w:hAnsi="Century Gothic" w:cstheme="majorBidi"/>
                            <w:color w:val="7F7F7F" w:themeColor="text1" w:themeTint="80"/>
                            <w:sz w:val="14"/>
                            <w:szCs w:val="14"/>
                          </w:rPr>
                          <w:t>10.06.2019</w:t>
                        </w:r>
                      </w:sdtContent>
                    </w:sdt>
                    <w:r w:rsidR="00BD26AB" w:rsidRPr="00583F11">
                      <w:rPr>
                        <w:rFonts w:ascii="Verdana" w:eastAsiaTheme="majorEastAsia" w:hAnsi="Verdana" w:cstheme="majorBidi"/>
                        <w:color w:val="7F7F7F" w:themeColor="text1" w:themeTint="80"/>
                        <w:sz w:val="16"/>
                        <w:szCs w:val="16"/>
                      </w:rPr>
                      <w:t xml:space="preserve"> </w:t>
                    </w: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9B6F702"/>
    <w:lvl w:ilvl="0">
      <w:start w:val="1"/>
      <w:numFmt w:val="bullet"/>
      <w:pStyle w:val="Zoznamsodrkami5"/>
      <w:lvlText w:val="○"/>
      <w:lvlJc w:val="left"/>
      <w:pPr>
        <w:ind w:left="1800" w:hanging="360"/>
      </w:pPr>
      <w:rPr>
        <w:rFonts w:ascii="Monotype Corsiva" w:hAnsi="Monotype Corsiva" w:hint="default"/>
        <w:color w:val="A28E6A" w:themeColor="accent3"/>
      </w:rPr>
    </w:lvl>
  </w:abstractNum>
  <w:abstractNum w:abstractNumId="1" w15:restartNumberingAfterBreak="0">
    <w:nsid w:val="FFFFFF81"/>
    <w:multiLevelType w:val="singleLevel"/>
    <w:tmpl w:val="9A8A1DFA"/>
    <w:lvl w:ilvl="0">
      <w:start w:val="1"/>
      <w:numFmt w:val="bullet"/>
      <w:pStyle w:val="Zoznamsodrkami4"/>
      <w:lvlText w:val=""/>
      <w:lvlJc w:val="left"/>
      <w:pPr>
        <w:ind w:left="1440" w:hanging="360"/>
      </w:pPr>
      <w:rPr>
        <w:rFonts w:ascii="Symbol" w:hAnsi="Symbol" w:hint="default"/>
        <w:color w:val="A28E6A" w:themeColor="accent3"/>
      </w:rPr>
    </w:lvl>
  </w:abstractNum>
  <w:abstractNum w:abstractNumId="2" w15:restartNumberingAfterBreak="0">
    <w:nsid w:val="FFFFFF82"/>
    <w:multiLevelType w:val="singleLevel"/>
    <w:tmpl w:val="AC6E7B80"/>
    <w:lvl w:ilvl="0">
      <w:start w:val="1"/>
      <w:numFmt w:val="bullet"/>
      <w:pStyle w:val="Zoznamsodrkami3"/>
      <w:lvlText w:val=""/>
      <w:lvlJc w:val="left"/>
      <w:pPr>
        <w:ind w:left="1080" w:hanging="360"/>
      </w:pPr>
      <w:rPr>
        <w:rFonts w:ascii="Symbol" w:hAnsi="Symbol" w:hint="default"/>
        <w:color w:val="EE8C69" w:themeColor="accent1" w:themeTint="99"/>
      </w:rPr>
    </w:lvl>
  </w:abstractNum>
  <w:abstractNum w:abstractNumId="3" w15:restartNumberingAfterBreak="0">
    <w:nsid w:val="FFFFFF83"/>
    <w:multiLevelType w:val="singleLevel"/>
    <w:tmpl w:val="3EFA84BC"/>
    <w:lvl w:ilvl="0">
      <w:start w:val="1"/>
      <w:numFmt w:val="bullet"/>
      <w:pStyle w:val="Zoznamsodrkami2"/>
      <w:lvlText w:val=""/>
      <w:lvlJc w:val="left"/>
      <w:pPr>
        <w:ind w:left="720" w:hanging="360"/>
      </w:pPr>
      <w:rPr>
        <w:rFonts w:ascii="Symbol" w:hAnsi="Symbol" w:hint="default"/>
        <w:color w:val="D34817" w:themeColor="accent1"/>
      </w:rPr>
    </w:lvl>
  </w:abstractNum>
  <w:abstractNum w:abstractNumId="4" w15:restartNumberingAfterBreak="0">
    <w:nsid w:val="FFFFFF89"/>
    <w:multiLevelType w:val="singleLevel"/>
    <w:tmpl w:val="7E249CE2"/>
    <w:lvl w:ilvl="0">
      <w:start w:val="1"/>
      <w:numFmt w:val="bullet"/>
      <w:pStyle w:val="Zoznamsodrkami"/>
      <w:lvlText w:val=""/>
      <w:lvlJc w:val="left"/>
      <w:pPr>
        <w:ind w:left="360" w:hanging="360"/>
      </w:pPr>
      <w:rPr>
        <w:rFonts w:ascii="Symbol" w:hAnsi="Symbol" w:hint="default"/>
        <w:color w:val="9D3511" w:themeColor="accent1" w:themeShade="BF"/>
      </w:rPr>
    </w:lvl>
  </w:abstractNum>
  <w:abstractNum w:abstractNumId="5" w15:restartNumberingAfterBreak="0">
    <w:nsid w:val="146C1C1D"/>
    <w:multiLevelType w:val="multilevel"/>
    <w:tmpl w:val="992251F8"/>
    <w:styleLink w:val="WW8Num6"/>
    <w:lvl w:ilvl="0">
      <w:start w:val="2"/>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9963971"/>
    <w:multiLevelType w:val="multilevel"/>
    <w:tmpl w:val="DB46BB34"/>
    <w:styleLink w:val="WW8Num5"/>
    <w:lvl w:ilvl="0">
      <w:start w:val="1"/>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2D91252"/>
    <w:multiLevelType w:val="multilevel"/>
    <w:tmpl w:val="18943F3E"/>
    <w:styleLink w:val="WW8Num3"/>
    <w:lvl w:ilvl="0">
      <w:start w:val="3"/>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C582EE6"/>
    <w:multiLevelType w:val="hybridMultilevel"/>
    <w:tmpl w:val="805CD33C"/>
    <w:lvl w:ilvl="0" w:tplc="CA281792">
      <w:start w:val="4"/>
      <w:numFmt w:val="bullet"/>
      <w:lvlText w:val="-"/>
      <w:lvlJc w:val="left"/>
      <w:pPr>
        <w:ind w:left="720" w:hanging="360"/>
      </w:pPr>
      <w:rPr>
        <w:rFonts w:ascii="Century Gothic" w:eastAsia="Verdana" w:hAnsi="Century Gothic" w:cs="Verda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CE2011E"/>
    <w:multiLevelType w:val="hybridMultilevel"/>
    <w:tmpl w:val="23A24BCA"/>
    <w:lvl w:ilvl="0" w:tplc="2EA4B32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7"/>
  </w:num>
  <w:num w:numId="17">
    <w:abstractNumId w:val="6"/>
  </w:num>
  <w:num w:numId="18">
    <w:abstractNumId w:val="5"/>
  </w:num>
  <w:num w:numId="19">
    <w:abstractNumId w:val="6"/>
    <w:lvlOverride w:ilvl="0">
      <w:startOverride w:val="1"/>
    </w:lvlOverride>
  </w:num>
  <w:num w:numId="20">
    <w:abstractNumId w:val="5"/>
    <w:lvlOverride w:ilvl="0">
      <w:startOverride w:val="2"/>
    </w:lvlOverride>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attachedTemplate r:id="rId1"/>
  <w:defaultTabStop w:val="709"/>
  <w:hyphenationZone w:val="4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F11"/>
    <w:rsid w:val="00001AD2"/>
    <w:rsid w:val="00001F38"/>
    <w:rsid w:val="0000308F"/>
    <w:rsid w:val="000041F5"/>
    <w:rsid w:val="00006B93"/>
    <w:rsid w:val="000109FE"/>
    <w:rsid w:val="00014F87"/>
    <w:rsid w:val="000212FA"/>
    <w:rsid w:val="0002225F"/>
    <w:rsid w:val="00026CB2"/>
    <w:rsid w:val="000317D2"/>
    <w:rsid w:val="00040A62"/>
    <w:rsid w:val="00044B9B"/>
    <w:rsid w:val="00046441"/>
    <w:rsid w:val="00063C7D"/>
    <w:rsid w:val="000648FC"/>
    <w:rsid w:val="00072534"/>
    <w:rsid w:val="000777D4"/>
    <w:rsid w:val="00091A59"/>
    <w:rsid w:val="00091C61"/>
    <w:rsid w:val="000971A8"/>
    <w:rsid w:val="000A0E1D"/>
    <w:rsid w:val="000A12DF"/>
    <w:rsid w:val="000A290C"/>
    <w:rsid w:val="000A5B77"/>
    <w:rsid w:val="000A6E82"/>
    <w:rsid w:val="000B0166"/>
    <w:rsid w:val="000B1577"/>
    <w:rsid w:val="000B2381"/>
    <w:rsid w:val="000C17B3"/>
    <w:rsid w:val="000D2B53"/>
    <w:rsid w:val="000D4FBC"/>
    <w:rsid w:val="000E56A9"/>
    <w:rsid w:val="000E736D"/>
    <w:rsid w:val="000F4561"/>
    <w:rsid w:val="000F511B"/>
    <w:rsid w:val="00105741"/>
    <w:rsid w:val="00107AF9"/>
    <w:rsid w:val="00110988"/>
    <w:rsid w:val="001141F7"/>
    <w:rsid w:val="0011766D"/>
    <w:rsid w:val="00123FB4"/>
    <w:rsid w:val="00132317"/>
    <w:rsid w:val="00133275"/>
    <w:rsid w:val="00133503"/>
    <w:rsid w:val="001418A9"/>
    <w:rsid w:val="001651E3"/>
    <w:rsid w:val="0016590F"/>
    <w:rsid w:val="00173948"/>
    <w:rsid w:val="0018002E"/>
    <w:rsid w:val="001901A8"/>
    <w:rsid w:val="001A329B"/>
    <w:rsid w:val="001A509F"/>
    <w:rsid w:val="001A7F5C"/>
    <w:rsid w:val="001B59F2"/>
    <w:rsid w:val="001B624D"/>
    <w:rsid w:val="001C6EA7"/>
    <w:rsid w:val="001C79EE"/>
    <w:rsid w:val="001C7A51"/>
    <w:rsid w:val="001D04DA"/>
    <w:rsid w:val="001D4210"/>
    <w:rsid w:val="001D6FEC"/>
    <w:rsid w:val="001D70E9"/>
    <w:rsid w:val="001E5326"/>
    <w:rsid w:val="001F1C44"/>
    <w:rsid w:val="001F6A77"/>
    <w:rsid w:val="00211A33"/>
    <w:rsid w:val="00212A60"/>
    <w:rsid w:val="0023027B"/>
    <w:rsid w:val="00236052"/>
    <w:rsid w:val="00237311"/>
    <w:rsid w:val="00237BDD"/>
    <w:rsid w:val="00242A5C"/>
    <w:rsid w:val="00243B41"/>
    <w:rsid w:val="0025340B"/>
    <w:rsid w:val="00253A9A"/>
    <w:rsid w:val="00260E38"/>
    <w:rsid w:val="00275887"/>
    <w:rsid w:val="002774C4"/>
    <w:rsid w:val="0028494E"/>
    <w:rsid w:val="00287B65"/>
    <w:rsid w:val="00295853"/>
    <w:rsid w:val="00297559"/>
    <w:rsid w:val="002A4B9E"/>
    <w:rsid w:val="002A70AB"/>
    <w:rsid w:val="002B4F92"/>
    <w:rsid w:val="002C1B8C"/>
    <w:rsid w:val="002D21B9"/>
    <w:rsid w:val="002D2370"/>
    <w:rsid w:val="002D5773"/>
    <w:rsid w:val="002E2443"/>
    <w:rsid w:val="002E37F2"/>
    <w:rsid w:val="002E3D37"/>
    <w:rsid w:val="002F281C"/>
    <w:rsid w:val="00304687"/>
    <w:rsid w:val="00313D48"/>
    <w:rsid w:val="0031531D"/>
    <w:rsid w:val="00332FE9"/>
    <w:rsid w:val="0033487B"/>
    <w:rsid w:val="00334AE0"/>
    <w:rsid w:val="0035169E"/>
    <w:rsid w:val="003616CB"/>
    <w:rsid w:val="00367DAB"/>
    <w:rsid w:val="00384F68"/>
    <w:rsid w:val="003932AB"/>
    <w:rsid w:val="00395B75"/>
    <w:rsid w:val="003A606F"/>
    <w:rsid w:val="003B0FBA"/>
    <w:rsid w:val="003B276F"/>
    <w:rsid w:val="003B455C"/>
    <w:rsid w:val="003B4DEB"/>
    <w:rsid w:val="003B5789"/>
    <w:rsid w:val="003B5ACB"/>
    <w:rsid w:val="003E6EB9"/>
    <w:rsid w:val="003E6FB6"/>
    <w:rsid w:val="003E7AB4"/>
    <w:rsid w:val="003F128C"/>
    <w:rsid w:val="003F49E7"/>
    <w:rsid w:val="003F6142"/>
    <w:rsid w:val="004075E5"/>
    <w:rsid w:val="0041173D"/>
    <w:rsid w:val="00430E43"/>
    <w:rsid w:val="00431DFE"/>
    <w:rsid w:val="00434D9C"/>
    <w:rsid w:val="00444DEC"/>
    <w:rsid w:val="0044596F"/>
    <w:rsid w:val="00447DD4"/>
    <w:rsid w:val="0045172F"/>
    <w:rsid w:val="00452C57"/>
    <w:rsid w:val="00472FD3"/>
    <w:rsid w:val="00474DDA"/>
    <w:rsid w:val="00476D56"/>
    <w:rsid w:val="00477A92"/>
    <w:rsid w:val="00484EDF"/>
    <w:rsid w:val="004902C5"/>
    <w:rsid w:val="00490BD1"/>
    <w:rsid w:val="00497124"/>
    <w:rsid w:val="004A3AAB"/>
    <w:rsid w:val="004A7668"/>
    <w:rsid w:val="004B5B00"/>
    <w:rsid w:val="004D0041"/>
    <w:rsid w:val="004D1C63"/>
    <w:rsid w:val="004D5110"/>
    <w:rsid w:val="004D5E15"/>
    <w:rsid w:val="004D6BEF"/>
    <w:rsid w:val="004E3BDC"/>
    <w:rsid w:val="004F0581"/>
    <w:rsid w:val="004F6774"/>
    <w:rsid w:val="004F76B7"/>
    <w:rsid w:val="004F7E38"/>
    <w:rsid w:val="00506FB0"/>
    <w:rsid w:val="005121AB"/>
    <w:rsid w:val="00512E1D"/>
    <w:rsid w:val="00516CDB"/>
    <w:rsid w:val="00517D94"/>
    <w:rsid w:val="005310B9"/>
    <w:rsid w:val="005403DE"/>
    <w:rsid w:val="00540D14"/>
    <w:rsid w:val="00543E00"/>
    <w:rsid w:val="005551E0"/>
    <w:rsid w:val="005554A6"/>
    <w:rsid w:val="0056006B"/>
    <w:rsid w:val="0056315C"/>
    <w:rsid w:val="00566D56"/>
    <w:rsid w:val="005725DB"/>
    <w:rsid w:val="005777F0"/>
    <w:rsid w:val="00583F11"/>
    <w:rsid w:val="005855D4"/>
    <w:rsid w:val="005911C9"/>
    <w:rsid w:val="00593930"/>
    <w:rsid w:val="005A09D1"/>
    <w:rsid w:val="005A1F9C"/>
    <w:rsid w:val="005A55BA"/>
    <w:rsid w:val="005C347F"/>
    <w:rsid w:val="005D1A95"/>
    <w:rsid w:val="005E41CE"/>
    <w:rsid w:val="005E7057"/>
    <w:rsid w:val="005E7209"/>
    <w:rsid w:val="005F1891"/>
    <w:rsid w:val="005F2765"/>
    <w:rsid w:val="005F2F8A"/>
    <w:rsid w:val="005F5D98"/>
    <w:rsid w:val="005F77CF"/>
    <w:rsid w:val="006021DB"/>
    <w:rsid w:val="0060272C"/>
    <w:rsid w:val="00602880"/>
    <w:rsid w:val="00611372"/>
    <w:rsid w:val="00613D30"/>
    <w:rsid w:val="00615940"/>
    <w:rsid w:val="006248CA"/>
    <w:rsid w:val="00627303"/>
    <w:rsid w:val="006322CC"/>
    <w:rsid w:val="0065023A"/>
    <w:rsid w:val="00656BB0"/>
    <w:rsid w:val="006571C9"/>
    <w:rsid w:val="00660326"/>
    <w:rsid w:val="00666AC8"/>
    <w:rsid w:val="00674C3D"/>
    <w:rsid w:val="006761B5"/>
    <w:rsid w:val="00680345"/>
    <w:rsid w:val="00681EE0"/>
    <w:rsid w:val="00682B42"/>
    <w:rsid w:val="0068428B"/>
    <w:rsid w:val="0068735A"/>
    <w:rsid w:val="00696FB9"/>
    <w:rsid w:val="006A0120"/>
    <w:rsid w:val="006A1F43"/>
    <w:rsid w:val="006B442E"/>
    <w:rsid w:val="006C6119"/>
    <w:rsid w:val="006D1059"/>
    <w:rsid w:val="006D2862"/>
    <w:rsid w:val="006D5D24"/>
    <w:rsid w:val="006D61B1"/>
    <w:rsid w:val="006D7B94"/>
    <w:rsid w:val="006E5F18"/>
    <w:rsid w:val="006F04AD"/>
    <w:rsid w:val="006F3EF1"/>
    <w:rsid w:val="006F5BA9"/>
    <w:rsid w:val="00701EF2"/>
    <w:rsid w:val="00702163"/>
    <w:rsid w:val="0070329C"/>
    <w:rsid w:val="00704908"/>
    <w:rsid w:val="0070589D"/>
    <w:rsid w:val="007128B6"/>
    <w:rsid w:val="007177D8"/>
    <w:rsid w:val="00720AC1"/>
    <w:rsid w:val="00723D31"/>
    <w:rsid w:val="00723D45"/>
    <w:rsid w:val="0072491F"/>
    <w:rsid w:val="00725B9B"/>
    <w:rsid w:val="0073063D"/>
    <w:rsid w:val="00733BA4"/>
    <w:rsid w:val="00742BA6"/>
    <w:rsid w:val="0074590A"/>
    <w:rsid w:val="00747BE2"/>
    <w:rsid w:val="00762E99"/>
    <w:rsid w:val="00772F4F"/>
    <w:rsid w:val="0077592C"/>
    <w:rsid w:val="00785A25"/>
    <w:rsid w:val="00786797"/>
    <w:rsid w:val="007938DD"/>
    <w:rsid w:val="007A3789"/>
    <w:rsid w:val="007B1726"/>
    <w:rsid w:val="007B213B"/>
    <w:rsid w:val="007C44A4"/>
    <w:rsid w:val="007C65D9"/>
    <w:rsid w:val="007D0DD4"/>
    <w:rsid w:val="007D23F3"/>
    <w:rsid w:val="007D4197"/>
    <w:rsid w:val="007E38F2"/>
    <w:rsid w:val="007E522A"/>
    <w:rsid w:val="007F37CF"/>
    <w:rsid w:val="007F6D19"/>
    <w:rsid w:val="00801E25"/>
    <w:rsid w:val="00802D20"/>
    <w:rsid w:val="008033FA"/>
    <w:rsid w:val="00814CAB"/>
    <w:rsid w:val="0082056F"/>
    <w:rsid w:val="0082458E"/>
    <w:rsid w:val="00825133"/>
    <w:rsid w:val="008312DC"/>
    <w:rsid w:val="00842173"/>
    <w:rsid w:val="00847C6A"/>
    <w:rsid w:val="00852057"/>
    <w:rsid w:val="008577A7"/>
    <w:rsid w:val="008601B3"/>
    <w:rsid w:val="00863F49"/>
    <w:rsid w:val="00875D02"/>
    <w:rsid w:val="00883897"/>
    <w:rsid w:val="008852ED"/>
    <w:rsid w:val="00886475"/>
    <w:rsid w:val="00890CD2"/>
    <w:rsid w:val="008931A2"/>
    <w:rsid w:val="0089472A"/>
    <w:rsid w:val="0089595E"/>
    <w:rsid w:val="008A485D"/>
    <w:rsid w:val="008B32FB"/>
    <w:rsid w:val="008B5988"/>
    <w:rsid w:val="008B6A23"/>
    <w:rsid w:val="008C0F0C"/>
    <w:rsid w:val="008C15DE"/>
    <w:rsid w:val="008D091E"/>
    <w:rsid w:val="008D449B"/>
    <w:rsid w:val="008E20C5"/>
    <w:rsid w:val="008E3601"/>
    <w:rsid w:val="008F056E"/>
    <w:rsid w:val="008F779F"/>
    <w:rsid w:val="008F7BED"/>
    <w:rsid w:val="009059A5"/>
    <w:rsid w:val="00912062"/>
    <w:rsid w:val="009136C9"/>
    <w:rsid w:val="00916C5C"/>
    <w:rsid w:val="009205FB"/>
    <w:rsid w:val="00920EB9"/>
    <w:rsid w:val="00931987"/>
    <w:rsid w:val="009427A5"/>
    <w:rsid w:val="00942BA8"/>
    <w:rsid w:val="00947B2C"/>
    <w:rsid w:val="00962328"/>
    <w:rsid w:val="009758F2"/>
    <w:rsid w:val="00976265"/>
    <w:rsid w:val="00976F98"/>
    <w:rsid w:val="00987CB4"/>
    <w:rsid w:val="009932CF"/>
    <w:rsid w:val="009932DD"/>
    <w:rsid w:val="0099417D"/>
    <w:rsid w:val="009B0E4E"/>
    <w:rsid w:val="009B1C27"/>
    <w:rsid w:val="009C337D"/>
    <w:rsid w:val="009C3B02"/>
    <w:rsid w:val="009C43EF"/>
    <w:rsid w:val="009C775F"/>
    <w:rsid w:val="009D3C43"/>
    <w:rsid w:val="009D4275"/>
    <w:rsid w:val="009D51DF"/>
    <w:rsid w:val="009E0741"/>
    <w:rsid w:val="009E46F2"/>
    <w:rsid w:val="009F0AF1"/>
    <w:rsid w:val="009F14FB"/>
    <w:rsid w:val="009F793D"/>
    <w:rsid w:val="00A07024"/>
    <w:rsid w:val="00A1024A"/>
    <w:rsid w:val="00A30D71"/>
    <w:rsid w:val="00A31084"/>
    <w:rsid w:val="00A37CB8"/>
    <w:rsid w:val="00A56355"/>
    <w:rsid w:val="00A56E54"/>
    <w:rsid w:val="00A6370B"/>
    <w:rsid w:val="00A6457C"/>
    <w:rsid w:val="00A6611A"/>
    <w:rsid w:val="00A80248"/>
    <w:rsid w:val="00A816E9"/>
    <w:rsid w:val="00A82130"/>
    <w:rsid w:val="00A823DD"/>
    <w:rsid w:val="00A8545F"/>
    <w:rsid w:val="00A855B9"/>
    <w:rsid w:val="00A953FB"/>
    <w:rsid w:val="00AA1268"/>
    <w:rsid w:val="00AA25A3"/>
    <w:rsid w:val="00AB32A9"/>
    <w:rsid w:val="00AB6B71"/>
    <w:rsid w:val="00AC2AAE"/>
    <w:rsid w:val="00AD20E5"/>
    <w:rsid w:val="00AD2784"/>
    <w:rsid w:val="00AD478E"/>
    <w:rsid w:val="00AD4800"/>
    <w:rsid w:val="00AD4C69"/>
    <w:rsid w:val="00AE6BEE"/>
    <w:rsid w:val="00AF48C6"/>
    <w:rsid w:val="00AF4DED"/>
    <w:rsid w:val="00B06A95"/>
    <w:rsid w:val="00B1273C"/>
    <w:rsid w:val="00B12B21"/>
    <w:rsid w:val="00B13502"/>
    <w:rsid w:val="00B22CCD"/>
    <w:rsid w:val="00B264AC"/>
    <w:rsid w:val="00B27117"/>
    <w:rsid w:val="00B34DDB"/>
    <w:rsid w:val="00B40D56"/>
    <w:rsid w:val="00B5154A"/>
    <w:rsid w:val="00B5297E"/>
    <w:rsid w:val="00B63B8D"/>
    <w:rsid w:val="00B70464"/>
    <w:rsid w:val="00B729F4"/>
    <w:rsid w:val="00B7324D"/>
    <w:rsid w:val="00B77711"/>
    <w:rsid w:val="00B77A45"/>
    <w:rsid w:val="00B83BBC"/>
    <w:rsid w:val="00B87BDE"/>
    <w:rsid w:val="00BA43E9"/>
    <w:rsid w:val="00BB060C"/>
    <w:rsid w:val="00BB1DA9"/>
    <w:rsid w:val="00BB22CA"/>
    <w:rsid w:val="00BC66A7"/>
    <w:rsid w:val="00BD02D0"/>
    <w:rsid w:val="00BD16B0"/>
    <w:rsid w:val="00BD26AB"/>
    <w:rsid w:val="00BD2784"/>
    <w:rsid w:val="00BD6258"/>
    <w:rsid w:val="00BD7F5A"/>
    <w:rsid w:val="00BE1100"/>
    <w:rsid w:val="00BF15BA"/>
    <w:rsid w:val="00BF5497"/>
    <w:rsid w:val="00BF5D4C"/>
    <w:rsid w:val="00BF767C"/>
    <w:rsid w:val="00C0118E"/>
    <w:rsid w:val="00C24839"/>
    <w:rsid w:val="00C2621B"/>
    <w:rsid w:val="00C335C0"/>
    <w:rsid w:val="00C34F33"/>
    <w:rsid w:val="00C36B92"/>
    <w:rsid w:val="00C36BA5"/>
    <w:rsid w:val="00C432EA"/>
    <w:rsid w:val="00C438AD"/>
    <w:rsid w:val="00C520C9"/>
    <w:rsid w:val="00C62BB8"/>
    <w:rsid w:val="00C62DF0"/>
    <w:rsid w:val="00C722F4"/>
    <w:rsid w:val="00C7504D"/>
    <w:rsid w:val="00C75A32"/>
    <w:rsid w:val="00C76D21"/>
    <w:rsid w:val="00C80D70"/>
    <w:rsid w:val="00C86BC4"/>
    <w:rsid w:val="00C973B5"/>
    <w:rsid w:val="00CC0178"/>
    <w:rsid w:val="00CC1B3C"/>
    <w:rsid w:val="00CC215E"/>
    <w:rsid w:val="00CC4164"/>
    <w:rsid w:val="00CC4B63"/>
    <w:rsid w:val="00CD1041"/>
    <w:rsid w:val="00CD735A"/>
    <w:rsid w:val="00CE4FD8"/>
    <w:rsid w:val="00CE6064"/>
    <w:rsid w:val="00D00D97"/>
    <w:rsid w:val="00D01807"/>
    <w:rsid w:val="00D03D15"/>
    <w:rsid w:val="00D10A21"/>
    <w:rsid w:val="00D16A04"/>
    <w:rsid w:val="00D22972"/>
    <w:rsid w:val="00D2590B"/>
    <w:rsid w:val="00D262D5"/>
    <w:rsid w:val="00D305F5"/>
    <w:rsid w:val="00D63CB6"/>
    <w:rsid w:val="00D90373"/>
    <w:rsid w:val="00DB1AA9"/>
    <w:rsid w:val="00DB3954"/>
    <w:rsid w:val="00DC2BBA"/>
    <w:rsid w:val="00DD3290"/>
    <w:rsid w:val="00DD3C49"/>
    <w:rsid w:val="00DE0103"/>
    <w:rsid w:val="00DE4FF0"/>
    <w:rsid w:val="00DE7F1B"/>
    <w:rsid w:val="00DF213C"/>
    <w:rsid w:val="00DF298B"/>
    <w:rsid w:val="00E02E59"/>
    <w:rsid w:val="00E02F51"/>
    <w:rsid w:val="00E10A85"/>
    <w:rsid w:val="00E15E33"/>
    <w:rsid w:val="00E2450C"/>
    <w:rsid w:val="00E31705"/>
    <w:rsid w:val="00E33870"/>
    <w:rsid w:val="00E47E47"/>
    <w:rsid w:val="00E505A6"/>
    <w:rsid w:val="00E52BB2"/>
    <w:rsid w:val="00E56356"/>
    <w:rsid w:val="00E63FD2"/>
    <w:rsid w:val="00E6796E"/>
    <w:rsid w:val="00E82C82"/>
    <w:rsid w:val="00E909D8"/>
    <w:rsid w:val="00E910A2"/>
    <w:rsid w:val="00E93781"/>
    <w:rsid w:val="00EA4493"/>
    <w:rsid w:val="00EA6449"/>
    <w:rsid w:val="00EA7BFE"/>
    <w:rsid w:val="00EC0B7F"/>
    <w:rsid w:val="00EC5223"/>
    <w:rsid w:val="00EC663A"/>
    <w:rsid w:val="00ED02DB"/>
    <w:rsid w:val="00ED5229"/>
    <w:rsid w:val="00ED7C3E"/>
    <w:rsid w:val="00EE589E"/>
    <w:rsid w:val="00EF7767"/>
    <w:rsid w:val="00F04647"/>
    <w:rsid w:val="00F05C7E"/>
    <w:rsid w:val="00F13982"/>
    <w:rsid w:val="00F16288"/>
    <w:rsid w:val="00F2022A"/>
    <w:rsid w:val="00F26520"/>
    <w:rsid w:val="00F345BB"/>
    <w:rsid w:val="00F41EBE"/>
    <w:rsid w:val="00F5418A"/>
    <w:rsid w:val="00F5738B"/>
    <w:rsid w:val="00F605FB"/>
    <w:rsid w:val="00F64FA4"/>
    <w:rsid w:val="00F71CB5"/>
    <w:rsid w:val="00F72F4C"/>
    <w:rsid w:val="00F80E22"/>
    <w:rsid w:val="00F9006C"/>
    <w:rsid w:val="00F959EA"/>
    <w:rsid w:val="00FB317F"/>
    <w:rsid w:val="00FB411A"/>
    <w:rsid w:val="00FB7913"/>
    <w:rsid w:val="00FD2F58"/>
    <w:rsid w:val="00FD4112"/>
    <w:rsid w:val="00FD6443"/>
    <w:rsid w:val="00FE35F4"/>
    <w:rsid w:val="00FE790F"/>
    <w:rsid w:val="00FF68CC"/>
    <w:rsid w:val="00FF7D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A513405"/>
  <w15:docId w15:val="{8250D8F6-7A91-4280-B619-C27DB58D1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D735A"/>
    <w:pPr>
      <w:spacing w:after="160"/>
    </w:pPr>
    <w:rPr>
      <w:rFonts w:eastAsiaTheme="minorEastAsia"/>
      <w:color w:val="000000" w:themeColor="text1"/>
      <w:lang w:val="sk-SK"/>
    </w:rPr>
  </w:style>
  <w:style w:type="paragraph" w:styleId="Nadpis1">
    <w:name w:val="heading 1"/>
    <w:basedOn w:val="Normlny"/>
    <w:next w:val="Normlny"/>
    <w:link w:val="Nadpis1Char"/>
    <w:uiPriority w:val="9"/>
    <w:qFormat/>
    <w:rsid w:val="00CD735A"/>
    <w:pPr>
      <w:spacing w:before="300" w:after="40" w:line="240" w:lineRule="auto"/>
      <w:outlineLvl w:val="0"/>
    </w:pPr>
    <w:rPr>
      <w:rFonts w:asciiTheme="majorHAnsi" w:eastAsiaTheme="majorEastAsia" w:hAnsiTheme="majorHAnsi" w:cstheme="majorBidi"/>
      <w:b/>
      <w:bCs/>
      <w:color w:val="9D3511" w:themeColor="accent1" w:themeShade="BF"/>
      <w:spacing w:val="20"/>
      <w:sz w:val="28"/>
      <w:szCs w:val="28"/>
    </w:rPr>
  </w:style>
  <w:style w:type="paragraph" w:styleId="Nadpis2">
    <w:name w:val="heading 2"/>
    <w:basedOn w:val="Normlny"/>
    <w:next w:val="Normlny"/>
    <w:link w:val="Nadpis2Char"/>
    <w:uiPriority w:val="9"/>
    <w:qFormat/>
    <w:rsid w:val="00CD735A"/>
    <w:pPr>
      <w:spacing w:before="240" w:after="40" w:line="240" w:lineRule="auto"/>
      <w:outlineLvl w:val="1"/>
    </w:pPr>
    <w:rPr>
      <w:rFonts w:asciiTheme="majorHAnsi" w:eastAsiaTheme="majorEastAsia" w:hAnsiTheme="majorHAnsi" w:cstheme="majorBidi"/>
      <w:b/>
      <w:bCs/>
      <w:color w:val="9D3511" w:themeColor="accent1" w:themeShade="BF"/>
      <w:spacing w:val="20"/>
      <w:sz w:val="24"/>
      <w:szCs w:val="24"/>
    </w:rPr>
  </w:style>
  <w:style w:type="paragraph" w:styleId="Nadpis3">
    <w:name w:val="heading 3"/>
    <w:basedOn w:val="Normlny"/>
    <w:next w:val="Normlny"/>
    <w:link w:val="Nadpis3Char"/>
    <w:uiPriority w:val="9"/>
    <w:unhideWhenUsed/>
    <w:qFormat/>
    <w:rsid w:val="00CD735A"/>
    <w:pPr>
      <w:spacing w:before="200" w:after="40" w:line="240" w:lineRule="auto"/>
      <w:outlineLvl w:val="2"/>
    </w:pPr>
    <w:rPr>
      <w:rFonts w:asciiTheme="majorHAnsi" w:eastAsiaTheme="majorEastAsia" w:hAnsiTheme="majorHAnsi" w:cstheme="majorBidi"/>
      <w:b/>
      <w:bCs/>
      <w:color w:val="D34817" w:themeColor="accent1"/>
      <w:spacing w:val="20"/>
      <w:sz w:val="24"/>
      <w:szCs w:val="24"/>
    </w:rPr>
  </w:style>
  <w:style w:type="paragraph" w:styleId="Nadpis4">
    <w:name w:val="heading 4"/>
    <w:basedOn w:val="Normlny"/>
    <w:next w:val="Normlny"/>
    <w:link w:val="Nadpis4Char"/>
    <w:uiPriority w:val="9"/>
    <w:unhideWhenUsed/>
    <w:qFormat/>
    <w:rsid w:val="00CD735A"/>
    <w:pPr>
      <w:spacing w:before="240" w:after="0"/>
      <w:outlineLvl w:val="3"/>
    </w:pPr>
    <w:rPr>
      <w:rFonts w:asciiTheme="majorHAnsi" w:eastAsiaTheme="majorEastAsia" w:hAnsiTheme="majorHAnsi" w:cstheme="majorBidi"/>
      <w:b/>
      <w:bCs/>
      <w:color w:val="7B6A4D" w:themeColor="accent3" w:themeShade="BF"/>
      <w:spacing w:val="20"/>
      <w:sz w:val="24"/>
      <w:szCs w:val="24"/>
    </w:rPr>
  </w:style>
  <w:style w:type="paragraph" w:styleId="Nadpis5">
    <w:name w:val="heading 5"/>
    <w:basedOn w:val="Normlny"/>
    <w:next w:val="Normlny"/>
    <w:link w:val="Nadpis5Char"/>
    <w:uiPriority w:val="9"/>
    <w:unhideWhenUsed/>
    <w:qFormat/>
    <w:rsid w:val="00CD735A"/>
    <w:pPr>
      <w:spacing w:before="200" w:after="0"/>
      <w:outlineLvl w:val="4"/>
    </w:pPr>
    <w:rPr>
      <w:rFonts w:asciiTheme="majorHAnsi" w:eastAsiaTheme="majorEastAsia" w:hAnsiTheme="majorHAnsi" w:cstheme="majorBidi"/>
      <w:b/>
      <w:bCs/>
      <w:i/>
      <w:iCs/>
      <w:color w:val="7B6A4D" w:themeColor="accent3" w:themeShade="BF"/>
      <w:spacing w:val="20"/>
    </w:rPr>
  </w:style>
  <w:style w:type="paragraph" w:styleId="Nadpis6">
    <w:name w:val="heading 6"/>
    <w:basedOn w:val="Normlny"/>
    <w:next w:val="Normlny"/>
    <w:link w:val="Nadpis6Char"/>
    <w:uiPriority w:val="9"/>
    <w:unhideWhenUsed/>
    <w:qFormat/>
    <w:rsid w:val="00CD735A"/>
    <w:pPr>
      <w:spacing w:before="200" w:after="0"/>
      <w:outlineLvl w:val="5"/>
    </w:pPr>
    <w:rPr>
      <w:rFonts w:asciiTheme="majorHAnsi" w:eastAsiaTheme="majorEastAsia" w:hAnsiTheme="majorHAnsi" w:cstheme="majorBidi"/>
      <w:color w:val="524633" w:themeColor="accent3" w:themeShade="7F"/>
      <w:spacing w:val="10"/>
      <w:sz w:val="24"/>
      <w:szCs w:val="24"/>
    </w:rPr>
  </w:style>
  <w:style w:type="paragraph" w:styleId="Nadpis7">
    <w:name w:val="heading 7"/>
    <w:basedOn w:val="Normlny"/>
    <w:next w:val="Normlny"/>
    <w:link w:val="Nadpis7Char"/>
    <w:uiPriority w:val="9"/>
    <w:unhideWhenUsed/>
    <w:qFormat/>
    <w:rsid w:val="00CD735A"/>
    <w:pPr>
      <w:spacing w:before="200" w:after="0"/>
      <w:outlineLvl w:val="6"/>
    </w:pPr>
    <w:rPr>
      <w:rFonts w:asciiTheme="majorHAnsi" w:eastAsiaTheme="majorEastAsia" w:hAnsiTheme="majorHAnsi" w:cstheme="majorBidi"/>
      <w:i/>
      <w:iCs/>
      <w:color w:val="524633" w:themeColor="accent3" w:themeShade="7F"/>
      <w:spacing w:val="10"/>
      <w:sz w:val="24"/>
      <w:szCs w:val="24"/>
    </w:rPr>
  </w:style>
  <w:style w:type="paragraph" w:styleId="Nadpis8">
    <w:name w:val="heading 8"/>
    <w:basedOn w:val="Normlny"/>
    <w:next w:val="Normlny"/>
    <w:link w:val="Nadpis8Char"/>
    <w:uiPriority w:val="9"/>
    <w:unhideWhenUsed/>
    <w:qFormat/>
    <w:rsid w:val="00CD735A"/>
    <w:pPr>
      <w:spacing w:before="200" w:after="0"/>
      <w:outlineLvl w:val="7"/>
    </w:pPr>
    <w:rPr>
      <w:rFonts w:asciiTheme="majorHAnsi" w:eastAsiaTheme="majorEastAsia" w:hAnsiTheme="majorHAnsi" w:cstheme="majorBidi"/>
      <w:color w:val="D34817" w:themeColor="accent1"/>
      <w:spacing w:val="10"/>
    </w:rPr>
  </w:style>
  <w:style w:type="paragraph" w:styleId="Nadpis9">
    <w:name w:val="heading 9"/>
    <w:basedOn w:val="Normlny"/>
    <w:next w:val="Normlny"/>
    <w:link w:val="Nadpis9Char"/>
    <w:uiPriority w:val="9"/>
    <w:unhideWhenUsed/>
    <w:qFormat/>
    <w:rsid w:val="00CD735A"/>
    <w:pPr>
      <w:spacing w:before="200" w:after="0"/>
      <w:outlineLvl w:val="8"/>
    </w:pPr>
    <w:rPr>
      <w:rFonts w:asciiTheme="majorHAnsi" w:eastAsiaTheme="majorEastAsia" w:hAnsiTheme="majorHAnsi" w:cstheme="majorBidi"/>
      <w:i/>
      <w:iCs/>
      <w:color w:val="D34817" w:themeColor="accent1"/>
      <w:spacing w:val="1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D735A"/>
    <w:rPr>
      <w:rFonts w:asciiTheme="majorHAnsi" w:eastAsiaTheme="majorEastAsia" w:hAnsiTheme="majorHAnsi" w:cstheme="majorBidi"/>
      <w:b/>
      <w:bCs/>
      <w:color w:val="9D3511" w:themeColor="accent1" w:themeShade="BF"/>
      <w:spacing w:val="20"/>
      <w:sz w:val="28"/>
      <w:szCs w:val="28"/>
    </w:rPr>
  </w:style>
  <w:style w:type="character" w:customStyle="1" w:styleId="Nadpis2Char">
    <w:name w:val="Nadpis 2 Char"/>
    <w:basedOn w:val="Predvolenpsmoodseku"/>
    <w:link w:val="Nadpis2"/>
    <w:uiPriority w:val="9"/>
    <w:rsid w:val="00CD735A"/>
    <w:rPr>
      <w:rFonts w:asciiTheme="majorHAnsi" w:eastAsiaTheme="majorEastAsia" w:hAnsiTheme="majorHAnsi" w:cstheme="majorBidi"/>
      <w:b/>
      <w:bCs/>
      <w:color w:val="9D3511" w:themeColor="accent1" w:themeShade="BF"/>
      <w:spacing w:val="20"/>
      <w:sz w:val="24"/>
      <w:szCs w:val="24"/>
    </w:rPr>
  </w:style>
  <w:style w:type="character" w:customStyle="1" w:styleId="Nadpis3Char">
    <w:name w:val="Nadpis 3 Char"/>
    <w:basedOn w:val="Predvolenpsmoodseku"/>
    <w:link w:val="Nadpis3"/>
    <w:uiPriority w:val="9"/>
    <w:rsid w:val="00CD735A"/>
    <w:rPr>
      <w:rFonts w:asciiTheme="majorHAnsi" w:eastAsiaTheme="majorEastAsia" w:hAnsiTheme="majorHAnsi" w:cstheme="majorBidi"/>
      <w:b/>
      <w:bCs/>
      <w:color w:val="D34817" w:themeColor="accent1"/>
      <w:spacing w:val="20"/>
      <w:sz w:val="24"/>
      <w:szCs w:val="24"/>
    </w:rPr>
  </w:style>
  <w:style w:type="paragraph" w:styleId="Nzov">
    <w:name w:val="Title"/>
    <w:basedOn w:val="Normlny"/>
    <w:link w:val="NzovChar"/>
    <w:uiPriority w:val="10"/>
    <w:qFormat/>
    <w:rsid w:val="005A09D1"/>
    <w:pPr>
      <w:pBdr>
        <w:bottom w:val="single" w:sz="8" w:space="4" w:color="auto"/>
      </w:pBdr>
      <w:spacing w:line="240" w:lineRule="auto"/>
      <w:contextualSpacing/>
      <w:jc w:val="center"/>
    </w:pPr>
    <w:rPr>
      <w:rFonts w:asciiTheme="majorHAnsi" w:eastAsiaTheme="majorEastAsia" w:hAnsiTheme="majorHAnsi" w:cstheme="majorBidi"/>
      <w:b/>
      <w:bCs/>
      <w:smallCaps/>
      <w:color w:val="auto"/>
      <w:sz w:val="48"/>
      <w:szCs w:val="48"/>
    </w:rPr>
  </w:style>
  <w:style w:type="character" w:customStyle="1" w:styleId="NzovChar">
    <w:name w:val="Názov Char"/>
    <w:basedOn w:val="Predvolenpsmoodseku"/>
    <w:link w:val="Nzov"/>
    <w:uiPriority w:val="10"/>
    <w:rsid w:val="005A09D1"/>
    <w:rPr>
      <w:rFonts w:asciiTheme="majorHAnsi" w:eastAsiaTheme="majorEastAsia" w:hAnsiTheme="majorHAnsi" w:cstheme="majorBidi"/>
      <w:b/>
      <w:bCs/>
      <w:smallCaps/>
      <w:sz w:val="48"/>
      <w:szCs w:val="48"/>
      <w:lang w:val="sk-SK"/>
    </w:rPr>
  </w:style>
  <w:style w:type="paragraph" w:styleId="Podtitul">
    <w:name w:val="Subtitle"/>
    <w:basedOn w:val="Normlny"/>
    <w:link w:val="PodtitulChar"/>
    <w:uiPriority w:val="11"/>
    <w:qFormat/>
    <w:rsid w:val="00CD735A"/>
    <w:pPr>
      <w:spacing w:after="480" w:line="240" w:lineRule="auto"/>
      <w:jc w:val="center"/>
    </w:pPr>
    <w:rPr>
      <w:rFonts w:asciiTheme="majorHAnsi" w:eastAsiaTheme="majorEastAsia" w:hAnsiTheme="majorHAnsi" w:cstheme="majorBidi"/>
      <w:color w:val="auto"/>
      <w:sz w:val="28"/>
      <w:szCs w:val="28"/>
    </w:rPr>
  </w:style>
  <w:style w:type="character" w:customStyle="1" w:styleId="PodtitulChar">
    <w:name w:val="Podtitul Char"/>
    <w:basedOn w:val="Predvolenpsmoodseku"/>
    <w:link w:val="Podtitul"/>
    <w:uiPriority w:val="11"/>
    <w:rsid w:val="00CD735A"/>
    <w:rPr>
      <w:rFonts w:asciiTheme="majorHAnsi" w:eastAsiaTheme="majorEastAsia" w:hAnsiTheme="majorHAnsi" w:cstheme="majorBidi"/>
      <w:sz w:val="28"/>
      <w:szCs w:val="28"/>
    </w:rPr>
  </w:style>
  <w:style w:type="paragraph" w:styleId="Pta">
    <w:name w:val="footer"/>
    <w:basedOn w:val="Normlny"/>
    <w:link w:val="PtaChar"/>
    <w:uiPriority w:val="99"/>
    <w:semiHidden/>
    <w:unhideWhenUsed/>
    <w:rsid w:val="00CD735A"/>
    <w:pPr>
      <w:tabs>
        <w:tab w:val="center" w:pos="4320"/>
        <w:tab w:val="right" w:pos="8640"/>
      </w:tabs>
    </w:pPr>
  </w:style>
  <w:style w:type="character" w:customStyle="1" w:styleId="PtaChar">
    <w:name w:val="Päta Char"/>
    <w:basedOn w:val="Predvolenpsmoodseku"/>
    <w:link w:val="Pta"/>
    <w:uiPriority w:val="99"/>
    <w:semiHidden/>
    <w:rsid w:val="00CD735A"/>
    <w:rPr>
      <w:color w:val="000000" w:themeColor="text1"/>
    </w:rPr>
  </w:style>
  <w:style w:type="paragraph" w:styleId="Popis">
    <w:name w:val="caption"/>
    <w:basedOn w:val="Normlny"/>
    <w:next w:val="Normlny"/>
    <w:uiPriority w:val="35"/>
    <w:unhideWhenUsed/>
    <w:qFormat/>
    <w:rsid w:val="00CD735A"/>
    <w:pPr>
      <w:spacing w:after="0" w:line="240" w:lineRule="auto"/>
    </w:pPr>
    <w:rPr>
      <w:smallCaps/>
      <w:color w:val="732117" w:themeColor="accent2" w:themeShade="BF"/>
      <w:spacing w:val="10"/>
      <w:sz w:val="18"/>
      <w:szCs w:val="18"/>
    </w:rPr>
  </w:style>
  <w:style w:type="paragraph" w:styleId="Textbubliny">
    <w:name w:val="Balloon Text"/>
    <w:basedOn w:val="Normlny"/>
    <w:link w:val="TextbublinyChar"/>
    <w:uiPriority w:val="99"/>
    <w:semiHidden/>
    <w:unhideWhenUsed/>
    <w:rsid w:val="00CD735A"/>
    <w:rPr>
      <w:rFonts w:hAnsi="Tahoma"/>
      <w:sz w:val="16"/>
      <w:szCs w:val="16"/>
    </w:rPr>
  </w:style>
  <w:style w:type="character" w:customStyle="1" w:styleId="TextbublinyChar">
    <w:name w:val="Text bubliny Char"/>
    <w:basedOn w:val="Predvolenpsmoodseku"/>
    <w:link w:val="Textbubliny"/>
    <w:uiPriority w:val="99"/>
    <w:semiHidden/>
    <w:rsid w:val="00CD735A"/>
    <w:rPr>
      <w:rFonts w:eastAsiaTheme="minorEastAsia" w:hAnsi="Tahoma"/>
      <w:color w:val="000000" w:themeColor="text1"/>
      <w:sz w:val="16"/>
      <w:szCs w:val="16"/>
      <w:lang w:val="sk-SK"/>
    </w:rPr>
  </w:style>
  <w:style w:type="paragraph" w:styleId="Oznaitext">
    <w:name w:val="Block Text"/>
    <w:aliases w:val="Blok citácie"/>
    <w:uiPriority w:val="40"/>
    <w:rsid w:val="00CD735A"/>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heme="minorEastAsia"/>
      <w:color w:val="7F7F7F" w:themeColor="background1" w:themeShade="7F"/>
      <w:sz w:val="28"/>
      <w:szCs w:val="28"/>
      <w:lang w:val="sk-SK"/>
    </w:rPr>
  </w:style>
  <w:style w:type="character" w:styleId="Nzovknihy">
    <w:name w:val="Book Title"/>
    <w:basedOn w:val="Predvolenpsmoodseku"/>
    <w:uiPriority w:val="33"/>
    <w:qFormat/>
    <w:rsid w:val="00CD735A"/>
    <w:rPr>
      <w:rFonts w:asciiTheme="majorHAnsi" w:eastAsiaTheme="majorEastAsia" w:hAnsiTheme="majorHAnsi" w:cstheme="majorBidi"/>
      <w:bCs w:val="0"/>
      <w:i/>
      <w:iCs/>
      <w:color w:val="855D5D" w:themeColor="accent6"/>
      <w:sz w:val="20"/>
      <w:szCs w:val="20"/>
      <w:lang w:val="sk-SK"/>
    </w:rPr>
  </w:style>
  <w:style w:type="character" w:styleId="Zvraznenie">
    <w:name w:val="Emphasis"/>
    <w:uiPriority w:val="20"/>
    <w:qFormat/>
    <w:rsid w:val="00CD735A"/>
    <w:rPr>
      <w:rFonts w:eastAsiaTheme="minorEastAsia" w:cstheme="minorBidi"/>
      <w:b/>
      <w:bCs/>
      <w:i/>
      <w:iCs/>
      <w:color w:val="404040" w:themeColor="text1" w:themeTint="BF"/>
      <w:spacing w:val="2"/>
      <w:w w:val="100"/>
      <w:szCs w:val="22"/>
      <w:lang w:val="sk-SK"/>
    </w:rPr>
  </w:style>
  <w:style w:type="paragraph" w:styleId="Hlavika">
    <w:name w:val="header"/>
    <w:basedOn w:val="Normlny"/>
    <w:link w:val="HlavikaChar"/>
    <w:uiPriority w:val="99"/>
    <w:unhideWhenUsed/>
    <w:rsid w:val="00CD735A"/>
    <w:pPr>
      <w:tabs>
        <w:tab w:val="center" w:pos="4320"/>
        <w:tab w:val="right" w:pos="8640"/>
      </w:tabs>
    </w:pPr>
  </w:style>
  <w:style w:type="character" w:customStyle="1" w:styleId="HlavikaChar">
    <w:name w:val="Hlavička Char"/>
    <w:basedOn w:val="Predvolenpsmoodseku"/>
    <w:link w:val="Hlavika"/>
    <w:uiPriority w:val="99"/>
    <w:rsid w:val="00CD735A"/>
    <w:rPr>
      <w:color w:val="000000" w:themeColor="text1"/>
    </w:rPr>
  </w:style>
  <w:style w:type="character" w:customStyle="1" w:styleId="Nadpis4Char">
    <w:name w:val="Nadpis 4 Char"/>
    <w:basedOn w:val="Predvolenpsmoodseku"/>
    <w:link w:val="Nadpis4"/>
    <w:uiPriority w:val="9"/>
    <w:rsid w:val="00CD735A"/>
    <w:rPr>
      <w:rFonts w:asciiTheme="majorHAnsi" w:eastAsiaTheme="majorEastAsia" w:hAnsiTheme="majorHAnsi" w:cstheme="majorBidi"/>
      <w:b/>
      <w:bCs/>
      <w:color w:val="7B6A4D" w:themeColor="accent3" w:themeShade="BF"/>
      <w:spacing w:val="20"/>
      <w:sz w:val="24"/>
      <w:szCs w:val="24"/>
    </w:rPr>
  </w:style>
  <w:style w:type="character" w:customStyle="1" w:styleId="Nadpis5Char">
    <w:name w:val="Nadpis 5 Char"/>
    <w:basedOn w:val="Predvolenpsmoodseku"/>
    <w:link w:val="Nadpis5"/>
    <w:uiPriority w:val="9"/>
    <w:rsid w:val="00CD735A"/>
    <w:rPr>
      <w:rFonts w:asciiTheme="majorHAnsi" w:eastAsiaTheme="majorEastAsia" w:hAnsiTheme="majorHAnsi" w:cstheme="majorBidi"/>
      <w:b/>
      <w:bCs/>
      <w:i/>
      <w:iCs/>
      <w:color w:val="7B6A4D" w:themeColor="accent3" w:themeShade="BF"/>
      <w:spacing w:val="20"/>
    </w:rPr>
  </w:style>
  <w:style w:type="character" w:customStyle="1" w:styleId="Nadpis6Char">
    <w:name w:val="Nadpis 6 Char"/>
    <w:basedOn w:val="Predvolenpsmoodseku"/>
    <w:link w:val="Nadpis6"/>
    <w:uiPriority w:val="9"/>
    <w:rsid w:val="00CD735A"/>
    <w:rPr>
      <w:rFonts w:asciiTheme="majorHAnsi" w:eastAsiaTheme="majorEastAsia" w:hAnsiTheme="majorHAnsi" w:cstheme="majorBidi"/>
      <w:color w:val="524633" w:themeColor="accent3" w:themeShade="7F"/>
      <w:spacing w:val="10"/>
      <w:sz w:val="24"/>
      <w:szCs w:val="24"/>
    </w:rPr>
  </w:style>
  <w:style w:type="character" w:customStyle="1" w:styleId="Nadpis7Char">
    <w:name w:val="Nadpis 7 Char"/>
    <w:basedOn w:val="Predvolenpsmoodseku"/>
    <w:link w:val="Nadpis7"/>
    <w:uiPriority w:val="9"/>
    <w:rsid w:val="00CD735A"/>
    <w:rPr>
      <w:rFonts w:asciiTheme="majorHAnsi" w:eastAsiaTheme="majorEastAsia" w:hAnsiTheme="majorHAnsi" w:cstheme="majorBidi"/>
      <w:i/>
      <w:iCs/>
      <w:color w:val="524633" w:themeColor="accent3" w:themeShade="7F"/>
      <w:spacing w:val="10"/>
      <w:sz w:val="24"/>
      <w:szCs w:val="24"/>
    </w:rPr>
  </w:style>
  <w:style w:type="character" w:customStyle="1" w:styleId="Nadpis8Char">
    <w:name w:val="Nadpis 8 Char"/>
    <w:basedOn w:val="Predvolenpsmoodseku"/>
    <w:link w:val="Nadpis8"/>
    <w:uiPriority w:val="9"/>
    <w:rsid w:val="00CD735A"/>
    <w:rPr>
      <w:rFonts w:asciiTheme="majorHAnsi" w:eastAsiaTheme="majorEastAsia" w:hAnsiTheme="majorHAnsi" w:cstheme="majorBidi"/>
      <w:color w:val="D34817" w:themeColor="accent1"/>
      <w:spacing w:val="10"/>
    </w:rPr>
  </w:style>
  <w:style w:type="character" w:customStyle="1" w:styleId="Nadpis9Char">
    <w:name w:val="Nadpis 9 Char"/>
    <w:basedOn w:val="Predvolenpsmoodseku"/>
    <w:link w:val="Nadpis9"/>
    <w:uiPriority w:val="9"/>
    <w:rsid w:val="00CD735A"/>
    <w:rPr>
      <w:rFonts w:asciiTheme="majorHAnsi" w:eastAsiaTheme="majorEastAsia" w:hAnsiTheme="majorHAnsi" w:cstheme="majorBidi"/>
      <w:i/>
      <w:iCs/>
      <w:color w:val="D34817" w:themeColor="accent1"/>
      <w:spacing w:val="10"/>
    </w:rPr>
  </w:style>
  <w:style w:type="character" w:styleId="Intenzvnezvraznenie">
    <w:name w:val="Intense Emphasis"/>
    <w:basedOn w:val="Predvolenpsmoodseku"/>
    <w:uiPriority w:val="21"/>
    <w:qFormat/>
    <w:rsid w:val="00CD735A"/>
    <w:rPr>
      <w:rFonts w:asciiTheme="minorHAnsi" w:hAnsiTheme="minorHAnsi"/>
      <w:b/>
      <w:bCs/>
      <w:i/>
      <w:iCs/>
      <w:smallCaps/>
      <w:color w:val="9B2D1F" w:themeColor="accent2"/>
      <w:spacing w:val="2"/>
      <w:w w:val="100"/>
      <w:sz w:val="20"/>
      <w:szCs w:val="20"/>
    </w:rPr>
  </w:style>
  <w:style w:type="paragraph" w:styleId="Zvraznencitcia">
    <w:name w:val="Intense Quote"/>
    <w:basedOn w:val="Normlny"/>
    <w:link w:val="ZvraznencitciaChar"/>
    <w:uiPriority w:val="30"/>
    <w:qFormat/>
    <w:rsid w:val="00CD735A"/>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eastAsiaTheme="majorEastAsia" w:hAnsiTheme="majorHAnsi" w:cstheme="majorBidi"/>
      <w:i/>
      <w:iCs/>
      <w:color w:val="FFFFFF" w:themeColor="background1"/>
      <w:sz w:val="32"/>
      <w:szCs w:val="32"/>
    </w:rPr>
  </w:style>
  <w:style w:type="character" w:customStyle="1" w:styleId="ZvraznencitciaChar">
    <w:name w:val="Zvýraznená citácia Char"/>
    <w:basedOn w:val="Predvolenpsmoodseku"/>
    <w:link w:val="Zvraznencitcia"/>
    <w:uiPriority w:val="30"/>
    <w:rsid w:val="00CD735A"/>
    <w:rPr>
      <w:rFonts w:asciiTheme="majorHAnsi" w:eastAsiaTheme="majorEastAsia" w:hAnsiTheme="majorHAnsi" w:cstheme="majorBidi"/>
      <w:i/>
      <w:iCs/>
      <w:color w:val="FFFFFF" w:themeColor="background1"/>
      <w:sz w:val="32"/>
      <w:szCs w:val="32"/>
      <w:shd w:val="clear" w:color="auto" w:fill="D34817" w:themeFill="accent1"/>
    </w:rPr>
  </w:style>
  <w:style w:type="character" w:styleId="Zvraznenodkaz">
    <w:name w:val="Intense Reference"/>
    <w:basedOn w:val="Predvolenpsmoodseku"/>
    <w:uiPriority w:val="32"/>
    <w:qFormat/>
    <w:rsid w:val="00CD735A"/>
    <w:rPr>
      <w:b/>
      <w:bCs/>
      <w:color w:val="D34817" w:themeColor="accent1"/>
      <w:sz w:val="22"/>
      <w:u w:val="single"/>
    </w:rPr>
  </w:style>
  <w:style w:type="paragraph" w:styleId="Zoznamsodrkami">
    <w:name w:val="List Bullet"/>
    <w:basedOn w:val="Normlny"/>
    <w:uiPriority w:val="36"/>
    <w:unhideWhenUsed/>
    <w:qFormat/>
    <w:rsid w:val="00CD735A"/>
    <w:pPr>
      <w:numPr>
        <w:numId w:val="11"/>
      </w:numPr>
      <w:spacing w:after="0"/>
      <w:contextualSpacing/>
    </w:pPr>
  </w:style>
  <w:style w:type="paragraph" w:styleId="Zoznamsodrkami2">
    <w:name w:val="List Bullet 2"/>
    <w:basedOn w:val="Normlny"/>
    <w:uiPriority w:val="36"/>
    <w:unhideWhenUsed/>
    <w:qFormat/>
    <w:rsid w:val="00CD735A"/>
    <w:pPr>
      <w:numPr>
        <w:numId w:val="12"/>
      </w:numPr>
      <w:spacing w:after="0"/>
    </w:pPr>
  </w:style>
  <w:style w:type="paragraph" w:styleId="Zoznamsodrkami3">
    <w:name w:val="List Bullet 3"/>
    <w:basedOn w:val="Normlny"/>
    <w:uiPriority w:val="36"/>
    <w:unhideWhenUsed/>
    <w:qFormat/>
    <w:rsid w:val="00CD735A"/>
    <w:pPr>
      <w:numPr>
        <w:numId w:val="13"/>
      </w:numPr>
      <w:spacing w:after="0"/>
    </w:pPr>
  </w:style>
  <w:style w:type="paragraph" w:styleId="Zoznamsodrkami4">
    <w:name w:val="List Bullet 4"/>
    <w:basedOn w:val="Normlny"/>
    <w:uiPriority w:val="36"/>
    <w:unhideWhenUsed/>
    <w:qFormat/>
    <w:rsid w:val="00CD735A"/>
    <w:pPr>
      <w:numPr>
        <w:numId w:val="14"/>
      </w:numPr>
      <w:spacing w:after="0"/>
    </w:pPr>
  </w:style>
  <w:style w:type="paragraph" w:styleId="Zoznamsodrkami5">
    <w:name w:val="List Bullet 5"/>
    <w:basedOn w:val="Normlny"/>
    <w:uiPriority w:val="36"/>
    <w:unhideWhenUsed/>
    <w:qFormat/>
    <w:rsid w:val="00CD735A"/>
    <w:pPr>
      <w:numPr>
        <w:numId w:val="15"/>
      </w:numPr>
      <w:spacing w:after="0"/>
    </w:pPr>
  </w:style>
  <w:style w:type="paragraph" w:styleId="Bezriadkovania">
    <w:name w:val="No Spacing"/>
    <w:basedOn w:val="Normlny"/>
    <w:link w:val="BezriadkovaniaChar"/>
    <w:uiPriority w:val="1"/>
    <w:qFormat/>
    <w:rsid w:val="00CD735A"/>
    <w:pPr>
      <w:spacing w:after="0" w:line="240" w:lineRule="auto"/>
    </w:pPr>
  </w:style>
  <w:style w:type="character" w:styleId="Zstupntext">
    <w:name w:val="Placeholder Text"/>
    <w:basedOn w:val="Predvolenpsmoodseku"/>
    <w:uiPriority w:val="99"/>
    <w:semiHidden/>
    <w:rsid w:val="00CD735A"/>
    <w:rPr>
      <w:color w:val="808080"/>
    </w:rPr>
  </w:style>
  <w:style w:type="paragraph" w:styleId="Citcia">
    <w:name w:val="Quote"/>
    <w:basedOn w:val="Normlny"/>
    <w:link w:val="CitciaChar"/>
    <w:uiPriority w:val="29"/>
    <w:qFormat/>
    <w:rsid w:val="00CD735A"/>
    <w:rPr>
      <w:i/>
      <w:iCs/>
      <w:color w:val="7F7F7F" w:themeColor="background1" w:themeShade="7F"/>
      <w:sz w:val="24"/>
      <w:szCs w:val="24"/>
    </w:rPr>
  </w:style>
  <w:style w:type="character" w:customStyle="1" w:styleId="CitciaChar">
    <w:name w:val="Citácia Char"/>
    <w:basedOn w:val="Predvolenpsmoodseku"/>
    <w:link w:val="Citcia"/>
    <w:uiPriority w:val="29"/>
    <w:rsid w:val="00CD735A"/>
    <w:rPr>
      <w:i/>
      <w:iCs/>
      <w:color w:val="7F7F7F" w:themeColor="background1" w:themeShade="7F"/>
      <w:sz w:val="24"/>
      <w:szCs w:val="24"/>
    </w:rPr>
  </w:style>
  <w:style w:type="character" w:styleId="Vrazn">
    <w:name w:val="Strong"/>
    <w:uiPriority w:val="22"/>
    <w:qFormat/>
    <w:rsid w:val="00CD735A"/>
    <w:rPr>
      <w:rFonts w:asciiTheme="minorHAnsi" w:eastAsiaTheme="minorEastAsia" w:hAnsiTheme="minorHAnsi" w:cstheme="minorBidi"/>
      <w:b/>
      <w:bCs/>
      <w:iCs w:val="0"/>
      <w:color w:val="9B2D1F" w:themeColor="accent2"/>
      <w:szCs w:val="22"/>
      <w:lang w:val="sk-SK"/>
    </w:rPr>
  </w:style>
  <w:style w:type="character" w:styleId="Jemnzvraznenie">
    <w:name w:val="Subtle Emphasis"/>
    <w:basedOn w:val="Predvolenpsmoodseku"/>
    <w:uiPriority w:val="19"/>
    <w:qFormat/>
    <w:rsid w:val="00CD735A"/>
    <w:rPr>
      <w:rFonts w:asciiTheme="minorHAnsi" w:hAnsiTheme="minorHAnsi"/>
      <w:i/>
      <w:iCs/>
      <w:color w:val="737373" w:themeColor="text1" w:themeTint="8C"/>
      <w:spacing w:val="2"/>
      <w:w w:val="100"/>
      <w:kern w:val="0"/>
      <w:sz w:val="22"/>
    </w:rPr>
  </w:style>
  <w:style w:type="character" w:styleId="Jemnodkaz">
    <w:name w:val="Subtle Reference"/>
    <w:basedOn w:val="Predvolenpsmoodseku"/>
    <w:uiPriority w:val="31"/>
    <w:qFormat/>
    <w:rsid w:val="00CD735A"/>
    <w:rPr>
      <w:color w:val="737373" w:themeColor="text1" w:themeTint="8C"/>
      <w:sz w:val="22"/>
      <w:u w:val="single"/>
    </w:rPr>
  </w:style>
  <w:style w:type="table" w:styleId="Mriekatabuky">
    <w:name w:val="Table Grid"/>
    <w:basedOn w:val="Normlnatabuka"/>
    <w:uiPriority w:val="1"/>
    <w:rsid w:val="00CD735A"/>
    <w:pPr>
      <w:spacing w:after="0" w:line="240" w:lineRule="auto"/>
    </w:pPr>
    <w:rPr>
      <w:rFonts w:eastAsiaTheme="minorEastAsia"/>
      <w:lang w:val="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sah1">
    <w:name w:val="toc 1"/>
    <w:basedOn w:val="Normlny"/>
    <w:next w:val="Normlny"/>
    <w:autoRedefine/>
    <w:uiPriority w:val="99"/>
    <w:unhideWhenUsed/>
    <w:qFormat/>
    <w:rsid w:val="00CD735A"/>
    <w:pPr>
      <w:tabs>
        <w:tab w:val="right" w:leader="dot" w:pos="8630"/>
      </w:tabs>
      <w:spacing w:after="40" w:line="240" w:lineRule="auto"/>
    </w:pPr>
    <w:rPr>
      <w:smallCaps/>
      <w:noProof/>
      <w:color w:val="9B2D1F" w:themeColor="accent2"/>
    </w:rPr>
  </w:style>
  <w:style w:type="paragraph" w:styleId="Obsah2">
    <w:name w:val="toc 2"/>
    <w:basedOn w:val="Normlny"/>
    <w:next w:val="Normlny"/>
    <w:autoRedefine/>
    <w:uiPriority w:val="99"/>
    <w:unhideWhenUsed/>
    <w:qFormat/>
    <w:rsid w:val="00CD735A"/>
    <w:pPr>
      <w:tabs>
        <w:tab w:val="right" w:leader="dot" w:pos="8630"/>
      </w:tabs>
      <w:spacing w:after="40" w:line="240" w:lineRule="auto"/>
      <w:ind w:left="216"/>
    </w:pPr>
    <w:rPr>
      <w:smallCaps/>
      <w:noProof/>
    </w:rPr>
  </w:style>
  <w:style w:type="paragraph" w:styleId="Obsah3">
    <w:name w:val="toc 3"/>
    <w:basedOn w:val="Normlny"/>
    <w:next w:val="Normlny"/>
    <w:autoRedefine/>
    <w:uiPriority w:val="99"/>
    <w:semiHidden/>
    <w:unhideWhenUsed/>
    <w:qFormat/>
    <w:rsid w:val="00CD735A"/>
    <w:pPr>
      <w:tabs>
        <w:tab w:val="right" w:leader="dot" w:pos="8630"/>
      </w:tabs>
      <w:spacing w:after="40" w:line="240" w:lineRule="auto"/>
      <w:ind w:left="446"/>
    </w:pPr>
    <w:rPr>
      <w:smallCaps/>
      <w:noProof/>
    </w:rPr>
  </w:style>
  <w:style w:type="paragraph" w:styleId="Obsah4">
    <w:name w:val="toc 4"/>
    <w:basedOn w:val="Normlny"/>
    <w:next w:val="Normlny"/>
    <w:autoRedefine/>
    <w:uiPriority w:val="99"/>
    <w:semiHidden/>
    <w:unhideWhenUsed/>
    <w:qFormat/>
    <w:rsid w:val="00CD735A"/>
    <w:pPr>
      <w:tabs>
        <w:tab w:val="right" w:leader="dot" w:pos="8630"/>
      </w:tabs>
      <w:spacing w:after="40" w:line="240" w:lineRule="auto"/>
      <w:ind w:left="662"/>
    </w:pPr>
    <w:rPr>
      <w:smallCaps/>
      <w:noProof/>
    </w:rPr>
  </w:style>
  <w:style w:type="paragraph" w:styleId="Obsah5">
    <w:name w:val="toc 5"/>
    <w:basedOn w:val="Normlny"/>
    <w:next w:val="Normlny"/>
    <w:autoRedefine/>
    <w:uiPriority w:val="99"/>
    <w:semiHidden/>
    <w:unhideWhenUsed/>
    <w:qFormat/>
    <w:rsid w:val="00CD735A"/>
    <w:pPr>
      <w:tabs>
        <w:tab w:val="right" w:leader="dot" w:pos="8630"/>
      </w:tabs>
      <w:spacing w:after="40" w:line="240" w:lineRule="auto"/>
      <w:ind w:left="878"/>
    </w:pPr>
    <w:rPr>
      <w:smallCaps/>
      <w:noProof/>
    </w:rPr>
  </w:style>
  <w:style w:type="paragraph" w:styleId="Obsah6">
    <w:name w:val="toc 6"/>
    <w:basedOn w:val="Normlny"/>
    <w:next w:val="Normlny"/>
    <w:autoRedefine/>
    <w:uiPriority w:val="99"/>
    <w:semiHidden/>
    <w:unhideWhenUsed/>
    <w:qFormat/>
    <w:rsid w:val="00CD735A"/>
    <w:pPr>
      <w:tabs>
        <w:tab w:val="right" w:leader="dot" w:pos="8630"/>
      </w:tabs>
      <w:spacing w:after="40" w:line="240" w:lineRule="auto"/>
      <w:ind w:left="1094"/>
    </w:pPr>
    <w:rPr>
      <w:smallCaps/>
      <w:noProof/>
    </w:rPr>
  </w:style>
  <w:style w:type="paragraph" w:styleId="Obsah7">
    <w:name w:val="toc 7"/>
    <w:basedOn w:val="Normlny"/>
    <w:next w:val="Normlny"/>
    <w:autoRedefine/>
    <w:uiPriority w:val="99"/>
    <w:semiHidden/>
    <w:unhideWhenUsed/>
    <w:qFormat/>
    <w:rsid w:val="00CD735A"/>
    <w:pPr>
      <w:tabs>
        <w:tab w:val="right" w:leader="dot" w:pos="8630"/>
      </w:tabs>
      <w:spacing w:after="40" w:line="240" w:lineRule="auto"/>
      <w:ind w:left="1325"/>
    </w:pPr>
    <w:rPr>
      <w:smallCaps/>
      <w:noProof/>
    </w:rPr>
  </w:style>
  <w:style w:type="paragraph" w:styleId="Obsah8">
    <w:name w:val="toc 8"/>
    <w:basedOn w:val="Normlny"/>
    <w:next w:val="Normlny"/>
    <w:autoRedefine/>
    <w:uiPriority w:val="99"/>
    <w:semiHidden/>
    <w:unhideWhenUsed/>
    <w:qFormat/>
    <w:rsid w:val="00CD735A"/>
    <w:pPr>
      <w:tabs>
        <w:tab w:val="right" w:leader="dot" w:pos="8630"/>
      </w:tabs>
      <w:spacing w:after="40" w:line="240" w:lineRule="auto"/>
      <w:ind w:left="1540"/>
    </w:pPr>
    <w:rPr>
      <w:smallCaps/>
      <w:noProof/>
    </w:rPr>
  </w:style>
  <w:style w:type="paragraph" w:styleId="Obsah9">
    <w:name w:val="toc 9"/>
    <w:basedOn w:val="Normlny"/>
    <w:next w:val="Normlny"/>
    <w:autoRedefine/>
    <w:uiPriority w:val="99"/>
    <w:semiHidden/>
    <w:unhideWhenUsed/>
    <w:qFormat/>
    <w:rsid w:val="00CD735A"/>
    <w:pPr>
      <w:tabs>
        <w:tab w:val="right" w:leader="dot" w:pos="8630"/>
      </w:tabs>
      <w:spacing w:after="40" w:line="240" w:lineRule="auto"/>
      <w:ind w:left="1760"/>
    </w:pPr>
    <w:rPr>
      <w:smallCaps/>
      <w:noProof/>
    </w:rPr>
  </w:style>
  <w:style w:type="character" w:styleId="Hypertextovprepojenie">
    <w:name w:val="Hyperlink"/>
    <w:basedOn w:val="Predvolenpsmoodseku"/>
    <w:uiPriority w:val="99"/>
    <w:semiHidden/>
    <w:unhideWhenUsed/>
    <w:rsid w:val="00CD735A"/>
    <w:rPr>
      <w:color w:val="CC9900" w:themeColor="hyperlink"/>
      <w:u w:val="single"/>
    </w:rPr>
  </w:style>
  <w:style w:type="paragraph" w:customStyle="1" w:styleId="Standard">
    <w:name w:val="Standard"/>
    <w:rsid w:val="009D51DF"/>
    <w:pPr>
      <w:suppressAutoHyphens/>
      <w:autoSpaceDN w:val="0"/>
      <w:spacing w:after="0" w:line="240" w:lineRule="auto"/>
      <w:textAlignment w:val="baseline"/>
    </w:pPr>
    <w:rPr>
      <w:rFonts w:ascii="Times New Roman" w:eastAsia="Times New Roman" w:hAnsi="Times New Roman" w:cs="Times New Roman"/>
      <w:kern w:val="3"/>
      <w:sz w:val="24"/>
      <w:szCs w:val="24"/>
      <w:lang w:val="cs-CZ" w:eastAsia="sk-SK"/>
    </w:rPr>
  </w:style>
  <w:style w:type="paragraph" w:customStyle="1" w:styleId="Textbody">
    <w:name w:val="Text body"/>
    <w:basedOn w:val="Standard"/>
    <w:rsid w:val="00583F11"/>
    <w:pPr>
      <w:spacing w:after="120"/>
    </w:pPr>
  </w:style>
  <w:style w:type="numbering" w:customStyle="1" w:styleId="WW8Num3">
    <w:name w:val="WW8Num3"/>
    <w:basedOn w:val="Bezzoznamu"/>
    <w:rsid w:val="00583F11"/>
    <w:pPr>
      <w:numPr>
        <w:numId w:val="16"/>
      </w:numPr>
    </w:pPr>
  </w:style>
  <w:style w:type="numbering" w:customStyle="1" w:styleId="WW8Num5">
    <w:name w:val="WW8Num5"/>
    <w:basedOn w:val="Bezzoznamu"/>
    <w:rsid w:val="00583F11"/>
    <w:pPr>
      <w:numPr>
        <w:numId w:val="17"/>
      </w:numPr>
    </w:pPr>
  </w:style>
  <w:style w:type="numbering" w:customStyle="1" w:styleId="WW8Num6">
    <w:name w:val="WW8Num6"/>
    <w:basedOn w:val="Bezzoznamu"/>
    <w:rsid w:val="00583F11"/>
    <w:pPr>
      <w:numPr>
        <w:numId w:val="18"/>
      </w:numPr>
    </w:pPr>
  </w:style>
  <w:style w:type="character" w:customStyle="1" w:styleId="BezriadkovaniaChar">
    <w:name w:val="Bez riadkovania Char"/>
    <w:basedOn w:val="Predvolenpsmoodseku"/>
    <w:link w:val="Bezriadkovania"/>
    <w:uiPriority w:val="1"/>
    <w:rsid w:val="00583F11"/>
    <w:rPr>
      <w:rFonts w:eastAsiaTheme="minorEastAsia"/>
      <w:color w:val="000000" w:themeColor="text1"/>
      <w:lang w:val="sk-SK"/>
    </w:rPr>
  </w:style>
  <w:style w:type="paragraph" w:customStyle="1" w:styleId="Nadpis11">
    <w:name w:val="Nadpis 11"/>
    <w:basedOn w:val="Standard"/>
    <w:next w:val="Standard"/>
    <w:rsid w:val="005F2765"/>
    <w:pPr>
      <w:keepNext/>
      <w:widowControl w:val="0"/>
      <w:autoSpaceDE w:val="0"/>
      <w:textAlignment w:val="auto"/>
      <w:outlineLvl w:val="0"/>
    </w:pPr>
    <w:rPr>
      <w:rFonts w:ascii="Arial" w:hAnsi="Arial" w:cs="Arial"/>
      <w:b/>
      <w:bCs/>
      <w:sz w:val="32"/>
      <w:szCs w:val="20"/>
      <w:lang w:val="sk-SK" w:bidi="sk-SK"/>
    </w:rPr>
  </w:style>
  <w:style w:type="paragraph" w:customStyle="1" w:styleId="Nadpis21">
    <w:name w:val="Nadpis 21"/>
    <w:basedOn w:val="Standard"/>
    <w:next w:val="Standard"/>
    <w:rsid w:val="005F2765"/>
    <w:pPr>
      <w:keepNext/>
      <w:widowControl w:val="0"/>
      <w:autoSpaceDE w:val="0"/>
      <w:textAlignment w:val="auto"/>
      <w:outlineLvl w:val="1"/>
    </w:pPr>
    <w:rPr>
      <w:rFonts w:ascii="Arial" w:hAnsi="Arial"/>
      <w:b/>
      <w:sz w:val="20"/>
      <w:szCs w:val="20"/>
      <w:lang w:val="sk-SK" w:bidi="sk-SK"/>
    </w:rPr>
  </w:style>
  <w:style w:type="paragraph" w:customStyle="1" w:styleId="Heading10">
    <w:name w:val="Heading 10"/>
    <w:basedOn w:val="Nzov"/>
    <w:next w:val="Textbody"/>
    <w:rsid w:val="005F2765"/>
    <w:pPr>
      <w:keepNext/>
      <w:widowControl w:val="0"/>
      <w:pBdr>
        <w:bottom w:val="none" w:sz="0" w:space="0" w:color="auto"/>
      </w:pBdr>
      <w:suppressAutoHyphens/>
      <w:autoSpaceDE w:val="0"/>
      <w:autoSpaceDN w:val="0"/>
      <w:spacing w:before="240" w:after="120"/>
      <w:contextualSpacing w:val="0"/>
      <w:jc w:val="left"/>
    </w:pPr>
    <w:rPr>
      <w:rFonts w:ascii="Arial" w:eastAsia="MS Mincho" w:hAnsi="Arial" w:cs="Tahoma"/>
      <w:smallCaps w:val="0"/>
      <w:kern w:val="3"/>
      <w:sz w:val="28"/>
      <w:szCs w:val="28"/>
      <w:lang w:eastAsia="sk-SK" w:bidi="sk-SK"/>
    </w:rPr>
  </w:style>
  <w:style w:type="paragraph" w:styleId="Zoznam">
    <w:name w:val="List"/>
    <w:basedOn w:val="Standard"/>
    <w:rsid w:val="005F2765"/>
    <w:pPr>
      <w:widowControl w:val="0"/>
      <w:autoSpaceDE w:val="0"/>
      <w:ind w:left="283" w:hanging="283"/>
      <w:textAlignment w:val="auto"/>
    </w:pPr>
    <w:rPr>
      <w:sz w:val="20"/>
      <w:szCs w:val="20"/>
      <w:lang w:val="sk-SK" w:bidi="sk-SK"/>
    </w:rPr>
  </w:style>
  <w:style w:type="paragraph" w:customStyle="1" w:styleId="TableContents">
    <w:name w:val="Table Contents"/>
    <w:basedOn w:val="Standard"/>
    <w:rsid w:val="005F2765"/>
    <w:pPr>
      <w:widowControl w:val="0"/>
      <w:suppressLineNumbers/>
      <w:autoSpaceDE w:val="0"/>
      <w:textAlignment w:val="auto"/>
    </w:pPr>
    <w:rPr>
      <w:sz w:val="20"/>
      <w:szCs w:val="20"/>
      <w:lang w:val="sk-SK" w:bidi="sk-SK"/>
    </w:rPr>
  </w:style>
  <w:style w:type="paragraph" w:styleId="Zkladntext2">
    <w:name w:val="Body Text 2"/>
    <w:basedOn w:val="Standard"/>
    <w:link w:val="Zkladntext2Char"/>
    <w:rsid w:val="005F2765"/>
    <w:pPr>
      <w:widowControl w:val="0"/>
      <w:autoSpaceDE w:val="0"/>
      <w:textAlignment w:val="auto"/>
    </w:pPr>
    <w:rPr>
      <w:b/>
      <w:bCs/>
      <w:sz w:val="20"/>
      <w:szCs w:val="20"/>
      <w:lang w:val="sk-SK" w:bidi="sk-SK"/>
    </w:rPr>
  </w:style>
  <w:style w:type="character" w:customStyle="1" w:styleId="Zkladntext2Char">
    <w:name w:val="Základný text 2 Char"/>
    <w:basedOn w:val="Predvolenpsmoodseku"/>
    <w:link w:val="Zkladntext2"/>
    <w:rsid w:val="005F2765"/>
    <w:rPr>
      <w:rFonts w:ascii="Times New Roman" w:eastAsia="Times New Roman" w:hAnsi="Times New Roman" w:cs="Times New Roman"/>
      <w:b/>
      <w:bCs/>
      <w:kern w:val="3"/>
      <w:sz w:val="20"/>
      <w:szCs w:val="20"/>
      <w:lang w:val="sk-SK" w:eastAsia="sk-SK" w:bidi="sk-SK"/>
    </w:rPr>
  </w:style>
  <w:style w:type="paragraph" w:customStyle="1" w:styleId="Styl1">
    <w:name w:val="Styl1"/>
    <w:basedOn w:val="Standard"/>
    <w:rsid w:val="005F2765"/>
    <w:pPr>
      <w:widowControl w:val="0"/>
      <w:autoSpaceDE w:val="0"/>
      <w:jc w:val="both"/>
      <w:textAlignment w:val="auto"/>
    </w:pPr>
    <w:rPr>
      <w:sz w:val="20"/>
      <w:szCs w:val="20"/>
      <w:lang w:val="sk-SK" w:bidi="sk-SK"/>
    </w:rPr>
  </w:style>
  <w:style w:type="paragraph" w:styleId="Dtum">
    <w:name w:val="Date"/>
    <w:basedOn w:val="Standard"/>
    <w:next w:val="Standard"/>
    <w:link w:val="DtumChar"/>
    <w:rsid w:val="005F2765"/>
    <w:pPr>
      <w:widowControl w:val="0"/>
      <w:autoSpaceDE w:val="0"/>
      <w:textAlignment w:val="auto"/>
    </w:pPr>
    <w:rPr>
      <w:sz w:val="20"/>
      <w:szCs w:val="20"/>
      <w:lang w:val="sk-SK" w:bidi="sk-SK"/>
    </w:rPr>
  </w:style>
  <w:style w:type="character" w:customStyle="1" w:styleId="DtumChar">
    <w:name w:val="Dátum Char"/>
    <w:basedOn w:val="Predvolenpsmoodseku"/>
    <w:link w:val="Dtum"/>
    <w:rsid w:val="005F2765"/>
    <w:rPr>
      <w:rFonts w:ascii="Times New Roman" w:eastAsia="Times New Roman" w:hAnsi="Times New Roman" w:cs="Times New Roman"/>
      <w:kern w:val="3"/>
      <w:sz w:val="20"/>
      <w:szCs w:val="20"/>
      <w:lang w:val="sk-SK" w:eastAsia="sk-SK" w:bidi="sk-SK"/>
    </w:rPr>
  </w:style>
  <w:style w:type="paragraph" w:styleId="Register1">
    <w:name w:val="index 1"/>
    <w:basedOn w:val="Standard"/>
    <w:next w:val="Standard"/>
    <w:rsid w:val="005F2765"/>
    <w:pPr>
      <w:widowControl w:val="0"/>
      <w:autoSpaceDE w:val="0"/>
      <w:ind w:left="200" w:hanging="200"/>
      <w:textAlignment w:val="auto"/>
    </w:pPr>
    <w:rPr>
      <w:sz w:val="20"/>
      <w:szCs w:val="20"/>
      <w:lang w:val="sk-SK" w:bidi="sk-SK"/>
    </w:rPr>
  </w:style>
  <w:style w:type="paragraph" w:styleId="Nadpisregistra">
    <w:name w:val="index heading"/>
    <w:basedOn w:val="Standard"/>
    <w:next w:val="Register1"/>
    <w:rsid w:val="005F2765"/>
    <w:pPr>
      <w:widowControl w:val="0"/>
      <w:autoSpaceDE w:val="0"/>
      <w:textAlignment w:val="auto"/>
    </w:pPr>
    <w:rPr>
      <w:rFonts w:ascii="Arial" w:eastAsia="Arial" w:hAnsi="Arial" w:cs="Arial"/>
      <w:b/>
      <w:bCs/>
      <w:sz w:val="20"/>
      <w:szCs w:val="20"/>
      <w:lang w:val="sk-SK" w:bidi="sk-SK"/>
    </w:rPr>
  </w:style>
  <w:style w:type="paragraph" w:customStyle="1" w:styleId="Zkladntext20">
    <w:name w:val="Základní text 2"/>
    <w:basedOn w:val="Standard"/>
    <w:rsid w:val="005F2765"/>
    <w:pPr>
      <w:widowControl w:val="0"/>
      <w:autoSpaceDE w:val="0"/>
      <w:spacing w:line="278" w:lineRule="atLeast"/>
      <w:textAlignment w:val="auto"/>
    </w:pPr>
    <w:rPr>
      <w:rFonts w:ascii="Arial" w:hAnsi="Arial" w:cs="Arial"/>
      <w:b/>
      <w:bCs/>
      <w:sz w:val="20"/>
      <w:szCs w:val="20"/>
      <w:lang w:val="sk-SK" w:bidi="sk-SK"/>
    </w:rPr>
  </w:style>
  <w:style w:type="paragraph" w:customStyle="1" w:styleId="Nadpis">
    <w:name w:val="Nadpis"/>
    <w:basedOn w:val="Normlny"/>
    <w:next w:val="Zkladntext"/>
    <w:rsid w:val="00A56E54"/>
    <w:pPr>
      <w:keepNext/>
      <w:widowControl w:val="0"/>
      <w:suppressAutoHyphens/>
      <w:autoSpaceDE w:val="0"/>
      <w:spacing w:before="240" w:after="120" w:line="240" w:lineRule="auto"/>
    </w:pPr>
    <w:rPr>
      <w:rFonts w:ascii="Arial" w:eastAsia="MS Mincho" w:hAnsi="Arial" w:cs="Tahoma"/>
      <w:color w:val="auto"/>
      <w:sz w:val="28"/>
      <w:szCs w:val="28"/>
      <w:lang w:eastAsia="sk-SK" w:bidi="sk-SK"/>
    </w:rPr>
  </w:style>
  <w:style w:type="paragraph" w:styleId="Zkladntext">
    <w:name w:val="Body Text"/>
    <w:basedOn w:val="Normlny"/>
    <w:link w:val="ZkladntextChar"/>
    <w:uiPriority w:val="99"/>
    <w:semiHidden/>
    <w:unhideWhenUsed/>
    <w:rsid w:val="00A56E54"/>
    <w:pPr>
      <w:spacing w:after="120"/>
    </w:pPr>
  </w:style>
  <w:style w:type="character" w:customStyle="1" w:styleId="ZkladntextChar">
    <w:name w:val="Základný text Char"/>
    <w:basedOn w:val="Predvolenpsmoodseku"/>
    <w:link w:val="Zkladntext"/>
    <w:uiPriority w:val="99"/>
    <w:semiHidden/>
    <w:rsid w:val="00A56E54"/>
    <w:rPr>
      <w:rFonts w:eastAsiaTheme="minorEastAsia"/>
      <w:color w:val="000000" w:themeColor="text1"/>
      <w:lang w:val="sk-SK"/>
    </w:rPr>
  </w:style>
  <w:style w:type="paragraph" w:customStyle="1" w:styleId="Obsahtabuky">
    <w:name w:val="Obsah tabuľky"/>
    <w:basedOn w:val="Normlny"/>
    <w:rsid w:val="00931987"/>
    <w:pPr>
      <w:widowControl w:val="0"/>
      <w:suppressLineNumbers/>
      <w:suppressAutoHyphens/>
      <w:autoSpaceDE w:val="0"/>
      <w:spacing w:after="0" w:line="240" w:lineRule="auto"/>
    </w:pPr>
    <w:rPr>
      <w:rFonts w:ascii="Times New Roman" w:eastAsia="Times New Roman" w:hAnsi="Times New Roman" w:cs="Times New Roman"/>
      <w:color w:val="auto"/>
      <w:sz w:val="20"/>
      <w:szCs w:val="20"/>
      <w:lang w:eastAsia="sk-SK" w:bidi="sk-SK"/>
    </w:rPr>
  </w:style>
  <w:style w:type="paragraph" w:styleId="Odsekzoznamu">
    <w:name w:val="List Paragraph"/>
    <w:basedOn w:val="Normlny"/>
    <w:uiPriority w:val="34"/>
    <w:qFormat/>
    <w:rsid w:val="00295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90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sutn.sk/eshop/public/standard_detail.aspx?id=103984"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utn.sk/eshop/public/standard_detail.aspx?id=103984"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sutn.sk/eshop/public/standard_detail.aspx?id=103984"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utn.sk/eshop/public/standard_detail.aspx?id=103984" TargetMode="External"/><Relationship Id="rId20" Type="http://schemas.openxmlformats.org/officeDocument/2006/relationships/hyperlink" Target="http://www.sutn.sk/eshop/public/standard_detail.aspx?id=10398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utn.sk/eshop/public/standard_detail.aspx?id=103984" TargetMode="External"/><Relationship Id="rId5" Type="http://schemas.openxmlformats.org/officeDocument/2006/relationships/customXml" Target="../customXml/item5.xml"/><Relationship Id="rId15" Type="http://schemas.openxmlformats.org/officeDocument/2006/relationships/hyperlink" Target="http://www.sutn.sk/eshop/public/standard_detail.aspx?id=103984" TargetMode="External"/><Relationship Id="rId23" Type="http://schemas.openxmlformats.org/officeDocument/2006/relationships/hyperlink" Target="http://www.sutn.sk/eshop/public/standard_detail.aspx?id=103984"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sutn.sk/eshop/public/standard_detail.aspx?id=57676"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http://www.sutn.sk/eshop/public/standard_detail.aspx?id=103984"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ppData\Roaming\Microsoft\Templates\Equity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imes New Roman"/>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Technický">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2019-06-10T00:00:00</PublishDate>
  <Abstract/>
  <CompanyAddress/>
  <CompanyPhone/>
  <CompanyFax/>
  <CompanyEmail/>
</CoverPageProperties>
</file>

<file path=customXml/item2.xml><?xml version="1.0" encoding="utf-8"?>
<templateProperties xmlns="urn:microsoft.template.properties">
  <_Version/>
  <_LCID/>
</template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tns:customPropertyEditors xmlns:tns="http://schemas.microsoft.com/office/2006/customDocumentInformationPanel">
  <tns:showOnOpen/>
  <tns:defaultPropertyEditorNamespace/>
</tns:customPropertyEditors>
</file>

<file path=customXml/item5.xml><?xml version="1.0" encoding="utf-8"?>
<p:properties xmlns:p="http://schemas.microsoft.com/office/2006/metadata/properties" xmlns:xsi="http://www.w3.org/2001/XMLSchema-instance" xmlns:pc="http://schemas.microsoft.com/office/infopath/2007/PartnerControls"/>
</file>

<file path=customXml/item6.xml><?xml version="1.0" encoding="utf-8"?>
<ct:contentTypeSchema xmlns:ct="http://schemas.microsoft.com/office/2006/metadata/contentType" xmlns:ma="http://schemas.microsoft.com/office/2006/metadata/properties/metaAttributes" ct:_="" ma:_="" ma:contentTypeName="TemplateFile" ma:contentTypeID="0x010100F592A26CC253A04896FB5117130F8A6604005A7378CDD03C594BAF4542E14611C016" ma:contentTypeVersion="27" ma:contentTypeDescription="Create a new document." ma:contentTypeScope="" ma:versionID="b5be926f407435f922f2b3fb158601a4"/>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customXml/itemProps3.xml><?xml version="1.0" encoding="utf-8"?>
<ds:datastoreItem xmlns:ds="http://schemas.openxmlformats.org/officeDocument/2006/customXml" ds:itemID="{2B04B64B-1109-4575-9C15-65FB907F84A9}">
  <ds:schemaRefs>
    <ds:schemaRef ds:uri="http://schemas.microsoft.com/sharepoint/v3/contenttype/forms"/>
  </ds:schemaRefs>
</ds:datastoreItem>
</file>

<file path=customXml/itemProps4.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5.xml><?xml version="1.0" encoding="utf-8"?>
<ds:datastoreItem xmlns:ds="http://schemas.openxmlformats.org/officeDocument/2006/customXml" ds:itemID="{3B38E821-07AA-41DC-B360-4B3D4DACC862}">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05825CA3-2415-425A-AB5E-50D3BDF459E5}">
  <ds:schemaRefs>
    <ds:schemaRef ds:uri="http://schemas.microsoft.com/office/2006/metadata/contentType"/>
    <ds:schemaRef ds:uri="http://schemas.microsoft.com/office/2006/metadata/properties/metaAttributes"/>
  </ds:schemaRefs>
</ds:datastoreItem>
</file>

<file path=docProps/app.xml><?xml version="1.0" encoding="utf-8"?>
<Properties xmlns="http://schemas.openxmlformats.org/officeDocument/2006/extended-properties" xmlns:vt="http://schemas.openxmlformats.org/officeDocument/2006/docPropsVTypes">
  <Template>EquityReport.dotx</Template>
  <TotalTime>44</TotalTime>
  <Pages>8</Pages>
  <Words>2730</Words>
  <Characters>15564</Characters>
  <Application>Microsoft Office Word</Application>
  <DocSecurity>0</DocSecurity>
  <Lines>129</Lines>
  <Paragraphs>36</Paragraphs>
  <ScaleCrop>false</ScaleCrop>
  <HeadingPairs>
    <vt:vector size="6" baseType="variant">
      <vt:variant>
        <vt:lpstr>Názov</vt:lpstr>
      </vt:variant>
      <vt:variant>
        <vt:i4>1</vt:i4>
      </vt:variant>
      <vt:variant>
        <vt:lpstr>Title</vt:lpstr>
      </vt:variant>
      <vt:variant>
        <vt:i4>1</vt:i4>
      </vt:variant>
      <vt:variant>
        <vt:lpstr>Headings</vt:lpstr>
      </vt:variant>
      <vt:variant>
        <vt:i4>2</vt:i4>
      </vt:variant>
    </vt:vector>
  </HeadingPairs>
  <TitlesOfParts>
    <vt:vector size="4" baseType="lpstr">
      <vt:lpstr>Technická správa</vt:lpstr>
      <vt:lpstr/>
      <vt:lpstr>    Heading 2</vt:lpstr>
      <vt:lpstr>        Heading 3</vt:lpstr>
    </vt:vector>
  </TitlesOfParts>
  <Company>VARGA ELEKTRO</Company>
  <LinksUpToDate>false</LinksUpToDate>
  <CharactersWithSpaces>18258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správa</dc:title>
  <dc:subject>Vyhradené technické zariadenie elektrické</dc:subject>
  <dc:creator>VARGA ELEKTRO s.r.o. Ľ. Podjavorinskej 1061, 984 01 Lučenec</dc:creator>
  <cp:lastModifiedBy>Stanislav Varga</cp:lastModifiedBy>
  <cp:revision>7</cp:revision>
  <cp:lastPrinted>2018-01-26T12:59:00Z</cp:lastPrinted>
  <dcterms:created xsi:type="dcterms:W3CDTF">2019-06-20T12:26:00Z</dcterms:created>
  <dcterms:modified xsi:type="dcterms:W3CDTF">2019-06-25T10:42:00Z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TC101927419990</vt:lpwstr>
  </property>
</Properties>
</file>