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300CBD">
              <w:rPr>
                <w:rFonts w:ascii="Arial" w:hAnsi="Arial" w:cs="Arial"/>
                <w:sz w:val="20"/>
                <w:szCs w:val="20"/>
              </w:rPr>
              <w:t>Vranov nad Topľou</w:t>
            </w:r>
          </w:p>
        </w:tc>
      </w:tr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300CBD">
            <w:r w:rsidRPr="00C07F4F">
              <w:rPr>
                <w:rFonts w:ascii="Arial Narrow" w:hAnsi="Arial Narrow" w:cs="Arial"/>
                <w:color w:val="000000"/>
                <w:szCs w:val="20"/>
              </w:rPr>
              <w:t xml:space="preserve">Vybavenie odborných učební 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Základných škôl </w:t>
            </w:r>
            <w:r w:rsidRPr="00C07F4F">
              <w:rPr>
                <w:rFonts w:ascii="Arial Narrow" w:hAnsi="Arial Narrow" w:cs="Arial"/>
                <w:color w:val="000000"/>
                <w:szCs w:val="20"/>
              </w:rPr>
              <w:t>vo Vranove nad Topľou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300CBD" w:rsidRPr="00A25812" w:rsidTr="00A01A0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1218BC"/>
    <w:rsid w:val="001323D4"/>
    <w:rsid w:val="001458FE"/>
    <w:rsid w:val="00190D7F"/>
    <w:rsid w:val="00214C3C"/>
    <w:rsid w:val="00231FBC"/>
    <w:rsid w:val="00300CBD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CDD9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Zuzana Zemčáková</cp:lastModifiedBy>
  <cp:revision>3</cp:revision>
  <dcterms:created xsi:type="dcterms:W3CDTF">2019-04-29T16:22:00Z</dcterms:created>
  <dcterms:modified xsi:type="dcterms:W3CDTF">2019-09-02T18:14:00Z</dcterms:modified>
</cp:coreProperties>
</file>