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6E0DB" w14:textId="77777777" w:rsidR="002277A1" w:rsidRPr="002277A1" w:rsidRDefault="002277A1" w:rsidP="002277A1">
      <w:pPr>
        <w:pStyle w:val="Nadpis1"/>
        <w:spacing w:line="252" w:lineRule="auto"/>
        <w:ind w:left="476" w:right="709"/>
        <w:jc w:val="center"/>
        <w:rPr>
          <w:rFonts w:asciiTheme="minorHAnsi" w:hAnsiTheme="minorHAnsi" w:cstheme="minorHAnsi"/>
          <w:b/>
        </w:rPr>
      </w:pPr>
      <w:r w:rsidRPr="002277A1">
        <w:rPr>
          <w:rFonts w:asciiTheme="minorHAnsi" w:hAnsiTheme="minorHAnsi" w:cstheme="minorHAnsi"/>
          <w:b/>
          <w:color w:val="211F24"/>
          <w:w w:val="105"/>
        </w:rPr>
        <w:t>Rámcová  dohoda o poskytnutí služieb hromadného stravovania zamestnancov formou elektronických stravovacích kariet</w:t>
      </w:r>
    </w:p>
    <w:p w14:paraId="383D288C" w14:textId="77777777" w:rsidR="002277A1" w:rsidRPr="002277A1" w:rsidRDefault="002277A1" w:rsidP="002277A1">
      <w:pPr>
        <w:spacing w:before="12" w:line="261" w:lineRule="auto"/>
        <w:ind w:left="273" w:right="506" w:firstLine="7"/>
        <w:jc w:val="center"/>
        <w:rPr>
          <w:rFonts w:asciiTheme="minorHAnsi" w:hAnsiTheme="minorHAnsi" w:cstheme="minorHAnsi"/>
          <w:sz w:val="21"/>
          <w:szCs w:val="21"/>
        </w:rPr>
      </w:pPr>
      <w:r w:rsidRPr="002277A1">
        <w:rPr>
          <w:rFonts w:asciiTheme="minorHAnsi" w:hAnsiTheme="minorHAnsi" w:cstheme="minorHAnsi"/>
          <w:color w:val="211F24"/>
          <w:w w:val="105"/>
          <w:sz w:val="21"/>
          <w:szCs w:val="21"/>
        </w:rPr>
        <w:t>uzatvorená v zmysle § 269 ods. 2 zákona č. 513/1991 Z. z. Obchodný zákonník v znení neskorších predpisov (ďalej ako „Obchodný zákonník")</w:t>
      </w:r>
    </w:p>
    <w:p w14:paraId="5D930F73" w14:textId="04B422E3" w:rsidR="0076210A" w:rsidRPr="002277A1" w:rsidRDefault="002277A1" w:rsidP="002277A1">
      <w:pPr>
        <w:spacing w:line="239" w:lineRule="exact"/>
        <w:ind w:left="476" w:right="681"/>
        <w:jc w:val="center"/>
        <w:rPr>
          <w:rFonts w:asciiTheme="minorHAnsi" w:hAnsiTheme="minorHAnsi" w:cstheme="minorHAnsi"/>
          <w:b/>
        </w:rPr>
      </w:pPr>
      <w:r w:rsidRPr="00692E82">
        <w:rPr>
          <w:rFonts w:asciiTheme="minorHAnsi" w:hAnsiTheme="minorHAnsi" w:cstheme="minorHAnsi"/>
          <w:color w:val="211F24"/>
          <w:w w:val="105"/>
        </w:rPr>
        <w:t xml:space="preserve">(ďalej len </w:t>
      </w:r>
      <w:r w:rsidRPr="00692E82">
        <w:rPr>
          <w:rFonts w:asciiTheme="minorHAnsi" w:hAnsiTheme="minorHAnsi" w:cstheme="minorHAnsi"/>
          <w:b/>
          <w:color w:val="3D3D3F"/>
          <w:w w:val="105"/>
        </w:rPr>
        <w:t>„</w:t>
      </w:r>
      <w:r w:rsidRPr="00692E82">
        <w:rPr>
          <w:rFonts w:asciiTheme="minorHAnsi" w:hAnsiTheme="minorHAnsi" w:cstheme="minorHAnsi"/>
          <w:b/>
          <w:color w:val="211F24"/>
          <w:w w:val="105"/>
        </w:rPr>
        <w:t>Dohoda</w:t>
      </w:r>
      <w:r w:rsidRPr="00692E82">
        <w:rPr>
          <w:rFonts w:asciiTheme="minorHAnsi" w:hAnsiTheme="minorHAnsi" w:cstheme="minorHAnsi"/>
          <w:b/>
          <w:color w:val="3D3D3F"/>
          <w:w w:val="105"/>
        </w:rPr>
        <w:t>"</w:t>
      </w:r>
      <w:r w:rsidRPr="00692E82">
        <w:rPr>
          <w:rFonts w:asciiTheme="minorHAnsi" w:hAnsiTheme="minorHAnsi" w:cstheme="minorHAnsi"/>
          <w:b/>
          <w:color w:val="211F24"/>
          <w:w w:val="105"/>
        </w:rPr>
        <w:t>)</w:t>
      </w:r>
      <w:r w:rsidR="00B66294" w:rsidRPr="00DC10B6">
        <w:rPr>
          <w:rFonts w:asciiTheme="minorHAnsi" w:hAnsiTheme="minorHAnsi" w:cstheme="minorHAnsi"/>
          <w:noProof/>
          <w:lang w:eastAsia="sk-SK"/>
        </w:rPr>
        <mc:AlternateContent>
          <mc:Choice Requires="wps">
            <w:drawing>
              <wp:anchor distT="0" distB="0" distL="0" distR="0" simplePos="0" relativeHeight="487587840" behindDoc="1" locked="0" layoutInCell="1" allowOverlap="1" wp14:anchorId="27E0A77C" wp14:editId="708602A8">
                <wp:simplePos x="0" y="0"/>
                <wp:positionH relativeFrom="page">
                  <wp:posOffset>701040</wp:posOffset>
                </wp:positionH>
                <wp:positionV relativeFrom="paragraph">
                  <wp:posOffset>209550</wp:posOffset>
                </wp:positionV>
                <wp:extent cx="6158230" cy="18415"/>
                <wp:effectExtent l="0" t="0" r="0" b="0"/>
                <wp:wrapTopAndBottom/>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a="http://schemas.openxmlformats.org/drawingml/2006/main">
            <w:pict w14:anchorId="685A7FB1">
              <v:rect id="Rectangle 8" style="position:absolute;margin-left:55.2pt;margin-top:16.5pt;width:484.9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9141E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">
                <w10:wrap type="topAndBottom" anchorx="page"/>
              </v:rect>
            </w:pict>
          </mc:Fallback>
        </mc:AlternateContent>
      </w:r>
      <w:r>
        <w:rPr>
          <w:rFonts w:asciiTheme="minorHAnsi" w:hAnsiTheme="minorHAnsi" w:cstheme="minorHAnsi"/>
          <w:b/>
          <w:color w:val="211F24"/>
          <w:w w:val="105"/>
        </w:rPr>
        <w:t xml:space="preserve"> </w:t>
      </w:r>
      <w:r w:rsidRPr="002277A1">
        <w:rPr>
          <w:rFonts w:asciiTheme="minorHAnsi" w:hAnsiTheme="minorHAnsi" w:cstheme="minorHAnsi"/>
          <w:color w:val="211F24"/>
          <w:w w:val="105"/>
        </w:rPr>
        <w:t>medzi</w:t>
      </w:r>
    </w:p>
    <w:p w14:paraId="7483B3F0" w14:textId="2E071162" w:rsidR="00A565D7" w:rsidRDefault="00A565D7" w:rsidP="00070189">
      <w:pPr>
        <w:spacing w:before="56"/>
        <w:ind w:left="133"/>
        <w:rPr>
          <w:rFonts w:asciiTheme="minorHAnsi" w:hAnsiTheme="minorHAnsi" w:cstheme="minorHAnsi"/>
          <w:b/>
        </w:rPr>
      </w:pPr>
    </w:p>
    <w:p w14:paraId="0BBF8729" w14:textId="1086FCB0" w:rsidR="0076210A" w:rsidRPr="00DC10B6" w:rsidRDefault="002277A1" w:rsidP="002277A1">
      <w:pPr>
        <w:spacing w:before="56"/>
        <w:rPr>
          <w:rFonts w:asciiTheme="minorHAnsi" w:hAnsiTheme="minorHAnsi" w:cstheme="minorHAnsi"/>
        </w:rPr>
      </w:pPr>
      <w:r>
        <w:rPr>
          <w:rFonts w:asciiTheme="minorHAnsi" w:hAnsiTheme="minorHAnsi" w:cstheme="minorHAnsi"/>
          <w:b/>
        </w:rPr>
        <w:t xml:space="preserve">  </w:t>
      </w:r>
      <w:r w:rsidR="00147C3C" w:rsidRPr="00DC10B6">
        <w:rPr>
          <w:rFonts w:asciiTheme="minorHAnsi" w:hAnsiTheme="minorHAnsi" w:cstheme="minorHAnsi"/>
          <w:b/>
        </w:rPr>
        <w:t>Objednávateľom</w:t>
      </w:r>
      <w:r w:rsidR="00147C3C" w:rsidRPr="00DC10B6">
        <w:rPr>
          <w:rFonts w:asciiTheme="minorHAnsi" w:hAnsiTheme="minorHAnsi" w:cstheme="minorHAnsi"/>
        </w:rPr>
        <w:t>:</w:t>
      </w:r>
    </w:p>
    <w:p w14:paraId="4DB0EA30" w14:textId="4EFF11BC" w:rsidR="0076210A" w:rsidRPr="00DC10B6" w:rsidRDefault="001A45C7" w:rsidP="001A45C7">
      <w:pPr>
        <w:tabs>
          <w:tab w:val="left" w:pos="2293"/>
        </w:tabs>
        <w:spacing w:before="39"/>
        <w:ind w:left="133"/>
        <w:rPr>
          <w:rFonts w:asciiTheme="minorHAnsi" w:hAnsiTheme="minorHAnsi" w:cstheme="minorHAnsi"/>
          <w:b/>
        </w:rPr>
      </w:pPr>
      <w:r>
        <w:rPr>
          <w:rFonts w:asciiTheme="minorHAnsi" w:hAnsiTheme="minorHAnsi" w:cstheme="minorHAnsi"/>
        </w:rPr>
        <w:t>Názov:</w:t>
      </w:r>
      <w:r>
        <w:rPr>
          <w:rFonts w:asciiTheme="minorHAnsi" w:hAnsiTheme="minorHAnsi" w:cstheme="minorHAnsi"/>
        </w:rPr>
        <w:tab/>
      </w:r>
      <w:r w:rsidR="00147C3C" w:rsidRPr="00DC10B6">
        <w:rPr>
          <w:rFonts w:asciiTheme="minorHAnsi" w:hAnsiTheme="minorHAnsi" w:cstheme="minorHAnsi"/>
          <w:b/>
        </w:rPr>
        <w:t>Národné centrum zdravotníckych</w:t>
      </w:r>
      <w:r w:rsidR="00147C3C" w:rsidRPr="00DC10B6">
        <w:rPr>
          <w:rFonts w:asciiTheme="minorHAnsi" w:hAnsiTheme="minorHAnsi" w:cstheme="minorHAnsi"/>
          <w:b/>
          <w:spacing w:val="-7"/>
        </w:rPr>
        <w:t xml:space="preserve"> </w:t>
      </w:r>
      <w:r w:rsidR="00147C3C" w:rsidRPr="00DC10B6">
        <w:rPr>
          <w:rFonts w:asciiTheme="minorHAnsi" w:hAnsiTheme="minorHAnsi" w:cstheme="minorHAnsi"/>
          <w:b/>
        </w:rPr>
        <w:t>informácií</w:t>
      </w:r>
    </w:p>
    <w:p w14:paraId="1715196B" w14:textId="77777777" w:rsidR="0076210A" w:rsidRPr="00DC10B6" w:rsidRDefault="00147C3C" w:rsidP="00070189">
      <w:pPr>
        <w:tabs>
          <w:tab w:val="left" w:pos="2293"/>
        </w:tabs>
        <w:spacing w:before="41"/>
        <w:ind w:left="133"/>
        <w:rPr>
          <w:rFonts w:asciiTheme="minorHAnsi" w:hAnsiTheme="minorHAnsi" w:cstheme="minorHAnsi"/>
        </w:rPr>
      </w:pPr>
      <w:r w:rsidRPr="00DC10B6">
        <w:rPr>
          <w:rFonts w:asciiTheme="minorHAnsi" w:hAnsiTheme="minorHAnsi" w:cstheme="minorHAnsi"/>
        </w:rPr>
        <w:t>Sídlo:</w:t>
      </w:r>
      <w:r w:rsidRPr="00DC10B6">
        <w:rPr>
          <w:rFonts w:asciiTheme="minorHAnsi" w:hAnsiTheme="minorHAnsi" w:cstheme="minorHAnsi"/>
        </w:rPr>
        <w:tab/>
      </w:r>
      <w:proofErr w:type="spellStart"/>
      <w:r w:rsidRPr="00DC10B6">
        <w:rPr>
          <w:rFonts w:asciiTheme="minorHAnsi" w:hAnsiTheme="minorHAnsi" w:cstheme="minorHAnsi"/>
        </w:rPr>
        <w:t>Lazaretská</w:t>
      </w:r>
      <w:proofErr w:type="spellEnd"/>
      <w:r w:rsidRPr="00DC10B6">
        <w:rPr>
          <w:rFonts w:asciiTheme="minorHAnsi" w:hAnsiTheme="minorHAnsi" w:cstheme="minorHAnsi"/>
        </w:rPr>
        <w:t xml:space="preserve"> 26, 811 09</w:t>
      </w:r>
      <w:r w:rsidRPr="00DC10B6">
        <w:rPr>
          <w:rFonts w:asciiTheme="minorHAnsi" w:hAnsiTheme="minorHAnsi" w:cstheme="minorHAnsi"/>
          <w:spacing w:val="-9"/>
        </w:rPr>
        <w:t xml:space="preserve"> </w:t>
      </w:r>
      <w:r w:rsidRPr="00DC10B6">
        <w:rPr>
          <w:rFonts w:asciiTheme="minorHAnsi" w:hAnsiTheme="minorHAnsi" w:cstheme="minorHAnsi"/>
        </w:rPr>
        <w:t>Bratislava</w:t>
      </w:r>
    </w:p>
    <w:p w14:paraId="1F7CD984" w14:textId="61C945B2" w:rsidR="0076210A" w:rsidRDefault="00147C3C" w:rsidP="00070189">
      <w:pPr>
        <w:pStyle w:val="Nadpis1"/>
        <w:tabs>
          <w:tab w:val="right" w:pos="3186"/>
        </w:tabs>
        <w:spacing w:before="41"/>
        <w:rPr>
          <w:rFonts w:asciiTheme="minorHAnsi" w:hAnsiTheme="minorHAnsi" w:cstheme="minorHAnsi"/>
        </w:rPr>
      </w:pPr>
      <w:r w:rsidRPr="00DC10B6">
        <w:rPr>
          <w:rFonts w:asciiTheme="minorHAnsi" w:hAnsiTheme="minorHAnsi" w:cstheme="minorHAnsi"/>
        </w:rPr>
        <w:t>IČO:</w:t>
      </w:r>
      <w:r w:rsidRPr="00DC10B6">
        <w:rPr>
          <w:rFonts w:asciiTheme="minorHAnsi" w:hAnsiTheme="minorHAnsi" w:cstheme="minorHAnsi"/>
        </w:rPr>
        <w:tab/>
        <w:t>00165387</w:t>
      </w:r>
    </w:p>
    <w:p w14:paraId="01839F00" w14:textId="6B416BB7" w:rsidR="00270ED7" w:rsidRPr="00DC10B6" w:rsidRDefault="00270ED7" w:rsidP="00270ED7">
      <w:pPr>
        <w:tabs>
          <w:tab w:val="left" w:pos="2293"/>
        </w:tabs>
        <w:spacing w:before="39"/>
        <w:ind w:left="133"/>
        <w:rPr>
          <w:rFonts w:asciiTheme="minorHAnsi" w:hAnsiTheme="minorHAnsi" w:cstheme="minorHAnsi"/>
        </w:rPr>
      </w:pPr>
      <w:r>
        <w:rPr>
          <w:rFonts w:asciiTheme="minorHAnsi" w:hAnsiTheme="minorHAnsi" w:cstheme="minorHAnsi"/>
        </w:rPr>
        <w:t>DIČ:</w:t>
      </w:r>
      <w:r>
        <w:rPr>
          <w:rFonts w:asciiTheme="minorHAnsi" w:hAnsiTheme="minorHAnsi" w:cstheme="minorHAnsi"/>
        </w:rPr>
        <w:tab/>
      </w:r>
      <w:r w:rsidRPr="00692E82">
        <w:rPr>
          <w:rFonts w:asciiTheme="minorHAnsi" w:hAnsiTheme="minorHAnsi" w:cstheme="minorHAnsi"/>
        </w:rPr>
        <w:t>2020830119</w:t>
      </w:r>
    </w:p>
    <w:p w14:paraId="13B166E9" w14:textId="3E8CECF4" w:rsidR="000A43B3" w:rsidRDefault="00147C3C" w:rsidP="00270ED7">
      <w:pPr>
        <w:tabs>
          <w:tab w:val="left" w:pos="2293"/>
        </w:tabs>
        <w:spacing w:before="39"/>
        <w:ind w:left="133"/>
        <w:rPr>
          <w:rFonts w:asciiTheme="minorHAnsi" w:hAnsiTheme="minorHAnsi" w:cstheme="minorHAnsi"/>
        </w:rPr>
      </w:pPr>
      <w:r w:rsidRPr="00DC10B6">
        <w:rPr>
          <w:rFonts w:asciiTheme="minorHAnsi" w:hAnsiTheme="minorHAnsi" w:cstheme="minorHAnsi"/>
        </w:rPr>
        <w:t xml:space="preserve">v mene ktorého koná: </w:t>
      </w:r>
      <w:r w:rsidR="00F400DB" w:rsidRPr="00DC10B6">
        <w:rPr>
          <w:rFonts w:asciiTheme="minorHAnsi" w:hAnsiTheme="minorHAnsi" w:cstheme="minorHAnsi"/>
        </w:rPr>
        <w:t xml:space="preserve">  </w:t>
      </w:r>
      <w:r w:rsidR="001A45C7">
        <w:rPr>
          <w:rFonts w:asciiTheme="minorHAnsi" w:hAnsiTheme="minorHAnsi" w:cstheme="minorHAnsi"/>
        </w:rPr>
        <w:tab/>
      </w:r>
      <w:r w:rsidR="00796207" w:rsidRPr="00DC10B6">
        <w:rPr>
          <w:rFonts w:asciiTheme="minorHAnsi" w:hAnsiTheme="minorHAnsi" w:cstheme="minorHAnsi"/>
        </w:rPr>
        <w:t xml:space="preserve">Mgr. </w:t>
      </w:r>
      <w:r w:rsidR="00070189">
        <w:rPr>
          <w:rFonts w:asciiTheme="minorHAnsi" w:hAnsiTheme="minorHAnsi" w:cstheme="minorHAnsi"/>
        </w:rPr>
        <w:t>Pavol Vršanský</w:t>
      </w:r>
      <w:r w:rsidRPr="00DC10B6">
        <w:rPr>
          <w:rFonts w:asciiTheme="minorHAnsi" w:hAnsiTheme="minorHAnsi" w:cstheme="minorHAnsi"/>
        </w:rPr>
        <w:t xml:space="preserve">, riaditeľ </w:t>
      </w:r>
    </w:p>
    <w:p w14:paraId="43F6A358" w14:textId="5FDE69E9" w:rsidR="001A45C7" w:rsidRDefault="001A45C7" w:rsidP="00270ED7">
      <w:pPr>
        <w:tabs>
          <w:tab w:val="left" w:pos="2293"/>
        </w:tabs>
        <w:spacing w:before="39"/>
        <w:ind w:left="133"/>
        <w:rPr>
          <w:rFonts w:asciiTheme="minorHAnsi" w:hAnsiTheme="minorHAnsi" w:cstheme="minorHAnsi"/>
        </w:rPr>
      </w:pPr>
      <w:r>
        <w:rPr>
          <w:rFonts w:asciiTheme="minorHAnsi" w:hAnsiTheme="minorHAnsi" w:cstheme="minorHAnsi"/>
        </w:rPr>
        <w:t>bankové spojenie:</w:t>
      </w:r>
      <w:r>
        <w:rPr>
          <w:rFonts w:asciiTheme="minorHAnsi" w:hAnsiTheme="minorHAnsi" w:cstheme="minorHAnsi"/>
        </w:rPr>
        <w:tab/>
        <w:t>Štátna pokladnica</w:t>
      </w:r>
    </w:p>
    <w:p w14:paraId="2E0B399E" w14:textId="07CF6B04" w:rsidR="002277A1" w:rsidRPr="00DC10B6" w:rsidRDefault="001A45C7" w:rsidP="00270ED7">
      <w:pPr>
        <w:tabs>
          <w:tab w:val="left" w:pos="2293"/>
        </w:tabs>
        <w:spacing w:before="39"/>
        <w:ind w:left="133"/>
        <w:rPr>
          <w:rFonts w:asciiTheme="minorHAnsi" w:hAnsiTheme="minorHAnsi" w:cstheme="minorHAnsi"/>
        </w:rPr>
      </w:pPr>
      <w:r>
        <w:rPr>
          <w:rFonts w:asciiTheme="minorHAnsi" w:hAnsiTheme="minorHAnsi" w:cstheme="minorHAnsi"/>
        </w:rPr>
        <w:t>IBAN:</w:t>
      </w:r>
      <w:r>
        <w:rPr>
          <w:rFonts w:asciiTheme="minorHAnsi" w:hAnsiTheme="minorHAnsi" w:cstheme="minorHAnsi"/>
        </w:rPr>
        <w:tab/>
      </w:r>
      <w:r w:rsidR="00270ED7" w:rsidRPr="00692E82">
        <w:rPr>
          <w:rFonts w:asciiTheme="minorHAnsi" w:hAnsiTheme="minorHAnsi" w:cstheme="minorHAnsi"/>
        </w:rPr>
        <w:t>SK24 8180 0000 0070 0018 5166</w:t>
      </w:r>
      <w:r>
        <w:rPr>
          <w:rFonts w:asciiTheme="minorHAnsi" w:hAnsiTheme="minorHAnsi" w:cstheme="minorHAnsi"/>
        </w:rPr>
        <w:tab/>
        <w:t xml:space="preserve"> </w:t>
      </w:r>
      <w:r>
        <w:rPr>
          <w:rFonts w:asciiTheme="minorHAnsi" w:hAnsiTheme="minorHAnsi" w:cstheme="minorHAnsi"/>
        </w:rPr>
        <w:tab/>
      </w:r>
    </w:p>
    <w:p w14:paraId="17C5B6D6" w14:textId="77777777" w:rsidR="0076210A" w:rsidRPr="00DC10B6" w:rsidRDefault="00147C3C" w:rsidP="00C228A5">
      <w:pPr>
        <w:pStyle w:val="Nadpis1"/>
        <w:spacing w:before="39"/>
        <w:ind w:right="-33"/>
        <w:rPr>
          <w:rFonts w:asciiTheme="minorHAnsi" w:hAnsiTheme="minorHAnsi" w:cstheme="minorHAnsi"/>
        </w:rPr>
      </w:pPr>
      <w:r w:rsidRPr="00DC10B6">
        <w:rPr>
          <w:rFonts w:asciiTheme="minorHAnsi" w:hAnsiTheme="minorHAnsi" w:cstheme="minorHAnsi"/>
        </w:rPr>
        <w:t>(ďalej len „</w:t>
      </w:r>
      <w:r w:rsidRPr="00DC10B6">
        <w:rPr>
          <w:rFonts w:asciiTheme="minorHAnsi" w:hAnsiTheme="minorHAnsi" w:cstheme="minorHAnsi"/>
          <w:b/>
        </w:rPr>
        <w:t>Objednávateľ</w:t>
      </w:r>
      <w:r w:rsidRPr="00DC10B6">
        <w:rPr>
          <w:rFonts w:asciiTheme="minorHAnsi" w:hAnsiTheme="minorHAnsi" w:cstheme="minorHAnsi"/>
        </w:rPr>
        <w:t>“)</w:t>
      </w:r>
    </w:p>
    <w:p w14:paraId="17040071" w14:textId="77777777" w:rsidR="0076210A" w:rsidRPr="00DC10B6" w:rsidRDefault="00147C3C" w:rsidP="00070189">
      <w:pPr>
        <w:pStyle w:val="Nadpis1"/>
        <w:spacing w:before="187"/>
        <w:ind w:left="4900"/>
        <w:rPr>
          <w:rFonts w:asciiTheme="minorHAnsi" w:hAnsiTheme="minorHAnsi" w:cstheme="minorHAnsi"/>
        </w:rPr>
      </w:pPr>
      <w:r w:rsidRPr="00DC10B6">
        <w:rPr>
          <w:rFonts w:asciiTheme="minorHAnsi" w:hAnsiTheme="minorHAnsi" w:cstheme="minorHAnsi"/>
        </w:rPr>
        <w:t>a</w:t>
      </w:r>
    </w:p>
    <w:p w14:paraId="0F91BA95" w14:textId="6797DFCC" w:rsidR="0076210A" w:rsidRPr="00DC10B6" w:rsidRDefault="00B3755D" w:rsidP="00070189">
      <w:pPr>
        <w:spacing w:before="351"/>
        <w:ind w:left="133"/>
        <w:rPr>
          <w:rFonts w:asciiTheme="minorHAnsi" w:hAnsiTheme="minorHAnsi" w:cstheme="minorHAnsi"/>
        </w:rPr>
      </w:pPr>
      <w:r>
        <w:rPr>
          <w:rFonts w:asciiTheme="minorHAnsi" w:hAnsiTheme="minorHAnsi" w:cstheme="minorHAnsi"/>
          <w:b/>
        </w:rPr>
        <w:t>Dodá</w:t>
      </w:r>
      <w:r w:rsidR="00147C3C" w:rsidRPr="00DC10B6">
        <w:rPr>
          <w:rFonts w:asciiTheme="minorHAnsi" w:hAnsiTheme="minorHAnsi" w:cstheme="minorHAnsi"/>
          <w:b/>
        </w:rPr>
        <w:t>vateľom</w:t>
      </w:r>
      <w:r w:rsidR="00147C3C" w:rsidRPr="00DC10B6">
        <w:rPr>
          <w:rFonts w:asciiTheme="minorHAnsi" w:hAnsiTheme="minorHAnsi" w:cstheme="minorHAnsi"/>
        </w:rPr>
        <w:t>:</w:t>
      </w:r>
    </w:p>
    <w:p w14:paraId="66CE93C6" w14:textId="37292D1D" w:rsidR="00270ED7" w:rsidRPr="00DC10B6" w:rsidRDefault="00270ED7" w:rsidP="00270ED7">
      <w:pPr>
        <w:tabs>
          <w:tab w:val="left" w:pos="2293"/>
        </w:tabs>
        <w:spacing w:before="39"/>
        <w:ind w:left="133"/>
        <w:rPr>
          <w:rFonts w:asciiTheme="minorHAnsi" w:hAnsiTheme="minorHAnsi" w:cstheme="minorHAnsi"/>
          <w:b/>
        </w:rPr>
      </w:pPr>
      <w:r>
        <w:rPr>
          <w:rFonts w:asciiTheme="minorHAnsi" w:hAnsiTheme="minorHAnsi" w:cstheme="minorHAnsi"/>
        </w:rPr>
        <w:t>Názov:</w:t>
      </w:r>
      <w:r>
        <w:rPr>
          <w:rFonts w:asciiTheme="minorHAnsi" w:hAnsiTheme="minorHAnsi" w:cstheme="minorHAnsi"/>
        </w:rPr>
        <w:tab/>
      </w:r>
    </w:p>
    <w:p w14:paraId="1E07F769" w14:textId="77719BA5" w:rsidR="00270ED7" w:rsidRPr="00DC10B6" w:rsidRDefault="00270ED7" w:rsidP="00270ED7">
      <w:pPr>
        <w:tabs>
          <w:tab w:val="left" w:pos="2293"/>
        </w:tabs>
        <w:spacing w:before="41"/>
        <w:ind w:left="133"/>
        <w:rPr>
          <w:rFonts w:asciiTheme="minorHAnsi" w:hAnsiTheme="minorHAnsi" w:cstheme="minorHAnsi"/>
        </w:rPr>
      </w:pPr>
      <w:r w:rsidRPr="00DC10B6">
        <w:rPr>
          <w:rFonts w:asciiTheme="minorHAnsi" w:hAnsiTheme="minorHAnsi" w:cstheme="minorHAnsi"/>
        </w:rPr>
        <w:t>Sídlo:</w:t>
      </w:r>
      <w:r w:rsidRPr="00DC10B6">
        <w:rPr>
          <w:rFonts w:asciiTheme="minorHAnsi" w:hAnsiTheme="minorHAnsi" w:cstheme="minorHAnsi"/>
        </w:rPr>
        <w:tab/>
      </w:r>
    </w:p>
    <w:p w14:paraId="32AB40E0" w14:textId="50CB1145" w:rsidR="00270ED7" w:rsidRDefault="00270ED7" w:rsidP="00270ED7">
      <w:pPr>
        <w:pStyle w:val="Nadpis1"/>
        <w:tabs>
          <w:tab w:val="right" w:pos="3186"/>
        </w:tabs>
        <w:spacing w:before="41"/>
        <w:rPr>
          <w:rFonts w:asciiTheme="minorHAnsi" w:hAnsiTheme="minorHAnsi" w:cstheme="minorHAnsi"/>
        </w:rPr>
      </w:pPr>
      <w:r w:rsidRPr="00DC10B6">
        <w:rPr>
          <w:rFonts w:asciiTheme="minorHAnsi" w:hAnsiTheme="minorHAnsi" w:cstheme="minorHAnsi"/>
        </w:rPr>
        <w:t>IČO:</w:t>
      </w:r>
      <w:r w:rsidRPr="00DC10B6">
        <w:rPr>
          <w:rFonts w:asciiTheme="minorHAnsi" w:hAnsiTheme="minorHAnsi" w:cstheme="minorHAnsi"/>
        </w:rPr>
        <w:tab/>
      </w:r>
    </w:p>
    <w:p w14:paraId="6EE4A105" w14:textId="305AFB95" w:rsidR="00270ED7" w:rsidRPr="00DC10B6" w:rsidRDefault="00270ED7" w:rsidP="00270ED7">
      <w:pPr>
        <w:tabs>
          <w:tab w:val="left" w:pos="2293"/>
        </w:tabs>
        <w:spacing w:before="39"/>
        <w:ind w:left="133"/>
        <w:rPr>
          <w:rFonts w:asciiTheme="minorHAnsi" w:hAnsiTheme="minorHAnsi" w:cstheme="minorHAnsi"/>
        </w:rPr>
      </w:pPr>
      <w:r>
        <w:rPr>
          <w:rFonts w:asciiTheme="minorHAnsi" w:hAnsiTheme="minorHAnsi" w:cstheme="minorHAnsi"/>
        </w:rPr>
        <w:t>DIČ:</w:t>
      </w:r>
    </w:p>
    <w:p w14:paraId="5402403D" w14:textId="2E6BE33A" w:rsidR="00270ED7" w:rsidRDefault="00270ED7" w:rsidP="00270ED7">
      <w:pPr>
        <w:tabs>
          <w:tab w:val="left" w:pos="2293"/>
        </w:tabs>
        <w:spacing w:before="39"/>
        <w:ind w:left="133"/>
        <w:rPr>
          <w:rFonts w:asciiTheme="minorHAnsi" w:hAnsiTheme="minorHAnsi" w:cstheme="minorHAnsi"/>
        </w:rPr>
      </w:pPr>
      <w:r w:rsidRPr="00DC10B6">
        <w:rPr>
          <w:rFonts w:asciiTheme="minorHAnsi" w:hAnsiTheme="minorHAnsi" w:cstheme="minorHAnsi"/>
        </w:rPr>
        <w:t xml:space="preserve">v mene ktorého koná: </w:t>
      </w:r>
      <w:r>
        <w:rPr>
          <w:rFonts w:asciiTheme="minorHAnsi" w:hAnsiTheme="minorHAnsi" w:cstheme="minorHAnsi"/>
        </w:rPr>
        <w:t xml:space="preserve"> </w:t>
      </w:r>
    </w:p>
    <w:p w14:paraId="75675513" w14:textId="2171FDC3" w:rsidR="00270ED7" w:rsidRDefault="00270ED7" w:rsidP="00270ED7">
      <w:pPr>
        <w:tabs>
          <w:tab w:val="left" w:pos="2293"/>
        </w:tabs>
        <w:spacing w:before="39"/>
        <w:ind w:left="133"/>
        <w:rPr>
          <w:rFonts w:asciiTheme="minorHAnsi" w:hAnsiTheme="minorHAnsi" w:cstheme="minorHAnsi"/>
        </w:rPr>
      </w:pPr>
      <w:r>
        <w:rPr>
          <w:rFonts w:asciiTheme="minorHAnsi" w:hAnsiTheme="minorHAnsi" w:cstheme="minorHAnsi"/>
        </w:rPr>
        <w:t>bankové spojenie:</w:t>
      </w:r>
    </w:p>
    <w:p w14:paraId="1DCF1325" w14:textId="5A20B201" w:rsidR="0076210A" w:rsidRPr="00270ED7" w:rsidRDefault="00270ED7" w:rsidP="00270ED7">
      <w:pPr>
        <w:spacing w:before="39"/>
        <w:ind w:right="609" w:firstLine="133"/>
        <w:rPr>
          <w:rFonts w:asciiTheme="minorHAnsi" w:hAnsiTheme="minorHAnsi" w:cstheme="minorHAnsi"/>
        </w:rPr>
      </w:pPr>
      <w:r>
        <w:rPr>
          <w:rFonts w:asciiTheme="minorHAnsi" w:hAnsiTheme="minorHAnsi" w:cstheme="minorHAnsi"/>
        </w:rPr>
        <w:t>IBAN:</w:t>
      </w:r>
      <w:r>
        <w:rPr>
          <w:rFonts w:asciiTheme="minorHAnsi" w:hAnsiTheme="minorHAnsi" w:cstheme="minorHAnsi"/>
        </w:rPr>
        <w:tab/>
      </w:r>
      <w:r w:rsidR="00796207" w:rsidRPr="00DC10B6">
        <w:rPr>
          <w:rFonts w:asciiTheme="minorHAnsi" w:hAnsiTheme="minorHAnsi" w:cstheme="minorHAnsi"/>
          <w:b/>
        </w:rPr>
        <w:t xml:space="preserve"> </w:t>
      </w:r>
    </w:p>
    <w:p w14:paraId="2C1E3BCC" w14:textId="4052EA43" w:rsidR="0076210A" w:rsidRPr="00DC10B6" w:rsidRDefault="00147C3C" w:rsidP="00070189">
      <w:pPr>
        <w:ind w:left="133"/>
        <w:rPr>
          <w:rFonts w:asciiTheme="minorHAnsi" w:hAnsiTheme="minorHAnsi" w:cstheme="minorHAnsi"/>
        </w:rPr>
      </w:pPr>
      <w:r w:rsidRPr="00DC10B6">
        <w:rPr>
          <w:rFonts w:asciiTheme="minorHAnsi" w:hAnsiTheme="minorHAnsi" w:cstheme="minorHAnsi"/>
        </w:rPr>
        <w:t>(ďalej všetci spoločne len „</w:t>
      </w:r>
      <w:r w:rsidR="00B3755D">
        <w:rPr>
          <w:rFonts w:asciiTheme="minorHAnsi" w:hAnsiTheme="minorHAnsi" w:cstheme="minorHAnsi"/>
          <w:b/>
        </w:rPr>
        <w:t>Dodá</w:t>
      </w:r>
      <w:r w:rsidRPr="00DC10B6">
        <w:rPr>
          <w:rFonts w:asciiTheme="minorHAnsi" w:hAnsiTheme="minorHAnsi" w:cstheme="minorHAnsi"/>
          <w:b/>
        </w:rPr>
        <w:t>vateľ</w:t>
      </w:r>
      <w:r w:rsidRPr="00DC10B6">
        <w:rPr>
          <w:rFonts w:asciiTheme="minorHAnsi" w:hAnsiTheme="minorHAnsi" w:cstheme="minorHAnsi"/>
        </w:rPr>
        <w:t>“)</w:t>
      </w:r>
    </w:p>
    <w:p w14:paraId="0F7972CE" w14:textId="4905E492" w:rsidR="00070189" w:rsidRDefault="00147C3C" w:rsidP="00070189">
      <w:pPr>
        <w:spacing w:before="39"/>
        <w:ind w:left="133"/>
        <w:rPr>
          <w:rFonts w:asciiTheme="minorHAnsi" w:hAnsiTheme="minorHAnsi" w:cstheme="minorHAnsi"/>
        </w:rPr>
      </w:pPr>
      <w:r w:rsidRPr="00DC10B6">
        <w:rPr>
          <w:rFonts w:asciiTheme="minorHAnsi" w:hAnsiTheme="minorHAnsi" w:cstheme="minorHAnsi"/>
        </w:rPr>
        <w:t xml:space="preserve">(Objednávateľ a </w:t>
      </w:r>
      <w:r w:rsidR="00B3755D">
        <w:rPr>
          <w:rFonts w:asciiTheme="minorHAnsi" w:hAnsiTheme="minorHAnsi" w:cstheme="minorHAnsi"/>
        </w:rPr>
        <w:t>Dodá</w:t>
      </w:r>
      <w:r w:rsidRPr="00DC10B6">
        <w:rPr>
          <w:rFonts w:asciiTheme="minorHAnsi" w:hAnsiTheme="minorHAnsi" w:cstheme="minorHAnsi"/>
        </w:rPr>
        <w:t>vateľ spolu ako „</w:t>
      </w:r>
      <w:r w:rsidRPr="00DC10B6">
        <w:rPr>
          <w:rFonts w:asciiTheme="minorHAnsi" w:hAnsiTheme="minorHAnsi" w:cstheme="minorHAnsi"/>
          <w:b/>
        </w:rPr>
        <w:t>Zmluvné strany</w:t>
      </w:r>
      <w:r w:rsidRPr="00DC10B6">
        <w:rPr>
          <w:rFonts w:asciiTheme="minorHAnsi" w:hAnsiTheme="minorHAnsi" w:cstheme="minorHAnsi"/>
        </w:rPr>
        <w:t>“ alebo jednotlivo ako „</w:t>
      </w:r>
      <w:r w:rsidRPr="00DC10B6">
        <w:rPr>
          <w:rFonts w:asciiTheme="minorHAnsi" w:hAnsiTheme="minorHAnsi" w:cstheme="minorHAnsi"/>
          <w:b/>
        </w:rPr>
        <w:t>Zmluvná strana</w:t>
      </w:r>
      <w:r w:rsidRPr="00DC10B6">
        <w:rPr>
          <w:rFonts w:asciiTheme="minorHAnsi" w:hAnsiTheme="minorHAnsi" w:cstheme="minorHAnsi"/>
        </w:rPr>
        <w:t>“)</w:t>
      </w:r>
    </w:p>
    <w:p w14:paraId="24F3C0C9" w14:textId="01A6CA34" w:rsidR="00070189" w:rsidRDefault="00070189" w:rsidP="00070189">
      <w:pPr>
        <w:spacing w:before="39"/>
        <w:ind w:left="133"/>
        <w:rPr>
          <w:rFonts w:asciiTheme="minorHAnsi" w:hAnsiTheme="minorHAnsi" w:cstheme="minorHAnsi"/>
        </w:rPr>
      </w:pPr>
    </w:p>
    <w:p w14:paraId="76A7F113" w14:textId="77777777" w:rsidR="00B3755D" w:rsidRDefault="00B3755D" w:rsidP="00070189">
      <w:pPr>
        <w:spacing w:before="39"/>
        <w:ind w:left="133"/>
        <w:rPr>
          <w:rFonts w:asciiTheme="minorHAnsi" w:hAnsiTheme="minorHAnsi" w:cstheme="minorHAnsi"/>
        </w:rPr>
      </w:pPr>
    </w:p>
    <w:p w14:paraId="7EE8AB1B" w14:textId="67A9DA20" w:rsidR="00A565D7" w:rsidRPr="00B3755D" w:rsidRDefault="00B3755D" w:rsidP="00C228A5">
      <w:pPr>
        <w:spacing w:before="39"/>
        <w:ind w:left="133"/>
        <w:jc w:val="center"/>
        <w:rPr>
          <w:rFonts w:asciiTheme="minorHAnsi" w:hAnsiTheme="minorHAnsi" w:cstheme="minorHAnsi"/>
          <w:b/>
        </w:rPr>
      </w:pPr>
      <w:r w:rsidRPr="00B3755D">
        <w:rPr>
          <w:rFonts w:asciiTheme="minorHAnsi" w:hAnsiTheme="minorHAnsi" w:cstheme="minorHAnsi"/>
          <w:b/>
        </w:rPr>
        <w:t>Preambula</w:t>
      </w:r>
    </w:p>
    <w:p w14:paraId="7A21EA7E" w14:textId="783B8BB5" w:rsidR="00B3755D" w:rsidRDefault="00B3755D" w:rsidP="00EF42A0">
      <w:pPr>
        <w:pStyle w:val="Odsekzoznamu"/>
        <w:tabs>
          <w:tab w:val="left" w:pos="567"/>
        </w:tabs>
        <w:spacing w:before="120"/>
        <w:ind w:left="567" w:right="113" w:firstLine="0"/>
        <w:jc w:val="both"/>
        <w:rPr>
          <w:rFonts w:asciiTheme="minorHAnsi" w:hAnsiTheme="minorHAnsi" w:cstheme="minorBidi"/>
        </w:rPr>
      </w:pPr>
      <w:r w:rsidRPr="00B3755D">
        <w:rPr>
          <w:rFonts w:asciiTheme="minorHAnsi" w:hAnsiTheme="minorHAnsi" w:cstheme="minorBidi"/>
        </w:rPr>
        <w:t>Zmluvné</w:t>
      </w:r>
      <w:r w:rsidR="00F05664">
        <w:rPr>
          <w:rFonts w:asciiTheme="minorHAnsi" w:hAnsiTheme="minorHAnsi" w:cstheme="minorBidi"/>
        </w:rPr>
        <w:t xml:space="preserve"> strany uzatvárajú túto Dohodu </w:t>
      </w:r>
      <w:r w:rsidRPr="00B3755D">
        <w:rPr>
          <w:rFonts w:asciiTheme="minorHAnsi" w:hAnsiTheme="minorHAnsi" w:cstheme="minorBidi"/>
        </w:rPr>
        <w:t xml:space="preserve">na základe výsledku verejného obstarávania na predmet zákazky: </w:t>
      </w:r>
      <w:r w:rsidR="00EA78B7">
        <w:rPr>
          <w:rFonts w:asciiTheme="minorHAnsi" w:hAnsiTheme="minorHAnsi" w:cstheme="minorBidi"/>
        </w:rPr>
        <w:t>„Elektronické stravovacie karty</w:t>
      </w:r>
      <w:r w:rsidRPr="00B3755D">
        <w:rPr>
          <w:rFonts w:asciiTheme="minorHAnsi" w:hAnsiTheme="minorHAnsi" w:cstheme="minorBidi"/>
        </w:rPr>
        <w:t xml:space="preserve">". </w:t>
      </w:r>
    </w:p>
    <w:p w14:paraId="655F93F8" w14:textId="77777777" w:rsidR="00EF42A0" w:rsidRPr="00EF42A0" w:rsidRDefault="00EF42A0" w:rsidP="00EF42A0">
      <w:pPr>
        <w:pStyle w:val="Odsekzoznamu"/>
        <w:tabs>
          <w:tab w:val="left" w:pos="567"/>
        </w:tabs>
        <w:spacing w:before="120"/>
        <w:ind w:left="567" w:right="113" w:firstLine="0"/>
        <w:jc w:val="both"/>
        <w:rPr>
          <w:rFonts w:asciiTheme="minorHAnsi" w:hAnsiTheme="minorHAnsi" w:cstheme="minorBidi"/>
        </w:rPr>
      </w:pPr>
    </w:p>
    <w:p w14:paraId="48200C66" w14:textId="588B9BE6" w:rsidR="00277278" w:rsidRPr="00A565D7" w:rsidRDefault="00277278" w:rsidP="00C228A5">
      <w:pPr>
        <w:spacing w:before="39"/>
        <w:ind w:left="133"/>
        <w:jc w:val="center"/>
        <w:rPr>
          <w:rFonts w:asciiTheme="minorHAnsi" w:hAnsiTheme="minorHAnsi" w:cstheme="minorHAnsi"/>
          <w:b/>
        </w:rPr>
      </w:pPr>
      <w:r w:rsidRPr="00A565D7">
        <w:rPr>
          <w:rFonts w:asciiTheme="minorHAnsi" w:hAnsiTheme="minorHAnsi" w:cstheme="minorHAnsi"/>
          <w:b/>
        </w:rPr>
        <w:t>Článok I</w:t>
      </w:r>
    </w:p>
    <w:p w14:paraId="1088784E" w14:textId="45AB618D" w:rsidR="00765B3E" w:rsidRPr="00A565D7" w:rsidRDefault="00B3755D" w:rsidP="00070189">
      <w:pPr>
        <w:pStyle w:val="Nadpis2"/>
        <w:spacing w:before="33"/>
        <w:ind w:left="632" w:right="609"/>
        <w:jc w:val="center"/>
        <w:rPr>
          <w:rFonts w:asciiTheme="minorHAnsi" w:hAnsiTheme="minorHAnsi" w:cstheme="minorHAnsi"/>
          <w:sz w:val="22"/>
          <w:szCs w:val="22"/>
        </w:rPr>
      </w:pPr>
      <w:r>
        <w:rPr>
          <w:rFonts w:asciiTheme="minorHAnsi" w:hAnsiTheme="minorHAnsi" w:cstheme="minorHAnsi"/>
          <w:sz w:val="22"/>
          <w:szCs w:val="22"/>
        </w:rPr>
        <w:t>Predmet dohody, rozsah a špecifikácia</w:t>
      </w:r>
    </w:p>
    <w:p w14:paraId="42EB5691" w14:textId="1A6A195A" w:rsidR="00B3755D" w:rsidRPr="00B3755D" w:rsidRDefault="00B3755D" w:rsidP="006C77C0">
      <w:pPr>
        <w:pStyle w:val="Odsekzoznamu"/>
        <w:numPr>
          <w:ilvl w:val="1"/>
          <w:numId w:val="1"/>
        </w:numPr>
        <w:tabs>
          <w:tab w:val="left" w:pos="567"/>
        </w:tabs>
        <w:spacing w:before="120"/>
        <w:ind w:left="567" w:right="113" w:hanging="567"/>
        <w:jc w:val="both"/>
        <w:rPr>
          <w:rFonts w:asciiTheme="minorHAnsi" w:hAnsiTheme="minorHAnsi" w:cstheme="minorBidi"/>
        </w:rPr>
      </w:pPr>
      <w:r w:rsidRPr="00B3755D">
        <w:rPr>
          <w:rFonts w:asciiTheme="minorHAnsi" w:hAnsiTheme="minorHAnsi" w:cstheme="minorBidi"/>
        </w:rPr>
        <w:t xml:space="preserve">Predmetom </w:t>
      </w:r>
      <w:r>
        <w:rPr>
          <w:rFonts w:asciiTheme="minorHAnsi" w:hAnsiTheme="minorHAnsi" w:cstheme="minorBidi"/>
        </w:rPr>
        <w:t xml:space="preserve">tejto </w:t>
      </w:r>
      <w:r w:rsidRPr="00B3755D">
        <w:rPr>
          <w:rFonts w:asciiTheme="minorHAnsi" w:hAnsiTheme="minorHAnsi" w:cstheme="minorBidi"/>
        </w:rPr>
        <w:t>Dohody je záväzok Dodávateľa poskytovať Obj</w:t>
      </w:r>
      <w:r>
        <w:rPr>
          <w:rFonts w:asciiTheme="minorHAnsi" w:hAnsiTheme="minorHAnsi" w:cstheme="minorBidi"/>
        </w:rPr>
        <w:t xml:space="preserve">ednávateľovi služby spočívajúce v </w:t>
      </w:r>
      <w:r w:rsidRPr="00B3755D">
        <w:rPr>
          <w:rFonts w:asciiTheme="minorHAnsi" w:hAnsiTheme="minorHAnsi" w:cstheme="minorBidi"/>
        </w:rPr>
        <w:t>dodaní elektronických stravovacích kariet, správe elektronických stravovacích kariet a ich pravidelnom dobíjaní/navyšovaní finančných prostriedkov (stravných</w:t>
      </w:r>
      <w:r w:rsidR="00F05664">
        <w:rPr>
          <w:rFonts w:asciiTheme="minorHAnsi" w:hAnsiTheme="minorHAnsi" w:cstheme="minorBidi"/>
        </w:rPr>
        <w:t xml:space="preserve"> jednotiek) na </w:t>
      </w:r>
      <w:r w:rsidRPr="00B3755D">
        <w:rPr>
          <w:rFonts w:asciiTheme="minorHAnsi" w:hAnsiTheme="minorHAnsi" w:cstheme="minorBidi"/>
        </w:rPr>
        <w:t>príslušnom  elektronickom  účte  zamestnanca  Objednávateľa v zmysle objednávky (ďalej len „</w:t>
      </w:r>
      <w:r w:rsidR="00A71DB1">
        <w:rPr>
          <w:rFonts w:asciiTheme="minorHAnsi" w:hAnsiTheme="minorHAnsi" w:cstheme="minorBidi"/>
        </w:rPr>
        <w:t>Služba</w:t>
      </w:r>
      <w:r w:rsidRPr="00B3755D">
        <w:rPr>
          <w:rFonts w:asciiTheme="minorHAnsi" w:hAnsiTheme="minorHAnsi" w:cstheme="minorBidi"/>
        </w:rPr>
        <w:t>"), za účelom zabezpečenia stravovania zamestnancov Objednávateľa u zmluvných partnerov Dodávateľa podľa ustanovenia</w:t>
      </w:r>
      <w:r w:rsidR="00B12FB4">
        <w:rPr>
          <w:rFonts w:asciiTheme="minorHAnsi" w:hAnsiTheme="minorHAnsi" w:cstheme="minorBidi"/>
        </w:rPr>
        <w:t xml:space="preserve"> </w:t>
      </w:r>
      <w:r w:rsidRPr="00B3755D">
        <w:rPr>
          <w:rFonts w:asciiTheme="minorHAnsi" w:hAnsiTheme="minorHAnsi" w:cstheme="minorBidi"/>
        </w:rPr>
        <w:t xml:space="preserve">§ 152 a </w:t>
      </w:r>
      <w:proofErr w:type="spellStart"/>
      <w:r w:rsidRPr="00B3755D">
        <w:rPr>
          <w:rFonts w:asciiTheme="minorHAnsi" w:hAnsiTheme="minorHAnsi" w:cstheme="minorBidi"/>
        </w:rPr>
        <w:t>nasl</w:t>
      </w:r>
      <w:proofErr w:type="spellEnd"/>
      <w:r w:rsidRPr="00B3755D">
        <w:rPr>
          <w:rFonts w:asciiTheme="minorHAnsi" w:hAnsiTheme="minorHAnsi" w:cstheme="minorBidi"/>
        </w:rPr>
        <w:t xml:space="preserve">. zákona č. 311/2001 Z. z. Zákonník práce v znení </w:t>
      </w:r>
      <w:r w:rsidR="00B12FB4">
        <w:rPr>
          <w:rFonts w:asciiTheme="minorHAnsi" w:hAnsiTheme="minorHAnsi" w:cstheme="minorBidi"/>
        </w:rPr>
        <w:t>neskorších predpisov,</w:t>
      </w:r>
      <w:r w:rsidRPr="00B3755D">
        <w:rPr>
          <w:rFonts w:asciiTheme="minorHAnsi" w:hAnsiTheme="minorHAnsi" w:cstheme="minorBidi"/>
        </w:rPr>
        <w:t xml:space="preserve"> a to spôsobom dohodnutým v tejto Dohode. Podrobná špecifikácia </w:t>
      </w:r>
      <w:r w:rsidR="00A71DB1" w:rsidRPr="00A71DB1">
        <w:rPr>
          <w:rFonts w:asciiTheme="minorHAnsi" w:hAnsiTheme="minorHAnsi" w:cstheme="minorBidi"/>
        </w:rPr>
        <w:t xml:space="preserve">Služby </w:t>
      </w:r>
      <w:r w:rsidRPr="00A71DB1">
        <w:rPr>
          <w:rFonts w:asciiTheme="minorHAnsi" w:hAnsiTheme="minorHAnsi" w:cstheme="minorBidi"/>
        </w:rPr>
        <w:t>j</w:t>
      </w:r>
      <w:r w:rsidRPr="00B3755D">
        <w:rPr>
          <w:rFonts w:asciiTheme="minorHAnsi" w:hAnsiTheme="minorHAnsi" w:cstheme="minorBidi"/>
        </w:rPr>
        <w:t xml:space="preserve">e uvedená v </w:t>
      </w:r>
      <w:r w:rsidR="00B12FB4">
        <w:rPr>
          <w:rFonts w:asciiTheme="minorHAnsi" w:hAnsiTheme="minorHAnsi" w:cstheme="minorBidi"/>
        </w:rPr>
        <w:t xml:space="preserve"> Prílohe</w:t>
      </w:r>
      <w:r w:rsidRPr="00B3755D">
        <w:rPr>
          <w:rFonts w:asciiTheme="minorHAnsi" w:hAnsiTheme="minorHAnsi" w:cstheme="minorBidi"/>
        </w:rPr>
        <w:t xml:space="preserve"> č. 1 </w:t>
      </w:r>
      <w:r w:rsidR="00B12FB4">
        <w:rPr>
          <w:rFonts w:asciiTheme="minorHAnsi" w:hAnsiTheme="minorHAnsi" w:cstheme="minorBidi"/>
        </w:rPr>
        <w:t xml:space="preserve"> „</w:t>
      </w:r>
      <w:r w:rsidRPr="00B3755D">
        <w:rPr>
          <w:rFonts w:asciiTheme="minorHAnsi" w:hAnsiTheme="minorHAnsi" w:cstheme="minorBidi"/>
        </w:rPr>
        <w:t>Opis predmetu zákazky</w:t>
      </w:r>
      <w:r w:rsidR="00B12FB4">
        <w:rPr>
          <w:rFonts w:asciiTheme="minorHAnsi" w:hAnsiTheme="minorHAnsi" w:cstheme="minorBidi"/>
        </w:rPr>
        <w:t>“</w:t>
      </w:r>
      <w:r w:rsidRPr="00B3755D">
        <w:rPr>
          <w:rFonts w:asciiTheme="minorHAnsi" w:hAnsiTheme="minorHAnsi" w:cstheme="minorBidi"/>
        </w:rPr>
        <w:t xml:space="preserve"> tejto Dohody, ktorá tvorí neoddeliteľnú súčasť tejto Dohody.</w:t>
      </w:r>
    </w:p>
    <w:p w14:paraId="7F6120B9" w14:textId="784DD01E" w:rsidR="00B3755D" w:rsidRDefault="00B3755D" w:rsidP="006C77C0">
      <w:pPr>
        <w:pStyle w:val="Odsekzoznamu"/>
        <w:numPr>
          <w:ilvl w:val="1"/>
          <w:numId w:val="1"/>
        </w:numPr>
        <w:tabs>
          <w:tab w:val="left" w:pos="567"/>
        </w:tabs>
        <w:spacing w:before="120"/>
        <w:ind w:left="567" w:right="113" w:hanging="567"/>
        <w:jc w:val="both"/>
        <w:rPr>
          <w:rFonts w:asciiTheme="minorHAnsi" w:hAnsiTheme="minorHAnsi" w:cstheme="minorBidi"/>
        </w:rPr>
      </w:pPr>
      <w:r w:rsidRPr="00B3755D">
        <w:rPr>
          <w:rFonts w:asciiTheme="minorHAnsi" w:hAnsiTheme="minorHAnsi" w:cstheme="minorBidi"/>
        </w:rPr>
        <w:t>Objednávateľ sa zaväzuje objednanú a riadne a včas poskytnutú Službu prevziať a zaplatiť dohodnutú cenu špecifikovanú v článku III. tejto Dohody.</w:t>
      </w:r>
    </w:p>
    <w:p w14:paraId="5C361073" w14:textId="77777777" w:rsidR="000E2938" w:rsidRPr="000E2938" w:rsidRDefault="000E2938" w:rsidP="000E2938">
      <w:pPr>
        <w:pStyle w:val="Odsekzoznamu"/>
        <w:tabs>
          <w:tab w:val="left" w:pos="567"/>
        </w:tabs>
        <w:spacing w:before="120"/>
        <w:ind w:left="567" w:right="113" w:firstLine="0"/>
        <w:jc w:val="both"/>
        <w:rPr>
          <w:rFonts w:asciiTheme="minorHAnsi" w:hAnsiTheme="minorHAnsi" w:cstheme="minorBidi"/>
        </w:rPr>
      </w:pPr>
    </w:p>
    <w:p w14:paraId="27E56A2F" w14:textId="77777777" w:rsidR="00EB540B" w:rsidRPr="00A565D7" w:rsidRDefault="00EB540B" w:rsidP="00B12FB4">
      <w:pPr>
        <w:pStyle w:val="Nadpis2"/>
        <w:spacing w:before="33"/>
        <w:ind w:left="0" w:right="65"/>
        <w:jc w:val="center"/>
        <w:rPr>
          <w:rFonts w:asciiTheme="minorHAnsi" w:hAnsiTheme="minorHAnsi" w:cstheme="minorBidi"/>
          <w:sz w:val="22"/>
          <w:szCs w:val="22"/>
        </w:rPr>
      </w:pPr>
      <w:r w:rsidRPr="00A565D7">
        <w:rPr>
          <w:rFonts w:asciiTheme="minorHAnsi" w:hAnsiTheme="minorHAnsi" w:cstheme="minorBidi"/>
          <w:sz w:val="22"/>
          <w:szCs w:val="22"/>
        </w:rPr>
        <w:lastRenderedPageBreak/>
        <w:t xml:space="preserve">Článok II </w:t>
      </w:r>
    </w:p>
    <w:p w14:paraId="3652ABFA" w14:textId="77777777" w:rsidR="00B3755D" w:rsidRPr="00B3755D" w:rsidRDefault="00B3755D" w:rsidP="00B12FB4">
      <w:pPr>
        <w:pStyle w:val="Nadpis2"/>
        <w:spacing w:before="33"/>
        <w:ind w:left="0" w:right="65"/>
        <w:jc w:val="center"/>
        <w:rPr>
          <w:rFonts w:asciiTheme="minorHAnsi" w:hAnsiTheme="minorHAnsi" w:cstheme="minorBidi"/>
          <w:sz w:val="22"/>
          <w:szCs w:val="22"/>
        </w:rPr>
      </w:pPr>
      <w:r w:rsidRPr="00B3755D">
        <w:rPr>
          <w:rFonts w:asciiTheme="minorHAnsi" w:hAnsiTheme="minorHAnsi" w:cstheme="minorBidi"/>
          <w:sz w:val="22"/>
          <w:szCs w:val="22"/>
        </w:rPr>
        <w:t>Dodacie podmienky a miesto plnenia</w:t>
      </w:r>
    </w:p>
    <w:p w14:paraId="4C0C926E" w14:textId="502C8BD9" w:rsidR="00B3755D" w:rsidRDefault="00B3755D" w:rsidP="006C77C0">
      <w:pPr>
        <w:pStyle w:val="Odsekzoznamu"/>
        <w:numPr>
          <w:ilvl w:val="1"/>
          <w:numId w:val="3"/>
        </w:numPr>
        <w:tabs>
          <w:tab w:val="left" w:pos="567"/>
        </w:tabs>
        <w:spacing w:before="120"/>
        <w:ind w:right="113" w:hanging="493"/>
        <w:jc w:val="both"/>
        <w:rPr>
          <w:rFonts w:asciiTheme="minorHAnsi" w:hAnsiTheme="minorHAnsi" w:cstheme="minorBidi"/>
        </w:rPr>
      </w:pPr>
      <w:r w:rsidRPr="00B3755D">
        <w:rPr>
          <w:rFonts w:asciiTheme="minorHAnsi" w:hAnsiTheme="minorHAnsi" w:cstheme="minorBidi"/>
        </w:rPr>
        <w:t>Dodávateľ bude p</w:t>
      </w:r>
      <w:r w:rsidR="00A71DB1">
        <w:rPr>
          <w:rFonts w:asciiTheme="minorHAnsi" w:hAnsiTheme="minorHAnsi" w:cstheme="minorBidi"/>
        </w:rPr>
        <w:t>oskytovať Objednávateľovi Službu</w:t>
      </w:r>
      <w:r w:rsidRPr="00B3755D">
        <w:rPr>
          <w:rFonts w:asciiTheme="minorHAnsi" w:hAnsiTheme="minorHAnsi" w:cstheme="minorBidi"/>
        </w:rPr>
        <w:t xml:space="preserve"> na základe čiastkových objed</w:t>
      </w:r>
      <w:r w:rsidR="00F05664">
        <w:rPr>
          <w:rFonts w:asciiTheme="minorHAnsi" w:hAnsiTheme="minorHAnsi" w:cstheme="minorBidi"/>
        </w:rPr>
        <w:t xml:space="preserve">návok zaslaných Objednávateľom </w:t>
      </w:r>
      <w:r w:rsidRPr="00B3755D">
        <w:rPr>
          <w:rFonts w:asciiTheme="minorHAnsi" w:hAnsiTheme="minorHAnsi" w:cstheme="minorBidi"/>
        </w:rPr>
        <w:t xml:space="preserve">prostredníctvom </w:t>
      </w:r>
      <w:r w:rsidR="00EA78B7">
        <w:rPr>
          <w:rFonts w:asciiTheme="minorHAnsi" w:hAnsiTheme="minorHAnsi" w:cstheme="minorBidi"/>
        </w:rPr>
        <w:t>online systému na webovom portáli Dodávateľa</w:t>
      </w:r>
      <w:r w:rsidR="00F05664">
        <w:rPr>
          <w:rFonts w:asciiTheme="minorHAnsi" w:hAnsiTheme="minorHAnsi" w:cstheme="minorBidi"/>
        </w:rPr>
        <w:t xml:space="preserve">. Objednávateľ si vyhradzuje právo </w:t>
      </w:r>
      <w:r w:rsidR="00A71DB1" w:rsidRPr="00B3755D">
        <w:rPr>
          <w:rFonts w:asciiTheme="minorHAnsi" w:hAnsiTheme="minorHAnsi" w:cstheme="minorBidi"/>
        </w:rPr>
        <w:t>up</w:t>
      </w:r>
      <w:r w:rsidR="00A71DB1">
        <w:rPr>
          <w:rFonts w:asciiTheme="minorHAnsi" w:hAnsiTheme="minorHAnsi" w:cstheme="minorBidi"/>
        </w:rPr>
        <w:t xml:space="preserve">ravovať  mesačne </w:t>
      </w:r>
      <w:r w:rsidR="00F05664">
        <w:rPr>
          <w:rFonts w:asciiTheme="minorHAnsi" w:hAnsiTheme="minorHAnsi" w:cstheme="minorBidi"/>
        </w:rPr>
        <w:t xml:space="preserve">presný </w:t>
      </w:r>
      <w:r w:rsidRPr="00B3755D">
        <w:rPr>
          <w:rFonts w:asciiTheme="minorHAnsi" w:hAnsiTheme="minorHAnsi" w:cstheme="minorBidi"/>
        </w:rPr>
        <w:t>počet elektronických stra</w:t>
      </w:r>
      <w:r w:rsidR="00F05664">
        <w:rPr>
          <w:rFonts w:asciiTheme="minorHAnsi" w:hAnsiTheme="minorHAnsi" w:cstheme="minorBidi"/>
        </w:rPr>
        <w:t xml:space="preserve">vovacích </w:t>
      </w:r>
      <w:r w:rsidRPr="00B3755D">
        <w:rPr>
          <w:rFonts w:asciiTheme="minorHAnsi" w:hAnsiTheme="minorHAnsi" w:cstheme="minorBidi"/>
        </w:rPr>
        <w:t>kariet a stravných jednotiek</w:t>
      </w:r>
      <w:r w:rsidR="00F05664">
        <w:rPr>
          <w:rFonts w:asciiTheme="minorHAnsi" w:hAnsiTheme="minorHAnsi" w:cstheme="minorBidi"/>
        </w:rPr>
        <w:t xml:space="preserve"> v závislosti od skutočného počtu z</w:t>
      </w:r>
      <w:r w:rsidRPr="00B3755D">
        <w:rPr>
          <w:rFonts w:asciiTheme="minorHAnsi" w:hAnsiTheme="minorHAnsi" w:cstheme="minorBidi"/>
        </w:rPr>
        <w:t>amestnancov a nárokov zamestnancov. Ob</w:t>
      </w:r>
      <w:r w:rsidR="00F05664">
        <w:rPr>
          <w:rFonts w:asciiTheme="minorHAnsi" w:hAnsiTheme="minorHAnsi" w:cstheme="minorBidi"/>
        </w:rPr>
        <w:t xml:space="preserve">jednávateľ, v prípade potreby, </w:t>
      </w:r>
      <w:r w:rsidRPr="00B3755D">
        <w:rPr>
          <w:rFonts w:asciiTheme="minorHAnsi" w:hAnsiTheme="minorHAnsi" w:cstheme="minorBidi"/>
        </w:rPr>
        <w:t>má prá</w:t>
      </w:r>
      <w:r w:rsidR="00F05664">
        <w:rPr>
          <w:rFonts w:asciiTheme="minorHAnsi" w:hAnsiTheme="minorHAnsi" w:cstheme="minorBidi"/>
        </w:rPr>
        <w:t xml:space="preserve">vo objednať stravovacie karty s </w:t>
      </w:r>
      <w:r w:rsidRPr="00B3755D">
        <w:rPr>
          <w:rFonts w:asciiTheme="minorHAnsi" w:hAnsiTheme="minorHAnsi" w:cstheme="minorBidi"/>
        </w:rPr>
        <w:t>dobitím st</w:t>
      </w:r>
      <w:r w:rsidR="00F05664">
        <w:rPr>
          <w:rFonts w:asciiTheme="minorHAnsi" w:hAnsiTheme="minorHAnsi" w:cstheme="minorBidi"/>
        </w:rPr>
        <w:t xml:space="preserve">ravných jednotiek aj viackrát v </w:t>
      </w:r>
      <w:r w:rsidRPr="00B3755D">
        <w:rPr>
          <w:rFonts w:asciiTheme="minorHAnsi" w:hAnsiTheme="minorHAnsi" w:cstheme="minorBidi"/>
        </w:rPr>
        <w:t>mesiaci.</w:t>
      </w:r>
    </w:p>
    <w:p w14:paraId="16E39FEF" w14:textId="77777777" w:rsidR="00990C81" w:rsidRDefault="00B3755D" w:rsidP="006C77C0">
      <w:pPr>
        <w:pStyle w:val="Odsekzoznamu"/>
        <w:numPr>
          <w:ilvl w:val="1"/>
          <w:numId w:val="3"/>
        </w:numPr>
        <w:tabs>
          <w:tab w:val="left" w:pos="567"/>
        </w:tabs>
        <w:spacing w:before="120"/>
        <w:ind w:right="113" w:hanging="493"/>
        <w:jc w:val="both"/>
        <w:rPr>
          <w:rFonts w:asciiTheme="minorHAnsi" w:hAnsiTheme="minorHAnsi" w:cstheme="minorBidi"/>
        </w:rPr>
      </w:pPr>
      <w:r w:rsidRPr="00B3755D">
        <w:rPr>
          <w:rFonts w:asciiTheme="minorHAnsi" w:hAnsiTheme="minorHAnsi" w:cstheme="minorBidi"/>
        </w:rPr>
        <w:t>O</w:t>
      </w:r>
      <w:r w:rsidR="00990C81">
        <w:rPr>
          <w:rFonts w:asciiTheme="minorHAnsi" w:hAnsiTheme="minorHAnsi" w:cstheme="minorBidi"/>
        </w:rPr>
        <w:t xml:space="preserve">bjednávka obsahuje najmä identifikátor zamestnanca </w:t>
      </w:r>
      <w:r w:rsidRPr="00B3755D">
        <w:rPr>
          <w:rFonts w:asciiTheme="minorHAnsi" w:hAnsiTheme="minorHAnsi" w:cstheme="minorBidi"/>
        </w:rPr>
        <w:t>(osobné číslo zamestnanca) a priradený počet stravných jednotiek za príslušný mesiac s nominálnou hodnotou stravnej jednotky, ktoré sa majú na jednotlivé kontá pripísať.</w:t>
      </w:r>
    </w:p>
    <w:p w14:paraId="093CDFB8" w14:textId="57FDDC79" w:rsidR="00990C81" w:rsidRDefault="00B3755D" w:rsidP="006C77C0">
      <w:pPr>
        <w:pStyle w:val="Odsekzoznamu"/>
        <w:numPr>
          <w:ilvl w:val="1"/>
          <w:numId w:val="3"/>
        </w:numPr>
        <w:tabs>
          <w:tab w:val="left" w:pos="567"/>
        </w:tabs>
        <w:spacing w:before="120"/>
        <w:ind w:right="113" w:hanging="493"/>
        <w:jc w:val="both"/>
        <w:rPr>
          <w:rFonts w:asciiTheme="minorHAnsi" w:hAnsiTheme="minorHAnsi" w:cstheme="minorBidi"/>
        </w:rPr>
      </w:pPr>
      <w:r w:rsidRPr="00990C81">
        <w:rPr>
          <w:rFonts w:asciiTheme="minorHAnsi" w:hAnsiTheme="minorHAnsi" w:cstheme="minorBidi"/>
        </w:rPr>
        <w:t xml:space="preserve">Dodávateľ potvrdí prijatie každej objednávky Objednávateľovi po jej doručení prostredníctvom </w:t>
      </w:r>
      <w:r w:rsidR="00EA78B7" w:rsidRPr="00EA78B7">
        <w:rPr>
          <w:rFonts w:asciiTheme="minorHAnsi" w:hAnsiTheme="minorHAnsi" w:cstheme="minorBidi"/>
        </w:rPr>
        <w:t xml:space="preserve">online systému na webovom portáli Dodávateľa </w:t>
      </w:r>
      <w:r w:rsidRPr="00990C81">
        <w:rPr>
          <w:rFonts w:asciiTheme="minorHAnsi" w:hAnsiTheme="minorHAnsi" w:cstheme="minorBidi"/>
        </w:rPr>
        <w:t>bez zbytočného odkladu.</w:t>
      </w:r>
    </w:p>
    <w:p w14:paraId="7A0265D4" w14:textId="40FFE33A" w:rsidR="00990C81" w:rsidRDefault="00B3755D" w:rsidP="006C77C0">
      <w:pPr>
        <w:pStyle w:val="Odsekzoznamu"/>
        <w:numPr>
          <w:ilvl w:val="1"/>
          <w:numId w:val="3"/>
        </w:numPr>
        <w:tabs>
          <w:tab w:val="left" w:pos="567"/>
        </w:tabs>
        <w:spacing w:before="120"/>
        <w:ind w:right="113" w:hanging="493"/>
        <w:jc w:val="both"/>
        <w:rPr>
          <w:rFonts w:asciiTheme="minorHAnsi" w:hAnsiTheme="minorHAnsi" w:cstheme="minorBidi"/>
        </w:rPr>
      </w:pPr>
      <w:r w:rsidRPr="00990C81">
        <w:rPr>
          <w:rFonts w:asciiTheme="minorHAnsi" w:hAnsiTheme="minorHAnsi" w:cstheme="minorBidi"/>
        </w:rPr>
        <w:t xml:space="preserve">Objednávateľ prostredníctvom </w:t>
      </w:r>
      <w:r w:rsidR="00EA78B7" w:rsidRPr="00EA78B7">
        <w:rPr>
          <w:rFonts w:asciiTheme="minorHAnsi" w:hAnsiTheme="minorHAnsi" w:cstheme="minorBidi"/>
        </w:rPr>
        <w:t xml:space="preserve">online systému na webovom portáli Dodávateľa </w:t>
      </w:r>
      <w:r w:rsidRPr="00990C81">
        <w:rPr>
          <w:rFonts w:asciiTheme="minorHAnsi" w:hAnsiTheme="minorHAnsi" w:cstheme="minorBidi"/>
        </w:rPr>
        <w:t>objedná množst</w:t>
      </w:r>
      <w:r w:rsidR="0089631E">
        <w:rPr>
          <w:rFonts w:asciiTheme="minorHAnsi" w:hAnsiTheme="minorHAnsi" w:cstheme="minorBidi"/>
        </w:rPr>
        <w:t xml:space="preserve">vo elektronických stravovacích </w:t>
      </w:r>
      <w:r w:rsidRPr="00990C81">
        <w:rPr>
          <w:rFonts w:asciiTheme="minorHAnsi" w:hAnsiTheme="minorHAnsi" w:cstheme="minorBidi"/>
        </w:rPr>
        <w:t xml:space="preserve">kariet. Počet elektronických stravovacích kariet musí byť Objednávateľovi dodaný najneskôr do </w:t>
      </w:r>
      <w:r w:rsidR="00FB5E46">
        <w:rPr>
          <w:rFonts w:asciiTheme="minorHAnsi" w:hAnsiTheme="minorHAnsi" w:cstheme="minorBidi"/>
        </w:rPr>
        <w:t xml:space="preserve">5 (piatich) </w:t>
      </w:r>
      <w:r w:rsidR="00FB5E46" w:rsidRPr="00990C81" w:rsidDel="00FB5E46">
        <w:rPr>
          <w:rFonts w:asciiTheme="minorHAnsi" w:hAnsiTheme="minorHAnsi" w:cstheme="minorBidi"/>
        </w:rPr>
        <w:t xml:space="preserve"> </w:t>
      </w:r>
      <w:r w:rsidR="00A71DB1">
        <w:rPr>
          <w:rFonts w:asciiTheme="minorHAnsi" w:hAnsiTheme="minorHAnsi" w:cstheme="minorBidi"/>
        </w:rPr>
        <w:t>p</w:t>
      </w:r>
      <w:r w:rsidRPr="00990C81">
        <w:rPr>
          <w:rFonts w:asciiTheme="minorHAnsi" w:hAnsiTheme="minorHAnsi" w:cstheme="minorBidi"/>
        </w:rPr>
        <w:t>racovných dní odo dňa potvrdenia objednávky.</w:t>
      </w:r>
    </w:p>
    <w:p w14:paraId="1B3943CD" w14:textId="5A064108" w:rsidR="00990C81" w:rsidRDefault="00B3755D" w:rsidP="006C77C0">
      <w:pPr>
        <w:pStyle w:val="Odsekzoznamu"/>
        <w:numPr>
          <w:ilvl w:val="1"/>
          <w:numId w:val="3"/>
        </w:numPr>
        <w:tabs>
          <w:tab w:val="left" w:pos="567"/>
        </w:tabs>
        <w:spacing w:before="120"/>
        <w:ind w:right="113" w:hanging="493"/>
        <w:jc w:val="both"/>
        <w:rPr>
          <w:rFonts w:asciiTheme="minorHAnsi" w:hAnsiTheme="minorHAnsi" w:cstheme="minorBidi"/>
        </w:rPr>
      </w:pPr>
      <w:r w:rsidRPr="00990C81">
        <w:rPr>
          <w:rFonts w:asciiTheme="minorHAnsi" w:hAnsiTheme="minorHAnsi" w:cstheme="minorBidi"/>
        </w:rPr>
        <w:t xml:space="preserve">Dodávateľ sa zaväzuje dobiť elektronické stravovacie karty v lehote do </w:t>
      </w:r>
      <w:r w:rsidR="00EA78B7">
        <w:rPr>
          <w:rFonts w:asciiTheme="minorHAnsi" w:hAnsiTheme="minorHAnsi" w:cstheme="minorBidi"/>
        </w:rPr>
        <w:t>24 hodín</w:t>
      </w:r>
      <w:r w:rsidRPr="00990C81">
        <w:rPr>
          <w:rFonts w:asciiTheme="minorHAnsi" w:hAnsiTheme="minorHAnsi" w:cstheme="minorBidi"/>
        </w:rPr>
        <w:t xml:space="preserve"> od potvrdenia prijatia objednávky podľa ods. </w:t>
      </w:r>
      <w:r w:rsidR="00F05664">
        <w:rPr>
          <w:rFonts w:asciiTheme="minorHAnsi" w:hAnsiTheme="minorHAnsi" w:cstheme="minorBidi"/>
        </w:rPr>
        <w:t>2.</w:t>
      </w:r>
      <w:r w:rsidRPr="00990C81">
        <w:rPr>
          <w:rFonts w:asciiTheme="minorHAnsi" w:hAnsiTheme="minorHAnsi" w:cstheme="minorBidi"/>
        </w:rPr>
        <w:t>3 tohto článku Dohody</w:t>
      </w:r>
      <w:r w:rsidR="00EA78B7">
        <w:rPr>
          <w:rFonts w:asciiTheme="minorHAnsi" w:hAnsiTheme="minorHAnsi" w:cstheme="minorBidi"/>
        </w:rPr>
        <w:t>, ak Objednávateľ v objednávke neurčí dlhšiu lehotu</w:t>
      </w:r>
      <w:r w:rsidRPr="00990C81">
        <w:rPr>
          <w:rFonts w:asciiTheme="minorHAnsi" w:hAnsiTheme="minorHAnsi" w:cstheme="minorBidi"/>
        </w:rPr>
        <w:t>.</w:t>
      </w:r>
    </w:p>
    <w:p w14:paraId="51114730" w14:textId="00333192" w:rsidR="00990C81" w:rsidRDefault="00F05664" w:rsidP="006C77C0">
      <w:pPr>
        <w:pStyle w:val="Odsekzoznamu"/>
        <w:numPr>
          <w:ilvl w:val="1"/>
          <w:numId w:val="3"/>
        </w:numPr>
        <w:tabs>
          <w:tab w:val="left" w:pos="567"/>
        </w:tabs>
        <w:spacing w:before="120"/>
        <w:ind w:right="113" w:hanging="493"/>
        <w:jc w:val="both"/>
        <w:rPr>
          <w:rFonts w:asciiTheme="minorHAnsi" w:hAnsiTheme="minorHAnsi" w:cstheme="minorBidi"/>
        </w:rPr>
      </w:pPr>
      <w:r>
        <w:rPr>
          <w:rFonts w:asciiTheme="minorHAnsi" w:hAnsiTheme="minorHAnsi" w:cstheme="minorBidi"/>
        </w:rPr>
        <w:t xml:space="preserve">Dodávateľ sa zaväzuje </w:t>
      </w:r>
      <w:r w:rsidR="00B3755D" w:rsidRPr="00990C81">
        <w:rPr>
          <w:rFonts w:asciiTheme="minorHAnsi" w:hAnsiTheme="minorHAnsi" w:cstheme="minorBidi"/>
        </w:rPr>
        <w:t>p</w:t>
      </w:r>
      <w:r>
        <w:rPr>
          <w:rFonts w:asciiTheme="minorHAnsi" w:hAnsiTheme="minorHAnsi" w:cstheme="minorBidi"/>
        </w:rPr>
        <w:t xml:space="preserve">oskytovať Službu vo svojom mene, na svoje nebezpečenstvo a na svoje náklady, zodpovedá za </w:t>
      </w:r>
      <w:r w:rsidR="00B3755D" w:rsidRPr="00990C81">
        <w:rPr>
          <w:rFonts w:asciiTheme="minorHAnsi" w:hAnsiTheme="minorHAnsi" w:cstheme="minorBidi"/>
        </w:rPr>
        <w:t>to</w:t>
      </w:r>
      <w:r>
        <w:rPr>
          <w:rFonts w:asciiTheme="minorHAnsi" w:hAnsiTheme="minorHAnsi" w:cstheme="minorBidi"/>
        </w:rPr>
        <w:t xml:space="preserve">, že poskytovaná Služba nebude v rozpore s technickými normami, osobitnými predpismi, že ju dodá v bezchybnom stave, </w:t>
      </w:r>
      <w:r w:rsidR="00B3755D" w:rsidRPr="00990C81">
        <w:rPr>
          <w:rFonts w:asciiTheme="minorHAnsi" w:hAnsiTheme="minorHAnsi" w:cstheme="minorBidi"/>
        </w:rPr>
        <w:t xml:space="preserve">kvalite a v množstve určenom v objednávke a v lehotách podľa </w:t>
      </w:r>
      <w:r w:rsidR="00A71DB1">
        <w:rPr>
          <w:rFonts w:asciiTheme="minorHAnsi" w:hAnsiTheme="minorHAnsi" w:cstheme="minorBidi"/>
        </w:rPr>
        <w:t xml:space="preserve">ods. 2.4 a 2.5 </w:t>
      </w:r>
      <w:r w:rsidR="00B3755D" w:rsidRPr="00990C81">
        <w:rPr>
          <w:rFonts w:asciiTheme="minorHAnsi" w:hAnsiTheme="minorHAnsi" w:cstheme="minorBidi"/>
        </w:rPr>
        <w:t>tohto článku Dohody. D</w:t>
      </w:r>
      <w:r>
        <w:rPr>
          <w:rFonts w:asciiTheme="minorHAnsi" w:hAnsiTheme="minorHAnsi" w:cstheme="minorBidi"/>
        </w:rPr>
        <w:t xml:space="preserve">odávateľ je povinný zabezpečiť dostatočnú ochranu (viď. Príloha č. 1 tejto </w:t>
      </w:r>
      <w:r w:rsidR="00B3755D" w:rsidRPr="00990C81">
        <w:rPr>
          <w:rFonts w:asciiTheme="minorHAnsi" w:hAnsiTheme="minorHAnsi" w:cstheme="minorBidi"/>
        </w:rPr>
        <w:t>Dohody) pri poskytovaní Služby pred poškodením a znehodnotením elektronických stravovacích kariet.</w:t>
      </w:r>
    </w:p>
    <w:p w14:paraId="140CDEC6" w14:textId="2945F9ED" w:rsidR="00990C81" w:rsidRDefault="00B3755D" w:rsidP="006C77C0">
      <w:pPr>
        <w:pStyle w:val="Odsekzoznamu"/>
        <w:numPr>
          <w:ilvl w:val="1"/>
          <w:numId w:val="3"/>
        </w:numPr>
        <w:tabs>
          <w:tab w:val="left" w:pos="567"/>
        </w:tabs>
        <w:spacing w:before="120"/>
        <w:ind w:right="113" w:hanging="493"/>
        <w:jc w:val="both"/>
        <w:rPr>
          <w:rFonts w:asciiTheme="minorHAnsi" w:hAnsiTheme="minorHAnsi" w:cstheme="minorBidi"/>
        </w:rPr>
      </w:pPr>
      <w:r w:rsidRPr="00990C81">
        <w:rPr>
          <w:rFonts w:asciiTheme="minorHAnsi" w:hAnsiTheme="minorHAnsi" w:cstheme="minorBidi"/>
        </w:rPr>
        <w:t>Leho</w:t>
      </w:r>
      <w:r w:rsidR="00801FF3">
        <w:rPr>
          <w:rFonts w:asciiTheme="minorHAnsi" w:hAnsiTheme="minorHAnsi" w:cstheme="minorBidi"/>
        </w:rPr>
        <w:t xml:space="preserve">ty podľa článku II. ods. </w:t>
      </w:r>
      <w:r w:rsidR="00A71DB1" w:rsidRPr="00A71DB1">
        <w:rPr>
          <w:rFonts w:asciiTheme="minorHAnsi" w:hAnsiTheme="minorHAnsi" w:cstheme="minorBidi"/>
        </w:rPr>
        <w:t>2.4 a 2.</w:t>
      </w:r>
      <w:r w:rsidR="00801FF3" w:rsidRPr="00A71DB1">
        <w:rPr>
          <w:rFonts w:asciiTheme="minorHAnsi" w:hAnsiTheme="minorHAnsi" w:cstheme="minorBidi"/>
        </w:rPr>
        <w:t>5</w:t>
      </w:r>
      <w:r w:rsidR="00801FF3">
        <w:rPr>
          <w:rFonts w:asciiTheme="minorHAnsi" w:hAnsiTheme="minorHAnsi" w:cstheme="minorBidi"/>
        </w:rPr>
        <w:t xml:space="preserve"> tejto Dohody sú pre Dodávateľa lehotami </w:t>
      </w:r>
      <w:r w:rsidRPr="00990C81">
        <w:rPr>
          <w:rFonts w:asciiTheme="minorHAnsi" w:hAnsiTheme="minorHAnsi" w:cstheme="minorBidi"/>
        </w:rPr>
        <w:t>záväznými a ich nedodržaním sa Dodávateľ dostáva do omeškania.</w:t>
      </w:r>
    </w:p>
    <w:p w14:paraId="7DB9F48E" w14:textId="4EB1F071" w:rsidR="00990C81" w:rsidRDefault="00801FF3" w:rsidP="006C77C0">
      <w:pPr>
        <w:pStyle w:val="Odsekzoznamu"/>
        <w:numPr>
          <w:ilvl w:val="1"/>
          <w:numId w:val="3"/>
        </w:numPr>
        <w:tabs>
          <w:tab w:val="left" w:pos="567"/>
        </w:tabs>
        <w:spacing w:before="120"/>
        <w:ind w:right="113" w:hanging="493"/>
        <w:jc w:val="both"/>
        <w:rPr>
          <w:rFonts w:asciiTheme="minorHAnsi" w:hAnsiTheme="minorHAnsi" w:cstheme="minorBidi"/>
        </w:rPr>
      </w:pPr>
      <w:r>
        <w:rPr>
          <w:rFonts w:asciiTheme="minorHAnsi" w:hAnsiTheme="minorHAnsi" w:cstheme="minorBidi"/>
        </w:rPr>
        <w:t xml:space="preserve">Elektronické stravovacie karty budú dodané na adresu sídla Objednávateľa </w:t>
      </w:r>
      <w:r w:rsidR="00B3755D" w:rsidRPr="00990C81">
        <w:rPr>
          <w:rFonts w:asciiTheme="minorHAnsi" w:hAnsiTheme="minorHAnsi" w:cstheme="minorBidi"/>
        </w:rPr>
        <w:t>uvedenú v záhlaví Do</w:t>
      </w:r>
      <w:r>
        <w:rPr>
          <w:rFonts w:asciiTheme="minorHAnsi" w:hAnsiTheme="minorHAnsi" w:cstheme="minorBidi"/>
        </w:rPr>
        <w:t xml:space="preserve">hody alebo </w:t>
      </w:r>
      <w:r w:rsidR="00B3755D" w:rsidRPr="00990C81">
        <w:rPr>
          <w:rFonts w:asciiTheme="minorHAnsi" w:hAnsiTheme="minorHAnsi" w:cstheme="minorBidi"/>
        </w:rPr>
        <w:t>na inú adresu určenú Objednávateľom, ktorú uvedie v objednávke. Každú elektronickú stravovaciu kartu je potrebné dodať v uzatvorenej obálke na meno zamestnanca, pr</w:t>
      </w:r>
      <w:r>
        <w:rPr>
          <w:rFonts w:asciiTheme="minorHAnsi" w:hAnsiTheme="minorHAnsi" w:cstheme="minorBidi"/>
        </w:rPr>
        <w:t xml:space="preserve">e ktorého je karta vyhotovená. </w:t>
      </w:r>
      <w:r w:rsidR="00B3755D" w:rsidRPr="00990C81">
        <w:rPr>
          <w:rFonts w:asciiTheme="minorHAnsi" w:hAnsiTheme="minorHAnsi" w:cstheme="minorBidi"/>
        </w:rPr>
        <w:t>Súčasťou dodávky bude aj sprievodný list, ktorý bude obsahovať poučenie držiteľa elektronickej stravovacej karty, ako aj iné potrebné informácie pre jej riadne užívanie.</w:t>
      </w:r>
    </w:p>
    <w:p w14:paraId="6FE0B1C5" w14:textId="54EA5399" w:rsidR="00990C81" w:rsidRDefault="00B3755D" w:rsidP="006C77C0">
      <w:pPr>
        <w:pStyle w:val="Odsekzoznamu"/>
        <w:numPr>
          <w:ilvl w:val="1"/>
          <w:numId w:val="3"/>
        </w:numPr>
        <w:tabs>
          <w:tab w:val="left" w:pos="567"/>
        </w:tabs>
        <w:spacing w:before="120"/>
        <w:ind w:right="113" w:hanging="493"/>
        <w:jc w:val="both"/>
        <w:rPr>
          <w:rFonts w:asciiTheme="minorHAnsi" w:hAnsiTheme="minorHAnsi" w:cstheme="minorBidi"/>
        </w:rPr>
      </w:pPr>
      <w:r w:rsidRPr="00990C81">
        <w:rPr>
          <w:rFonts w:asciiTheme="minorHAnsi" w:hAnsiTheme="minorHAnsi" w:cstheme="minorBidi"/>
        </w:rPr>
        <w:t xml:space="preserve">Prevzatie elektronických stravovacích kariet vykoná osobne poverený zamestnanec objednávateľa – kontaktná osoba podľa objednávky, ktorá </w:t>
      </w:r>
      <w:r w:rsidR="00801FF3">
        <w:rPr>
          <w:rFonts w:asciiTheme="minorHAnsi" w:hAnsiTheme="minorHAnsi" w:cstheme="minorBidi"/>
        </w:rPr>
        <w:t xml:space="preserve">skontroluje úplnosť a kvalitu poskytovanej služby a </w:t>
      </w:r>
      <w:r w:rsidRPr="00990C81">
        <w:rPr>
          <w:rFonts w:asciiTheme="minorHAnsi" w:hAnsiTheme="minorHAnsi" w:cstheme="minorBidi"/>
        </w:rPr>
        <w:t>písomne potvrdí prevzatie elektronických stravovacích kariet prostredníctvom preberacieho protokolu.</w:t>
      </w:r>
    </w:p>
    <w:p w14:paraId="355C8B82" w14:textId="6C531D42" w:rsidR="00B3755D" w:rsidRPr="00990C81" w:rsidRDefault="00B3755D" w:rsidP="006C77C0">
      <w:pPr>
        <w:pStyle w:val="Odsekzoznamu"/>
        <w:numPr>
          <w:ilvl w:val="1"/>
          <w:numId w:val="3"/>
        </w:numPr>
        <w:tabs>
          <w:tab w:val="left" w:pos="567"/>
        </w:tabs>
        <w:spacing w:before="120"/>
        <w:ind w:right="113" w:hanging="493"/>
        <w:jc w:val="both"/>
        <w:rPr>
          <w:rFonts w:asciiTheme="minorHAnsi" w:hAnsiTheme="minorHAnsi" w:cstheme="minorBidi"/>
        </w:rPr>
      </w:pPr>
      <w:r w:rsidRPr="00990C81">
        <w:rPr>
          <w:rFonts w:asciiTheme="minorHAnsi" w:hAnsiTheme="minorHAnsi" w:cstheme="minorBidi"/>
        </w:rPr>
        <w:t>Zodpovedný poverený zamestnane</w:t>
      </w:r>
      <w:r w:rsidR="00801FF3">
        <w:rPr>
          <w:rFonts w:asciiTheme="minorHAnsi" w:hAnsiTheme="minorHAnsi" w:cstheme="minorBidi"/>
        </w:rPr>
        <w:t>c objednávateľa</w:t>
      </w:r>
      <w:r w:rsidR="00EA78B7">
        <w:rPr>
          <w:rFonts w:asciiTheme="minorHAnsi" w:hAnsiTheme="minorHAnsi" w:cstheme="minorBidi"/>
        </w:rPr>
        <w:t xml:space="preserve"> </w:t>
      </w:r>
      <w:r w:rsidR="00801FF3">
        <w:rPr>
          <w:rFonts w:asciiTheme="minorHAnsi" w:hAnsiTheme="minorHAnsi" w:cstheme="minorBidi"/>
        </w:rPr>
        <w:t>- kontaktná osoba</w:t>
      </w:r>
      <w:r w:rsidRPr="00990C81">
        <w:rPr>
          <w:rFonts w:asciiTheme="minorHAnsi" w:hAnsiTheme="minorHAnsi" w:cstheme="minorBidi"/>
        </w:rPr>
        <w:t xml:space="preserve">  elektronické stravovacie karty neprevezme, ak poskytnutá služba kvalitatívne ani kvantitatívne nezodpovedá objednávke, obsahuje vady alebo je viditeľne poškodený obal alebo jeho obsah.  </w:t>
      </w:r>
    </w:p>
    <w:p w14:paraId="091B8EC6" w14:textId="7D130065" w:rsidR="00990C81" w:rsidRPr="00990C81" w:rsidRDefault="00990C81" w:rsidP="00990C81"/>
    <w:p w14:paraId="7365CDE5" w14:textId="0625EF3D" w:rsidR="00990C81" w:rsidRPr="00A565D7" w:rsidRDefault="00990C81" w:rsidP="00990C81">
      <w:pPr>
        <w:pStyle w:val="Nadpis2"/>
        <w:spacing w:before="33"/>
        <w:ind w:left="0" w:right="65"/>
        <w:jc w:val="center"/>
        <w:rPr>
          <w:rFonts w:asciiTheme="minorHAnsi" w:hAnsiTheme="minorHAnsi" w:cstheme="minorBidi"/>
          <w:sz w:val="22"/>
          <w:szCs w:val="22"/>
        </w:rPr>
      </w:pPr>
      <w:r w:rsidRPr="00A565D7">
        <w:rPr>
          <w:rFonts w:asciiTheme="minorHAnsi" w:hAnsiTheme="minorHAnsi" w:cstheme="minorBidi"/>
          <w:sz w:val="22"/>
          <w:szCs w:val="22"/>
        </w:rPr>
        <w:t>Článok II</w:t>
      </w:r>
      <w:r>
        <w:rPr>
          <w:rFonts w:asciiTheme="minorHAnsi" w:hAnsiTheme="minorHAnsi" w:cstheme="minorBidi"/>
          <w:sz w:val="22"/>
          <w:szCs w:val="22"/>
        </w:rPr>
        <w:t>I</w:t>
      </w:r>
      <w:r w:rsidRPr="00A565D7">
        <w:rPr>
          <w:rFonts w:asciiTheme="minorHAnsi" w:hAnsiTheme="minorHAnsi" w:cstheme="minorBidi"/>
          <w:sz w:val="22"/>
          <w:szCs w:val="22"/>
        </w:rPr>
        <w:t xml:space="preserve"> </w:t>
      </w:r>
    </w:p>
    <w:p w14:paraId="67FB6D6F" w14:textId="7F13E5FB" w:rsidR="00990C81" w:rsidRPr="00990C81" w:rsidRDefault="00801FF3" w:rsidP="00990C81">
      <w:pPr>
        <w:pStyle w:val="Nadpis2"/>
        <w:spacing w:before="33"/>
        <w:ind w:left="0" w:right="65"/>
        <w:jc w:val="center"/>
        <w:rPr>
          <w:rFonts w:asciiTheme="minorHAnsi" w:hAnsiTheme="minorHAnsi" w:cstheme="minorBidi"/>
          <w:sz w:val="22"/>
          <w:szCs w:val="22"/>
        </w:rPr>
      </w:pPr>
      <w:r>
        <w:rPr>
          <w:rFonts w:asciiTheme="minorHAnsi" w:hAnsiTheme="minorHAnsi" w:cstheme="minorBidi"/>
          <w:sz w:val="22"/>
          <w:szCs w:val="22"/>
        </w:rPr>
        <w:t xml:space="preserve">Cena a </w:t>
      </w:r>
      <w:r w:rsidR="00990C81">
        <w:rPr>
          <w:rFonts w:asciiTheme="minorHAnsi" w:hAnsiTheme="minorHAnsi" w:cstheme="minorBidi"/>
          <w:sz w:val="22"/>
          <w:szCs w:val="22"/>
        </w:rPr>
        <w:t>platobné podmienky</w:t>
      </w:r>
    </w:p>
    <w:p w14:paraId="21BF52BA" w14:textId="4596BA3B" w:rsidR="002B47F5" w:rsidRDefault="00990C81" w:rsidP="006C77C0">
      <w:pPr>
        <w:pStyle w:val="Odsekzoznamu"/>
        <w:numPr>
          <w:ilvl w:val="1"/>
          <w:numId w:val="4"/>
        </w:numPr>
        <w:spacing w:before="120"/>
        <w:ind w:left="567" w:right="113" w:hanging="567"/>
        <w:jc w:val="both"/>
        <w:rPr>
          <w:rFonts w:asciiTheme="minorHAnsi" w:hAnsiTheme="minorHAnsi" w:cstheme="minorBidi"/>
        </w:rPr>
      </w:pPr>
      <w:r w:rsidRPr="00990C81">
        <w:rPr>
          <w:rFonts w:asciiTheme="minorHAnsi" w:hAnsiTheme="minorHAnsi" w:cstheme="minorBidi"/>
        </w:rPr>
        <w:t>Zmluvné strany sa dohodli na cene Služby v súlade so zákonom č. 18/19</w:t>
      </w:r>
      <w:r w:rsidR="000E2938">
        <w:rPr>
          <w:rFonts w:asciiTheme="minorHAnsi" w:hAnsiTheme="minorHAnsi" w:cstheme="minorBidi"/>
        </w:rPr>
        <w:t xml:space="preserve">96 Z. z. o cenách v </w:t>
      </w:r>
      <w:r w:rsidRPr="00990C81">
        <w:rPr>
          <w:rFonts w:asciiTheme="minorHAnsi" w:hAnsiTheme="minorHAnsi" w:cstheme="minorBidi"/>
        </w:rPr>
        <w:t>z</w:t>
      </w:r>
      <w:r w:rsidR="000E2938">
        <w:rPr>
          <w:rFonts w:asciiTheme="minorHAnsi" w:hAnsiTheme="minorHAnsi" w:cstheme="minorBidi"/>
        </w:rPr>
        <w:t>není neskorších predpisov. Cena je bližšie</w:t>
      </w:r>
      <w:r w:rsidR="00A71DB1">
        <w:rPr>
          <w:rFonts w:asciiTheme="minorHAnsi" w:hAnsiTheme="minorHAnsi" w:cstheme="minorBidi"/>
        </w:rPr>
        <w:t xml:space="preserve"> špecifikovaná v Prílohe č. 2 </w:t>
      </w:r>
      <w:r w:rsidRPr="00990C81">
        <w:rPr>
          <w:rFonts w:asciiTheme="minorHAnsi" w:hAnsiTheme="minorHAnsi" w:cstheme="minorBidi"/>
        </w:rPr>
        <w:t>tejto Dohody.</w:t>
      </w:r>
    </w:p>
    <w:p w14:paraId="7182DC82" w14:textId="77777777" w:rsidR="002B47F5" w:rsidRDefault="00990C81" w:rsidP="006C77C0">
      <w:pPr>
        <w:pStyle w:val="Odsekzoznamu"/>
        <w:numPr>
          <w:ilvl w:val="1"/>
          <w:numId w:val="4"/>
        </w:numPr>
        <w:tabs>
          <w:tab w:val="left" w:pos="567"/>
        </w:tabs>
        <w:spacing w:before="120"/>
        <w:ind w:left="567" w:right="113" w:hanging="567"/>
        <w:jc w:val="both"/>
        <w:rPr>
          <w:rFonts w:asciiTheme="minorHAnsi" w:hAnsiTheme="minorHAnsi" w:cstheme="minorBidi"/>
        </w:rPr>
      </w:pPr>
      <w:r w:rsidRPr="002B47F5">
        <w:rPr>
          <w:rFonts w:asciiTheme="minorHAnsi" w:hAnsiTheme="minorHAnsi" w:cstheme="minorBidi"/>
        </w:rPr>
        <w:t>Celková cena Služby za všetky čiastkové plnenia Dodávateľa podľa tejto Dohody nemôže počas účinnosti Dohody presiahnuť hodnotu finančného limitu....................... eur bez DPH (slovom: ........................... eur), pričom pod pojmom „Celková cena Služby" sa rozumie sumár všetkých peňažných plnení , ktoré budú uhradené Dodávateľovi na základe objednávok, vyhotovených v súlade s touto Dohodou. Objednávateľ pritom nie je povinný vyčerpať celý finančný limit uvedený v tomto ustanovení Dohody.</w:t>
      </w:r>
    </w:p>
    <w:p w14:paraId="275471CD" w14:textId="77777777" w:rsidR="002B47F5" w:rsidRDefault="00990C81" w:rsidP="006C77C0">
      <w:pPr>
        <w:pStyle w:val="Odsekzoznamu"/>
        <w:numPr>
          <w:ilvl w:val="1"/>
          <w:numId w:val="4"/>
        </w:numPr>
        <w:tabs>
          <w:tab w:val="left" w:pos="567"/>
        </w:tabs>
        <w:spacing w:before="120"/>
        <w:ind w:left="567" w:right="113" w:hanging="567"/>
        <w:jc w:val="both"/>
        <w:rPr>
          <w:rFonts w:asciiTheme="minorHAnsi" w:hAnsiTheme="minorHAnsi" w:cstheme="minorBidi"/>
        </w:rPr>
      </w:pPr>
      <w:r w:rsidRPr="002B47F5">
        <w:rPr>
          <w:rFonts w:asciiTheme="minorHAnsi" w:hAnsiTheme="minorHAnsi" w:cstheme="minorBidi"/>
        </w:rPr>
        <w:lastRenderedPageBreak/>
        <w:t>Dodávateľ je oprávnený k cene Služby účtovať daň z pridanej hodnoty vo výške určenej všeobecne záväznými právnymi predpismi.</w:t>
      </w:r>
    </w:p>
    <w:p w14:paraId="7EEDBF9D" w14:textId="3D5F4EE0" w:rsidR="002B47F5" w:rsidRDefault="00990C81" w:rsidP="006C77C0">
      <w:pPr>
        <w:pStyle w:val="Odsekzoznamu"/>
        <w:numPr>
          <w:ilvl w:val="1"/>
          <w:numId w:val="4"/>
        </w:numPr>
        <w:tabs>
          <w:tab w:val="left" w:pos="567"/>
        </w:tabs>
        <w:spacing w:before="120"/>
        <w:ind w:left="567" w:right="113" w:hanging="567"/>
        <w:jc w:val="both"/>
        <w:rPr>
          <w:rFonts w:asciiTheme="minorHAnsi" w:hAnsiTheme="minorHAnsi" w:cstheme="minorBidi"/>
        </w:rPr>
      </w:pPr>
      <w:r w:rsidRPr="002B47F5">
        <w:rPr>
          <w:rFonts w:asciiTheme="minorHAnsi" w:hAnsiTheme="minorHAnsi" w:cstheme="minorBidi"/>
        </w:rPr>
        <w:t>Cena Služby je konečná a zahŕňa všetky náklady Dodávateľa spojené s poskytnutím Služby, vrátane dodania elektronických stravovacíc</w:t>
      </w:r>
      <w:r w:rsidR="000E2938">
        <w:rPr>
          <w:rFonts w:asciiTheme="minorHAnsi" w:hAnsiTheme="minorHAnsi" w:cstheme="minorBidi"/>
        </w:rPr>
        <w:t xml:space="preserve">h kariet, ich výmeny, nákladov na ich dopravu a </w:t>
      </w:r>
      <w:r w:rsidRPr="002B47F5">
        <w:rPr>
          <w:rFonts w:asciiTheme="minorHAnsi" w:hAnsiTheme="minorHAnsi" w:cstheme="minorBidi"/>
        </w:rPr>
        <w:t>dodanie do jednotlivých miest plnenia a ďalšie podľa Prílohy č.1 tejto Dohody.</w:t>
      </w:r>
    </w:p>
    <w:p w14:paraId="02DEAF67" w14:textId="77777777" w:rsidR="002B47F5" w:rsidRDefault="00990C81" w:rsidP="006C77C0">
      <w:pPr>
        <w:pStyle w:val="Odsekzoznamu"/>
        <w:numPr>
          <w:ilvl w:val="1"/>
          <w:numId w:val="4"/>
        </w:numPr>
        <w:tabs>
          <w:tab w:val="left" w:pos="567"/>
        </w:tabs>
        <w:spacing w:before="120"/>
        <w:ind w:left="567" w:right="113" w:hanging="567"/>
        <w:jc w:val="both"/>
        <w:rPr>
          <w:rFonts w:asciiTheme="minorHAnsi" w:hAnsiTheme="minorHAnsi" w:cstheme="minorBidi"/>
        </w:rPr>
      </w:pPr>
      <w:r w:rsidRPr="002B47F5">
        <w:rPr>
          <w:rFonts w:asciiTheme="minorHAnsi" w:hAnsiTheme="minorHAnsi" w:cstheme="minorBidi"/>
        </w:rPr>
        <w:t>Objednávateľ sa zaväzuje uhrádzať Dodávateľovi cenu Služby na základe faktúry, ktorú je Dodávateľ oprávnený vystaviť až po riadnom poskytnutí Služby na základe objednávky Objednávateľa.</w:t>
      </w:r>
    </w:p>
    <w:p w14:paraId="5A12905A" w14:textId="77777777" w:rsidR="002B47F5" w:rsidRDefault="00990C81" w:rsidP="006C77C0">
      <w:pPr>
        <w:pStyle w:val="Odsekzoznamu"/>
        <w:numPr>
          <w:ilvl w:val="1"/>
          <w:numId w:val="4"/>
        </w:numPr>
        <w:tabs>
          <w:tab w:val="left" w:pos="567"/>
        </w:tabs>
        <w:spacing w:before="120"/>
        <w:ind w:left="567" w:right="113" w:hanging="567"/>
        <w:jc w:val="both"/>
        <w:rPr>
          <w:rFonts w:asciiTheme="minorHAnsi" w:hAnsiTheme="minorHAnsi" w:cstheme="minorBidi"/>
        </w:rPr>
      </w:pPr>
      <w:r w:rsidRPr="002B47F5">
        <w:rPr>
          <w:rFonts w:asciiTheme="minorHAnsi" w:hAnsiTheme="minorHAnsi" w:cstheme="minorBidi"/>
        </w:rPr>
        <w:t>Dodávateľ nie je oprávnený požadovať od Objednávateľa žiadne zálohové platby ani iné platby za poskytnutie Služby vopred.</w:t>
      </w:r>
    </w:p>
    <w:p w14:paraId="48C28B43" w14:textId="77777777" w:rsidR="002B47F5" w:rsidRDefault="00990C81" w:rsidP="006C77C0">
      <w:pPr>
        <w:pStyle w:val="Odsekzoznamu"/>
        <w:numPr>
          <w:ilvl w:val="1"/>
          <w:numId w:val="4"/>
        </w:numPr>
        <w:tabs>
          <w:tab w:val="left" w:pos="567"/>
        </w:tabs>
        <w:spacing w:before="120"/>
        <w:ind w:left="567" w:right="113" w:hanging="567"/>
        <w:jc w:val="both"/>
        <w:rPr>
          <w:rFonts w:asciiTheme="minorHAnsi" w:hAnsiTheme="minorHAnsi" w:cstheme="minorBidi"/>
        </w:rPr>
      </w:pPr>
      <w:r w:rsidRPr="002B47F5">
        <w:rPr>
          <w:rFonts w:asciiTheme="minorHAnsi" w:hAnsiTheme="minorHAnsi" w:cstheme="minorBidi"/>
        </w:rPr>
        <w:t>Dodávateľ si pri vrátení stravných jednotiek nebude účtovať žiadne poplatky.</w:t>
      </w:r>
    </w:p>
    <w:p w14:paraId="0FC6FA1F" w14:textId="21B2C38E" w:rsidR="002B47F5" w:rsidRDefault="00990C81" w:rsidP="006C77C0">
      <w:pPr>
        <w:pStyle w:val="Odsekzoznamu"/>
        <w:numPr>
          <w:ilvl w:val="1"/>
          <w:numId w:val="4"/>
        </w:numPr>
        <w:tabs>
          <w:tab w:val="left" w:pos="567"/>
        </w:tabs>
        <w:spacing w:before="120"/>
        <w:ind w:left="567" w:right="113" w:hanging="567"/>
        <w:jc w:val="both"/>
        <w:rPr>
          <w:rFonts w:asciiTheme="minorHAnsi" w:hAnsiTheme="minorHAnsi" w:cstheme="minorBidi"/>
        </w:rPr>
      </w:pPr>
      <w:r w:rsidRPr="002B47F5">
        <w:rPr>
          <w:rFonts w:asciiTheme="minorHAnsi" w:hAnsiTheme="minorHAnsi" w:cstheme="minorBidi"/>
        </w:rPr>
        <w:t>Dodávateľovi vzniká právo na vystavenie faktúry dňom poskytnutia Služby do miesta dodania určeného v objednávke. Dodáva</w:t>
      </w:r>
      <w:r w:rsidR="000E2938">
        <w:rPr>
          <w:rFonts w:asciiTheme="minorHAnsi" w:hAnsiTheme="minorHAnsi" w:cstheme="minorBidi"/>
        </w:rPr>
        <w:t xml:space="preserve">teľ je oprávnený fakturovať iba </w:t>
      </w:r>
      <w:r w:rsidRPr="002B47F5">
        <w:rPr>
          <w:rFonts w:asciiTheme="minorHAnsi" w:hAnsiTheme="minorHAnsi" w:cstheme="minorBidi"/>
        </w:rPr>
        <w:t>za skutočne dodané a Objednávateľom prevzaté Služby. Lehota splatnosti faktúry je 30 kalendárnych dní odo dňa jej preukázateľného doručenia Objednávateľovi.</w:t>
      </w:r>
    </w:p>
    <w:p w14:paraId="5FC868B0" w14:textId="3D3C6391" w:rsidR="002B47F5" w:rsidRDefault="00990C81" w:rsidP="006C77C0">
      <w:pPr>
        <w:pStyle w:val="Odsekzoznamu"/>
        <w:numPr>
          <w:ilvl w:val="1"/>
          <w:numId w:val="4"/>
        </w:numPr>
        <w:tabs>
          <w:tab w:val="left" w:pos="567"/>
        </w:tabs>
        <w:spacing w:before="120"/>
        <w:ind w:left="567" w:right="113" w:hanging="567"/>
        <w:jc w:val="both"/>
        <w:rPr>
          <w:rFonts w:asciiTheme="minorHAnsi" w:hAnsiTheme="minorHAnsi" w:cstheme="minorBidi"/>
        </w:rPr>
      </w:pPr>
      <w:r w:rsidRPr="002B47F5">
        <w:rPr>
          <w:rFonts w:asciiTheme="minorHAnsi" w:hAnsiTheme="minorHAnsi" w:cstheme="minorBidi"/>
        </w:rPr>
        <w:t>Doručená faktúra musí obsahovať všetky údaje v zmysle § 3a Obchodného zákonníka, zákona č. 431/2002 Z. z. o účtovníctve a zákona č. 222/2004 Z. z. o dani z pridanej hodnoty. Neúplnú alebo nesprávne vystavenú faktúru je Objednávateľ oprávnený vrátiť Dodávateľovi v lehote splatnosti 30dní podľa tejto Dohody s uvedením výhrad a výzvou na opravu faktúry. Nová 30-dňová lehota</w:t>
      </w:r>
      <w:r w:rsidR="000E2938">
        <w:rPr>
          <w:rFonts w:asciiTheme="minorHAnsi" w:hAnsiTheme="minorHAnsi" w:cstheme="minorBidi"/>
        </w:rPr>
        <w:t xml:space="preserve"> splatnosti podľa tejto Dohody začne plynúť </w:t>
      </w:r>
      <w:r w:rsidRPr="002B47F5">
        <w:rPr>
          <w:rFonts w:asciiTheme="minorHAnsi" w:hAnsiTheme="minorHAnsi" w:cstheme="minorBidi"/>
        </w:rPr>
        <w:t>až doručením doplnenej alebo opravenej faktúry Objednávateľovi, ktorá spĺňa požiadavky stanovené v tomto odseku.</w:t>
      </w:r>
    </w:p>
    <w:p w14:paraId="4252BE36" w14:textId="48A34619" w:rsidR="002B47F5" w:rsidRDefault="00990C81" w:rsidP="006C77C0">
      <w:pPr>
        <w:pStyle w:val="Odsekzoznamu"/>
        <w:numPr>
          <w:ilvl w:val="1"/>
          <w:numId w:val="4"/>
        </w:numPr>
        <w:tabs>
          <w:tab w:val="left" w:pos="567"/>
        </w:tabs>
        <w:spacing w:before="120"/>
        <w:ind w:left="567" w:right="113" w:hanging="567"/>
        <w:jc w:val="both"/>
        <w:rPr>
          <w:rFonts w:asciiTheme="minorHAnsi" w:hAnsiTheme="minorHAnsi" w:cstheme="minorBidi"/>
        </w:rPr>
      </w:pPr>
      <w:r w:rsidRPr="002B47F5">
        <w:rPr>
          <w:rFonts w:asciiTheme="minorHAnsi" w:hAnsiTheme="minorHAnsi" w:cstheme="minorBidi"/>
        </w:rPr>
        <w:t>Zmluvné strany si ako spôsob platby dohodli bezhotovostný prevod na bankový účet Dodávateľa uve</w:t>
      </w:r>
      <w:r w:rsidR="000A1270">
        <w:rPr>
          <w:rFonts w:asciiTheme="minorHAnsi" w:hAnsiTheme="minorHAnsi" w:cstheme="minorBidi"/>
        </w:rPr>
        <w:t xml:space="preserve">dený v záhlaví tejto Dohody. Za </w:t>
      </w:r>
      <w:r w:rsidRPr="002B47F5">
        <w:rPr>
          <w:rFonts w:asciiTheme="minorHAnsi" w:hAnsiTheme="minorHAnsi" w:cstheme="minorBidi"/>
        </w:rPr>
        <w:t>deň splnenia peňažného záväzku Objednávateľa zaplatiť Dodávateľovi dohodnutú sumu sa považuje deň odpísania fakturovanej sumy z účtu Objednávateľa.</w:t>
      </w:r>
    </w:p>
    <w:p w14:paraId="1684E9E6" w14:textId="321DCD7C" w:rsidR="00990C81" w:rsidRPr="002B47F5" w:rsidRDefault="00990C81" w:rsidP="006C77C0">
      <w:pPr>
        <w:pStyle w:val="Odsekzoznamu"/>
        <w:numPr>
          <w:ilvl w:val="1"/>
          <w:numId w:val="4"/>
        </w:numPr>
        <w:tabs>
          <w:tab w:val="left" w:pos="567"/>
        </w:tabs>
        <w:spacing w:before="120"/>
        <w:ind w:left="567" w:right="113" w:hanging="567"/>
        <w:jc w:val="both"/>
        <w:rPr>
          <w:rFonts w:asciiTheme="minorHAnsi" w:hAnsiTheme="minorHAnsi" w:cstheme="minorBidi"/>
        </w:rPr>
      </w:pPr>
      <w:r w:rsidRPr="002B47F5">
        <w:rPr>
          <w:rFonts w:asciiTheme="minorHAnsi" w:hAnsiTheme="minorHAnsi" w:cstheme="minorBidi"/>
        </w:rPr>
        <w:t xml:space="preserve">Objednávateľ si vyhradzuje právo zmeniť výšku nominálnej hodnoty stravnej jednotky najmä v závislosti od finančných zdrojov Objednávateľa, prípadne od zmien príslušných právnych predpisov a zmeny  kolektívnej  </w:t>
      </w:r>
      <w:r w:rsidR="00A71DB1">
        <w:rPr>
          <w:rFonts w:asciiTheme="minorHAnsi" w:hAnsiTheme="minorHAnsi" w:cstheme="minorBidi"/>
        </w:rPr>
        <w:t xml:space="preserve">zmluvy. </w:t>
      </w:r>
      <w:r w:rsidRPr="002B47F5">
        <w:rPr>
          <w:rFonts w:asciiTheme="minorHAnsi" w:hAnsiTheme="minorHAnsi" w:cstheme="minorBidi"/>
        </w:rPr>
        <w:t xml:space="preserve">Zmenu nominálnej hodnoty stravnej jednotky Objednávateľ vykoná v čiastkovej objednávke na </w:t>
      </w:r>
      <w:r w:rsidRPr="00A71DB1">
        <w:rPr>
          <w:rFonts w:asciiTheme="minorHAnsi" w:hAnsiTheme="minorHAnsi" w:cstheme="minorBidi"/>
        </w:rPr>
        <w:t>Služby.</w:t>
      </w:r>
      <w:r w:rsidRPr="002B47F5">
        <w:rPr>
          <w:rFonts w:asciiTheme="minorHAnsi" w:hAnsiTheme="minorHAnsi" w:cstheme="minorBidi"/>
        </w:rPr>
        <w:t xml:space="preserve"> Náklady spojené so zmenou nominálnej hodnoty stravných jednotiek sú započítané do provízie Dodávateľa. V provízii Dodávateľa sú zahrnuté všetky náklady spojené s poskytovaním </w:t>
      </w:r>
      <w:r w:rsidR="00A71DB1">
        <w:rPr>
          <w:rFonts w:asciiTheme="minorHAnsi" w:hAnsiTheme="minorHAnsi" w:cstheme="minorBidi"/>
        </w:rPr>
        <w:t>Služby</w:t>
      </w:r>
      <w:r w:rsidRPr="002B47F5">
        <w:rPr>
          <w:rFonts w:asciiTheme="minorHAnsi" w:hAnsiTheme="minorHAnsi" w:cstheme="minorBidi"/>
        </w:rPr>
        <w:t xml:space="preserve"> podľa tejto Dohody, a to najmä, nie však výlučne týkajúce sa: vydania, re-vydania, blokácie, aktivácie, personalizácie a dodávky do miesta plnenia, vedenia zamestnaneckých účtov k stravným kartám, priradenia stravných jednotiek k stravným kartám, všetkých súvisiacich transakčných nákladov, komunikácie s držiteľom karty (zasielanie SMS,</w:t>
      </w:r>
      <w:r w:rsidR="00EA78B7">
        <w:rPr>
          <w:rFonts w:asciiTheme="minorHAnsi" w:hAnsiTheme="minorHAnsi" w:cstheme="minorBidi"/>
        </w:rPr>
        <w:t xml:space="preserve"> mobilná aplikácia</w:t>
      </w:r>
      <w:r w:rsidRPr="002B47F5">
        <w:rPr>
          <w:rFonts w:asciiTheme="minorHAnsi" w:hAnsiTheme="minorHAnsi" w:cstheme="minorBidi"/>
        </w:rPr>
        <w:t xml:space="preserve"> a pod.)</w:t>
      </w:r>
      <w:r w:rsidR="000A1270">
        <w:rPr>
          <w:rFonts w:asciiTheme="minorHAnsi" w:hAnsiTheme="minorHAnsi" w:cstheme="minorBidi"/>
        </w:rPr>
        <w:t>.</w:t>
      </w:r>
    </w:p>
    <w:p w14:paraId="2BAC3330" w14:textId="03597B93" w:rsidR="002B47F5" w:rsidRPr="002B47F5" w:rsidRDefault="002B47F5" w:rsidP="002B47F5"/>
    <w:p w14:paraId="006EA3BE" w14:textId="5B5AB45F" w:rsidR="002B47F5" w:rsidRPr="00A565D7" w:rsidRDefault="002B47F5" w:rsidP="002B47F5">
      <w:pPr>
        <w:pStyle w:val="Nadpis2"/>
        <w:spacing w:before="33"/>
        <w:ind w:left="0" w:right="65"/>
        <w:jc w:val="center"/>
        <w:rPr>
          <w:rFonts w:asciiTheme="minorHAnsi" w:hAnsiTheme="minorHAnsi" w:cstheme="minorBidi"/>
          <w:sz w:val="22"/>
          <w:szCs w:val="22"/>
        </w:rPr>
      </w:pPr>
      <w:r>
        <w:rPr>
          <w:rFonts w:asciiTheme="minorHAnsi" w:hAnsiTheme="minorHAnsi" w:cstheme="minorBidi"/>
          <w:sz w:val="22"/>
          <w:szCs w:val="22"/>
        </w:rPr>
        <w:t>Článok IV</w:t>
      </w:r>
    </w:p>
    <w:p w14:paraId="00E9B885" w14:textId="5511A885" w:rsidR="002B47F5" w:rsidRPr="002B47F5" w:rsidRDefault="002B47F5" w:rsidP="002B47F5">
      <w:pPr>
        <w:pStyle w:val="Nadpis2"/>
        <w:spacing w:before="33"/>
        <w:ind w:left="0" w:right="65"/>
        <w:jc w:val="center"/>
        <w:rPr>
          <w:rFonts w:asciiTheme="minorHAnsi" w:hAnsiTheme="minorHAnsi" w:cstheme="minorBidi"/>
          <w:sz w:val="22"/>
          <w:szCs w:val="22"/>
        </w:rPr>
      </w:pPr>
      <w:r>
        <w:rPr>
          <w:rFonts w:asciiTheme="minorHAnsi" w:hAnsiTheme="minorHAnsi" w:cstheme="minorBidi"/>
          <w:sz w:val="22"/>
          <w:szCs w:val="22"/>
        </w:rPr>
        <w:t>Zodpovednosť za vady</w:t>
      </w:r>
    </w:p>
    <w:p w14:paraId="5325F2FE" w14:textId="20C913C9" w:rsidR="002B47F5" w:rsidRPr="002B47F5" w:rsidRDefault="002B47F5" w:rsidP="006C77C0">
      <w:pPr>
        <w:pStyle w:val="Odsekzoznamu"/>
        <w:numPr>
          <w:ilvl w:val="1"/>
          <w:numId w:val="5"/>
        </w:numPr>
        <w:tabs>
          <w:tab w:val="left" w:pos="851"/>
        </w:tabs>
        <w:spacing w:before="120"/>
        <w:ind w:left="567" w:right="113" w:hanging="567"/>
        <w:jc w:val="both"/>
        <w:rPr>
          <w:rFonts w:asciiTheme="minorHAnsi" w:hAnsiTheme="minorHAnsi" w:cstheme="minorBidi"/>
        </w:rPr>
      </w:pPr>
      <w:r w:rsidRPr="002B47F5">
        <w:rPr>
          <w:rFonts w:asciiTheme="minorHAnsi" w:hAnsiTheme="minorHAnsi" w:cstheme="minorBidi"/>
        </w:rPr>
        <w:t>Dodávateľ zodpovedá za to</w:t>
      </w:r>
      <w:r w:rsidR="000E2938">
        <w:rPr>
          <w:rFonts w:asciiTheme="minorHAnsi" w:hAnsiTheme="minorHAnsi" w:cstheme="minorBidi"/>
        </w:rPr>
        <w:t>, že Služba  bude  poskytovaná bez vád, podľa ustanovení</w:t>
      </w:r>
      <w:r w:rsidRPr="002B47F5">
        <w:rPr>
          <w:rFonts w:asciiTheme="minorHAnsi" w:hAnsiTheme="minorHAnsi" w:cstheme="minorBidi"/>
        </w:rPr>
        <w:t xml:space="preserve"> tejto Dohody, riadne, že elektronické stravovacie karty budú zabalené a zabezpečené a že Služba bude mať v čase odovzdania a prevzatia vlastnosti  špecifikované  v Prílohe  č.  1 tejto Dohody.</w:t>
      </w:r>
    </w:p>
    <w:p w14:paraId="5EE35A5A" w14:textId="54B6793C" w:rsidR="00EF42A0" w:rsidRPr="000E2938" w:rsidRDefault="002B47F5" w:rsidP="006C77C0">
      <w:pPr>
        <w:pStyle w:val="Odsekzoznamu"/>
        <w:numPr>
          <w:ilvl w:val="1"/>
          <w:numId w:val="5"/>
        </w:numPr>
        <w:tabs>
          <w:tab w:val="left" w:pos="567"/>
          <w:tab w:val="left" w:pos="851"/>
        </w:tabs>
        <w:spacing w:before="120"/>
        <w:ind w:left="567" w:right="113" w:hanging="567"/>
        <w:jc w:val="both"/>
        <w:rPr>
          <w:rFonts w:asciiTheme="minorHAnsi" w:hAnsiTheme="minorHAnsi" w:cstheme="minorBidi"/>
        </w:rPr>
      </w:pPr>
      <w:r w:rsidRPr="002B47F5">
        <w:rPr>
          <w:rFonts w:asciiTheme="minorHAnsi" w:hAnsiTheme="minorHAnsi" w:cstheme="minorBidi"/>
        </w:rPr>
        <w:t xml:space="preserve">V prípade, že Dodávateľ neposkytne Službu tak, ako je uvedené v </w:t>
      </w:r>
      <w:r w:rsidRPr="00A71DB1">
        <w:rPr>
          <w:rFonts w:asciiTheme="minorHAnsi" w:hAnsiTheme="minorHAnsi" w:cstheme="minorBidi"/>
        </w:rPr>
        <w:t xml:space="preserve">ods. </w:t>
      </w:r>
      <w:r w:rsidR="00644879" w:rsidRPr="00A71DB1">
        <w:rPr>
          <w:rFonts w:asciiTheme="minorHAnsi" w:hAnsiTheme="minorHAnsi" w:cstheme="minorBidi"/>
        </w:rPr>
        <w:t>4.</w:t>
      </w:r>
      <w:r w:rsidRPr="00A71DB1">
        <w:rPr>
          <w:rFonts w:asciiTheme="minorHAnsi" w:hAnsiTheme="minorHAnsi" w:cstheme="minorBidi"/>
        </w:rPr>
        <w:t>1</w:t>
      </w:r>
      <w:r w:rsidRPr="002B47F5">
        <w:rPr>
          <w:rFonts w:asciiTheme="minorHAnsi" w:hAnsiTheme="minorHAnsi" w:cstheme="minorBidi"/>
        </w:rPr>
        <w:t xml:space="preserve"> tohto článku, zaväzuje sa Dodávateľ bezodkladne a bezodplatne odstrániť všetky vzniknuté nedostatky tak, aby mohla byť Služba riadne poskytovaná Objednávateľovi. V prípade, že Dodávateľ tak neučiní, je Objednávateľ oprávnený odstúpiť od tejto Dohody.</w:t>
      </w:r>
    </w:p>
    <w:p w14:paraId="24313A14" w14:textId="77777777" w:rsidR="000A1270" w:rsidRDefault="000A1270" w:rsidP="002B47F5">
      <w:pPr>
        <w:pStyle w:val="Nadpis2"/>
        <w:spacing w:before="33"/>
        <w:ind w:left="0" w:right="65"/>
        <w:jc w:val="center"/>
        <w:rPr>
          <w:rFonts w:asciiTheme="minorHAnsi" w:hAnsiTheme="minorHAnsi" w:cstheme="minorBidi"/>
          <w:sz w:val="22"/>
          <w:szCs w:val="22"/>
        </w:rPr>
      </w:pPr>
    </w:p>
    <w:p w14:paraId="2742061E" w14:textId="10583D38" w:rsidR="002B47F5" w:rsidRPr="00A565D7" w:rsidRDefault="002B47F5" w:rsidP="002B47F5">
      <w:pPr>
        <w:pStyle w:val="Nadpis2"/>
        <w:spacing w:before="33"/>
        <w:ind w:left="0" w:right="65"/>
        <w:jc w:val="center"/>
        <w:rPr>
          <w:rFonts w:asciiTheme="minorHAnsi" w:hAnsiTheme="minorHAnsi" w:cstheme="minorBidi"/>
          <w:sz w:val="22"/>
          <w:szCs w:val="22"/>
        </w:rPr>
      </w:pPr>
      <w:r>
        <w:rPr>
          <w:rFonts w:asciiTheme="minorHAnsi" w:hAnsiTheme="minorHAnsi" w:cstheme="minorBidi"/>
          <w:sz w:val="22"/>
          <w:szCs w:val="22"/>
        </w:rPr>
        <w:t>Článok V</w:t>
      </w:r>
    </w:p>
    <w:p w14:paraId="313E924E" w14:textId="48BDAD03" w:rsidR="002B47F5" w:rsidRPr="002B47F5" w:rsidRDefault="002B47F5" w:rsidP="002B47F5">
      <w:pPr>
        <w:pStyle w:val="Nadpis2"/>
        <w:spacing w:before="33"/>
        <w:ind w:left="0" w:right="65"/>
        <w:jc w:val="center"/>
        <w:rPr>
          <w:rFonts w:asciiTheme="minorHAnsi" w:hAnsiTheme="minorHAnsi" w:cstheme="minorBidi"/>
          <w:sz w:val="22"/>
          <w:szCs w:val="22"/>
        </w:rPr>
      </w:pPr>
      <w:r>
        <w:rPr>
          <w:rFonts w:asciiTheme="minorHAnsi" w:hAnsiTheme="minorHAnsi" w:cstheme="minorBidi"/>
          <w:sz w:val="22"/>
          <w:szCs w:val="22"/>
        </w:rPr>
        <w:t>Mlčanlivosť a dôverné informácie</w:t>
      </w:r>
    </w:p>
    <w:p w14:paraId="1A21CADC" w14:textId="20404D7D" w:rsidR="00F23D42" w:rsidRDefault="002B47F5" w:rsidP="006C77C0">
      <w:pPr>
        <w:pStyle w:val="Odsekzoznamu"/>
        <w:numPr>
          <w:ilvl w:val="1"/>
          <w:numId w:val="6"/>
        </w:numPr>
        <w:tabs>
          <w:tab w:val="left" w:pos="709"/>
        </w:tabs>
        <w:spacing w:before="120"/>
        <w:ind w:left="567" w:right="113" w:hanging="567"/>
        <w:jc w:val="both"/>
        <w:rPr>
          <w:rFonts w:asciiTheme="minorHAnsi" w:hAnsiTheme="minorHAnsi" w:cstheme="minorBidi"/>
        </w:rPr>
      </w:pPr>
      <w:r w:rsidRPr="00F23D42">
        <w:rPr>
          <w:rFonts w:asciiTheme="minorHAnsi" w:hAnsiTheme="minorHAnsi" w:cstheme="minorBidi"/>
        </w:rPr>
        <w:t xml:space="preserve">Dodávateľ je povinný zachovávať mlčanlivosť o dôverných informáciách, o ktorých sa dozvie pri plnení tejto Dohody a poskytovaní Služby, zabezpečiť ich ochranu a utajenie, zaobchádzať s dôvernými </w:t>
      </w:r>
      <w:r w:rsidRPr="00F23D42">
        <w:rPr>
          <w:rFonts w:asciiTheme="minorHAnsi" w:hAnsiTheme="minorHAnsi" w:cstheme="minorBidi"/>
        </w:rPr>
        <w:lastRenderedPageBreak/>
        <w:t xml:space="preserve">informáciami ako s vlastnými dôvernými údajmi, vždy však najmenej v rozsahu primeranej odbornej starostlivosti, najmä chrániť ich pred poškodením, stratou, zničením odcudzením, znehodnotením, akýmkoľvek iným sprístupnením alebo vyzradením akýmkoľvek tretím stranám, resp. osobám alebo ich </w:t>
      </w:r>
      <w:r w:rsidR="000E2938">
        <w:rPr>
          <w:rFonts w:asciiTheme="minorHAnsi" w:hAnsiTheme="minorHAnsi" w:cstheme="minorBidi"/>
        </w:rPr>
        <w:t xml:space="preserve">zverejnením a použiť akékoľvek dôverné informácie výhradne na účely plnenia predmetu tejto </w:t>
      </w:r>
      <w:r w:rsidRPr="00F23D42">
        <w:rPr>
          <w:rFonts w:asciiTheme="minorHAnsi" w:hAnsiTheme="minorHAnsi" w:cstheme="minorBidi"/>
        </w:rPr>
        <w:t>Dohody a v súlade s právnymi predpismi, ktoré upravujú nakladanie s takými dôvernými informáciami a nepoužiť ich na žiadne iné účely. Povinnosť mlčanlivosti sa vzťahuje na zamestnancov Dodávateľa a všetky osoby na strane Dodávateľa, ktoré sa podieľajú na poskytovaní Služby podľa tejto Dohody alebo inak prichádzajú do kontaktu s informáciami získanými pri plnení tejto Dohody.</w:t>
      </w:r>
    </w:p>
    <w:p w14:paraId="572BBA03" w14:textId="77777777" w:rsidR="00F23D42" w:rsidRDefault="002B47F5" w:rsidP="006C77C0">
      <w:pPr>
        <w:pStyle w:val="Odsekzoznamu"/>
        <w:numPr>
          <w:ilvl w:val="1"/>
          <w:numId w:val="6"/>
        </w:numPr>
        <w:tabs>
          <w:tab w:val="left" w:pos="709"/>
        </w:tabs>
        <w:spacing w:before="120"/>
        <w:ind w:left="567" w:right="113" w:hanging="567"/>
        <w:jc w:val="both"/>
        <w:rPr>
          <w:rFonts w:asciiTheme="minorHAnsi" w:hAnsiTheme="minorHAnsi" w:cstheme="minorBidi"/>
        </w:rPr>
      </w:pPr>
      <w:r w:rsidRPr="00F23D42">
        <w:rPr>
          <w:rFonts w:asciiTheme="minorHAnsi" w:hAnsiTheme="minorHAnsi" w:cstheme="minorBidi"/>
        </w:rPr>
        <w:t>Dôvernou informáciou sa na účely tejto Dohody rozumie akýkoľvek údaj, podklad,</w:t>
      </w:r>
      <w:r w:rsidR="00F23D42">
        <w:rPr>
          <w:rFonts w:asciiTheme="minorHAnsi" w:hAnsiTheme="minorHAnsi" w:cstheme="minorBidi"/>
        </w:rPr>
        <w:t xml:space="preserve"> </w:t>
      </w:r>
      <w:r w:rsidRPr="00F23D42">
        <w:rPr>
          <w:rFonts w:asciiTheme="minorHAnsi" w:hAnsiTheme="minorHAnsi" w:cstheme="minorBidi"/>
        </w:rPr>
        <w:t>poznatok, dokument alebo iná informácia, bez ohľadu na formu a podobu jej zachytenia, ktorá bude akokoľvek sprístupnená Zmluvnej strane, alebo o ktorej sa Zmluvná strana akokoľvek dozvie pri plnení jej práv a povinností podľa tejto Dohody, a to aj vtedy ak taký údaj, poznatok, dokument, alebo iná informácia nie sú výslovne označené ako dôverné, najmä vrátane informácií, týkajúcich sa pracovných postupov Zmluvnej strany, jej úradnej agendy, účastníkov právnych a/alebo ekonomických vzťahov, výskumu, vývoja, obchodných údajov, osobných údajov zamestnancov alebo údajov o produktoch, materiáloch a metodológií, vlastnených Zmluvnou stranou.</w:t>
      </w:r>
    </w:p>
    <w:p w14:paraId="1D89D9D2" w14:textId="7BEDD988" w:rsidR="00F23D42" w:rsidRDefault="002B47F5" w:rsidP="006C77C0">
      <w:pPr>
        <w:pStyle w:val="Odsekzoznamu"/>
        <w:numPr>
          <w:ilvl w:val="1"/>
          <w:numId w:val="6"/>
        </w:numPr>
        <w:tabs>
          <w:tab w:val="left" w:pos="709"/>
        </w:tabs>
        <w:spacing w:before="120"/>
        <w:ind w:left="567" w:right="113" w:hanging="567"/>
        <w:jc w:val="both"/>
        <w:rPr>
          <w:rFonts w:asciiTheme="minorHAnsi" w:hAnsiTheme="minorHAnsi" w:cstheme="minorBidi"/>
        </w:rPr>
      </w:pPr>
      <w:r w:rsidRPr="00F23D42">
        <w:rPr>
          <w:rFonts w:asciiTheme="minorHAnsi" w:hAnsiTheme="minorHAnsi" w:cstheme="minorBidi"/>
        </w:rPr>
        <w:t>Zmluvné strany sa zaväzujú oboznámiť všetky osoby, ktoré sa na ich strane budú zúčastňovať na plnení tejto Dohody a poskytovaní Služby, s podstatou dôverných informácií v zmysle tejto Dohody a nevyhnutnosti ich utajenia a ochrany v súlade s touto Dohodou a tiež vykonať a zabezpečiť vykonávanie všetkých opatrení potrebných pre zachovanie mlčanlivosti o dôverných informáciách v rozsahu podľa tejto Dohody, ako aj všetkých opatrení potrebných  pre zachovanie ochrany a utajenia dôverných  informácií v rozsahu podľa tejto Dohody. Prístup k dôverným informáciám bude obmedzený na tých zamestnancov Zmluvnej strany, ktorí tieto informácie potrebujú poznať na účely a v rozsahu vymedzenom touto Dohodou, pričom tieto informácie budú sprístupnené len ak bude zabezpečená mlčanlivosť, ochrana a utajenie týchto dôverných informácií v rozsahu podľa tejto Dohody. Zmluvné strany sú povinné zabezpečiť, aby záväzok mlčanlivosti, ochrany a utajenia dôverných informácií v zmysle tejto Dohody prevzali všetky tretie osoby, ktoré sú odlišné od samotných Zmluvných strán, a ktoré sa budú zúčastňovať na plnení tejto Dohody, a na tento účel ešte predtým ako sa začnú podieľať na poskytovaní</w:t>
      </w:r>
      <w:r w:rsidR="000A1270">
        <w:rPr>
          <w:rFonts w:asciiTheme="minorHAnsi" w:hAnsiTheme="minorHAnsi" w:cstheme="minorBidi"/>
        </w:rPr>
        <w:t xml:space="preserve"> </w:t>
      </w:r>
      <w:r w:rsidR="00A71DB1" w:rsidRPr="00A71DB1">
        <w:rPr>
          <w:rFonts w:asciiTheme="minorHAnsi" w:hAnsiTheme="minorHAnsi" w:cstheme="minorBidi"/>
        </w:rPr>
        <w:t>Služby</w:t>
      </w:r>
      <w:r w:rsidR="000A1270">
        <w:rPr>
          <w:rFonts w:asciiTheme="minorHAnsi" w:hAnsiTheme="minorHAnsi" w:cstheme="minorBidi"/>
        </w:rPr>
        <w:t xml:space="preserve">, resp. pred akýmkoľvek </w:t>
      </w:r>
      <w:r w:rsidRPr="00F23D42">
        <w:rPr>
          <w:rFonts w:asciiTheme="minorHAnsi" w:hAnsiTheme="minorHAnsi" w:cstheme="minorBidi"/>
        </w:rPr>
        <w:t>poskytnutím/oznámením/sprístupnením akýchkoľvek dôverných informácií podľa tejto Dohody, uzatvoriť vopred s týmito osobami písomnú dohodu o mlčanlivosti, ktorou t</w:t>
      </w:r>
      <w:r w:rsidR="000E2938">
        <w:rPr>
          <w:rFonts w:asciiTheme="minorHAnsi" w:hAnsiTheme="minorHAnsi" w:cstheme="minorBidi"/>
        </w:rPr>
        <w:t xml:space="preserve">ieto osoby zaviažu  povinnosťou mlčanlivosti, </w:t>
      </w:r>
      <w:r w:rsidRPr="00F23D42">
        <w:rPr>
          <w:rFonts w:asciiTheme="minorHAnsi" w:hAnsiTheme="minorHAnsi" w:cstheme="minorBidi"/>
        </w:rPr>
        <w:t>ochrany a utajenia dôverných informácií v rozsahu uvedenom v tejto Dohode.</w:t>
      </w:r>
    </w:p>
    <w:p w14:paraId="2863F47F" w14:textId="77777777" w:rsidR="00F23D42" w:rsidRDefault="002B47F5" w:rsidP="006C77C0">
      <w:pPr>
        <w:pStyle w:val="Odsekzoznamu"/>
        <w:numPr>
          <w:ilvl w:val="1"/>
          <w:numId w:val="6"/>
        </w:numPr>
        <w:tabs>
          <w:tab w:val="left" w:pos="709"/>
        </w:tabs>
        <w:spacing w:before="120"/>
        <w:ind w:left="567" w:right="113" w:hanging="567"/>
        <w:jc w:val="both"/>
        <w:rPr>
          <w:rFonts w:asciiTheme="minorHAnsi" w:hAnsiTheme="minorHAnsi" w:cstheme="minorBidi"/>
        </w:rPr>
      </w:pPr>
      <w:r w:rsidRPr="00F23D42">
        <w:rPr>
          <w:rFonts w:asciiTheme="minorHAnsi" w:hAnsiTheme="minorHAnsi" w:cstheme="minorBidi"/>
        </w:rPr>
        <w:t xml:space="preserve">Zmluvné strany môžu poskytnúť tieto dôverné informácie len svojim zamestnancom alebo zmluvným partnerom, ktorí sa podieľajú na poskytovaní </w:t>
      </w:r>
      <w:r w:rsidRPr="005664EE">
        <w:rPr>
          <w:rFonts w:asciiTheme="minorHAnsi" w:hAnsiTheme="minorHAnsi" w:cstheme="minorBidi"/>
        </w:rPr>
        <w:t>Služby</w:t>
      </w:r>
      <w:r w:rsidRPr="00F23D42">
        <w:rPr>
          <w:rFonts w:asciiTheme="minorHAnsi" w:hAnsiTheme="minorHAnsi" w:cstheme="minorBidi"/>
        </w:rPr>
        <w:t xml:space="preserve"> podľa tejto Dohody, v rozsahu nevyhnutnom pre riadne plnenie predmetu tejto Dohody, pri súčasnej realizácii vyššie uvedených opatrení. Bez predchádzajúceho písomného súhlasu Objednávateľa Dodávateľ nie je oprávnený informácie poskytnúť, odovzdať, oznámiť, sprístupniť, zverejniť, publikovať, rozširovať, vyzradiť, ani inak umožniť ich sprístupnenie alebo vyzradenie tretím stranám resp. osobám, ktoré sa nepodieľajú na poskytovaní Služby podľa tejto Dohody, s výnimkou právnych, daňových, účtovných poradcov a audítorov Dodávateľa, ktorí sú viazaní zákonnou povinnosťou mlčanlivosti, najmenej v rozsahu uvedenom v tejto Zmluve a s výnimkou poskytnutia týchto informácií na základe povinnosti stanovenej zákonom, súdom alebo iným orgánom štátnej správy alebo verejnej moci vydaného v súlade so zákonom.</w:t>
      </w:r>
    </w:p>
    <w:p w14:paraId="4F6BF572" w14:textId="60000924" w:rsidR="002B47F5" w:rsidRDefault="002B47F5" w:rsidP="006C77C0">
      <w:pPr>
        <w:pStyle w:val="Odsekzoznamu"/>
        <w:numPr>
          <w:ilvl w:val="1"/>
          <w:numId w:val="6"/>
        </w:numPr>
        <w:tabs>
          <w:tab w:val="left" w:pos="709"/>
        </w:tabs>
        <w:spacing w:before="120"/>
        <w:ind w:left="567" w:right="113" w:hanging="567"/>
        <w:jc w:val="both"/>
        <w:rPr>
          <w:rFonts w:asciiTheme="minorHAnsi" w:hAnsiTheme="minorHAnsi" w:cstheme="minorBidi"/>
        </w:rPr>
      </w:pPr>
      <w:r w:rsidRPr="00F23D42">
        <w:rPr>
          <w:rFonts w:asciiTheme="minorHAnsi" w:hAnsiTheme="minorHAnsi" w:cstheme="minorBidi"/>
        </w:rPr>
        <w:t>Zmluvné strany sa dohodli, že všetky povinnosti mlčanlivosti,  ochrany  a utajenia dôverných informácií podľa tohto článku Dohody trvajú aj po ukončení  tejto Dohody, a to po dobu 10 rokov od jej ukončenia. V prípade ukončenia účinnosti niektorých ustanovení tejto Dohody nie sú dotknuté ustanovenia Dohody o ochrane dôverných informácií, pokiaľ sa Zmluvné strany výslovne nedohodnú inak.</w:t>
      </w:r>
    </w:p>
    <w:p w14:paraId="6696BBE9" w14:textId="48B6B03A" w:rsidR="00EA78B7" w:rsidRPr="000E2938" w:rsidRDefault="00EA78B7" w:rsidP="006C77C0">
      <w:pPr>
        <w:pStyle w:val="Odsekzoznamu"/>
        <w:numPr>
          <w:ilvl w:val="1"/>
          <w:numId w:val="6"/>
        </w:numPr>
        <w:tabs>
          <w:tab w:val="left" w:pos="709"/>
        </w:tabs>
        <w:spacing w:before="120"/>
        <w:ind w:left="567" w:right="113" w:hanging="567"/>
        <w:jc w:val="both"/>
        <w:rPr>
          <w:rFonts w:asciiTheme="minorHAnsi" w:hAnsiTheme="minorHAnsi" w:cstheme="minorBidi"/>
        </w:rPr>
      </w:pPr>
      <w:r w:rsidRPr="00EA78B7">
        <w:rPr>
          <w:rFonts w:asciiTheme="minorHAnsi" w:hAnsiTheme="minorHAnsi" w:cstheme="minorBidi"/>
        </w:rPr>
        <w:t xml:space="preserve">V prípade, ak pre riadne plnenie tejto Dohody je nevyhnutné, aby Dodávateľ ako sprostredkovateľ v mene Objednávateľa spracúval osobné údaje, ktoré Objednávateľ spracúva ako prevádzkovateľ, zaväzuje sa Dodávateľ tieto spracúvať výlučne za podmienok upravených zmluvou o spracúvaní osobných údajov podľa článku 28 GDPR a/alebo § 34 Zákona o ochrane osobných údajov (ďalej len </w:t>
      </w:r>
      <w:r w:rsidRPr="00EA78B7">
        <w:rPr>
          <w:rFonts w:asciiTheme="minorHAnsi" w:hAnsiTheme="minorHAnsi" w:cstheme="minorBidi"/>
        </w:rPr>
        <w:lastRenderedPageBreak/>
        <w:t>„Zmluva o spracúvaní osobných údajov“), v ktorej Objednávateľ stanoví predovšetkým predmet a dobu spracúvania osobných údajov, povahu a účel ich spracúvania, zoznam a rozsah osobných údajov, kategórie dotknutých osôb a povinnosti a práva prevádzkovateľa, ako aj ďalšie podmienky v oblasti ochrany osobných údajov. V prípade podľa predchádzajúcej vety sa Dodávateľ zaväzuje pred začatím spracúvania pri poskytovaní Služieb podľa tejto Dohody uzavrieť s Objednávateľom Zmluvu o spracúvaní osobných údajov v znení, ktorú predloží Objednávateľ, a to bezodkladne na základe výzvy Objednávateľa, najneskôr však do troch (3) pracovných dní od doručenia výzvy Objednávateľa, a to tak, aby Zmluva o spracúvaní osobných údajov nadobudla účinnosť najneskôr ku dňu začatia spracúvania osobných údajov Dodávateľom pri plnení Služieb podľa tejto Dohody</w:t>
      </w:r>
      <w:r>
        <w:rPr>
          <w:rFonts w:asciiTheme="minorHAnsi" w:hAnsiTheme="minorHAnsi" w:cstheme="minorBidi"/>
        </w:rPr>
        <w:t>.</w:t>
      </w:r>
    </w:p>
    <w:p w14:paraId="3F8DE050" w14:textId="77777777" w:rsidR="0014174C" w:rsidRDefault="0014174C" w:rsidP="008F14B6">
      <w:pPr>
        <w:pStyle w:val="Nadpis2"/>
        <w:spacing w:before="33"/>
        <w:ind w:left="0" w:right="65"/>
        <w:rPr>
          <w:rFonts w:asciiTheme="minorHAnsi" w:hAnsiTheme="minorHAnsi" w:cstheme="minorBidi"/>
          <w:sz w:val="22"/>
          <w:szCs w:val="22"/>
        </w:rPr>
      </w:pPr>
    </w:p>
    <w:p w14:paraId="33544115" w14:textId="3D534BC0" w:rsidR="002B47F5" w:rsidRPr="00A565D7" w:rsidRDefault="002B47F5" w:rsidP="002B47F5">
      <w:pPr>
        <w:pStyle w:val="Nadpis2"/>
        <w:spacing w:before="33"/>
        <w:ind w:left="0" w:right="65"/>
        <w:jc w:val="center"/>
        <w:rPr>
          <w:rFonts w:asciiTheme="minorHAnsi" w:hAnsiTheme="minorHAnsi" w:cstheme="minorBidi"/>
          <w:sz w:val="22"/>
          <w:szCs w:val="22"/>
        </w:rPr>
      </w:pPr>
      <w:r>
        <w:rPr>
          <w:rFonts w:asciiTheme="minorHAnsi" w:hAnsiTheme="minorHAnsi" w:cstheme="minorBidi"/>
          <w:sz w:val="22"/>
          <w:szCs w:val="22"/>
        </w:rPr>
        <w:t>Článok VI</w:t>
      </w:r>
    </w:p>
    <w:p w14:paraId="368A2415" w14:textId="53049C15" w:rsidR="002B47F5" w:rsidRPr="00F23D42" w:rsidRDefault="002B47F5" w:rsidP="00F23D42">
      <w:pPr>
        <w:pStyle w:val="Nadpis2"/>
        <w:spacing w:before="33"/>
        <w:ind w:left="0" w:right="65"/>
        <w:jc w:val="center"/>
        <w:rPr>
          <w:rFonts w:asciiTheme="minorHAnsi" w:hAnsiTheme="minorHAnsi" w:cstheme="minorBidi"/>
          <w:sz w:val="22"/>
          <w:szCs w:val="22"/>
        </w:rPr>
      </w:pPr>
      <w:r>
        <w:rPr>
          <w:rFonts w:asciiTheme="minorHAnsi" w:hAnsiTheme="minorHAnsi" w:cstheme="minorBidi"/>
          <w:sz w:val="22"/>
          <w:szCs w:val="22"/>
        </w:rPr>
        <w:t>Práva a povinnosti zmluvných strán</w:t>
      </w:r>
    </w:p>
    <w:p w14:paraId="1145910B" w14:textId="2C3F5001" w:rsidR="00856A26" w:rsidRDefault="002B47F5" w:rsidP="006C77C0">
      <w:pPr>
        <w:pStyle w:val="Odsekzoznamu"/>
        <w:numPr>
          <w:ilvl w:val="1"/>
          <w:numId w:val="7"/>
        </w:numPr>
        <w:tabs>
          <w:tab w:val="left" w:pos="709"/>
        </w:tabs>
        <w:spacing w:before="120"/>
        <w:ind w:left="567" w:right="113" w:hanging="567"/>
        <w:jc w:val="both"/>
        <w:rPr>
          <w:rFonts w:asciiTheme="minorHAnsi" w:hAnsiTheme="minorHAnsi" w:cstheme="minorBidi"/>
        </w:rPr>
      </w:pPr>
      <w:r w:rsidRPr="00F23D42">
        <w:rPr>
          <w:rFonts w:asciiTheme="minorHAnsi" w:hAnsiTheme="minorHAnsi" w:cstheme="minorBidi"/>
        </w:rPr>
        <w:t>Zmluvné strany sú povinné pri plnení si svojich povinností vyplývajúcich z tejto Dohody postupovať tak, aby bol naplnený účel tejto</w:t>
      </w:r>
      <w:r w:rsidR="005664EE">
        <w:rPr>
          <w:rFonts w:asciiTheme="minorHAnsi" w:hAnsiTheme="minorHAnsi" w:cstheme="minorBidi"/>
        </w:rPr>
        <w:t xml:space="preserve">  Dohody  vyplývajúci z  čl.  I</w:t>
      </w:r>
      <w:r w:rsidRPr="00F23D42">
        <w:rPr>
          <w:rFonts w:asciiTheme="minorHAnsi" w:hAnsiTheme="minorHAnsi" w:cstheme="minorBidi"/>
        </w:rPr>
        <w:t xml:space="preserve"> tejto Dohody a poskytnúť si navzájom všetku súčinnosť</w:t>
      </w:r>
      <w:r w:rsidR="00F23D42">
        <w:rPr>
          <w:rFonts w:asciiTheme="minorHAnsi" w:hAnsiTheme="minorHAnsi" w:cstheme="minorBidi"/>
        </w:rPr>
        <w:t>.</w:t>
      </w:r>
    </w:p>
    <w:p w14:paraId="4DB61568" w14:textId="23C3841D" w:rsidR="00F23D42" w:rsidRPr="00856A26" w:rsidRDefault="002B47F5" w:rsidP="006C77C0">
      <w:pPr>
        <w:pStyle w:val="Odsekzoznamu"/>
        <w:numPr>
          <w:ilvl w:val="1"/>
          <w:numId w:val="7"/>
        </w:numPr>
        <w:tabs>
          <w:tab w:val="left" w:pos="709"/>
        </w:tabs>
        <w:spacing w:before="120"/>
        <w:ind w:left="567" w:right="113" w:hanging="567"/>
        <w:jc w:val="both"/>
        <w:rPr>
          <w:rFonts w:asciiTheme="minorHAnsi" w:hAnsiTheme="minorHAnsi" w:cstheme="minorBidi"/>
        </w:rPr>
      </w:pPr>
      <w:r w:rsidRPr="00856A26">
        <w:rPr>
          <w:rFonts w:asciiTheme="minorHAnsi" w:hAnsiTheme="minorHAnsi" w:cstheme="minorBidi"/>
        </w:rPr>
        <w:t>Dodávateľ je povinný počas celého trvania Dohody disponovať všetkými potrebnými oprávneniami minimálne v rozsahu deklarovanom Dodávateľom v procese verejného obstarávania. Nesplnenie tohto záväzku je podstatným porušením Dohody a dôvodom na okamžité odstúpenie od Dohody zo strany Objednávateľa pod</w:t>
      </w:r>
      <w:r w:rsidR="00B76983">
        <w:rPr>
          <w:rFonts w:asciiTheme="minorHAnsi" w:hAnsiTheme="minorHAnsi" w:cstheme="minorBidi"/>
        </w:rPr>
        <w:t>ľa čl. X</w:t>
      </w:r>
      <w:r w:rsidRPr="00856A26">
        <w:rPr>
          <w:rFonts w:asciiTheme="minorHAnsi" w:hAnsiTheme="minorHAnsi" w:cstheme="minorBidi"/>
        </w:rPr>
        <w:t xml:space="preserve"> Dohody. Stratu potrebných oprávnení spôsobilosti je Dodávateľ povinný do 3 pracovných dní písomne oznámiť Objednávateľovi.</w:t>
      </w:r>
    </w:p>
    <w:p w14:paraId="7C6A2F54" w14:textId="60FEA4E4" w:rsidR="00F23D42" w:rsidRDefault="002B47F5" w:rsidP="006C77C0">
      <w:pPr>
        <w:pStyle w:val="Odsekzoznamu"/>
        <w:numPr>
          <w:ilvl w:val="1"/>
          <w:numId w:val="7"/>
        </w:numPr>
        <w:tabs>
          <w:tab w:val="left" w:pos="709"/>
        </w:tabs>
        <w:spacing w:before="120"/>
        <w:ind w:left="567" w:right="113" w:hanging="567"/>
        <w:jc w:val="both"/>
        <w:rPr>
          <w:rFonts w:asciiTheme="minorHAnsi" w:hAnsiTheme="minorHAnsi" w:cstheme="minorBidi"/>
        </w:rPr>
      </w:pPr>
      <w:r w:rsidRPr="00F23D42">
        <w:rPr>
          <w:rFonts w:asciiTheme="minorHAnsi" w:hAnsiTheme="minorHAnsi" w:cstheme="minorBidi"/>
        </w:rPr>
        <w:t>V prípade skončenia pracovného pomer</w:t>
      </w:r>
      <w:r w:rsidR="000E2938">
        <w:rPr>
          <w:rFonts w:asciiTheme="minorHAnsi" w:hAnsiTheme="minorHAnsi" w:cstheme="minorBidi"/>
        </w:rPr>
        <w:t xml:space="preserve">u zamestnanca Objednávateľa je Dodávateľ povinný, na základe žiadosti Objednávateľa, ponížiť počet stravných </w:t>
      </w:r>
      <w:r w:rsidRPr="00F23D42">
        <w:rPr>
          <w:rFonts w:asciiTheme="minorHAnsi" w:hAnsiTheme="minorHAnsi" w:cstheme="minorBidi"/>
        </w:rPr>
        <w:t>jednotiek na elektronickej stravovacej karte príslušného zamestnanca.</w:t>
      </w:r>
    </w:p>
    <w:p w14:paraId="6B3A493A" w14:textId="77777777" w:rsidR="00F23D42" w:rsidRDefault="002B47F5" w:rsidP="006C77C0">
      <w:pPr>
        <w:pStyle w:val="Odsekzoznamu"/>
        <w:numPr>
          <w:ilvl w:val="1"/>
          <w:numId w:val="7"/>
        </w:numPr>
        <w:tabs>
          <w:tab w:val="left" w:pos="709"/>
        </w:tabs>
        <w:spacing w:before="120"/>
        <w:ind w:left="567" w:right="113" w:hanging="567"/>
        <w:jc w:val="both"/>
        <w:rPr>
          <w:rFonts w:asciiTheme="minorHAnsi" w:hAnsiTheme="minorHAnsi" w:cstheme="minorBidi"/>
        </w:rPr>
      </w:pPr>
      <w:r w:rsidRPr="00F23D42">
        <w:rPr>
          <w:rFonts w:asciiTheme="minorHAnsi" w:hAnsiTheme="minorHAnsi" w:cstheme="minorBidi"/>
        </w:rPr>
        <w:t>V prípade poníženia stravných jednotiek na elektronickej karte zamestnanca na základe žiadosti Objednávateľa, je Dodávateľ povinný cenu za znížený počet stravných jednotiek určenú podľa čl. III. tejto Dohody započítať s najbližšou vystavenou faktúrou za Službu.</w:t>
      </w:r>
    </w:p>
    <w:p w14:paraId="1024FDBD" w14:textId="27315D1D" w:rsidR="00F23D42" w:rsidRDefault="002B47F5" w:rsidP="006C77C0">
      <w:pPr>
        <w:pStyle w:val="Odsekzoznamu"/>
        <w:numPr>
          <w:ilvl w:val="1"/>
          <w:numId w:val="7"/>
        </w:numPr>
        <w:tabs>
          <w:tab w:val="left" w:pos="709"/>
        </w:tabs>
        <w:spacing w:before="120"/>
        <w:ind w:left="567" w:right="113" w:hanging="567"/>
        <w:jc w:val="both"/>
        <w:rPr>
          <w:rFonts w:asciiTheme="minorHAnsi" w:hAnsiTheme="minorHAnsi" w:cstheme="minorBidi"/>
        </w:rPr>
      </w:pPr>
      <w:r w:rsidRPr="00F23D42">
        <w:rPr>
          <w:rFonts w:asciiTheme="minorHAnsi" w:hAnsiTheme="minorHAnsi" w:cstheme="minorBidi"/>
        </w:rPr>
        <w:t>Dodávateľ na základe písomnej žiadosti Obje</w:t>
      </w:r>
      <w:r w:rsidR="00F23D42">
        <w:rPr>
          <w:rFonts w:asciiTheme="minorHAnsi" w:hAnsiTheme="minorHAnsi" w:cstheme="minorBidi"/>
        </w:rPr>
        <w:t xml:space="preserve">dnávateľa zabezpečí </w:t>
      </w:r>
      <w:r w:rsidRPr="00F23D42">
        <w:rPr>
          <w:rFonts w:asciiTheme="minorHAnsi" w:hAnsiTheme="minorHAnsi" w:cstheme="minorBidi"/>
        </w:rPr>
        <w:t>akceptáciu elektronických  stra</w:t>
      </w:r>
      <w:r w:rsidR="000E2938">
        <w:rPr>
          <w:rFonts w:asciiTheme="minorHAnsi" w:hAnsiTheme="minorHAnsi" w:cstheme="minorBidi"/>
        </w:rPr>
        <w:t xml:space="preserve">vných </w:t>
      </w:r>
      <w:r w:rsidR="00F23D42">
        <w:rPr>
          <w:rFonts w:asciiTheme="minorHAnsi" w:hAnsiTheme="minorHAnsi" w:cstheme="minorBidi"/>
        </w:rPr>
        <w:t xml:space="preserve">kariet </w:t>
      </w:r>
      <w:r w:rsidR="000E2938">
        <w:rPr>
          <w:rFonts w:asciiTheme="minorHAnsi" w:hAnsiTheme="minorHAnsi" w:cstheme="minorBidi"/>
        </w:rPr>
        <w:t xml:space="preserve">vo </w:t>
      </w:r>
      <w:r w:rsidR="00F23D42">
        <w:rPr>
          <w:rFonts w:asciiTheme="minorHAnsi" w:hAnsiTheme="minorHAnsi" w:cstheme="minorBidi"/>
        </w:rPr>
        <w:t xml:space="preserve">vyžiadanom stravovacom zariadení v prípade,  </w:t>
      </w:r>
      <w:r w:rsidRPr="00F23D42">
        <w:rPr>
          <w:rFonts w:asciiTheme="minorHAnsi" w:hAnsiTheme="minorHAnsi" w:cstheme="minorBidi"/>
        </w:rPr>
        <w:t>že v danom stravovacom zariadení bude prevádzkovaný vhodný platobný terminál.</w:t>
      </w:r>
    </w:p>
    <w:p w14:paraId="3F940FFD" w14:textId="7D1A8F19" w:rsidR="002B47F5" w:rsidRDefault="000E2938" w:rsidP="006C77C0">
      <w:pPr>
        <w:pStyle w:val="Odsekzoznamu"/>
        <w:numPr>
          <w:ilvl w:val="1"/>
          <w:numId w:val="7"/>
        </w:numPr>
        <w:tabs>
          <w:tab w:val="left" w:pos="709"/>
        </w:tabs>
        <w:spacing w:before="120"/>
        <w:ind w:left="567" w:right="113" w:hanging="567"/>
        <w:jc w:val="both"/>
        <w:rPr>
          <w:rFonts w:asciiTheme="minorHAnsi" w:hAnsiTheme="minorHAnsi" w:cstheme="minorBidi"/>
        </w:rPr>
      </w:pPr>
      <w:r>
        <w:rPr>
          <w:rFonts w:asciiTheme="minorHAnsi" w:hAnsiTheme="minorHAnsi" w:cstheme="minorBidi"/>
        </w:rPr>
        <w:t xml:space="preserve">Dodávateľ na svojej webovej </w:t>
      </w:r>
      <w:r w:rsidR="002B47F5" w:rsidRPr="00F23D42">
        <w:rPr>
          <w:rFonts w:asciiTheme="minorHAnsi" w:hAnsiTheme="minorHAnsi" w:cstheme="minorBidi"/>
        </w:rPr>
        <w:t>stránke zverejní zoznam vš</w:t>
      </w:r>
      <w:r w:rsidR="00F23D42">
        <w:rPr>
          <w:rFonts w:asciiTheme="minorHAnsi" w:hAnsiTheme="minorHAnsi" w:cstheme="minorBidi"/>
        </w:rPr>
        <w:t xml:space="preserve">etkých </w:t>
      </w:r>
      <w:proofErr w:type="spellStart"/>
      <w:r w:rsidR="002B47F5" w:rsidRPr="00F23D42">
        <w:rPr>
          <w:rFonts w:asciiTheme="minorHAnsi" w:hAnsiTheme="minorHAnsi" w:cstheme="minorBidi"/>
        </w:rPr>
        <w:t>zazmluvnených</w:t>
      </w:r>
      <w:proofErr w:type="spellEnd"/>
      <w:r w:rsidR="002B47F5" w:rsidRPr="00F23D42">
        <w:rPr>
          <w:rFonts w:asciiTheme="minorHAnsi" w:hAnsiTheme="minorHAnsi" w:cstheme="minorBidi"/>
        </w:rPr>
        <w:t xml:space="preserve"> stravovacích zariadení, ktorý bude priebežne aktualizovať.</w:t>
      </w:r>
    </w:p>
    <w:p w14:paraId="65FD1C41" w14:textId="5AB0B752" w:rsidR="00EF2D8C" w:rsidRPr="00EF2D8C" w:rsidRDefault="00EF2D8C" w:rsidP="00EF2D8C">
      <w:pPr>
        <w:pStyle w:val="Odsekzoznamu"/>
        <w:numPr>
          <w:ilvl w:val="1"/>
          <w:numId w:val="7"/>
        </w:numPr>
        <w:tabs>
          <w:tab w:val="left" w:pos="709"/>
        </w:tabs>
        <w:spacing w:before="120"/>
        <w:ind w:left="567" w:right="113" w:hanging="567"/>
        <w:jc w:val="both"/>
        <w:rPr>
          <w:rFonts w:asciiTheme="minorHAnsi" w:hAnsiTheme="minorHAnsi" w:cstheme="minorBidi"/>
        </w:rPr>
      </w:pPr>
      <w:r w:rsidRPr="00EF2D8C">
        <w:rPr>
          <w:rFonts w:asciiTheme="minorHAnsi" w:hAnsiTheme="minorHAnsi" w:cstheme="minorBidi"/>
        </w:rPr>
        <w:t xml:space="preserve">V prípade uplatnenia kritéria vyššieho počtu osobohodín </w:t>
      </w:r>
      <w:r w:rsidRPr="00EF2D8C">
        <w:rPr>
          <w:rFonts w:asciiTheme="minorHAnsi" w:hAnsiTheme="minorHAnsi" w:cstheme="minorHAnsi"/>
        </w:rPr>
        <w:t xml:space="preserve">odpracovaných </w:t>
      </w:r>
      <w:r>
        <w:rPr>
          <w:rFonts w:asciiTheme="minorHAnsi" w:hAnsiTheme="minorHAnsi" w:cstheme="minorHAnsi"/>
        </w:rPr>
        <w:t>osobami Dodávateľa</w:t>
      </w:r>
      <w:r w:rsidRPr="00EF2D8C">
        <w:rPr>
          <w:rStyle w:val="apple-converted-space"/>
          <w:rFonts w:asciiTheme="minorHAnsi" w:hAnsiTheme="minorHAnsi" w:cstheme="minorHAnsi"/>
          <w:color w:val="000000"/>
        </w:rPr>
        <w:t> </w:t>
      </w:r>
      <w:r w:rsidRPr="00EF2D8C">
        <w:rPr>
          <w:rFonts w:asciiTheme="minorHAnsi" w:hAnsiTheme="minorHAnsi" w:cstheme="minorHAnsi"/>
          <w:color w:val="000000"/>
        </w:rPr>
        <w:t>so zdravotným postihnutím podľa § 2 ods. 5 písm. b) zákona č. 112/2018 Z. z. o sociálnej ekonomike a sociálnych podnikoch a o zmene a doplnení niektorých zákonov</w:t>
      </w:r>
      <w:r w:rsidRPr="00EF2D8C">
        <w:rPr>
          <w:rFonts w:asciiTheme="minorHAnsi" w:hAnsiTheme="minorHAnsi" w:cstheme="minorHAnsi"/>
        </w:rPr>
        <w:t xml:space="preserve"> v rámci obstarávania Služby, Objednávateľ v súlade s § 10 ods. 7 Zákona o verejnom obstarávaní vyžaduje, aby Dodávateľ pri plnení povinností podľa tejto Dohody dodržiaval sociálnu požiadavku, ktorá bola predložená v jeho ponuke formou čestného vyhlásenia. Sociálna požiadavka spočíva v odpracovaní Dodávateľom deklarovaného počtu osobohodín odpracovaných osobami </w:t>
      </w:r>
      <w:r>
        <w:rPr>
          <w:rFonts w:asciiTheme="minorHAnsi" w:hAnsiTheme="minorHAnsi" w:cstheme="minorHAnsi"/>
        </w:rPr>
        <w:t xml:space="preserve">so zdravotným postihnutím </w:t>
      </w:r>
      <w:r w:rsidRPr="00EF2D8C">
        <w:rPr>
          <w:rFonts w:asciiTheme="minorHAnsi" w:hAnsiTheme="minorHAnsi" w:cstheme="minorHAnsi"/>
        </w:rPr>
        <w:t>pre Dodávateľa na základe pracovného pomeru alebo obdobného pracovnoprávneho vzťahu v období 48 mesiacov, ktoré začnú plynúť prvým</w:t>
      </w:r>
      <w:r w:rsidRPr="00EF2D8C">
        <w:rPr>
          <w:rFonts w:asciiTheme="minorHAnsi" w:hAnsiTheme="minorHAnsi" w:cstheme="minorBidi"/>
        </w:rPr>
        <w:t xml:space="preserve"> dňom mesiaca nasledujúceho po mesiaci, kedy Dohoda nadobudla účinnosť.</w:t>
      </w:r>
    </w:p>
    <w:p w14:paraId="3A31CACC" w14:textId="4191D623" w:rsidR="00EF2D8C" w:rsidRPr="00EF2D8C" w:rsidRDefault="00EF2D8C" w:rsidP="00EF2D8C">
      <w:pPr>
        <w:pStyle w:val="Odsekzoznamu"/>
        <w:numPr>
          <w:ilvl w:val="1"/>
          <w:numId w:val="7"/>
        </w:numPr>
        <w:tabs>
          <w:tab w:val="left" w:pos="709"/>
        </w:tabs>
        <w:spacing w:before="120"/>
        <w:ind w:left="567" w:right="113" w:hanging="567"/>
        <w:jc w:val="both"/>
        <w:rPr>
          <w:rFonts w:asciiTheme="minorHAnsi" w:hAnsiTheme="minorHAnsi" w:cstheme="minorBidi"/>
        </w:rPr>
      </w:pPr>
      <w:r w:rsidRPr="00EF2D8C">
        <w:rPr>
          <w:rFonts w:asciiTheme="minorHAnsi" w:hAnsiTheme="minorHAnsi" w:cstheme="minorBidi"/>
        </w:rPr>
        <w:t xml:space="preserve">Dodávateľ  deklaruje  .....  </w:t>
      </w:r>
      <w:r w:rsidRPr="00EF2D8C">
        <w:rPr>
          <w:rFonts w:asciiTheme="minorHAnsi" w:hAnsiTheme="minorHAnsi" w:cstheme="minorBidi"/>
        </w:rPr>
        <w:fldChar w:fldCharType="begin"/>
      </w:r>
      <w:r w:rsidRPr="00EF2D8C">
        <w:rPr>
          <w:rFonts w:asciiTheme="minorHAnsi" w:hAnsiTheme="minorHAnsi" w:cstheme="minorBidi"/>
        </w:rPr>
        <w:instrText xml:space="preserve"> macrobutton nobutton [●]</w:instrText>
      </w:r>
      <w:r w:rsidRPr="00EF2D8C">
        <w:rPr>
          <w:rFonts w:asciiTheme="minorHAnsi" w:hAnsiTheme="minorHAnsi" w:cstheme="minorBidi"/>
        </w:rPr>
        <w:fldChar w:fldCharType="end"/>
      </w:r>
      <w:r w:rsidRPr="00EF2D8C">
        <w:rPr>
          <w:rFonts w:asciiTheme="minorHAnsi" w:hAnsiTheme="minorHAnsi" w:cstheme="minorBidi"/>
        </w:rPr>
        <w:t xml:space="preserve"> osobohodín  mesačne  odpracovaných  osobami</w:t>
      </w:r>
      <w:r>
        <w:rPr>
          <w:rFonts w:asciiTheme="minorHAnsi" w:hAnsiTheme="minorHAnsi" w:cstheme="minorBidi"/>
        </w:rPr>
        <w:t xml:space="preserve"> so zdravotným postihnutím</w:t>
      </w:r>
      <w:r w:rsidRPr="00EF2D8C">
        <w:rPr>
          <w:rFonts w:asciiTheme="minorHAnsi" w:hAnsiTheme="minorHAnsi" w:cstheme="minorBidi"/>
        </w:rPr>
        <w:t xml:space="preserve"> na základe pracovného pomeru alebo obdobného pracovnoprávneho vzťahu počas účinnosti  Dohody.  Dodávateľ  sa  zaväzuje  dodržiavať  podmienky  uvedené v predchádzajúcej vete.</w:t>
      </w:r>
    </w:p>
    <w:p w14:paraId="0DCF7FC6" w14:textId="6D6E0D47" w:rsidR="00EF2D8C" w:rsidRPr="00EF2D8C" w:rsidRDefault="00EF2D8C" w:rsidP="00EF2D8C">
      <w:pPr>
        <w:pStyle w:val="Odsekzoznamu"/>
        <w:numPr>
          <w:ilvl w:val="1"/>
          <w:numId w:val="7"/>
        </w:numPr>
        <w:tabs>
          <w:tab w:val="left" w:pos="709"/>
        </w:tabs>
        <w:spacing w:before="120"/>
        <w:ind w:left="567" w:right="113" w:hanging="567"/>
        <w:jc w:val="both"/>
        <w:rPr>
          <w:rFonts w:asciiTheme="minorHAnsi" w:hAnsiTheme="minorHAnsi" w:cstheme="minorBidi"/>
        </w:rPr>
      </w:pPr>
      <w:r w:rsidRPr="00EF2D8C">
        <w:rPr>
          <w:rFonts w:asciiTheme="minorHAnsi" w:hAnsiTheme="minorHAnsi" w:cstheme="minorBidi"/>
        </w:rPr>
        <w:t>Informácie o plnení povinnosti podľa ods. 6</w:t>
      </w:r>
      <w:r>
        <w:rPr>
          <w:rFonts w:asciiTheme="minorHAnsi" w:hAnsiTheme="minorHAnsi" w:cstheme="minorBidi"/>
        </w:rPr>
        <w:t>.8</w:t>
      </w:r>
      <w:r w:rsidRPr="00EF2D8C">
        <w:rPr>
          <w:rFonts w:asciiTheme="minorHAnsi" w:hAnsiTheme="minorHAnsi" w:cstheme="minorBidi"/>
        </w:rPr>
        <w:t xml:space="preserve"> tohto článku zašle Dodávateľ Objednávateľovi elektronicky 1 x za </w:t>
      </w:r>
      <w:r>
        <w:rPr>
          <w:rFonts w:asciiTheme="minorHAnsi" w:hAnsiTheme="minorHAnsi" w:cstheme="minorBidi"/>
        </w:rPr>
        <w:t>štvrťrok</w:t>
      </w:r>
      <w:r w:rsidRPr="00EF2D8C">
        <w:rPr>
          <w:rFonts w:asciiTheme="minorHAnsi" w:hAnsiTheme="minorHAnsi" w:cstheme="minorBidi"/>
        </w:rPr>
        <w:t xml:space="preserve"> od účinnosti tejto Dohody</w:t>
      </w:r>
      <w:r>
        <w:rPr>
          <w:rFonts w:asciiTheme="minorHAnsi" w:hAnsiTheme="minorHAnsi" w:cstheme="minorBidi"/>
        </w:rPr>
        <w:t>.</w:t>
      </w:r>
    </w:p>
    <w:p w14:paraId="7EAB2705" w14:textId="1EF448C0" w:rsidR="00F23D42" w:rsidRPr="00F23D42" w:rsidRDefault="00F23D42" w:rsidP="00F23D42"/>
    <w:p w14:paraId="6F069BEB" w14:textId="2C9A1CB3" w:rsidR="00F23D42" w:rsidRPr="00A565D7" w:rsidRDefault="00F23D42" w:rsidP="00F23D42">
      <w:pPr>
        <w:pStyle w:val="Nadpis2"/>
        <w:spacing w:before="33"/>
        <w:ind w:left="0" w:right="65"/>
        <w:jc w:val="center"/>
        <w:rPr>
          <w:rFonts w:asciiTheme="minorHAnsi" w:hAnsiTheme="minorHAnsi" w:cstheme="minorBidi"/>
          <w:sz w:val="22"/>
          <w:szCs w:val="22"/>
        </w:rPr>
      </w:pPr>
      <w:r>
        <w:rPr>
          <w:rFonts w:asciiTheme="minorHAnsi" w:hAnsiTheme="minorHAnsi" w:cstheme="minorBidi"/>
          <w:sz w:val="22"/>
          <w:szCs w:val="22"/>
        </w:rPr>
        <w:t>Článok VII</w:t>
      </w:r>
    </w:p>
    <w:p w14:paraId="61B63C33" w14:textId="142A63D3" w:rsidR="00F23D42" w:rsidRPr="00856A26" w:rsidRDefault="00F23D42" w:rsidP="00856A26">
      <w:pPr>
        <w:pStyle w:val="Nadpis2"/>
        <w:spacing w:before="33"/>
        <w:ind w:left="0" w:right="65"/>
        <w:jc w:val="center"/>
        <w:rPr>
          <w:rFonts w:asciiTheme="minorHAnsi" w:hAnsiTheme="minorHAnsi" w:cstheme="minorBidi"/>
          <w:sz w:val="22"/>
          <w:szCs w:val="22"/>
        </w:rPr>
      </w:pPr>
      <w:r>
        <w:rPr>
          <w:rFonts w:asciiTheme="minorHAnsi" w:hAnsiTheme="minorHAnsi" w:cstheme="minorBidi"/>
          <w:sz w:val="22"/>
          <w:szCs w:val="22"/>
        </w:rPr>
        <w:t>Subdodávatelia</w:t>
      </w:r>
    </w:p>
    <w:p w14:paraId="500B9079" w14:textId="268FE394" w:rsidR="00856A26" w:rsidRPr="00856A26" w:rsidRDefault="00856A26" w:rsidP="006C77C0">
      <w:pPr>
        <w:pStyle w:val="Odsekzoznamu"/>
        <w:numPr>
          <w:ilvl w:val="1"/>
          <w:numId w:val="8"/>
        </w:numPr>
        <w:tabs>
          <w:tab w:val="left" w:pos="709"/>
        </w:tabs>
        <w:spacing w:before="120"/>
        <w:ind w:left="567" w:right="113" w:hanging="567"/>
        <w:jc w:val="both"/>
        <w:rPr>
          <w:rFonts w:asciiTheme="minorHAnsi" w:hAnsiTheme="minorHAnsi" w:cstheme="minorBidi"/>
        </w:rPr>
      </w:pPr>
      <w:r w:rsidRPr="00856A26">
        <w:rPr>
          <w:rFonts w:asciiTheme="minorHAnsi" w:hAnsiTheme="minorHAnsi" w:cstheme="minorBidi"/>
        </w:rPr>
        <w:lastRenderedPageBreak/>
        <w:t>Dodávateľ je v súlade s podmienkami podľa tejto Dohody oprávnený</w:t>
      </w:r>
      <w:r w:rsidR="00B76983">
        <w:rPr>
          <w:rFonts w:asciiTheme="minorHAnsi" w:hAnsiTheme="minorHAnsi" w:cstheme="minorBidi"/>
        </w:rPr>
        <w:t xml:space="preserve"> zabezpečiť poskytovanie Služby</w:t>
      </w:r>
      <w:r w:rsidRPr="00856A26">
        <w:rPr>
          <w:rFonts w:asciiTheme="minorHAnsi" w:hAnsiTheme="minorHAnsi" w:cstheme="minorBidi"/>
        </w:rPr>
        <w:t xml:space="preserve">  podľa </w:t>
      </w:r>
      <w:r w:rsidR="001D430C">
        <w:rPr>
          <w:rFonts w:asciiTheme="minorHAnsi" w:hAnsiTheme="minorHAnsi" w:cstheme="minorBidi"/>
        </w:rPr>
        <w:t>Dohody alebo ich časti prostredníctvom subdodávateľov</w:t>
      </w:r>
      <w:r w:rsidRPr="00856A26">
        <w:rPr>
          <w:rFonts w:asciiTheme="minorHAnsi" w:hAnsiTheme="minorHAnsi" w:cstheme="minorBidi"/>
        </w:rPr>
        <w:t xml:space="preserve"> v súlade s podmienkami verejného obstarávania, na základe ktorého bola uzatvorená táto Dohoda. V takom prípade však Dodávateľ zodpovedá voči Objednávateľovi za</w:t>
      </w:r>
      <w:r>
        <w:rPr>
          <w:rFonts w:asciiTheme="minorHAnsi" w:hAnsiTheme="minorHAnsi" w:cstheme="minorBidi"/>
        </w:rPr>
        <w:t xml:space="preserve"> </w:t>
      </w:r>
      <w:r w:rsidR="00B76983">
        <w:rPr>
          <w:rFonts w:asciiTheme="minorHAnsi" w:hAnsiTheme="minorHAnsi" w:cstheme="minorBidi"/>
        </w:rPr>
        <w:t>poskytovanie Služby rovnako, ako keby Službu</w:t>
      </w:r>
      <w:r w:rsidRPr="00856A26">
        <w:rPr>
          <w:rFonts w:asciiTheme="minorHAnsi" w:hAnsiTheme="minorHAnsi" w:cstheme="minorBidi"/>
        </w:rPr>
        <w:t xml:space="preserve"> poskytoval sám. Zodpovednosť Dodávateľa za plnenie Dohody v súlade s § 41 ods. 8 Zákona o verejnom obstarávaní využitím subdodávateľov nie je dotknutá.</w:t>
      </w:r>
    </w:p>
    <w:p w14:paraId="6390C612" w14:textId="59C449CA" w:rsidR="00856A26" w:rsidRPr="00856A26" w:rsidRDefault="00856A26" w:rsidP="006C77C0">
      <w:pPr>
        <w:pStyle w:val="Odsekzoznamu"/>
        <w:numPr>
          <w:ilvl w:val="1"/>
          <w:numId w:val="8"/>
        </w:numPr>
        <w:tabs>
          <w:tab w:val="left" w:pos="709"/>
        </w:tabs>
        <w:spacing w:before="120"/>
        <w:ind w:left="567" w:right="113" w:hanging="567"/>
        <w:jc w:val="both"/>
        <w:rPr>
          <w:rFonts w:asciiTheme="minorHAnsi" w:hAnsiTheme="minorHAnsi" w:cstheme="minorBidi"/>
        </w:rPr>
      </w:pPr>
      <w:r w:rsidRPr="00856A26">
        <w:rPr>
          <w:rFonts w:asciiTheme="minorHAnsi" w:hAnsiTheme="minorHAnsi" w:cstheme="minorBidi"/>
        </w:rPr>
        <w:t>Dodávateľ prehlasuje, že má on a rovnako aj všetci subdodávatelia splnené všetky povinnosti vyplývajúce mu zo zákona č. 315/2016 Z. z. o registri partnerov verejného sektora a o zmene a doplnení niektorých zákonov v znení neskorších predpisov (ďalej len</w:t>
      </w:r>
      <w:r>
        <w:rPr>
          <w:rFonts w:asciiTheme="minorHAnsi" w:hAnsiTheme="minorHAnsi" w:cstheme="minorBidi"/>
        </w:rPr>
        <w:t xml:space="preserve"> </w:t>
      </w:r>
      <w:r w:rsidRPr="00856A26">
        <w:rPr>
          <w:rFonts w:asciiTheme="minorHAnsi" w:hAnsiTheme="minorHAnsi" w:cstheme="minorBidi"/>
        </w:rPr>
        <w:t>„Zákon o registri partnerov verejného sektora"), pokiaľ dodávateľovi resp. jeho subdodávateľom vznikli.</w:t>
      </w:r>
    </w:p>
    <w:p w14:paraId="440B7FC6" w14:textId="77777777" w:rsidR="00856A26" w:rsidRPr="00856A26" w:rsidRDefault="00856A26" w:rsidP="006C77C0">
      <w:pPr>
        <w:pStyle w:val="Odsekzoznamu"/>
        <w:numPr>
          <w:ilvl w:val="1"/>
          <w:numId w:val="8"/>
        </w:numPr>
        <w:tabs>
          <w:tab w:val="left" w:pos="709"/>
        </w:tabs>
        <w:spacing w:before="120"/>
        <w:ind w:left="567" w:right="113" w:hanging="567"/>
        <w:jc w:val="both"/>
        <w:rPr>
          <w:rFonts w:asciiTheme="minorHAnsi" w:hAnsiTheme="minorHAnsi" w:cstheme="minorBidi"/>
        </w:rPr>
      </w:pPr>
      <w:r w:rsidRPr="00856A26">
        <w:rPr>
          <w:rFonts w:asciiTheme="minorHAnsi" w:hAnsiTheme="minorHAnsi" w:cstheme="minorBidi"/>
        </w:rPr>
        <w:t>Zoznam subdodávateľov Dodávateľa, ktorý predložil Dodávateľ do času uzavretia Dohody v zmysle § 41 Zákona o verejnom obstarávaní, spolu s ich identifikačnými údajmi v rozsahu: (i) meno a priezvisko alebo obchodné meno, resp. názov, (ii) adresa pobytu alebo sídlo , (iii) IČO alebo dátum na rodenia, ak nebolo pridelené IČO, (iv) podiel plnenia z Dohody v percentuálnom vyjadrení, ako aj údaje o osobe oprávnenej konať za subdodávateľa v rozsahu meno a priezvisko , adresa pobytu a dátum narodenia, tvorí Prílohu č. 3 a neoddeliteľnú súčasť Dohody. Dodávateľ je povinný písomne oznámiť Objednávateľovi akúkoľvek zmenu údajov o subdodávateľovi, a to bezodkladne, najneskôr však do piatich pracovných dní odo dňa, kedy došlo k takej zmene.</w:t>
      </w:r>
    </w:p>
    <w:p w14:paraId="0831A39A" w14:textId="441E8DB9" w:rsidR="00856A26" w:rsidRPr="00856A26" w:rsidRDefault="001D430C" w:rsidP="006C77C0">
      <w:pPr>
        <w:pStyle w:val="Odsekzoznamu"/>
        <w:numPr>
          <w:ilvl w:val="1"/>
          <w:numId w:val="8"/>
        </w:numPr>
        <w:tabs>
          <w:tab w:val="left" w:pos="709"/>
        </w:tabs>
        <w:spacing w:before="120"/>
        <w:ind w:left="567" w:right="113" w:hanging="567"/>
        <w:jc w:val="both"/>
        <w:rPr>
          <w:rFonts w:asciiTheme="minorHAnsi" w:hAnsiTheme="minorHAnsi" w:cstheme="minorBidi"/>
        </w:rPr>
      </w:pPr>
      <w:r>
        <w:rPr>
          <w:rFonts w:asciiTheme="minorHAnsi" w:hAnsiTheme="minorHAnsi" w:cstheme="minorBidi"/>
        </w:rPr>
        <w:t xml:space="preserve">Dodávateľ je oprávnený počas trvania Dohody zmeniť subdodávateľa </w:t>
      </w:r>
      <w:r w:rsidR="00856A26" w:rsidRPr="00856A26">
        <w:rPr>
          <w:rFonts w:asciiTheme="minorHAnsi" w:hAnsiTheme="minorHAnsi" w:cstheme="minorBidi"/>
        </w:rPr>
        <w:t>uvedeného v zozname, ktorý tvorí Prílohu č. 3 tejto Dohody alebo doplniť nového subdodávateľa len po predchádzajúcom písomnom súhlase Objednávateľa. Dodávateľ je povinný písomne požiadať Objednávateľa o súhlas so zmenou subdodávateľa uvedeného v zozname, ktorý tvorí Prílohu č. 3 Dohody alebo doplnením nového subdodávateľa najneskôr IO pra</w:t>
      </w:r>
      <w:r w:rsidR="000A1270">
        <w:rPr>
          <w:rFonts w:asciiTheme="minorHAnsi" w:hAnsiTheme="minorHAnsi" w:cstheme="minorBidi"/>
        </w:rPr>
        <w:t xml:space="preserve">covných dní pred dňom, v ktorom </w:t>
      </w:r>
      <w:r w:rsidR="00856A26" w:rsidRPr="00856A26">
        <w:rPr>
          <w:rFonts w:asciiTheme="minorHAnsi" w:hAnsiTheme="minorHAnsi" w:cstheme="minorBidi"/>
        </w:rPr>
        <w:t>Dodávateľ plánuje, aby sa nový zmenený a/alebo doplnený subdodávateľ začal podieľať na poskytovaní Služieb podľa tejto Dohody. Dodávateľ doručí Objednávateľovi písomnú žiadosť o súhlas so zmenou/doplnením subdodávateľa, ktorá bude obsahovať údaje o navrhovanom subdodávateľovi v rozsahu podľa Prílohy č. 3 Dohody. Objednávateľ sa zaväzuje vyjadriť sa písomne k doručenej žiadosti Dodávateľa v lehote do 7 pracovných dní od doručenia žiadosti. Zmenu/doplnenie subdodávateľa sú Zmluvné strany povinné zaznamenať v dodatku uzatvorenom k tejto Dohode.</w:t>
      </w:r>
    </w:p>
    <w:p w14:paraId="2DA921E5" w14:textId="77777777" w:rsidR="00856A26" w:rsidRDefault="00856A26" w:rsidP="006C77C0">
      <w:pPr>
        <w:pStyle w:val="Odsekzoznamu"/>
        <w:numPr>
          <w:ilvl w:val="1"/>
          <w:numId w:val="8"/>
        </w:numPr>
        <w:tabs>
          <w:tab w:val="left" w:pos="709"/>
        </w:tabs>
        <w:spacing w:before="120"/>
        <w:ind w:left="567" w:right="113" w:hanging="567"/>
        <w:jc w:val="both"/>
        <w:rPr>
          <w:rFonts w:asciiTheme="minorHAnsi" w:hAnsiTheme="minorHAnsi" w:cstheme="minorBidi"/>
        </w:rPr>
      </w:pPr>
      <w:r w:rsidRPr="00856A26">
        <w:rPr>
          <w:rFonts w:asciiTheme="minorHAnsi" w:hAnsiTheme="minorHAnsi" w:cstheme="minorBidi"/>
        </w:rPr>
        <w:t>Porušenie ktorejkoľvek povinnosti Dodávateľa vyplývajúcej z tohto článku Dohody sa považuje za podstatné porušenie Dohody Dodávateľom a je dôvodom, ktorý oprávňuje Objednávateľa na odstúpenie od Dohody.</w:t>
      </w:r>
    </w:p>
    <w:p w14:paraId="7D9C9B9F" w14:textId="547E2D31" w:rsidR="00856A26" w:rsidRPr="00856A26" w:rsidRDefault="00856A26" w:rsidP="006C77C0">
      <w:pPr>
        <w:pStyle w:val="Odsekzoznamu"/>
        <w:numPr>
          <w:ilvl w:val="1"/>
          <w:numId w:val="8"/>
        </w:numPr>
        <w:tabs>
          <w:tab w:val="left" w:pos="709"/>
        </w:tabs>
        <w:spacing w:before="120"/>
        <w:ind w:left="567" w:right="113" w:hanging="567"/>
        <w:jc w:val="both"/>
        <w:rPr>
          <w:rFonts w:asciiTheme="minorHAnsi" w:hAnsiTheme="minorHAnsi" w:cstheme="minorBidi"/>
        </w:rPr>
      </w:pPr>
      <w:r w:rsidRPr="00856A26">
        <w:rPr>
          <w:rFonts w:asciiTheme="minorHAnsi" w:hAnsiTheme="minorHAnsi" w:cstheme="minorBidi"/>
        </w:rPr>
        <w:t xml:space="preserve">Dodávateľ, jeho subdodávatelia v zmysle § 2 ods. 5 písm. e)  Zákona  o verejnom obstarávaní a subdodávatelia podľa § 2 ods. </w:t>
      </w:r>
      <w:r w:rsidR="008F14B6">
        <w:rPr>
          <w:rFonts w:asciiTheme="minorHAnsi" w:hAnsiTheme="minorHAnsi" w:cstheme="minorBidi"/>
        </w:rPr>
        <w:t>1</w:t>
      </w:r>
      <w:r w:rsidR="008F14B6" w:rsidRPr="00856A26">
        <w:rPr>
          <w:rFonts w:asciiTheme="minorHAnsi" w:hAnsiTheme="minorHAnsi" w:cstheme="minorBidi"/>
        </w:rPr>
        <w:t xml:space="preserve"> </w:t>
      </w:r>
      <w:r w:rsidRPr="00856A26">
        <w:rPr>
          <w:rFonts w:asciiTheme="minorHAnsi" w:hAnsiTheme="minorHAnsi" w:cstheme="minorBidi"/>
        </w:rPr>
        <w:t>písm. a) bod 7 Zákona o registri partnerov verejného sektora, v prípade, že spĺňajú podmienky dané Zákonom o registri partnerov verejného sektora, musia byt' zapísaní do registra partnerov verejného sektora, a to počas  celej doby trvania Dohody . U subdodávateľov táto povinnosť platí len vtedy, ak subdodávatelia majú povinnosť byt' zapísaní v registri partnerov verejného sektora podľa Zákona o registri partnerov verejného sektora. Porušenie tejto povinnosti sa považuje za podstatné porušenie tejto Dohody Dodávateľom a je dôvodom , ktorý oprávňuje Objedná</w:t>
      </w:r>
      <w:r w:rsidR="001D430C">
        <w:rPr>
          <w:rFonts w:asciiTheme="minorHAnsi" w:hAnsiTheme="minorHAnsi" w:cstheme="minorBidi"/>
        </w:rPr>
        <w:t xml:space="preserve">vateľa na odstúpenie od Dohody. </w:t>
      </w:r>
      <w:r w:rsidRPr="00856A26">
        <w:rPr>
          <w:rFonts w:asciiTheme="minorHAnsi" w:hAnsiTheme="minorHAnsi" w:cstheme="minorBidi"/>
        </w:rPr>
        <w:t xml:space="preserve">Dodávateľ je povinný zabezpečiť, aby subdodávatelia, ktorým vznikla povinnosť zápisu do registra partnerov verejného sektora, mali riadne splnené  povinnosti </w:t>
      </w:r>
      <w:r w:rsidR="001D430C">
        <w:rPr>
          <w:rFonts w:asciiTheme="minorHAnsi" w:hAnsiTheme="minorHAnsi" w:cstheme="minorBidi"/>
        </w:rPr>
        <w:t xml:space="preserve"> ohľadom  zápisu do registra partnerov verejného </w:t>
      </w:r>
      <w:r w:rsidRPr="00856A26">
        <w:rPr>
          <w:rFonts w:asciiTheme="minorHAnsi" w:hAnsiTheme="minorHAnsi" w:cstheme="minorBidi"/>
        </w:rPr>
        <w:t xml:space="preserve">sektora v zmysle Zákona </w:t>
      </w:r>
      <w:r w:rsidR="001D430C">
        <w:rPr>
          <w:rFonts w:asciiTheme="minorHAnsi" w:hAnsiTheme="minorHAnsi" w:cstheme="minorBidi"/>
        </w:rPr>
        <w:t xml:space="preserve">o registri partnerov verejného sektora. </w:t>
      </w:r>
      <w:r w:rsidRPr="00856A26">
        <w:rPr>
          <w:rFonts w:asciiTheme="minorHAnsi" w:hAnsiTheme="minorHAnsi" w:cstheme="minorBidi"/>
        </w:rPr>
        <w:t>Dodávateľ  zodpovedá  za správnosť a úplnosť údajov zapísaných o ňom v registri partnerov verejného sektora, identifikáciu konečného užívateľa výhod a overovanie identifikácie konečného užívateľa výhod v zmysle § 11 Zákona o registri partnerov verejného sektora. Výmaz z registra partnerov verejného sektora je Dodávateľ povinný do 3 (troch) pracovných dní písomne oznámiť Objednávateľovi. Uvedené platí aj pre všetkých subdodávateľov Dodávateľa.</w:t>
      </w:r>
    </w:p>
    <w:p w14:paraId="324BCCB7" w14:textId="0D3D6FC9" w:rsidR="00EB707C" w:rsidRPr="00EB707C" w:rsidRDefault="001D430C" w:rsidP="006C77C0">
      <w:pPr>
        <w:pStyle w:val="Odsekzoznamu"/>
        <w:numPr>
          <w:ilvl w:val="1"/>
          <w:numId w:val="8"/>
        </w:numPr>
        <w:tabs>
          <w:tab w:val="left" w:pos="709"/>
        </w:tabs>
        <w:spacing w:before="120"/>
        <w:ind w:left="567" w:right="113" w:hanging="567"/>
        <w:jc w:val="both"/>
        <w:rPr>
          <w:rFonts w:asciiTheme="minorHAnsi" w:hAnsiTheme="minorHAnsi" w:cstheme="minorBidi"/>
        </w:rPr>
      </w:pPr>
      <w:r>
        <w:rPr>
          <w:rFonts w:asciiTheme="minorHAnsi" w:hAnsiTheme="minorHAnsi" w:cstheme="minorBidi"/>
        </w:rPr>
        <w:t xml:space="preserve">Objednávateľ má právo odstúpiť od Dohody z dôvodov uvedených v§ </w:t>
      </w:r>
      <w:r w:rsidR="00856A26" w:rsidRPr="00856A26">
        <w:rPr>
          <w:rFonts w:asciiTheme="minorHAnsi" w:hAnsiTheme="minorHAnsi" w:cstheme="minorBidi"/>
        </w:rPr>
        <w:t xml:space="preserve">15 ods. 1 Zákona o registri partnerov verejného sektora, </w:t>
      </w:r>
      <w:r>
        <w:rPr>
          <w:rFonts w:asciiTheme="minorHAnsi" w:hAnsiTheme="minorHAnsi" w:cstheme="minorBidi"/>
        </w:rPr>
        <w:t>ako aj z dôvodu výmazu subdodávateľa</w:t>
      </w:r>
      <w:r w:rsidR="00856A26" w:rsidRPr="00856A26">
        <w:rPr>
          <w:rFonts w:asciiTheme="minorHAnsi" w:hAnsiTheme="minorHAnsi" w:cstheme="minorBidi"/>
        </w:rPr>
        <w:t xml:space="preserve"> v prípade,</w:t>
      </w:r>
      <w:r>
        <w:rPr>
          <w:rFonts w:asciiTheme="minorHAnsi" w:hAnsiTheme="minorHAnsi" w:cstheme="minorBidi"/>
        </w:rPr>
        <w:t xml:space="preserve"> ak trvá jeho povinnosť zápisu v registri partnerov verejného sektora. Objednávateľ </w:t>
      </w:r>
      <w:r w:rsidR="00856A26" w:rsidRPr="00856A26">
        <w:rPr>
          <w:rFonts w:asciiTheme="minorHAnsi" w:hAnsiTheme="minorHAnsi" w:cstheme="minorBidi"/>
        </w:rPr>
        <w:t>nie je v omeškaní a nie je povinný plniť, čo mu ukladá Dohoda</w:t>
      </w:r>
      <w:r>
        <w:rPr>
          <w:rFonts w:asciiTheme="minorHAnsi" w:hAnsiTheme="minorHAnsi" w:cstheme="minorBidi"/>
        </w:rPr>
        <w:t>, ak nastanú dôvody  podľa</w:t>
      </w:r>
      <w:r w:rsidR="00B76983">
        <w:rPr>
          <w:rFonts w:asciiTheme="minorHAnsi" w:hAnsiTheme="minorHAnsi" w:cstheme="minorBidi"/>
        </w:rPr>
        <w:t xml:space="preserve"> </w:t>
      </w:r>
      <w:r>
        <w:rPr>
          <w:rFonts w:asciiTheme="minorHAnsi" w:hAnsiTheme="minorHAnsi" w:cstheme="minorBidi"/>
        </w:rPr>
        <w:t xml:space="preserve">§ 15 </w:t>
      </w:r>
      <w:r w:rsidR="00856A26" w:rsidRPr="00856A26">
        <w:rPr>
          <w:rFonts w:asciiTheme="minorHAnsi" w:hAnsiTheme="minorHAnsi" w:cstheme="minorBidi"/>
        </w:rPr>
        <w:t xml:space="preserve">ods. 2 Zákona o registri partnerov </w:t>
      </w:r>
      <w:r w:rsidR="00856A26" w:rsidRPr="00856A26">
        <w:rPr>
          <w:rFonts w:asciiTheme="minorHAnsi" w:hAnsiTheme="minorHAnsi" w:cstheme="minorBidi"/>
        </w:rPr>
        <w:lastRenderedPageBreak/>
        <w:t>verejného sektora. Dohoda v takom prípade zaniká doručením oznámenia o odstúpení od Dohody.</w:t>
      </w:r>
    </w:p>
    <w:p w14:paraId="22470564" w14:textId="77777777" w:rsidR="00EB707C" w:rsidRPr="00EB707C" w:rsidRDefault="00EB707C" w:rsidP="00EB707C"/>
    <w:p w14:paraId="3D4597AA" w14:textId="702E06D3" w:rsidR="00EB707C" w:rsidRPr="00A565D7" w:rsidRDefault="00EB707C" w:rsidP="00EB707C">
      <w:pPr>
        <w:pStyle w:val="Nadpis2"/>
        <w:spacing w:before="33"/>
        <w:ind w:left="0" w:right="65"/>
        <w:jc w:val="center"/>
        <w:rPr>
          <w:rFonts w:asciiTheme="minorHAnsi" w:hAnsiTheme="minorHAnsi" w:cstheme="minorBidi"/>
          <w:sz w:val="22"/>
          <w:szCs w:val="22"/>
        </w:rPr>
      </w:pPr>
      <w:r>
        <w:rPr>
          <w:rFonts w:asciiTheme="minorHAnsi" w:hAnsiTheme="minorHAnsi" w:cstheme="minorBidi"/>
          <w:sz w:val="22"/>
          <w:szCs w:val="22"/>
        </w:rPr>
        <w:t>Článok VIII</w:t>
      </w:r>
    </w:p>
    <w:p w14:paraId="3B993C15" w14:textId="676B4D68" w:rsidR="00EB707C" w:rsidRPr="00EB707C" w:rsidRDefault="00EB707C" w:rsidP="00EB707C">
      <w:pPr>
        <w:pStyle w:val="Nadpis2"/>
        <w:spacing w:before="33"/>
        <w:ind w:left="0" w:right="65"/>
        <w:jc w:val="center"/>
        <w:rPr>
          <w:rFonts w:asciiTheme="minorHAnsi" w:hAnsiTheme="minorHAnsi" w:cstheme="minorBidi"/>
          <w:sz w:val="22"/>
          <w:szCs w:val="22"/>
        </w:rPr>
      </w:pPr>
      <w:r>
        <w:rPr>
          <w:rFonts w:asciiTheme="minorHAnsi" w:hAnsiTheme="minorHAnsi" w:cstheme="minorBidi"/>
          <w:sz w:val="22"/>
          <w:szCs w:val="22"/>
        </w:rPr>
        <w:t>Komunikácia</w:t>
      </w:r>
    </w:p>
    <w:p w14:paraId="7CDA03E5" w14:textId="77777777" w:rsidR="00BF1CC5" w:rsidRPr="00BF1CC5" w:rsidRDefault="00EB707C" w:rsidP="006C77C0">
      <w:pPr>
        <w:pStyle w:val="Odsekzoznamu"/>
        <w:numPr>
          <w:ilvl w:val="1"/>
          <w:numId w:val="12"/>
        </w:numPr>
        <w:tabs>
          <w:tab w:val="left" w:pos="709"/>
        </w:tabs>
        <w:spacing w:before="120"/>
        <w:ind w:left="567" w:right="113" w:hanging="567"/>
        <w:jc w:val="both"/>
        <w:rPr>
          <w:rFonts w:asciiTheme="minorHAnsi" w:hAnsiTheme="minorHAnsi" w:cstheme="minorBidi"/>
        </w:rPr>
      </w:pPr>
      <w:r w:rsidRPr="00956E4F">
        <w:rPr>
          <w:rFonts w:asciiTheme="minorHAnsi" w:hAnsiTheme="minorHAnsi" w:cstheme="minorBidi"/>
        </w:rPr>
        <w:t>Doručením akýchkoľvek listinných, prípadne iných dokumentov na základe tejto Dohody alebo v súvislosti s ňou sa rozumie ich doručenie doporučene poštou s doručenkou preukazujúcou doručenie na adresu sídla zmluvnej strany uvedenú v záhlaví tejto Dohody, doručenie kuriérom alebo osobné doručenie príslušnej Zmluvnej strane. Za deň doručenia listinných dokumentov sa považuje aj deň, v ktorý Zmluvná strana, ktorá je adresátom, odmietne doručované listinné dokumenty prevziať, alebo deň vrátenia nedoručenej zásielky odosielateľovi, ak je  preukázateľne  poštou  vyznačená  poznámka  „adresát sa odsťahoval", ,,adresát je neznámy" alebo iná poznámka podobného významu.</w:t>
      </w:r>
    </w:p>
    <w:p w14:paraId="7C1BA26A" w14:textId="11A1861E" w:rsidR="00BF1CC5" w:rsidRPr="00BF1CC5" w:rsidRDefault="00EB707C" w:rsidP="006C77C0">
      <w:pPr>
        <w:pStyle w:val="Odsekzoznamu"/>
        <w:numPr>
          <w:ilvl w:val="1"/>
          <w:numId w:val="12"/>
        </w:numPr>
        <w:tabs>
          <w:tab w:val="left" w:pos="709"/>
        </w:tabs>
        <w:spacing w:before="120"/>
        <w:ind w:left="567" w:right="113" w:hanging="567"/>
        <w:jc w:val="both"/>
        <w:rPr>
          <w:rFonts w:asciiTheme="minorHAnsi" w:hAnsiTheme="minorHAnsi" w:cstheme="minorBidi"/>
        </w:rPr>
      </w:pPr>
      <w:r w:rsidRPr="00956E4F">
        <w:rPr>
          <w:rFonts w:asciiTheme="minorHAnsi" w:hAnsiTheme="minorHAnsi" w:cstheme="minorBidi"/>
        </w:rPr>
        <w:t>Pre potreby doručovania prostredníctvom pošty sa použijú adresy sídiel Zmluvných strán uvedené v záhlaví tejto Dohody, ibaže odosielajúcej Zmluvnej strane adresát písomnosti p</w:t>
      </w:r>
      <w:r w:rsidR="001D430C" w:rsidRPr="00956E4F">
        <w:rPr>
          <w:rFonts w:asciiTheme="minorHAnsi" w:hAnsiTheme="minorHAnsi" w:cstheme="minorBidi"/>
        </w:rPr>
        <w:t xml:space="preserve">ísomne vopred oznámi novú adresu sídla, prípadne inú novú adresu určenú </w:t>
      </w:r>
      <w:r w:rsidRPr="00956E4F">
        <w:rPr>
          <w:rFonts w:asciiTheme="minorHAnsi" w:hAnsiTheme="minorHAnsi" w:cstheme="minorBidi"/>
        </w:rPr>
        <w:t>na doručovanie písomností. V prípade akejkoľvek zmeny adresy určenej na doručovanie listinných dokumentov na základe Dohody alebo v súvislosti s ňou sa príslušná Zmluvná strana zaväzuje o zmene adresy bezodkladne písomne informovať druhú Zmluvnú  stranu; v takomto prípade je pre doručovanie rozhodujúca nová adresa riadne oznámená druhej Zmluvnej strane pred odoslaním listinných dokumentov.</w:t>
      </w:r>
    </w:p>
    <w:p w14:paraId="4CD3A10C" w14:textId="102A8C61" w:rsidR="00EB707C" w:rsidRPr="00BF1CC5" w:rsidRDefault="001D430C" w:rsidP="006C77C0">
      <w:pPr>
        <w:pStyle w:val="Odsekzoznamu"/>
        <w:numPr>
          <w:ilvl w:val="1"/>
          <w:numId w:val="12"/>
        </w:numPr>
        <w:tabs>
          <w:tab w:val="left" w:pos="709"/>
        </w:tabs>
        <w:spacing w:before="120"/>
        <w:ind w:left="567" w:right="113" w:hanging="567"/>
        <w:jc w:val="both"/>
        <w:rPr>
          <w:rFonts w:asciiTheme="minorHAnsi" w:hAnsiTheme="minorHAnsi" w:cstheme="minorBidi"/>
        </w:rPr>
      </w:pPr>
      <w:r>
        <w:rPr>
          <w:rFonts w:asciiTheme="minorHAnsi" w:hAnsiTheme="minorHAnsi" w:cstheme="minorHAnsi"/>
          <w:color w:val="282826"/>
        </w:rPr>
        <w:t xml:space="preserve">Zmluvné strany sa </w:t>
      </w:r>
      <w:r w:rsidR="00EB707C" w:rsidRPr="00BF1CC5">
        <w:rPr>
          <w:rFonts w:asciiTheme="minorHAnsi" w:hAnsiTheme="minorHAnsi" w:cstheme="minorHAnsi"/>
          <w:color w:val="282826"/>
        </w:rPr>
        <w:t>dohod</w:t>
      </w:r>
      <w:r>
        <w:rPr>
          <w:rFonts w:asciiTheme="minorHAnsi" w:hAnsiTheme="minorHAnsi" w:cstheme="minorHAnsi"/>
          <w:color w:val="282826"/>
        </w:rPr>
        <w:t xml:space="preserve">li, že za komunikáciu medzi  Zmluvnými </w:t>
      </w:r>
      <w:r w:rsidR="00EB707C" w:rsidRPr="00BF1CC5">
        <w:rPr>
          <w:rFonts w:asciiTheme="minorHAnsi" w:hAnsiTheme="minorHAnsi" w:cstheme="minorHAnsi"/>
          <w:color w:val="282826"/>
        </w:rPr>
        <w:t xml:space="preserve">stranami </w:t>
      </w:r>
      <w:r>
        <w:rPr>
          <w:rFonts w:asciiTheme="minorHAnsi" w:hAnsiTheme="minorHAnsi" w:cstheme="minorHAnsi"/>
          <w:color w:val="282826"/>
        </w:rPr>
        <w:t xml:space="preserve">, </w:t>
      </w:r>
      <w:r w:rsidR="00EB707C" w:rsidRPr="00BF1CC5">
        <w:rPr>
          <w:rFonts w:asciiTheme="minorHAnsi" w:hAnsiTheme="minorHAnsi" w:cstheme="minorHAnsi"/>
          <w:color w:val="282826"/>
        </w:rPr>
        <w:t>pokiaľ sa Zmluvné strany nedohodnú inak, budú zodpovedné</w:t>
      </w:r>
      <w:r w:rsidR="00EB707C" w:rsidRPr="00BF1CC5">
        <w:rPr>
          <w:rFonts w:asciiTheme="minorHAnsi" w:hAnsiTheme="minorHAnsi" w:cstheme="minorHAnsi"/>
          <w:color w:val="282826"/>
          <w:spacing w:val="22"/>
        </w:rPr>
        <w:t xml:space="preserve"> </w:t>
      </w:r>
      <w:r w:rsidR="00EB707C" w:rsidRPr="00BF1CC5">
        <w:rPr>
          <w:rFonts w:asciiTheme="minorHAnsi" w:hAnsiTheme="minorHAnsi" w:cstheme="minorHAnsi"/>
          <w:color w:val="282826"/>
        </w:rPr>
        <w:t>tieto kontaktné osoby:</w:t>
      </w:r>
    </w:p>
    <w:p w14:paraId="6DD62764" w14:textId="4AE2FA6A" w:rsidR="00EB707C" w:rsidRPr="00692E82" w:rsidRDefault="00BF1CC5" w:rsidP="006C77C0">
      <w:pPr>
        <w:pStyle w:val="Odsekzoznamu"/>
        <w:numPr>
          <w:ilvl w:val="1"/>
          <w:numId w:val="9"/>
        </w:numPr>
        <w:tabs>
          <w:tab w:val="left" w:pos="869"/>
        </w:tabs>
        <w:spacing w:before="0" w:line="256" w:lineRule="auto"/>
        <w:ind w:right="5735" w:hanging="125"/>
        <w:jc w:val="both"/>
        <w:rPr>
          <w:rFonts w:asciiTheme="minorHAnsi" w:hAnsiTheme="minorHAnsi" w:cstheme="minorHAnsi"/>
        </w:rPr>
      </w:pPr>
      <w:r>
        <w:rPr>
          <w:rFonts w:asciiTheme="minorHAnsi" w:hAnsiTheme="minorHAnsi" w:cstheme="minorHAnsi"/>
          <w:color w:val="282826"/>
        </w:rPr>
        <w:t xml:space="preserve">Za </w:t>
      </w:r>
      <w:r w:rsidR="00EB707C" w:rsidRPr="00692E82">
        <w:rPr>
          <w:rFonts w:asciiTheme="minorHAnsi" w:hAnsiTheme="minorHAnsi" w:cstheme="minorHAnsi"/>
          <w:color w:val="282826"/>
        </w:rPr>
        <w:t>Objednávateľa</w:t>
      </w:r>
      <w:r w:rsidR="00516275">
        <w:rPr>
          <w:rFonts w:asciiTheme="minorHAnsi" w:hAnsiTheme="minorHAnsi" w:cstheme="minorHAnsi"/>
          <w:color w:val="282826"/>
        </w:rPr>
        <w:t>: Meno</w:t>
      </w:r>
      <w:r w:rsidR="00EB707C" w:rsidRPr="00692E82">
        <w:rPr>
          <w:rFonts w:asciiTheme="minorHAnsi" w:hAnsiTheme="minorHAnsi" w:cstheme="minorHAnsi"/>
          <w:color w:val="282826"/>
        </w:rPr>
        <w:t xml:space="preserve"> </w:t>
      </w:r>
    </w:p>
    <w:p w14:paraId="4BB225F5" w14:textId="189BD65A" w:rsidR="00EB707C" w:rsidRPr="00692E82" w:rsidRDefault="00516275" w:rsidP="00516275">
      <w:pPr>
        <w:pStyle w:val="Zkladntext"/>
        <w:spacing w:line="252" w:lineRule="auto"/>
        <w:ind w:right="7204"/>
        <w:rPr>
          <w:rFonts w:asciiTheme="minorHAnsi" w:hAnsiTheme="minorHAnsi" w:cstheme="minorHAnsi"/>
          <w:sz w:val="22"/>
          <w:szCs w:val="22"/>
        </w:rPr>
      </w:pPr>
      <w:r>
        <w:rPr>
          <w:rFonts w:asciiTheme="minorHAnsi" w:hAnsiTheme="minorHAnsi" w:cstheme="minorHAnsi"/>
          <w:color w:val="282826"/>
          <w:sz w:val="22"/>
          <w:szCs w:val="22"/>
        </w:rPr>
        <w:t xml:space="preserve">                  </w:t>
      </w:r>
      <w:r w:rsidR="00EB707C" w:rsidRPr="00692E82">
        <w:rPr>
          <w:rFonts w:asciiTheme="minorHAnsi" w:hAnsiTheme="minorHAnsi" w:cstheme="minorHAnsi"/>
          <w:color w:val="282826"/>
          <w:sz w:val="22"/>
          <w:szCs w:val="22"/>
        </w:rPr>
        <w:t>e-mail</w:t>
      </w:r>
      <w:r>
        <w:rPr>
          <w:rFonts w:asciiTheme="minorHAnsi" w:hAnsiTheme="minorHAnsi" w:cstheme="minorHAnsi"/>
          <w:color w:val="4F4F4F"/>
          <w:sz w:val="22"/>
          <w:szCs w:val="22"/>
        </w:rPr>
        <w:t>, tel. č.</w:t>
      </w:r>
      <w:r w:rsidR="00EB707C" w:rsidRPr="00692E82">
        <w:rPr>
          <w:rFonts w:asciiTheme="minorHAnsi" w:hAnsiTheme="minorHAnsi" w:cstheme="minorHAnsi"/>
          <w:color w:val="282826"/>
          <w:sz w:val="22"/>
          <w:szCs w:val="22"/>
        </w:rPr>
        <w:t xml:space="preserve"> </w:t>
      </w:r>
    </w:p>
    <w:p w14:paraId="0C6700F2" w14:textId="35E5BAEB" w:rsidR="00EB707C" w:rsidRPr="00692E82" w:rsidRDefault="00EB707C" w:rsidP="006C77C0">
      <w:pPr>
        <w:pStyle w:val="Odsekzoznamu"/>
        <w:numPr>
          <w:ilvl w:val="1"/>
          <w:numId w:val="9"/>
        </w:numPr>
        <w:tabs>
          <w:tab w:val="left" w:pos="874"/>
        </w:tabs>
        <w:spacing w:before="0"/>
        <w:ind w:left="873" w:hanging="246"/>
        <w:rPr>
          <w:rFonts w:asciiTheme="minorHAnsi" w:hAnsiTheme="minorHAnsi" w:cstheme="minorHAnsi"/>
        </w:rPr>
      </w:pPr>
      <w:r w:rsidRPr="00692E82">
        <w:rPr>
          <w:rFonts w:asciiTheme="minorHAnsi" w:hAnsiTheme="minorHAnsi" w:cstheme="minorHAnsi"/>
          <w:color w:val="282826"/>
        </w:rPr>
        <w:t>za Dodávateľa:</w:t>
      </w:r>
      <w:r w:rsidR="00516275">
        <w:rPr>
          <w:rFonts w:asciiTheme="minorHAnsi" w:hAnsiTheme="minorHAnsi" w:cstheme="minorHAnsi"/>
          <w:color w:val="282826"/>
        </w:rPr>
        <w:t xml:space="preserve"> Meno</w:t>
      </w:r>
    </w:p>
    <w:p w14:paraId="280E15E5" w14:textId="3554300A" w:rsidR="00EB707C" w:rsidRPr="004E5EE6" w:rsidRDefault="00516275" w:rsidP="00516275">
      <w:pPr>
        <w:pStyle w:val="Zkladntext"/>
        <w:ind w:left="873"/>
        <w:rPr>
          <w:rFonts w:asciiTheme="minorHAnsi" w:hAnsiTheme="minorHAnsi" w:cstheme="minorHAnsi"/>
          <w:sz w:val="22"/>
          <w:szCs w:val="22"/>
        </w:rPr>
      </w:pPr>
      <w:r>
        <w:rPr>
          <w:rFonts w:asciiTheme="minorHAnsi" w:hAnsiTheme="minorHAnsi" w:cstheme="minorHAnsi"/>
          <w:color w:val="282826"/>
          <w:spacing w:val="-1"/>
          <w:sz w:val="22"/>
          <w:szCs w:val="22"/>
        </w:rPr>
        <w:t>e-mail, tel. č.</w:t>
      </w:r>
    </w:p>
    <w:p w14:paraId="4696D736" w14:textId="7346470E" w:rsidR="00EB707C" w:rsidRPr="00A565D7" w:rsidRDefault="00EB707C" w:rsidP="00EB707C">
      <w:pPr>
        <w:pStyle w:val="Nadpis2"/>
        <w:spacing w:before="33"/>
        <w:ind w:left="0" w:right="65"/>
        <w:jc w:val="center"/>
        <w:rPr>
          <w:rFonts w:asciiTheme="minorHAnsi" w:hAnsiTheme="minorHAnsi" w:cstheme="minorBidi"/>
          <w:sz w:val="22"/>
          <w:szCs w:val="22"/>
        </w:rPr>
      </w:pPr>
      <w:r>
        <w:rPr>
          <w:rFonts w:asciiTheme="minorHAnsi" w:hAnsiTheme="minorHAnsi" w:cstheme="minorBidi"/>
          <w:sz w:val="22"/>
          <w:szCs w:val="22"/>
        </w:rPr>
        <w:t>Článok IX</w:t>
      </w:r>
    </w:p>
    <w:p w14:paraId="3D2F06B8" w14:textId="52981AD5" w:rsidR="00EB707C" w:rsidRPr="004E5EE6" w:rsidRDefault="00EB707C" w:rsidP="004E5EE6">
      <w:pPr>
        <w:pStyle w:val="Nadpis2"/>
        <w:spacing w:before="33"/>
        <w:ind w:left="0" w:right="65"/>
        <w:jc w:val="center"/>
        <w:rPr>
          <w:rFonts w:asciiTheme="minorHAnsi" w:hAnsiTheme="minorHAnsi" w:cstheme="minorBidi"/>
          <w:sz w:val="22"/>
          <w:szCs w:val="22"/>
        </w:rPr>
      </w:pPr>
      <w:r>
        <w:rPr>
          <w:rFonts w:asciiTheme="minorHAnsi" w:hAnsiTheme="minorHAnsi" w:cstheme="minorBidi"/>
          <w:sz w:val="22"/>
          <w:szCs w:val="22"/>
        </w:rPr>
        <w:t>Omeškanie, zmluvné pokuty</w:t>
      </w:r>
    </w:p>
    <w:p w14:paraId="033DCA65" w14:textId="1570B158" w:rsidR="00EB707C" w:rsidRPr="004E5EE6" w:rsidRDefault="001D430C" w:rsidP="006C77C0">
      <w:pPr>
        <w:pStyle w:val="Odsekzoznamu"/>
        <w:numPr>
          <w:ilvl w:val="1"/>
          <w:numId w:val="13"/>
        </w:numPr>
        <w:tabs>
          <w:tab w:val="left" w:pos="709"/>
        </w:tabs>
        <w:spacing w:before="120"/>
        <w:ind w:left="567" w:right="113" w:hanging="567"/>
        <w:jc w:val="both"/>
        <w:rPr>
          <w:rFonts w:asciiTheme="minorHAnsi" w:hAnsiTheme="minorHAnsi" w:cstheme="minorHAnsi"/>
          <w:color w:val="282826"/>
          <w:w w:val="105"/>
        </w:rPr>
      </w:pPr>
      <w:r w:rsidRPr="00956E4F">
        <w:rPr>
          <w:rFonts w:asciiTheme="minorHAnsi" w:hAnsiTheme="minorHAnsi" w:cstheme="minorBidi"/>
        </w:rPr>
        <w:t xml:space="preserve">V </w:t>
      </w:r>
      <w:r w:rsidR="00EB707C" w:rsidRPr="00956E4F">
        <w:rPr>
          <w:rFonts w:asciiTheme="minorHAnsi" w:hAnsiTheme="minorHAnsi" w:cstheme="minorBidi"/>
        </w:rPr>
        <w:t>prípade</w:t>
      </w:r>
      <w:r w:rsidRPr="00956E4F">
        <w:rPr>
          <w:rFonts w:asciiTheme="minorHAnsi" w:hAnsiTheme="minorHAnsi" w:cstheme="minorBidi"/>
        </w:rPr>
        <w:t xml:space="preserve"> omeškania Dodávateľa s poskytnutím Služby riadne alebo včas v</w:t>
      </w:r>
      <w:r w:rsidR="00EB707C" w:rsidRPr="00956E4F">
        <w:rPr>
          <w:rFonts w:asciiTheme="minorHAnsi" w:hAnsiTheme="minorHAnsi" w:cstheme="minorBidi"/>
        </w:rPr>
        <w:t xml:space="preserve"> súlade s čiastkovou objednávkou, je Obj</w:t>
      </w:r>
      <w:r w:rsidRPr="00956E4F">
        <w:rPr>
          <w:rFonts w:asciiTheme="minorHAnsi" w:hAnsiTheme="minorHAnsi" w:cstheme="minorBidi"/>
        </w:rPr>
        <w:t xml:space="preserve">ednávateľ oprávnený požadovať </w:t>
      </w:r>
      <w:r w:rsidR="00EB707C" w:rsidRPr="00956E4F">
        <w:rPr>
          <w:rFonts w:asciiTheme="minorHAnsi" w:hAnsiTheme="minorHAnsi" w:cstheme="minorBidi"/>
        </w:rPr>
        <w:t>od  Dodávateľa zapla</w:t>
      </w:r>
      <w:r w:rsidRPr="00956E4F">
        <w:rPr>
          <w:rFonts w:asciiTheme="minorHAnsi" w:hAnsiTheme="minorHAnsi" w:cstheme="minorBidi"/>
        </w:rPr>
        <w:t xml:space="preserve">tenie zmluvnej pokuty vo výške 5 % z hodnoty čiastkovej objednávky za </w:t>
      </w:r>
      <w:r w:rsidR="00EB707C" w:rsidRPr="00956E4F">
        <w:rPr>
          <w:rFonts w:asciiTheme="minorHAnsi" w:hAnsiTheme="minorHAnsi" w:cstheme="minorBidi"/>
        </w:rPr>
        <w:t>každý, aj začatý deň omeškania</w:t>
      </w:r>
      <w:r w:rsidR="00EB707C" w:rsidRPr="004E5EE6">
        <w:rPr>
          <w:rFonts w:asciiTheme="minorHAnsi" w:hAnsiTheme="minorHAnsi" w:cstheme="minorHAnsi"/>
          <w:color w:val="282826"/>
          <w:w w:val="105"/>
        </w:rPr>
        <w:t>.</w:t>
      </w:r>
    </w:p>
    <w:p w14:paraId="748A33AB" w14:textId="73F56B51" w:rsidR="00EB707C" w:rsidRPr="004E5EE6" w:rsidRDefault="00EB707C" w:rsidP="006C77C0">
      <w:pPr>
        <w:pStyle w:val="Odsekzoznamu"/>
        <w:numPr>
          <w:ilvl w:val="1"/>
          <w:numId w:val="13"/>
        </w:numPr>
        <w:tabs>
          <w:tab w:val="left" w:pos="709"/>
        </w:tabs>
        <w:spacing w:before="120"/>
        <w:ind w:left="567" w:right="113" w:hanging="567"/>
        <w:jc w:val="both"/>
        <w:rPr>
          <w:rFonts w:asciiTheme="minorHAnsi" w:hAnsiTheme="minorHAnsi" w:cstheme="minorHAnsi"/>
          <w:color w:val="282826"/>
          <w:w w:val="105"/>
        </w:rPr>
      </w:pPr>
      <w:r w:rsidRPr="00956E4F">
        <w:rPr>
          <w:rFonts w:asciiTheme="minorHAnsi" w:hAnsiTheme="minorHAnsi" w:cstheme="minorBidi"/>
        </w:rPr>
        <w:t>V prípade omeškania Objednávateľa s úhradou faktúry je Dodávateľ oprávnený požadovať zaplatenie ú</w:t>
      </w:r>
      <w:r w:rsidR="001D430C" w:rsidRPr="00956E4F">
        <w:rPr>
          <w:rFonts w:asciiTheme="minorHAnsi" w:hAnsiTheme="minorHAnsi" w:cstheme="minorBidi"/>
        </w:rPr>
        <w:t>rokov z omeškania v zmysle</w:t>
      </w:r>
      <w:r w:rsidRPr="00956E4F">
        <w:rPr>
          <w:rFonts w:asciiTheme="minorHAnsi" w:hAnsiTheme="minorHAnsi" w:cstheme="minorBidi"/>
        </w:rPr>
        <w:t xml:space="preserve"> N</w:t>
      </w:r>
      <w:r w:rsidR="001D430C" w:rsidRPr="00956E4F">
        <w:rPr>
          <w:rFonts w:asciiTheme="minorHAnsi" w:hAnsiTheme="minorHAnsi" w:cstheme="minorBidi"/>
        </w:rPr>
        <w:t>ariadenia vlády SR č. 21/2013</w:t>
      </w:r>
      <w:r w:rsidRPr="00956E4F">
        <w:rPr>
          <w:rFonts w:asciiTheme="minorHAnsi" w:hAnsiTheme="minorHAnsi" w:cstheme="minorBidi"/>
        </w:rPr>
        <w:t xml:space="preserve"> Z. z. ktorým sa vykonávajú niektoré ustanovenia Obchodného zákonníka v znení neskorších predpisov</w:t>
      </w:r>
      <w:r w:rsidRPr="004E5EE6">
        <w:rPr>
          <w:rFonts w:asciiTheme="minorHAnsi" w:hAnsiTheme="minorHAnsi" w:cstheme="minorHAnsi"/>
          <w:color w:val="282826"/>
          <w:w w:val="105"/>
        </w:rPr>
        <w:t>.</w:t>
      </w:r>
    </w:p>
    <w:p w14:paraId="7B7230FC" w14:textId="1F04C2FE" w:rsidR="00EB707C" w:rsidRPr="00956E4F" w:rsidRDefault="00EB707C" w:rsidP="006C77C0">
      <w:pPr>
        <w:pStyle w:val="Odsekzoznamu"/>
        <w:numPr>
          <w:ilvl w:val="1"/>
          <w:numId w:val="13"/>
        </w:numPr>
        <w:tabs>
          <w:tab w:val="left" w:pos="709"/>
        </w:tabs>
        <w:spacing w:before="120"/>
        <w:ind w:left="567" w:right="113" w:hanging="567"/>
        <w:jc w:val="both"/>
        <w:rPr>
          <w:rFonts w:asciiTheme="minorHAnsi" w:hAnsiTheme="minorHAnsi" w:cstheme="minorBidi"/>
        </w:rPr>
      </w:pPr>
      <w:r w:rsidRPr="00956E4F">
        <w:rPr>
          <w:rFonts w:asciiTheme="minorHAnsi" w:hAnsiTheme="minorHAnsi" w:cstheme="minorBidi"/>
        </w:rPr>
        <w:t xml:space="preserve">V prípade, ak Dodávateľ neoznámi Objednávateľovi výmaz z registra partnerov verejného sektora podľa čl. VII. ods. </w:t>
      </w:r>
      <w:r w:rsidR="008F14B6">
        <w:rPr>
          <w:rFonts w:asciiTheme="minorHAnsi" w:hAnsiTheme="minorHAnsi" w:cstheme="minorBidi"/>
        </w:rPr>
        <w:t>7.6</w:t>
      </w:r>
      <w:r w:rsidRPr="00956E4F">
        <w:rPr>
          <w:rFonts w:asciiTheme="minorHAnsi" w:hAnsiTheme="minorHAnsi" w:cstheme="minorBidi"/>
        </w:rPr>
        <w:t>. tejto Dohody, je Objednávateľ oprávnený účtovať</w:t>
      </w:r>
      <w:r w:rsidR="001D430C" w:rsidRPr="00956E4F">
        <w:rPr>
          <w:rFonts w:asciiTheme="minorHAnsi" w:hAnsiTheme="minorHAnsi" w:cstheme="minorBidi"/>
        </w:rPr>
        <w:t xml:space="preserve"> </w:t>
      </w:r>
      <w:r w:rsidRPr="00956E4F">
        <w:rPr>
          <w:rFonts w:asciiTheme="minorHAnsi" w:hAnsiTheme="minorHAnsi" w:cstheme="minorBidi"/>
        </w:rPr>
        <w:t>Dodávateľovi zmluvnú pokutu vo výške 5</w:t>
      </w:r>
      <w:r w:rsidR="001D430C" w:rsidRPr="00956E4F">
        <w:rPr>
          <w:rFonts w:asciiTheme="minorHAnsi" w:hAnsiTheme="minorHAnsi" w:cstheme="minorBidi"/>
        </w:rPr>
        <w:t>.</w:t>
      </w:r>
      <w:r w:rsidRPr="00956E4F">
        <w:rPr>
          <w:rFonts w:asciiTheme="minorHAnsi" w:hAnsiTheme="minorHAnsi" w:cstheme="minorBidi"/>
        </w:rPr>
        <w:t>000,00,- eur (slovom: päťtisíc eur).</w:t>
      </w:r>
    </w:p>
    <w:p w14:paraId="66CE3AA4" w14:textId="52746314" w:rsidR="00EB707C" w:rsidRPr="00956E4F" w:rsidRDefault="00EB707C" w:rsidP="006C77C0">
      <w:pPr>
        <w:pStyle w:val="Odsekzoznamu"/>
        <w:numPr>
          <w:ilvl w:val="1"/>
          <w:numId w:val="13"/>
        </w:numPr>
        <w:tabs>
          <w:tab w:val="left" w:pos="709"/>
        </w:tabs>
        <w:spacing w:before="120"/>
        <w:ind w:left="567" w:right="113" w:hanging="567"/>
        <w:jc w:val="both"/>
        <w:rPr>
          <w:rFonts w:asciiTheme="minorHAnsi" w:hAnsiTheme="minorHAnsi" w:cstheme="minorBidi"/>
        </w:rPr>
      </w:pPr>
      <w:r w:rsidRPr="00956E4F">
        <w:rPr>
          <w:rFonts w:asciiTheme="minorHAnsi" w:hAnsiTheme="minorHAnsi" w:cstheme="minorBidi"/>
        </w:rPr>
        <w:t xml:space="preserve">V prípade nesplnenia povinnosti Dodávateľa podľa čl. VI ods. </w:t>
      </w:r>
      <w:r w:rsidR="00EF2D8C">
        <w:rPr>
          <w:rFonts w:asciiTheme="minorHAnsi" w:hAnsiTheme="minorHAnsi" w:cstheme="minorBidi"/>
        </w:rPr>
        <w:t>6.7</w:t>
      </w:r>
      <w:r w:rsidR="00EF2D8C" w:rsidRPr="00956E4F">
        <w:rPr>
          <w:rFonts w:asciiTheme="minorHAnsi" w:hAnsiTheme="minorHAnsi" w:cstheme="minorBidi"/>
        </w:rPr>
        <w:t xml:space="preserve"> </w:t>
      </w:r>
      <w:r w:rsidRPr="00956E4F">
        <w:rPr>
          <w:rFonts w:asciiTheme="minorHAnsi" w:hAnsiTheme="minorHAnsi" w:cstheme="minorBidi"/>
        </w:rPr>
        <w:t>tejto Dohody, je Dodávateľ povinný zaplatiť Objednávateľovi zmluvnú pokutu vo výške 1 000,-eur (slovom: tisíc eur) za každ</w:t>
      </w:r>
      <w:r w:rsidR="00EF2D8C">
        <w:rPr>
          <w:rFonts w:asciiTheme="minorHAnsi" w:hAnsiTheme="minorHAnsi" w:cstheme="minorBidi"/>
        </w:rPr>
        <w:t>é</w:t>
      </w:r>
      <w:r w:rsidRPr="00956E4F">
        <w:rPr>
          <w:rFonts w:asciiTheme="minorHAnsi" w:hAnsiTheme="minorHAnsi" w:cstheme="minorBidi"/>
        </w:rPr>
        <w:t xml:space="preserve"> </w:t>
      </w:r>
      <w:r w:rsidR="00EF2D8C">
        <w:rPr>
          <w:rFonts w:asciiTheme="minorHAnsi" w:hAnsiTheme="minorHAnsi" w:cstheme="minorBidi"/>
        </w:rPr>
        <w:t>jedno</w:t>
      </w:r>
      <w:r w:rsidR="00EF2D8C" w:rsidRPr="00956E4F">
        <w:rPr>
          <w:rFonts w:asciiTheme="minorHAnsi" w:hAnsiTheme="minorHAnsi" w:cstheme="minorBidi"/>
        </w:rPr>
        <w:t xml:space="preserve"> </w:t>
      </w:r>
      <w:r w:rsidRPr="00956E4F">
        <w:rPr>
          <w:rFonts w:asciiTheme="minorHAnsi" w:hAnsiTheme="minorHAnsi" w:cstheme="minorBidi"/>
        </w:rPr>
        <w:t>porušeni</w:t>
      </w:r>
      <w:r w:rsidR="00EF2D8C">
        <w:rPr>
          <w:rFonts w:asciiTheme="minorHAnsi" w:hAnsiTheme="minorHAnsi" w:cstheme="minorBidi"/>
        </w:rPr>
        <w:t>e</w:t>
      </w:r>
      <w:r w:rsidRPr="00956E4F">
        <w:rPr>
          <w:rFonts w:asciiTheme="minorHAnsi" w:hAnsiTheme="minorHAnsi" w:cstheme="minorBidi"/>
        </w:rPr>
        <w:t>. Splnenie tejto povinnosti bude Objednávateľ posudzovať za každ</w:t>
      </w:r>
      <w:r w:rsidR="00EF2D8C">
        <w:rPr>
          <w:rFonts w:asciiTheme="minorHAnsi" w:hAnsiTheme="minorHAnsi" w:cstheme="minorBidi"/>
        </w:rPr>
        <w:t>ý</w:t>
      </w:r>
      <w:r w:rsidRPr="00956E4F">
        <w:rPr>
          <w:rFonts w:asciiTheme="minorHAnsi" w:hAnsiTheme="minorHAnsi" w:cstheme="minorBidi"/>
        </w:rPr>
        <w:t xml:space="preserve"> </w:t>
      </w:r>
      <w:r w:rsidR="00EF2D8C">
        <w:rPr>
          <w:rFonts w:asciiTheme="minorHAnsi" w:hAnsiTheme="minorHAnsi" w:cstheme="minorBidi"/>
        </w:rPr>
        <w:t>štvrťrok</w:t>
      </w:r>
      <w:r w:rsidRPr="00956E4F">
        <w:rPr>
          <w:rFonts w:asciiTheme="minorHAnsi" w:hAnsiTheme="minorHAnsi" w:cstheme="minorBidi"/>
        </w:rPr>
        <w:t xml:space="preserve"> samostatne. Objednávateľ si vyhradzuje právo požadovať doklady preukazujúce  pravdivosť  informácie  o  plnení  si tejto  povinnosti.</w:t>
      </w:r>
      <w:r w:rsidR="00EF2D8C">
        <w:rPr>
          <w:rFonts w:asciiTheme="minorHAnsi" w:hAnsiTheme="minorHAnsi" w:cstheme="minorBidi"/>
        </w:rPr>
        <w:t xml:space="preserve"> Zaplatenie zmluvnej pokuty nezbavuje Dodávateľa splniť si deklarovanú povinnosť v nasledujúcom štvrťroku účinnosti Dohody.</w:t>
      </w:r>
    </w:p>
    <w:p w14:paraId="10AC929A" w14:textId="06BD5E40" w:rsidR="00EB707C" w:rsidRPr="00956E4F" w:rsidRDefault="001D430C" w:rsidP="006C77C0">
      <w:pPr>
        <w:pStyle w:val="Odsekzoznamu"/>
        <w:numPr>
          <w:ilvl w:val="1"/>
          <w:numId w:val="13"/>
        </w:numPr>
        <w:tabs>
          <w:tab w:val="left" w:pos="709"/>
        </w:tabs>
        <w:spacing w:before="120"/>
        <w:ind w:left="567" w:right="113" w:hanging="567"/>
        <w:jc w:val="both"/>
        <w:rPr>
          <w:rFonts w:asciiTheme="minorHAnsi" w:hAnsiTheme="minorHAnsi" w:cstheme="minorBidi"/>
        </w:rPr>
      </w:pPr>
      <w:r w:rsidRPr="00956E4F">
        <w:rPr>
          <w:rFonts w:asciiTheme="minorHAnsi" w:hAnsiTheme="minorHAnsi" w:cstheme="minorBidi"/>
        </w:rPr>
        <w:t xml:space="preserve">Zaplatením zmluvnej pokuty nie je dotknutý nárok Objednávateľa na náhradu </w:t>
      </w:r>
      <w:r w:rsidR="00EB707C" w:rsidRPr="00956E4F">
        <w:rPr>
          <w:rFonts w:asciiTheme="minorHAnsi" w:hAnsiTheme="minorHAnsi" w:cstheme="minorBidi"/>
        </w:rPr>
        <w:t>škody v celom rozsahu.</w:t>
      </w:r>
    </w:p>
    <w:p w14:paraId="4780DC6F" w14:textId="33719239" w:rsidR="00EB707C" w:rsidRPr="00956E4F" w:rsidRDefault="00EB707C" w:rsidP="006C77C0">
      <w:pPr>
        <w:pStyle w:val="Odsekzoznamu"/>
        <w:numPr>
          <w:ilvl w:val="1"/>
          <w:numId w:val="13"/>
        </w:numPr>
        <w:tabs>
          <w:tab w:val="left" w:pos="709"/>
        </w:tabs>
        <w:spacing w:before="120"/>
        <w:ind w:left="567" w:right="113" w:hanging="567"/>
        <w:jc w:val="both"/>
        <w:rPr>
          <w:rFonts w:asciiTheme="minorHAnsi" w:hAnsiTheme="minorHAnsi" w:cstheme="minorBidi"/>
        </w:rPr>
      </w:pPr>
      <w:r w:rsidRPr="00956E4F">
        <w:rPr>
          <w:rFonts w:asciiTheme="minorHAnsi" w:hAnsiTheme="minorHAnsi" w:cstheme="minorBidi"/>
        </w:rPr>
        <w:t xml:space="preserve">Každá zo Zmluvných strán nesie zodpovednosť za spôsobenú škodu v zmysle platných právnych predpisov a tejto Dohody. Obe zmluvné strany sa zaväzujú k vyvinutiu maximálneho </w:t>
      </w:r>
      <w:r w:rsidR="001D430C" w:rsidRPr="00956E4F">
        <w:rPr>
          <w:rFonts w:asciiTheme="minorHAnsi" w:hAnsiTheme="minorHAnsi" w:cstheme="minorBidi"/>
        </w:rPr>
        <w:t xml:space="preserve">úsilia k predchádzaniu škodám a k minimalizácii vzniknutých </w:t>
      </w:r>
      <w:r w:rsidRPr="00956E4F">
        <w:rPr>
          <w:rFonts w:asciiTheme="minorHAnsi" w:hAnsiTheme="minorHAnsi" w:cstheme="minorBidi"/>
        </w:rPr>
        <w:t>škôd. Zmluvná strana, ktorá poruší povinnosť vyplývajúcu pre ňu z tejto Dohody, je povinná nahradiť škodu tým spôsobenú druhej Zmluvnej strane.</w:t>
      </w:r>
    </w:p>
    <w:p w14:paraId="2D9C61E1" w14:textId="07041D2E" w:rsidR="00D32C2E" w:rsidRPr="00956E4F" w:rsidRDefault="001D430C" w:rsidP="006C77C0">
      <w:pPr>
        <w:pStyle w:val="Odsekzoznamu"/>
        <w:numPr>
          <w:ilvl w:val="1"/>
          <w:numId w:val="13"/>
        </w:numPr>
        <w:tabs>
          <w:tab w:val="left" w:pos="709"/>
        </w:tabs>
        <w:spacing w:before="120"/>
        <w:ind w:left="567" w:right="113" w:hanging="567"/>
        <w:jc w:val="both"/>
        <w:rPr>
          <w:rFonts w:asciiTheme="minorHAnsi" w:hAnsiTheme="minorHAnsi" w:cstheme="minorBidi"/>
        </w:rPr>
      </w:pPr>
      <w:r w:rsidRPr="00956E4F">
        <w:rPr>
          <w:rFonts w:asciiTheme="minorHAnsi" w:hAnsiTheme="minorHAnsi" w:cstheme="minorBidi"/>
        </w:rPr>
        <w:t xml:space="preserve">Dodávateľ je povinný upozorniť Objednávateľa na akúkoľvek škodu </w:t>
      </w:r>
      <w:r w:rsidR="00EB707C" w:rsidRPr="00956E4F">
        <w:rPr>
          <w:rFonts w:asciiTheme="minorHAnsi" w:hAnsiTheme="minorHAnsi" w:cstheme="minorBidi"/>
        </w:rPr>
        <w:t>súv</w:t>
      </w:r>
      <w:r w:rsidRPr="00956E4F">
        <w:rPr>
          <w:rFonts w:asciiTheme="minorHAnsi" w:hAnsiTheme="minorHAnsi" w:cstheme="minorBidi"/>
        </w:rPr>
        <w:t xml:space="preserve">isiacu s touto Dohodou,  ktorá </w:t>
      </w:r>
      <w:r w:rsidR="00EB707C" w:rsidRPr="00956E4F">
        <w:rPr>
          <w:rFonts w:asciiTheme="minorHAnsi" w:hAnsiTheme="minorHAnsi" w:cstheme="minorBidi"/>
        </w:rPr>
        <w:t>bezprostredne</w:t>
      </w:r>
      <w:r w:rsidRPr="00956E4F">
        <w:rPr>
          <w:rFonts w:asciiTheme="minorHAnsi" w:hAnsiTheme="minorHAnsi" w:cstheme="minorBidi"/>
        </w:rPr>
        <w:t xml:space="preserve"> hrozí alebo vznikla a na jej rozsah a následky </w:t>
      </w:r>
      <w:r w:rsidR="00EB707C" w:rsidRPr="00956E4F">
        <w:rPr>
          <w:rFonts w:asciiTheme="minorHAnsi" w:hAnsiTheme="minorHAnsi" w:cstheme="minorBidi"/>
        </w:rPr>
        <w:t>a na všetky opatrenia, ktoré je potrebné prijať na odvrátenie takej škody a obmedzenie jej následkov.</w:t>
      </w:r>
    </w:p>
    <w:p w14:paraId="2C43F37D" w14:textId="77777777" w:rsidR="00EF42A0" w:rsidRDefault="00EF42A0" w:rsidP="00D32C2E">
      <w:pPr>
        <w:pStyle w:val="Nadpis2"/>
        <w:spacing w:before="33"/>
        <w:ind w:left="0" w:right="65"/>
        <w:jc w:val="center"/>
        <w:rPr>
          <w:rFonts w:asciiTheme="minorHAnsi" w:hAnsiTheme="minorHAnsi" w:cstheme="minorBidi"/>
          <w:sz w:val="22"/>
          <w:szCs w:val="22"/>
        </w:rPr>
      </w:pPr>
    </w:p>
    <w:p w14:paraId="72D9F5C1" w14:textId="650FDAA6" w:rsidR="00D32C2E" w:rsidRPr="00A565D7" w:rsidRDefault="00D32C2E" w:rsidP="00D32C2E">
      <w:pPr>
        <w:pStyle w:val="Nadpis2"/>
        <w:spacing w:before="33"/>
        <w:ind w:left="0" w:right="65"/>
        <w:jc w:val="center"/>
        <w:rPr>
          <w:rFonts w:asciiTheme="minorHAnsi" w:hAnsiTheme="minorHAnsi" w:cstheme="minorBidi"/>
          <w:sz w:val="22"/>
          <w:szCs w:val="22"/>
        </w:rPr>
      </w:pPr>
      <w:r>
        <w:rPr>
          <w:rFonts w:asciiTheme="minorHAnsi" w:hAnsiTheme="minorHAnsi" w:cstheme="minorBidi"/>
          <w:sz w:val="22"/>
          <w:szCs w:val="22"/>
        </w:rPr>
        <w:t>Článok X</w:t>
      </w:r>
    </w:p>
    <w:p w14:paraId="2EB5F21D" w14:textId="4AF0E8C4" w:rsidR="00D32C2E" w:rsidRPr="00EB707C" w:rsidRDefault="00D32C2E" w:rsidP="00D32C2E">
      <w:pPr>
        <w:pStyle w:val="Nadpis2"/>
        <w:spacing w:before="33"/>
        <w:ind w:left="0" w:right="65"/>
        <w:jc w:val="center"/>
        <w:rPr>
          <w:rFonts w:asciiTheme="minorHAnsi" w:hAnsiTheme="minorHAnsi" w:cstheme="minorBidi"/>
          <w:sz w:val="22"/>
          <w:szCs w:val="22"/>
        </w:rPr>
      </w:pPr>
      <w:r>
        <w:rPr>
          <w:rFonts w:asciiTheme="minorHAnsi" w:hAnsiTheme="minorHAnsi" w:cstheme="minorBidi"/>
          <w:sz w:val="22"/>
          <w:szCs w:val="22"/>
        </w:rPr>
        <w:t>Doba trvania a ukončenie Dohody</w:t>
      </w:r>
    </w:p>
    <w:p w14:paraId="60BF5FB2" w14:textId="4203C289" w:rsidR="00D32C2E" w:rsidRPr="00956E4F" w:rsidRDefault="00D32C2E" w:rsidP="006C77C0">
      <w:pPr>
        <w:pStyle w:val="Odsekzoznamu"/>
        <w:numPr>
          <w:ilvl w:val="1"/>
          <w:numId w:val="14"/>
        </w:numPr>
        <w:tabs>
          <w:tab w:val="left" w:pos="709"/>
        </w:tabs>
        <w:spacing w:before="120"/>
        <w:ind w:left="567" w:right="113" w:hanging="567"/>
        <w:jc w:val="both"/>
        <w:rPr>
          <w:rFonts w:asciiTheme="minorHAnsi" w:hAnsiTheme="minorHAnsi" w:cstheme="minorBidi"/>
        </w:rPr>
      </w:pPr>
      <w:r w:rsidRPr="00956E4F">
        <w:rPr>
          <w:rFonts w:asciiTheme="minorHAnsi" w:hAnsiTheme="minorHAnsi" w:cstheme="minorBidi"/>
        </w:rPr>
        <w:t>Táto Dohoda sa uzatv</w:t>
      </w:r>
      <w:r w:rsidR="001D430C" w:rsidRPr="00956E4F">
        <w:rPr>
          <w:rFonts w:asciiTheme="minorHAnsi" w:hAnsiTheme="minorHAnsi" w:cstheme="minorBidi"/>
        </w:rPr>
        <w:t>ára na dobu určitú, a to na</w:t>
      </w:r>
      <w:r w:rsidRPr="00956E4F">
        <w:rPr>
          <w:rFonts w:asciiTheme="minorHAnsi" w:hAnsiTheme="minorHAnsi" w:cstheme="minorBidi"/>
        </w:rPr>
        <w:t xml:space="preserve"> 48</w:t>
      </w:r>
      <w:r w:rsidR="001D430C" w:rsidRPr="00956E4F">
        <w:rPr>
          <w:rFonts w:asciiTheme="minorHAnsi" w:hAnsiTheme="minorHAnsi" w:cstheme="minorBidi"/>
        </w:rPr>
        <w:t xml:space="preserve"> mesiacov odo dňa </w:t>
      </w:r>
      <w:r w:rsidRPr="00956E4F">
        <w:rPr>
          <w:rFonts w:asciiTheme="minorHAnsi" w:hAnsiTheme="minorHAnsi" w:cstheme="minorBidi"/>
        </w:rPr>
        <w:t>nadobudnutia jej účinnosti alebo do vyčerpania finančného limitu - celkovej</w:t>
      </w:r>
      <w:r w:rsidR="00D42308">
        <w:rPr>
          <w:rFonts w:asciiTheme="minorHAnsi" w:hAnsiTheme="minorHAnsi" w:cstheme="minorBidi"/>
        </w:rPr>
        <w:t xml:space="preserve"> ceny Služby uvedenej v čl. III</w:t>
      </w:r>
      <w:r w:rsidRPr="00956E4F">
        <w:rPr>
          <w:rFonts w:asciiTheme="minorHAnsi" w:hAnsiTheme="minorHAnsi" w:cstheme="minorBidi"/>
        </w:rPr>
        <w:t xml:space="preserve"> ods. </w:t>
      </w:r>
      <w:r w:rsidR="008F14B6">
        <w:rPr>
          <w:rFonts w:asciiTheme="minorHAnsi" w:hAnsiTheme="minorHAnsi" w:cstheme="minorBidi"/>
        </w:rPr>
        <w:t>3.</w:t>
      </w:r>
      <w:r w:rsidRPr="00956E4F">
        <w:rPr>
          <w:rFonts w:asciiTheme="minorHAnsi" w:hAnsiTheme="minorHAnsi" w:cstheme="minorBidi"/>
        </w:rPr>
        <w:t>2. tejto Dohody, podľa toho, ktorá skutočnosť nastane skôr.</w:t>
      </w:r>
    </w:p>
    <w:p w14:paraId="28C71FAF" w14:textId="053F1C83" w:rsidR="00D32C2E" w:rsidRPr="00956E4F" w:rsidRDefault="00D32C2E" w:rsidP="006C77C0">
      <w:pPr>
        <w:pStyle w:val="Odsekzoznamu"/>
        <w:numPr>
          <w:ilvl w:val="1"/>
          <w:numId w:val="14"/>
        </w:numPr>
        <w:tabs>
          <w:tab w:val="left" w:pos="709"/>
        </w:tabs>
        <w:spacing w:before="120"/>
        <w:ind w:left="567" w:right="113" w:hanging="567"/>
        <w:jc w:val="both"/>
        <w:rPr>
          <w:rFonts w:asciiTheme="minorHAnsi" w:hAnsiTheme="minorHAnsi" w:cstheme="minorBidi"/>
        </w:rPr>
      </w:pPr>
      <w:r w:rsidRPr="00956E4F">
        <w:rPr>
          <w:rFonts w:asciiTheme="minorHAnsi" w:hAnsiTheme="minorHAnsi" w:cstheme="minorBidi"/>
        </w:rPr>
        <w:t>Túto Dohodu je možné ukončiť p</w:t>
      </w:r>
      <w:r w:rsidR="00D42308">
        <w:rPr>
          <w:rFonts w:asciiTheme="minorHAnsi" w:hAnsiTheme="minorHAnsi" w:cstheme="minorBidi"/>
        </w:rPr>
        <w:t xml:space="preserve">red uplynutím doby podľa ods. </w:t>
      </w:r>
      <w:r w:rsidR="008F14B6">
        <w:rPr>
          <w:rFonts w:asciiTheme="minorHAnsi" w:hAnsiTheme="minorHAnsi" w:cstheme="minorBidi"/>
        </w:rPr>
        <w:t>10.</w:t>
      </w:r>
      <w:r w:rsidR="00D42308">
        <w:rPr>
          <w:rFonts w:asciiTheme="minorHAnsi" w:hAnsiTheme="minorHAnsi" w:cstheme="minorBidi"/>
        </w:rPr>
        <w:t>1</w:t>
      </w:r>
      <w:r w:rsidRPr="00956E4F">
        <w:rPr>
          <w:rFonts w:asciiTheme="minorHAnsi" w:hAnsiTheme="minorHAnsi" w:cstheme="minorBidi"/>
        </w:rPr>
        <w:t xml:space="preserve"> tohto článku, a to:</w:t>
      </w:r>
    </w:p>
    <w:p w14:paraId="7A174540" w14:textId="77777777" w:rsidR="00D32C2E" w:rsidRPr="00692E82" w:rsidRDefault="00D32C2E" w:rsidP="006C77C0">
      <w:pPr>
        <w:pStyle w:val="Odsekzoznamu"/>
        <w:numPr>
          <w:ilvl w:val="1"/>
          <w:numId w:val="10"/>
        </w:numPr>
        <w:tabs>
          <w:tab w:val="left" w:pos="1276"/>
        </w:tabs>
        <w:spacing w:before="14"/>
        <w:ind w:hanging="82"/>
        <w:jc w:val="both"/>
        <w:rPr>
          <w:rFonts w:asciiTheme="minorHAnsi" w:hAnsiTheme="minorHAnsi" w:cstheme="minorHAnsi"/>
        </w:rPr>
      </w:pPr>
      <w:r w:rsidRPr="00692E82">
        <w:rPr>
          <w:rFonts w:asciiTheme="minorHAnsi" w:hAnsiTheme="minorHAnsi" w:cstheme="minorHAnsi"/>
          <w:color w:val="212124"/>
        </w:rPr>
        <w:t>písomnou dohodou Zmluvných</w:t>
      </w:r>
      <w:r w:rsidRPr="00692E82">
        <w:rPr>
          <w:rFonts w:asciiTheme="minorHAnsi" w:hAnsiTheme="minorHAnsi" w:cstheme="minorHAnsi"/>
          <w:color w:val="212124"/>
          <w:spacing w:val="5"/>
        </w:rPr>
        <w:t xml:space="preserve"> </w:t>
      </w:r>
      <w:r w:rsidRPr="00692E82">
        <w:rPr>
          <w:rFonts w:asciiTheme="minorHAnsi" w:hAnsiTheme="minorHAnsi" w:cstheme="minorHAnsi"/>
          <w:color w:val="212124"/>
        </w:rPr>
        <w:t>strán,</w:t>
      </w:r>
    </w:p>
    <w:p w14:paraId="69C8AFCB" w14:textId="77777777" w:rsidR="00D32C2E" w:rsidRPr="00692E82" w:rsidRDefault="00D32C2E" w:rsidP="006C77C0">
      <w:pPr>
        <w:pStyle w:val="Odsekzoznamu"/>
        <w:numPr>
          <w:ilvl w:val="1"/>
          <w:numId w:val="10"/>
        </w:numPr>
        <w:tabs>
          <w:tab w:val="left" w:pos="1276"/>
        </w:tabs>
        <w:spacing w:before="8" w:line="249" w:lineRule="auto"/>
        <w:ind w:left="1276" w:right="268" w:hanging="567"/>
        <w:jc w:val="both"/>
        <w:rPr>
          <w:rFonts w:asciiTheme="minorHAnsi" w:hAnsiTheme="minorHAnsi" w:cstheme="minorHAnsi"/>
        </w:rPr>
      </w:pPr>
      <w:r w:rsidRPr="00692E82">
        <w:rPr>
          <w:rFonts w:asciiTheme="minorHAnsi" w:hAnsiTheme="minorHAnsi" w:cstheme="minorHAnsi"/>
          <w:color w:val="212124"/>
        </w:rPr>
        <w:t>písomnou výpoveďou Zmluvnej strany, aj bez uvedenia dôvodu, a to s trojmesačnou výpovednou lehotou, ktorá začne plynúť prvým dňom nasledujúceho kalendárneho mesiaca po doručení výpovede druhej Zmluvnej</w:t>
      </w:r>
      <w:r w:rsidRPr="00692E82">
        <w:rPr>
          <w:rFonts w:asciiTheme="minorHAnsi" w:hAnsiTheme="minorHAnsi" w:cstheme="minorHAnsi"/>
          <w:color w:val="212124"/>
          <w:spacing w:val="-33"/>
        </w:rPr>
        <w:t xml:space="preserve"> </w:t>
      </w:r>
      <w:r w:rsidRPr="00692E82">
        <w:rPr>
          <w:rFonts w:asciiTheme="minorHAnsi" w:hAnsiTheme="minorHAnsi" w:cstheme="minorHAnsi"/>
          <w:color w:val="212124"/>
        </w:rPr>
        <w:t>strane,</w:t>
      </w:r>
    </w:p>
    <w:p w14:paraId="530CEF36" w14:textId="77777777" w:rsidR="00D32C2E" w:rsidRPr="00692E82" w:rsidRDefault="00D32C2E" w:rsidP="006C77C0">
      <w:pPr>
        <w:pStyle w:val="Odsekzoznamu"/>
        <w:numPr>
          <w:ilvl w:val="1"/>
          <w:numId w:val="10"/>
        </w:numPr>
        <w:tabs>
          <w:tab w:val="left" w:pos="1276"/>
        </w:tabs>
        <w:spacing w:before="1" w:line="252" w:lineRule="auto"/>
        <w:ind w:left="1276" w:right="263" w:hanging="567"/>
        <w:jc w:val="both"/>
        <w:rPr>
          <w:rFonts w:asciiTheme="minorHAnsi" w:hAnsiTheme="minorHAnsi" w:cstheme="minorHAnsi"/>
        </w:rPr>
      </w:pPr>
      <w:r w:rsidRPr="00692E82">
        <w:rPr>
          <w:rFonts w:asciiTheme="minorHAnsi" w:hAnsiTheme="minorHAnsi" w:cstheme="minorHAnsi"/>
          <w:color w:val="212124"/>
        </w:rPr>
        <w:t>písomným  odstúpením  od  tejto  Dohody  v  prípadoch,  ktoré  ustanovuje   Dohoda alebo</w:t>
      </w:r>
      <w:r w:rsidRPr="00692E82">
        <w:rPr>
          <w:rFonts w:asciiTheme="minorHAnsi" w:hAnsiTheme="minorHAnsi" w:cstheme="minorHAnsi"/>
          <w:color w:val="212124"/>
          <w:spacing w:val="1"/>
        </w:rPr>
        <w:t xml:space="preserve"> </w:t>
      </w:r>
      <w:r w:rsidRPr="00692E82">
        <w:rPr>
          <w:rFonts w:asciiTheme="minorHAnsi" w:hAnsiTheme="minorHAnsi" w:cstheme="minorHAnsi"/>
          <w:color w:val="212124"/>
        </w:rPr>
        <w:t>zákon,</w:t>
      </w:r>
    </w:p>
    <w:p w14:paraId="41910D78" w14:textId="4061DA40" w:rsidR="001C7D7D" w:rsidRPr="0024445A" w:rsidRDefault="00D32C2E" w:rsidP="006C77C0">
      <w:pPr>
        <w:pStyle w:val="Odsekzoznamu"/>
        <w:numPr>
          <w:ilvl w:val="1"/>
          <w:numId w:val="10"/>
        </w:numPr>
        <w:tabs>
          <w:tab w:val="left" w:pos="1276"/>
        </w:tabs>
        <w:spacing w:before="2"/>
        <w:ind w:left="773" w:hanging="82"/>
        <w:jc w:val="both"/>
        <w:rPr>
          <w:rFonts w:asciiTheme="minorHAnsi" w:hAnsiTheme="minorHAnsi" w:cstheme="minorHAnsi"/>
        </w:rPr>
      </w:pPr>
      <w:r w:rsidRPr="00692E82">
        <w:rPr>
          <w:rFonts w:asciiTheme="minorHAnsi" w:hAnsiTheme="minorHAnsi" w:cstheme="minorHAnsi"/>
          <w:color w:val="212124"/>
          <w:w w:val="105"/>
        </w:rPr>
        <w:t>ako aj v prípadoch uvedených v § 19 Zákona o verejnom</w:t>
      </w:r>
      <w:r w:rsidRPr="00692E82">
        <w:rPr>
          <w:rFonts w:asciiTheme="minorHAnsi" w:hAnsiTheme="minorHAnsi" w:cstheme="minorHAnsi"/>
          <w:color w:val="212124"/>
          <w:spacing w:val="-5"/>
          <w:w w:val="105"/>
        </w:rPr>
        <w:t xml:space="preserve"> </w:t>
      </w:r>
      <w:r w:rsidRPr="00692E82">
        <w:rPr>
          <w:rFonts w:asciiTheme="minorHAnsi" w:hAnsiTheme="minorHAnsi" w:cstheme="minorHAnsi"/>
          <w:color w:val="212124"/>
          <w:w w:val="105"/>
        </w:rPr>
        <w:t>obstarávaní.</w:t>
      </w:r>
    </w:p>
    <w:p w14:paraId="23CC43A1" w14:textId="5609D499" w:rsidR="00D32C2E" w:rsidRPr="0024445A" w:rsidRDefault="001D430C" w:rsidP="006C77C0">
      <w:pPr>
        <w:pStyle w:val="Odsekzoznamu"/>
        <w:numPr>
          <w:ilvl w:val="1"/>
          <w:numId w:val="14"/>
        </w:numPr>
        <w:tabs>
          <w:tab w:val="left" w:pos="709"/>
        </w:tabs>
        <w:spacing w:before="120"/>
        <w:ind w:left="567" w:right="113" w:hanging="567"/>
        <w:jc w:val="both"/>
        <w:rPr>
          <w:rFonts w:asciiTheme="minorHAnsi" w:hAnsiTheme="minorHAnsi" w:cstheme="minorHAnsi"/>
          <w:color w:val="282826"/>
          <w:w w:val="105"/>
        </w:rPr>
      </w:pPr>
      <w:r>
        <w:rPr>
          <w:rFonts w:asciiTheme="minorHAnsi" w:hAnsiTheme="minorHAnsi" w:cstheme="minorHAnsi"/>
          <w:color w:val="282826"/>
          <w:w w:val="105"/>
        </w:rPr>
        <w:t>Ktorákoľvek</w:t>
      </w:r>
      <w:r w:rsidR="006470B4">
        <w:rPr>
          <w:rFonts w:asciiTheme="minorHAnsi" w:hAnsiTheme="minorHAnsi" w:cstheme="minorHAnsi"/>
          <w:color w:val="282826"/>
          <w:w w:val="105"/>
        </w:rPr>
        <w:t xml:space="preserve"> Zmluvná strana je oprávnená písomne odstúpiť od tejto </w:t>
      </w:r>
      <w:r w:rsidR="00D32C2E" w:rsidRPr="0024445A">
        <w:rPr>
          <w:rFonts w:asciiTheme="minorHAnsi" w:hAnsiTheme="minorHAnsi" w:cstheme="minorHAnsi"/>
          <w:color w:val="282826"/>
          <w:w w:val="105"/>
        </w:rPr>
        <w:t xml:space="preserve">Dohody v zmysle § 344 a </w:t>
      </w:r>
      <w:proofErr w:type="spellStart"/>
      <w:r w:rsidR="00D32C2E" w:rsidRPr="0024445A">
        <w:rPr>
          <w:rFonts w:asciiTheme="minorHAnsi" w:hAnsiTheme="minorHAnsi" w:cstheme="minorHAnsi"/>
          <w:color w:val="282826"/>
          <w:w w:val="105"/>
        </w:rPr>
        <w:t>nasl</w:t>
      </w:r>
      <w:proofErr w:type="spellEnd"/>
      <w:r w:rsidR="00D32C2E" w:rsidRPr="0024445A">
        <w:rPr>
          <w:rFonts w:asciiTheme="minorHAnsi" w:hAnsiTheme="minorHAnsi" w:cstheme="minorHAnsi"/>
          <w:color w:val="282826"/>
          <w:w w:val="105"/>
        </w:rPr>
        <w:t xml:space="preserve">. Obchodného zákonníka. Zmluvné strany sa dohodli, že od Dohody možno odstúpiť v prípadoch podstatného porušenia </w:t>
      </w:r>
      <w:r w:rsidR="006470B4">
        <w:rPr>
          <w:rFonts w:asciiTheme="minorHAnsi" w:hAnsiTheme="minorHAnsi" w:cstheme="minorHAnsi"/>
          <w:color w:val="282826"/>
          <w:w w:val="105"/>
        </w:rPr>
        <w:t xml:space="preserve">zmluvných povinností, a to </w:t>
      </w:r>
      <w:r w:rsidR="00D32C2E" w:rsidRPr="0024445A">
        <w:rPr>
          <w:rFonts w:asciiTheme="minorHAnsi" w:hAnsiTheme="minorHAnsi" w:cstheme="minorHAnsi"/>
          <w:color w:val="282826"/>
          <w:w w:val="105"/>
        </w:rPr>
        <w:t>v</w:t>
      </w:r>
      <w:r w:rsidR="00EF2D8C">
        <w:rPr>
          <w:rFonts w:asciiTheme="minorHAnsi" w:hAnsiTheme="minorHAnsi" w:cstheme="minorHAnsi"/>
          <w:color w:val="282826"/>
          <w:w w:val="105"/>
        </w:rPr>
        <w:t> </w:t>
      </w:r>
      <w:r w:rsidR="00D32C2E" w:rsidRPr="0024445A">
        <w:rPr>
          <w:rFonts w:asciiTheme="minorHAnsi" w:hAnsiTheme="minorHAnsi" w:cstheme="minorHAnsi"/>
          <w:color w:val="282826"/>
          <w:w w:val="105"/>
        </w:rPr>
        <w:t>prípadoch</w:t>
      </w:r>
      <w:r w:rsidR="00EF2D8C">
        <w:rPr>
          <w:rFonts w:asciiTheme="minorHAnsi" w:hAnsiTheme="minorHAnsi" w:cstheme="minorHAnsi"/>
          <w:color w:val="282826"/>
          <w:w w:val="105"/>
        </w:rPr>
        <w:t>, ak</w:t>
      </w:r>
      <w:r w:rsidR="00D32C2E" w:rsidRPr="0024445A">
        <w:rPr>
          <w:rFonts w:asciiTheme="minorHAnsi" w:hAnsiTheme="minorHAnsi" w:cstheme="minorHAnsi"/>
          <w:color w:val="282826"/>
          <w:w w:val="105"/>
        </w:rPr>
        <w:t>:</w:t>
      </w:r>
    </w:p>
    <w:p w14:paraId="6E4B43C3" w14:textId="553AB8EB" w:rsidR="00D32C2E" w:rsidRPr="0024445A" w:rsidRDefault="00D32C2E" w:rsidP="006C77C0">
      <w:pPr>
        <w:pStyle w:val="Odsekzoznamu"/>
        <w:numPr>
          <w:ilvl w:val="0"/>
          <w:numId w:val="15"/>
        </w:numPr>
        <w:tabs>
          <w:tab w:val="left" w:pos="1276"/>
        </w:tabs>
        <w:spacing w:before="14"/>
        <w:ind w:left="1276" w:hanging="425"/>
        <w:jc w:val="both"/>
        <w:rPr>
          <w:rFonts w:asciiTheme="minorHAnsi" w:hAnsiTheme="minorHAnsi" w:cstheme="minorHAnsi"/>
          <w:color w:val="212124"/>
        </w:rPr>
      </w:pPr>
      <w:r w:rsidRPr="0024445A">
        <w:rPr>
          <w:rFonts w:asciiTheme="minorHAnsi" w:hAnsiTheme="minorHAnsi" w:cstheme="minorHAnsi"/>
          <w:color w:val="212124"/>
        </w:rPr>
        <w:t>Dodávateľ čo len raz poruší zmluvné podmienky týkajúce sa najmä  dodržania termínov poskytovania Služby a kvality Služby,</w:t>
      </w:r>
    </w:p>
    <w:p w14:paraId="58738C98" w14:textId="56C00F62" w:rsidR="00D32C2E" w:rsidRPr="0024445A" w:rsidRDefault="00D32C2E" w:rsidP="006C77C0">
      <w:pPr>
        <w:pStyle w:val="Odsekzoznamu"/>
        <w:numPr>
          <w:ilvl w:val="0"/>
          <w:numId w:val="15"/>
        </w:numPr>
        <w:tabs>
          <w:tab w:val="left" w:pos="1276"/>
        </w:tabs>
        <w:spacing w:before="14"/>
        <w:ind w:left="1276" w:hanging="425"/>
        <w:jc w:val="both"/>
        <w:rPr>
          <w:rFonts w:asciiTheme="minorHAnsi" w:hAnsiTheme="minorHAnsi" w:cstheme="minorHAnsi"/>
          <w:color w:val="212124"/>
        </w:rPr>
      </w:pPr>
      <w:r w:rsidRPr="0024445A">
        <w:rPr>
          <w:rFonts w:asciiTheme="minorHAnsi" w:hAnsiTheme="minorHAnsi" w:cstheme="minorHAnsi"/>
          <w:color w:val="212124"/>
        </w:rPr>
        <w:t>Objednávateľ v rozpore s touto Dohodou bezdôvodne neprevezme riadne poskytnutú Službu, a to ani do 30 dní od písomného vyzvania Dodávateľom,</w:t>
      </w:r>
    </w:p>
    <w:p w14:paraId="63E58DB1" w14:textId="690E5621" w:rsidR="00D32C2E" w:rsidRPr="0024445A" w:rsidRDefault="006C5040" w:rsidP="006C77C0">
      <w:pPr>
        <w:pStyle w:val="Odsekzoznamu"/>
        <w:numPr>
          <w:ilvl w:val="0"/>
          <w:numId w:val="15"/>
        </w:numPr>
        <w:tabs>
          <w:tab w:val="left" w:pos="1276"/>
        </w:tabs>
        <w:spacing w:before="14"/>
        <w:ind w:left="1276" w:hanging="425"/>
        <w:jc w:val="both"/>
        <w:rPr>
          <w:rFonts w:asciiTheme="minorHAnsi" w:hAnsiTheme="minorHAnsi" w:cstheme="minorHAnsi"/>
          <w:color w:val="212124"/>
        </w:rPr>
      </w:pPr>
      <w:r>
        <w:rPr>
          <w:rFonts w:asciiTheme="minorHAnsi" w:hAnsiTheme="minorHAnsi" w:cstheme="minorHAnsi"/>
          <w:color w:val="212124"/>
        </w:rPr>
        <w:t xml:space="preserve">Objednávateľ opakovane neuhradí cenu za poskytnutú Službu v lehote 30 </w:t>
      </w:r>
      <w:r w:rsidR="00D32C2E" w:rsidRPr="0024445A">
        <w:rPr>
          <w:rFonts w:asciiTheme="minorHAnsi" w:hAnsiTheme="minorHAnsi" w:cstheme="minorHAnsi"/>
          <w:color w:val="212124"/>
        </w:rPr>
        <w:t>dní po uplynutí lehoty splatnosti faktúry vystavenej podľa tejto Dohody,</w:t>
      </w:r>
    </w:p>
    <w:p w14:paraId="6F5FD3A7" w14:textId="6F0A3F12" w:rsidR="0024445A" w:rsidRPr="0024445A" w:rsidRDefault="00D32C2E" w:rsidP="006C77C0">
      <w:pPr>
        <w:pStyle w:val="Odsekzoznamu"/>
        <w:numPr>
          <w:ilvl w:val="0"/>
          <w:numId w:val="15"/>
        </w:numPr>
        <w:tabs>
          <w:tab w:val="left" w:pos="1276"/>
        </w:tabs>
        <w:spacing w:before="14"/>
        <w:ind w:left="1276" w:hanging="425"/>
        <w:jc w:val="both"/>
        <w:rPr>
          <w:rFonts w:asciiTheme="minorHAnsi" w:hAnsiTheme="minorHAnsi" w:cstheme="minorHAnsi"/>
          <w:color w:val="212124"/>
        </w:rPr>
      </w:pPr>
      <w:r w:rsidRPr="0024445A">
        <w:rPr>
          <w:rFonts w:asciiTheme="minorHAnsi" w:hAnsiTheme="minorHAnsi" w:cstheme="minorHAnsi"/>
          <w:color w:val="212124"/>
        </w:rPr>
        <w:t>Dodávateľ poruší povinnosť počas celého trvania Dohody di</w:t>
      </w:r>
      <w:r w:rsidR="006C5040">
        <w:rPr>
          <w:rFonts w:asciiTheme="minorHAnsi" w:hAnsiTheme="minorHAnsi" w:cstheme="minorHAnsi"/>
          <w:color w:val="212124"/>
        </w:rPr>
        <w:t xml:space="preserve">sponovať všetkými potrebnými oprávneniami minimálne v rozsahu deklarovanom. </w:t>
      </w:r>
      <w:r w:rsidRPr="0024445A">
        <w:rPr>
          <w:rFonts w:asciiTheme="minorHAnsi" w:hAnsiTheme="minorHAnsi" w:cstheme="minorHAnsi"/>
          <w:color w:val="212124"/>
        </w:rPr>
        <w:t>Dodávateľom v procese verejného obstarávania,</w:t>
      </w:r>
    </w:p>
    <w:p w14:paraId="538ED000" w14:textId="28F1BB4E" w:rsidR="0024445A" w:rsidRPr="0024445A" w:rsidRDefault="00D32C2E" w:rsidP="006C77C0">
      <w:pPr>
        <w:pStyle w:val="Odsekzoznamu"/>
        <w:numPr>
          <w:ilvl w:val="0"/>
          <w:numId w:val="15"/>
        </w:numPr>
        <w:tabs>
          <w:tab w:val="left" w:pos="1276"/>
        </w:tabs>
        <w:spacing w:before="14"/>
        <w:ind w:left="1276" w:hanging="425"/>
        <w:jc w:val="both"/>
        <w:rPr>
          <w:rFonts w:asciiTheme="minorHAnsi" w:hAnsiTheme="minorHAnsi" w:cstheme="minorHAnsi"/>
          <w:color w:val="212124"/>
        </w:rPr>
      </w:pPr>
      <w:r w:rsidRPr="0024445A">
        <w:rPr>
          <w:rFonts w:asciiTheme="minorHAnsi" w:hAnsiTheme="minorHAnsi" w:cstheme="minorHAnsi"/>
          <w:color w:val="212124"/>
        </w:rPr>
        <w:t xml:space="preserve">Dodávateľ alebo subdodávateľ Dodávateľa poruší povinnosť počas celého trvania Dohody zabezpečiť, že bude zapísaný v registri partnerov verejného sektora v zmysle </w:t>
      </w:r>
      <w:proofErr w:type="spellStart"/>
      <w:r w:rsidRPr="0024445A">
        <w:rPr>
          <w:rFonts w:asciiTheme="minorHAnsi" w:hAnsiTheme="minorHAnsi" w:cstheme="minorHAnsi"/>
          <w:color w:val="212124"/>
        </w:rPr>
        <w:t>ust</w:t>
      </w:r>
      <w:proofErr w:type="spellEnd"/>
      <w:r w:rsidRPr="0024445A">
        <w:rPr>
          <w:rFonts w:asciiTheme="minorHAnsi" w:hAnsiTheme="minorHAnsi" w:cstheme="minorHAnsi"/>
          <w:color w:val="212124"/>
        </w:rPr>
        <w:t xml:space="preserve">. § 3 a </w:t>
      </w:r>
      <w:proofErr w:type="spellStart"/>
      <w:r w:rsidRPr="0024445A">
        <w:rPr>
          <w:rFonts w:asciiTheme="minorHAnsi" w:hAnsiTheme="minorHAnsi" w:cstheme="minorHAnsi"/>
          <w:color w:val="212124"/>
        </w:rPr>
        <w:t>nasl</w:t>
      </w:r>
      <w:proofErr w:type="spellEnd"/>
      <w:r w:rsidRPr="0024445A">
        <w:rPr>
          <w:rFonts w:asciiTheme="minorHAnsi" w:hAnsiTheme="minorHAnsi" w:cstheme="minorHAnsi"/>
          <w:color w:val="212124"/>
        </w:rPr>
        <w:t>. Zákona o registri partnerov verejného sektora,</w:t>
      </w:r>
    </w:p>
    <w:p w14:paraId="3EFA8F65" w14:textId="6EF7E1A4" w:rsidR="0024445A" w:rsidRDefault="00D32C2E" w:rsidP="006C77C0">
      <w:pPr>
        <w:pStyle w:val="Odsekzoznamu"/>
        <w:numPr>
          <w:ilvl w:val="0"/>
          <w:numId w:val="15"/>
        </w:numPr>
        <w:tabs>
          <w:tab w:val="left" w:pos="1276"/>
        </w:tabs>
        <w:spacing w:before="14"/>
        <w:ind w:left="1276" w:hanging="425"/>
        <w:jc w:val="both"/>
        <w:rPr>
          <w:rFonts w:asciiTheme="minorHAnsi" w:hAnsiTheme="minorHAnsi" w:cstheme="minorHAnsi"/>
          <w:color w:val="212124"/>
        </w:rPr>
      </w:pPr>
      <w:r w:rsidRPr="0024445A">
        <w:rPr>
          <w:rFonts w:asciiTheme="minorHAnsi" w:hAnsiTheme="minorHAnsi" w:cstheme="minorHAnsi"/>
          <w:color w:val="212124"/>
        </w:rPr>
        <w:t>bude Dodávateľovi konečným rozhodnutím uložený zákaz účasti vo verejnom obstarávaní,</w:t>
      </w:r>
    </w:p>
    <w:p w14:paraId="6A7AB299" w14:textId="31702A60" w:rsidR="008F14B6" w:rsidRPr="0024445A" w:rsidRDefault="008F14B6" w:rsidP="006C77C0">
      <w:pPr>
        <w:pStyle w:val="Odsekzoznamu"/>
        <w:numPr>
          <w:ilvl w:val="0"/>
          <w:numId w:val="15"/>
        </w:numPr>
        <w:tabs>
          <w:tab w:val="left" w:pos="1276"/>
        </w:tabs>
        <w:spacing w:before="14"/>
        <w:ind w:left="1276" w:hanging="425"/>
        <w:jc w:val="both"/>
        <w:rPr>
          <w:rFonts w:asciiTheme="minorHAnsi" w:hAnsiTheme="minorHAnsi" w:cstheme="minorHAnsi"/>
          <w:color w:val="212124"/>
        </w:rPr>
      </w:pPr>
      <w:r w:rsidRPr="008F14B6">
        <w:rPr>
          <w:rFonts w:asciiTheme="minorHAnsi" w:hAnsiTheme="minorHAnsi" w:cstheme="minorHAnsi"/>
          <w:color w:val="212124"/>
        </w:rPr>
        <w:t xml:space="preserve">bude Dodávateľovi rozhodnutím Protimonopolného úradu Slovenskej republiky potvrdená dohoda obmedzujúca hospodársku súťaž podľa § 4 zákona č. </w:t>
      </w:r>
      <w:r w:rsidR="00A22170">
        <w:rPr>
          <w:rFonts w:asciiTheme="minorHAnsi" w:hAnsiTheme="minorHAnsi" w:cstheme="minorHAnsi"/>
          <w:color w:val="212124"/>
        </w:rPr>
        <w:t>1</w:t>
      </w:r>
      <w:r w:rsidRPr="008F14B6">
        <w:rPr>
          <w:rFonts w:asciiTheme="minorHAnsi" w:hAnsiTheme="minorHAnsi" w:cstheme="minorHAnsi"/>
          <w:color w:val="212124"/>
        </w:rPr>
        <w:t>87/2021 Z. z. o ochrane hospodárskej súťaže a o zmene a doplnení niektorých zákonov,</w:t>
      </w:r>
    </w:p>
    <w:p w14:paraId="7C67EB43" w14:textId="08286177" w:rsidR="00D32C2E" w:rsidRDefault="00D32C2E" w:rsidP="006C77C0">
      <w:pPr>
        <w:pStyle w:val="Odsekzoznamu"/>
        <w:numPr>
          <w:ilvl w:val="0"/>
          <w:numId w:val="15"/>
        </w:numPr>
        <w:tabs>
          <w:tab w:val="left" w:pos="1276"/>
        </w:tabs>
        <w:spacing w:before="14"/>
        <w:ind w:left="1276" w:hanging="425"/>
        <w:jc w:val="both"/>
        <w:rPr>
          <w:rFonts w:asciiTheme="minorHAnsi" w:hAnsiTheme="minorHAnsi" w:cstheme="minorHAnsi"/>
          <w:color w:val="212124"/>
        </w:rPr>
      </w:pPr>
      <w:r w:rsidRPr="0024445A">
        <w:rPr>
          <w:rFonts w:asciiTheme="minorHAnsi" w:hAnsiTheme="minorHAnsi" w:cstheme="minorHAnsi"/>
          <w:color w:val="212124"/>
        </w:rPr>
        <w:t>Dodávat</w:t>
      </w:r>
      <w:r w:rsidR="006C5040">
        <w:rPr>
          <w:rFonts w:asciiTheme="minorHAnsi" w:hAnsiTheme="minorHAnsi" w:cstheme="minorHAnsi"/>
          <w:color w:val="212124"/>
        </w:rPr>
        <w:t xml:space="preserve">eľ neodstráni nedostatky spojené </w:t>
      </w:r>
      <w:r w:rsidRPr="0024445A">
        <w:rPr>
          <w:rFonts w:asciiTheme="minorHAnsi" w:hAnsiTheme="minorHAnsi" w:cstheme="minorHAnsi"/>
          <w:color w:val="212124"/>
        </w:rPr>
        <w:t>s posk</w:t>
      </w:r>
      <w:r w:rsidR="006C5040">
        <w:rPr>
          <w:rFonts w:asciiTheme="minorHAnsi" w:hAnsiTheme="minorHAnsi" w:cstheme="minorHAnsi"/>
          <w:color w:val="212124"/>
        </w:rPr>
        <w:t>ytovaním</w:t>
      </w:r>
      <w:r w:rsidR="00D42308">
        <w:rPr>
          <w:rFonts w:asciiTheme="minorHAnsi" w:hAnsiTheme="minorHAnsi" w:cstheme="minorHAnsi"/>
          <w:color w:val="212124"/>
        </w:rPr>
        <w:t xml:space="preserve"> Služby</w:t>
      </w:r>
      <w:r w:rsidR="0024445A" w:rsidRPr="0024445A">
        <w:rPr>
          <w:rFonts w:asciiTheme="minorHAnsi" w:hAnsiTheme="minorHAnsi" w:cstheme="minorHAnsi"/>
          <w:color w:val="212124"/>
        </w:rPr>
        <w:t xml:space="preserve"> v súlade  </w:t>
      </w:r>
      <w:r w:rsidRPr="0024445A">
        <w:rPr>
          <w:rFonts w:asciiTheme="minorHAnsi" w:hAnsiTheme="minorHAnsi" w:cstheme="minorHAnsi"/>
          <w:color w:val="212124"/>
        </w:rPr>
        <w:t xml:space="preserve">s článkom IV. ods. </w:t>
      </w:r>
      <w:r w:rsidR="008F14B6">
        <w:rPr>
          <w:rFonts w:asciiTheme="minorHAnsi" w:hAnsiTheme="minorHAnsi" w:cstheme="minorHAnsi"/>
          <w:color w:val="212124"/>
        </w:rPr>
        <w:t>4.</w:t>
      </w:r>
      <w:r w:rsidRPr="0024445A">
        <w:rPr>
          <w:rFonts w:asciiTheme="minorHAnsi" w:hAnsiTheme="minorHAnsi" w:cstheme="minorHAnsi"/>
          <w:color w:val="212124"/>
        </w:rPr>
        <w:t xml:space="preserve">2 tejto </w:t>
      </w:r>
      <w:r w:rsidR="0024445A" w:rsidRPr="0024445A">
        <w:rPr>
          <w:rFonts w:asciiTheme="minorHAnsi" w:hAnsiTheme="minorHAnsi" w:cstheme="minorHAnsi"/>
          <w:color w:val="212124"/>
        </w:rPr>
        <w:t>Dohody.</w:t>
      </w:r>
    </w:p>
    <w:p w14:paraId="102FCDBA" w14:textId="46A7FE80" w:rsidR="00972BA2" w:rsidRDefault="00972BA2" w:rsidP="006C77C0">
      <w:pPr>
        <w:pStyle w:val="Odsekzoznamu"/>
        <w:numPr>
          <w:ilvl w:val="0"/>
          <w:numId w:val="15"/>
        </w:numPr>
        <w:tabs>
          <w:tab w:val="left" w:pos="1276"/>
        </w:tabs>
        <w:spacing w:before="14"/>
        <w:ind w:left="1276" w:hanging="425"/>
        <w:jc w:val="both"/>
        <w:rPr>
          <w:rFonts w:asciiTheme="minorHAnsi" w:hAnsiTheme="minorHAnsi" w:cstheme="minorHAnsi"/>
          <w:color w:val="212124"/>
        </w:rPr>
      </w:pPr>
      <w:r>
        <w:rPr>
          <w:rFonts w:asciiTheme="minorHAnsi" w:hAnsiTheme="minorHAnsi" w:cstheme="minorHAnsi"/>
          <w:color w:val="212124"/>
        </w:rPr>
        <w:t xml:space="preserve">Dodávateľ v lehote uvedenej v tejto Dohode alebo </w:t>
      </w:r>
      <w:bookmarkStart w:id="0" w:name="_GoBack"/>
      <w:bookmarkEnd w:id="0"/>
      <w:r>
        <w:rPr>
          <w:rFonts w:asciiTheme="minorHAnsi" w:hAnsiTheme="minorHAnsi" w:cstheme="minorHAnsi"/>
          <w:color w:val="212124"/>
        </w:rPr>
        <w:t>v lehote určenej Objednávateľom, neuzavrie Zmluvu o spracúvaní osobných údajov v znení predloženom zo strany Objednávateľa,</w:t>
      </w:r>
    </w:p>
    <w:p w14:paraId="6EB964BE" w14:textId="27577CB8" w:rsidR="00972BA2" w:rsidRPr="0024445A" w:rsidRDefault="00972BA2" w:rsidP="006C77C0">
      <w:pPr>
        <w:pStyle w:val="Odsekzoznamu"/>
        <w:numPr>
          <w:ilvl w:val="0"/>
          <w:numId w:val="15"/>
        </w:numPr>
        <w:tabs>
          <w:tab w:val="left" w:pos="1276"/>
        </w:tabs>
        <w:spacing w:before="14"/>
        <w:ind w:left="1276" w:hanging="425"/>
        <w:jc w:val="both"/>
        <w:rPr>
          <w:rFonts w:asciiTheme="minorHAnsi" w:hAnsiTheme="minorHAnsi" w:cstheme="minorHAnsi"/>
          <w:color w:val="212124"/>
        </w:rPr>
      </w:pPr>
      <w:r>
        <w:rPr>
          <w:rFonts w:asciiTheme="minorHAnsi" w:hAnsiTheme="minorHAnsi" w:cstheme="minorHAnsi"/>
          <w:color w:val="212124"/>
        </w:rPr>
        <w:t xml:space="preserve">ak zanikne Zmluva o spracúvaní osobných údajov. </w:t>
      </w:r>
    </w:p>
    <w:p w14:paraId="4E136E0B" w14:textId="77777777" w:rsidR="0024445A" w:rsidRPr="00956E4F" w:rsidRDefault="00D32C2E" w:rsidP="006C77C0">
      <w:pPr>
        <w:pStyle w:val="Odsekzoznamu"/>
        <w:numPr>
          <w:ilvl w:val="1"/>
          <w:numId w:val="14"/>
        </w:numPr>
        <w:tabs>
          <w:tab w:val="left" w:pos="709"/>
        </w:tabs>
        <w:spacing w:before="120"/>
        <w:ind w:left="567" w:right="113" w:hanging="567"/>
        <w:jc w:val="both"/>
        <w:rPr>
          <w:rFonts w:asciiTheme="minorHAnsi" w:hAnsiTheme="minorHAnsi" w:cstheme="minorBidi"/>
        </w:rPr>
      </w:pPr>
      <w:r w:rsidRPr="00956E4F">
        <w:rPr>
          <w:rFonts w:asciiTheme="minorHAnsi" w:hAnsiTheme="minorHAnsi" w:cstheme="minorBidi"/>
        </w:rPr>
        <w:t>Odstúpenie od Dohody je účinné dňom jeho doručenia druhej Zmluvnej strane.</w:t>
      </w:r>
    </w:p>
    <w:p w14:paraId="186932CD" w14:textId="14A01AC6" w:rsidR="00D32C2E" w:rsidRPr="00956E4F" w:rsidRDefault="006C5040" w:rsidP="006C77C0">
      <w:pPr>
        <w:pStyle w:val="Odsekzoznamu"/>
        <w:numPr>
          <w:ilvl w:val="1"/>
          <w:numId w:val="14"/>
        </w:numPr>
        <w:tabs>
          <w:tab w:val="left" w:pos="709"/>
        </w:tabs>
        <w:spacing w:before="120"/>
        <w:ind w:left="567" w:right="113" w:hanging="567"/>
        <w:jc w:val="both"/>
        <w:rPr>
          <w:rFonts w:asciiTheme="minorHAnsi" w:hAnsiTheme="minorHAnsi" w:cstheme="minorBidi"/>
        </w:rPr>
      </w:pPr>
      <w:r w:rsidRPr="00956E4F">
        <w:rPr>
          <w:rFonts w:asciiTheme="minorHAnsi" w:hAnsiTheme="minorHAnsi" w:cstheme="minorBidi"/>
        </w:rPr>
        <w:t>V prípade predčasného ukončenia tejto Dohody</w:t>
      </w:r>
      <w:r w:rsidR="00D32C2E" w:rsidRPr="00956E4F">
        <w:rPr>
          <w:rFonts w:asciiTheme="minorHAnsi" w:hAnsiTheme="minorHAnsi" w:cstheme="minorBidi"/>
        </w:rPr>
        <w:t xml:space="preserve"> si </w:t>
      </w:r>
      <w:r w:rsidRPr="00956E4F">
        <w:rPr>
          <w:rFonts w:asciiTheme="minorHAnsi" w:hAnsiTheme="minorHAnsi" w:cstheme="minorBidi"/>
        </w:rPr>
        <w:t xml:space="preserve">Zmluvné strany vysporiadajú všetky, </w:t>
      </w:r>
      <w:r w:rsidR="00D32C2E" w:rsidRPr="00956E4F">
        <w:rPr>
          <w:rFonts w:asciiTheme="minorHAnsi" w:hAnsiTheme="minorHAnsi" w:cstheme="minorBidi"/>
        </w:rPr>
        <w:t>a to aj finančné záväzky, vzniknuté v súlade s podmienkami tejto Dohody, o čom vyhotovia písomný protokol.</w:t>
      </w:r>
    </w:p>
    <w:p w14:paraId="0E2D1FEE" w14:textId="3C211C17" w:rsidR="00D32C2E" w:rsidRPr="00D32C2E" w:rsidRDefault="00D32C2E" w:rsidP="00D32C2E"/>
    <w:p w14:paraId="2D495816" w14:textId="77777777" w:rsidR="00D32C2E" w:rsidRPr="00A565D7" w:rsidRDefault="00D32C2E" w:rsidP="00D32C2E">
      <w:pPr>
        <w:ind w:left="132"/>
        <w:jc w:val="center"/>
        <w:rPr>
          <w:rFonts w:asciiTheme="minorHAnsi" w:hAnsiTheme="minorHAnsi" w:cstheme="minorHAnsi"/>
        </w:rPr>
      </w:pPr>
      <w:r>
        <w:rPr>
          <w:rFonts w:asciiTheme="minorHAnsi" w:hAnsiTheme="minorHAnsi" w:cstheme="minorHAnsi"/>
          <w:b/>
        </w:rPr>
        <w:t>Článok XI</w:t>
      </w:r>
    </w:p>
    <w:p w14:paraId="71C501BB" w14:textId="77777777" w:rsidR="00D32C2E" w:rsidRPr="00A565D7" w:rsidRDefault="00D32C2E" w:rsidP="00D32C2E">
      <w:pPr>
        <w:spacing w:after="120"/>
        <w:ind w:left="130"/>
        <w:jc w:val="center"/>
      </w:pPr>
      <w:r w:rsidRPr="00A565D7">
        <w:rPr>
          <w:rFonts w:asciiTheme="minorHAnsi" w:hAnsiTheme="minorHAnsi" w:cstheme="minorHAnsi"/>
          <w:b/>
        </w:rPr>
        <w:t>Záverečné ustanovenia</w:t>
      </w:r>
    </w:p>
    <w:p w14:paraId="2B1E92B2" w14:textId="3D452DB6" w:rsidR="00C72AB5" w:rsidRDefault="00D32C2E" w:rsidP="006C77C0">
      <w:pPr>
        <w:pStyle w:val="Odsekzoznamu"/>
        <w:numPr>
          <w:ilvl w:val="1"/>
          <w:numId w:val="16"/>
        </w:numPr>
        <w:tabs>
          <w:tab w:val="left" w:pos="709"/>
        </w:tabs>
        <w:spacing w:before="120"/>
        <w:ind w:right="113" w:hanging="627"/>
        <w:jc w:val="both"/>
        <w:rPr>
          <w:rFonts w:asciiTheme="minorHAnsi" w:hAnsiTheme="minorHAnsi" w:cstheme="minorHAnsi"/>
          <w:color w:val="282826"/>
          <w:w w:val="105"/>
        </w:rPr>
      </w:pPr>
      <w:r w:rsidRPr="00956E4F">
        <w:rPr>
          <w:rFonts w:asciiTheme="minorHAnsi" w:hAnsiTheme="minorHAnsi" w:cstheme="minorBidi"/>
        </w:rPr>
        <w:t>Táto Dohoda je vyhot</w:t>
      </w:r>
      <w:r w:rsidR="00317776" w:rsidRPr="00956E4F">
        <w:rPr>
          <w:rFonts w:asciiTheme="minorHAnsi" w:hAnsiTheme="minorHAnsi" w:cstheme="minorBidi"/>
        </w:rPr>
        <w:t>ovená v troch (3) vyhotoveniach</w:t>
      </w:r>
      <w:r w:rsidRPr="00956E4F">
        <w:rPr>
          <w:rFonts w:asciiTheme="minorHAnsi" w:hAnsiTheme="minorHAnsi" w:cstheme="minorBidi"/>
        </w:rPr>
        <w:t>, pričom Objednávateľ  dostane  dve (2) vyhotovenia a Dodávateľ jedno (1) vyhotovenie, všetky s platnosťou originálu</w:t>
      </w:r>
      <w:r w:rsidRPr="00C72AB5">
        <w:rPr>
          <w:rFonts w:asciiTheme="minorHAnsi" w:hAnsiTheme="minorHAnsi" w:cstheme="minorHAnsi"/>
          <w:color w:val="282826"/>
          <w:w w:val="105"/>
        </w:rPr>
        <w:t>.</w:t>
      </w:r>
    </w:p>
    <w:p w14:paraId="0853C08A" w14:textId="12045A8A" w:rsidR="00C72AB5" w:rsidRPr="00C72AB5" w:rsidRDefault="00D32C2E" w:rsidP="006C77C0">
      <w:pPr>
        <w:pStyle w:val="Odsekzoznamu"/>
        <w:numPr>
          <w:ilvl w:val="1"/>
          <w:numId w:val="16"/>
        </w:numPr>
        <w:tabs>
          <w:tab w:val="left" w:pos="709"/>
        </w:tabs>
        <w:spacing w:before="120"/>
        <w:ind w:right="113" w:hanging="627"/>
        <w:jc w:val="both"/>
        <w:rPr>
          <w:rFonts w:asciiTheme="minorHAnsi" w:hAnsiTheme="minorHAnsi" w:cstheme="minorHAnsi"/>
          <w:color w:val="282826"/>
          <w:w w:val="105"/>
        </w:rPr>
      </w:pPr>
      <w:r w:rsidRPr="00956E4F">
        <w:rPr>
          <w:rFonts w:asciiTheme="minorHAnsi" w:hAnsiTheme="minorHAnsi" w:cstheme="minorBidi"/>
        </w:rPr>
        <w:t xml:space="preserve">Táto Dohoda nadobúda platnosť dňom jej podpisu Zmluvnými stranami a účinnosť dňom nasledujúcim po dni jej  zverejnenia  v Centrálnom  registri  zmlúv  </w:t>
      </w:r>
      <w:r w:rsidRPr="00D42308">
        <w:rPr>
          <w:rFonts w:asciiTheme="minorHAnsi" w:hAnsiTheme="minorHAnsi" w:cstheme="minorBidi"/>
        </w:rPr>
        <w:t xml:space="preserve">v súlade s § </w:t>
      </w:r>
      <w:r w:rsidR="00B239E2" w:rsidRPr="00D42308">
        <w:rPr>
          <w:rFonts w:asciiTheme="minorHAnsi" w:hAnsiTheme="minorHAnsi" w:cstheme="minorBidi"/>
        </w:rPr>
        <w:t>5</w:t>
      </w:r>
      <w:r w:rsidRPr="00D42308">
        <w:rPr>
          <w:rFonts w:asciiTheme="minorHAnsi" w:hAnsiTheme="minorHAnsi" w:cstheme="minorBidi"/>
        </w:rPr>
        <w:t>a zákona  č. 211/2000</w:t>
      </w:r>
      <w:r w:rsidRPr="00956E4F">
        <w:rPr>
          <w:rFonts w:asciiTheme="minorHAnsi" w:hAnsiTheme="minorHAnsi" w:cstheme="minorBidi"/>
        </w:rPr>
        <w:t xml:space="preserve"> </w:t>
      </w:r>
      <w:r w:rsidRPr="00956E4F">
        <w:rPr>
          <w:rFonts w:asciiTheme="minorHAnsi" w:hAnsiTheme="minorHAnsi" w:cstheme="minorBidi"/>
        </w:rPr>
        <w:lastRenderedPageBreak/>
        <w:t>Z. z. o slobodnom prístupe k informáciám a o zmene a doplnení niektorých zákonov (zákon o slobode informácií) a § 47a ods. 1 zákona č. 40/1964 Zb. Občiansky zákonník v znení neskorších predpisov</w:t>
      </w:r>
      <w:r w:rsidRPr="00C72AB5">
        <w:rPr>
          <w:rFonts w:asciiTheme="minorHAnsi" w:hAnsiTheme="minorHAnsi" w:cstheme="minorHAnsi"/>
          <w:color w:val="212126"/>
          <w:w w:val="105"/>
        </w:rPr>
        <w:t>.</w:t>
      </w:r>
    </w:p>
    <w:p w14:paraId="2DCCBA19" w14:textId="4E689C67" w:rsidR="00C72AB5" w:rsidRPr="00956E4F" w:rsidRDefault="00D32C2E" w:rsidP="006C77C0">
      <w:pPr>
        <w:pStyle w:val="Odsekzoznamu"/>
        <w:numPr>
          <w:ilvl w:val="1"/>
          <w:numId w:val="16"/>
        </w:numPr>
        <w:tabs>
          <w:tab w:val="left" w:pos="709"/>
        </w:tabs>
        <w:spacing w:before="120"/>
        <w:ind w:right="113" w:hanging="627"/>
        <w:jc w:val="both"/>
        <w:rPr>
          <w:rFonts w:asciiTheme="minorHAnsi" w:hAnsiTheme="minorHAnsi" w:cstheme="minorBidi"/>
        </w:rPr>
      </w:pPr>
      <w:r w:rsidRPr="00956E4F">
        <w:rPr>
          <w:rFonts w:asciiTheme="minorHAnsi" w:hAnsiTheme="minorHAnsi" w:cstheme="minorBidi"/>
        </w:rPr>
        <w:t xml:space="preserve">Meniť alebo dopĺňať ustanovenia tejto Dohody je možné iba formou písomných číslovaných dodatkov podpísaných oboma Zmluvnými stranami, pričom akákoľvek zmena Dohody musí byť v súlade s § 18 Zákona o verejnom obstarávaní. Pre vylúčenie pochybností sa zmluvné strany dohodli, že na zmenu identifikačných údajov </w:t>
      </w:r>
      <w:r w:rsidR="000A1270" w:rsidRPr="00956E4F">
        <w:rPr>
          <w:rFonts w:asciiTheme="minorHAnsi" w:hAnsiTheme="minorHAnsi" w:cstheme="minorBidi"/>
        </w:rPr>
        <w:t>Zmluvných strán uvedených</w:t>
      </w:r>
      <w:r w:rsidRPr="00956E4F">
        <w:rPr>
          <w:rFonts w:asciiTheme="minorHAnsi" w:hAnsiTheme="minorHAnsi" w:cstheme="minorBidi"/>
        </w:rPr>
        <w:t xml:space="preserve"> </w:t>
      </w:r>
      <w:r w:rsidR="000A1270" w:rsidRPr="00956E4F">
        <w:rPr>
          <w:rFonts w:asciiTheme="minorHAnsi" w:hAnsiTheme="minorHAnsi" w:cstheme="minorBidi"/>
        </w:rPr>
        <w:t xml:space="preserve">v záhlaví tejto Dohody a na zmenu </w:t>
      </w:r>
      <w:r w:rsidRPr="00956E4F">
        <w:rPr>
          <w:rFonts w:asciiTheme="minorHAnsi" w:hAnsiTheme="minorHAnsi" w:cstheme="minorBidi"/>
        </w:rPr>
        <w:t>kon</w:t>
      </w:r>
      <w:r w:rsidR="000A1270" w:rsidRPr="00956E4F">
        <w:rPr>
          <w:rFonts w:asciiTheme="minorHAnsi" w:hAnsiTheme="minorHAnsi" w:cstheme="minorBidi"/>
        </w:rPr>
        <w:t xml:space="preserve">taktných </w:t>
      </w:r>
      <w:r w:rsidRPr="00956E4F">
        <w:rPr>
          <w:rFonts w:asciiTheme="minorHAnsi" w:hAnsiTheme="minorHAnsi" w:cstheme="minorBidi"/>
        </w:rPr>
        <w:t>osôb alebo ich kontaktných údajov sa nevyžaduje uzatvorenie písomného dodatku.</w:t>
      </w:r>
    </w:p>
    <w:p w14:paraId="43A555FE" w14:textId="56DF48D3" w:rsidR="00C72AB5" w:rsidRPr="00956E4F" w:rsidRDefault="00D32C2E" w:rsidP="006C77C0">
      <w:pPr>
        <w:pStyle w:val="Odsekzoznamu"/>
        <w:numPr>
          <w:ilvl w:val="1"/>
          <w:numId w:val="16"/>
        </w:numPr>
        <w:tabs>
          <w:tab w:val="left" w:pos="709"/>
        </w:tabs>
        <w:spacing w:before="120"/>
        <w:ind w:right="113" w:hanging="627"/>
        <w:jc w:val="both"/>
        <w:rPr>
          <w:rFonts w:asciiTheme="minorHAnsi" w:hAnsiTheme="minorHAnsi" w:cstheme="minorBidi"/>
        </w:rPr>
      </w:pPr>
      <w:r w:rsidRPr="00956E4F">
        <w:rPr>
          <w:rFonts w:asciiTheme="minorHAnsi" w:hAnsiTheme="minorHAnsi" w:cstheme="minorBidi"/>
        </w:rPr>
        <w:t>Zmluvné strany sa dohodli, že Dodávateľ nie je oprávnený postúpiť akékoľvek pohľadávky voč</w:t>
      </w:r>
      <w:r w:rsidR="000A1270" w:rsidRPr="00956E4F">
        <w:rPr>
          <w:rFonts w:asciiTheme="minorHAnsi" w:hAnsiTheme="minorHAnsi" w:cstheme="minorBidi"/>
        </w:rPr>
        <w:t xml:space="preserve">i Objednávateľovi vyplývajúce z </w:t>
      </w:r>
      <w:r w:rsidRPr="00956E4F">
        <w:rPr>
          <w:rFonts w:asciiTheme="minorHAnsi" w:hAnsiTheme="minorHAnsi" w:cstheme="minorBidi"/>
        </w:rPr>
        <w:t>tejto dohody na tretiu osobu bez predchádzajúceho písomného súhlasu Objednávateľa.  Právny úkon, na základe ktorého Dodávateľ postúpi svoju pohľadávku voči Objednávateľovi na tretiu osobu bez predchádzajúceho písomného súhlasu Objednávateľa, je podľa §39 Občianskeho zákonníka neplatný. Akýkoľvek súhlas Objednávateľa s postúpenom pohľadávok je platný iba v prípade, ak naň bol udelený predchádzajúci písomný súhlas Ministerstva zdravotníctva SR.</w:t>
      </w:r>
    </w:p>
    <w:p w14:paraId="48863FD8" w14:textId="4C12212C" w:rsidR="00C72AB5" w:rsidRPr="00C72AB5" w:rsidRDefault="00D32C2E" w:rsidP="006C77C0">
      <w:pPr>
        <w:pStyle w:val="Odsekzoznamu"/>
        <w:numPr>
          <w:ilvl w:val="1"/>
          <w:numId w:val="16"/>
        </w:numPr>
        <w:tabs>
          <w:tab w:val="left" w:pos="709"/>
        </w:tabs>
        <w:spacing w:before="120"/>
        <w:ind w:right="113" w:hanging="627"/>
        <w:jc w:val="both"/>
        <w:rPr>
          <w:rFonts w:asciiTheme="minorHAnsi" w:hAnsiTheme="minorHAnsi" w:cstheme="minorHAnsi"/>
          <w:color w:val="282826"/>
          <w:w w:val="105"/>
        </w:rPr>
      </w:pPr>
      <w:r w:rsidRPr="00956E4F">
        <w:rPr>
          <w:rFonts w:asciiTheme="minorHAnsi" w:hAnsiTheme="minorHAnsi" w:cstheme="minorBidi"/>
        </w:rPr>
        <w:t>Spory  a/alebo  nezrovnalosti  medzi  Zmluvnými  stranami,  ktoré  vzniknú   na  základe tejto Dohody alebo v akejkoľvek súvislosti s touto Dohodou sa budú riešiť v prvom rade mimosúdnou cestou, a to vzájomnými rokovaniami Zmluvných strán vedenými v dobrej viere. Ak sa tieto spory a/alebo nezrovnalosti nepodarí  vyriešiť  ani  po  takýchto vzájomných  rokovaniach  Zmluvných  strán,  a  to  najneskôr  do  30   kalendárnych   dní odo dňa ich začatia, je ktorákoľvek Zmluvná strana oprávnená predložiť tieto spory medzi Zmluvnými stranami, ktoré vzniknú na základe tejto Dohody alebo v akejkoľvek  súvislosti s touto Dohodou na rozhodnutie vecne a miestne príslušnému  všeobecnému  súdu Slovenskej republiky.</w:t>
      </w:r>
    </w:p>
    <w:p w14:paraId="2EDD8D39" w14:textId="77777777" w:rsidR="00C72AB5" w:rsidRPr="00C72AB5" w:rsidRDefault="00D32C2E" w:rsidP="006C77C0">
      <w:pPr>
        <w:pStyle w:val="Odsekzoznamu"/>
        <w:numPr>
          <w:ilvl w:val="1"/>
          <w:numId w:val="16"/>
        </w:numPr>
        <w:tabs>
          <w:tab w:val="left" w:pos="709"/>
        </w:tabs>
        <w:spacing w:before="120"/>
        <w:ind w:right="113" w:hanging="627"/>
        <w:jc w:val="both"/>
        <w:rPr>
          <w:rFonts w:asciiTheme="minorHAnsi" w:hAnsiTheme="minorHAnsi" w:cstheme="minorHAnsi"/>
          <w:color w:val="282826"/>
          <w:w w:val="105"/>
        </w:rPr>
      </w:pPr>
      <w:r w:rsidRPr="00956E4F">
        <w:rPr>
          <w:rFonts w:asciiTheme="minorHAnsi" w:hAnsiTheme="minorHAnsi" w:cstheme="minorBidi"/>
        </w:rPr>
        <w:t>V prípade, že akékoľvek ustanovenie Dohody je alebo sa stane neplatným, neúčinným a/alebo nevykonateľným, nie je tým dotknutá platnosť, účinnosť a/alebo vykonateľnosť ostatných ustanovení Dohody. Zmluvné strany  sa zaväzujú  bez zbytočného  odkladu  po tom, ako zistia, že niektoré z ustanovení  tejto  Dohody  je  neplatné,  neúčinné a/alebo nevykonateľné, nahradiť dotknuté ustanovenie ustanovením novým, ktorého obsah bude v čo najväčšej miere zodpovedať vôli Zmluvných strán v čase uzatvorenia Dohody</w:t>
      </w:r>
      <w:r w:rsidRPr="00C72AB5">
        <w:rPr>
          <w:rFonts w:asciiTheme="minorHAnsi" w:hAnsiTheme="minorHAnsi" w:cstheme="minorHAnsi"/>
          <w:color w:val="5B595D"/>
          <w:spacing w:val="-5"/>
          <w:w w:val="105"/>
        </w:rPr>
        <w:t>.</w:t>
      </w:r>
    </w:p>
    <w:p w14:paraId="4B5220A6" w14:textId="77777777" w:rsidR="00C72AB5" w:rsidRPr="00C72AB5" w:rsidRDefault="00D32C2E" w:rsidP="006C77C0">
      <w:pPr>
        <w:pStyle w:val="Odsekzoznamu"/>
        <w:numPr>
          <w:ilvl w:val="1"/>
          <w:numId w:val="16"/>
        </w:numPr>
        <w:tabs>
          <w:tab w:val="left" w:pos="709"/>
        </w:tabs>
        <w:spacing w:before="120"/>
        <w:ind w:right="113" w:hanging="627"/>
        <w:jc w:val="both"/>
        <w:rPr>
          <w:rFonts w:asciiTheme="minorHAnsi" w:hAnsiTheme="minorHAnsi" w:cstheme="minorHAnsi"/>
          <w:color w:val="282826"/>
          <w:w w:val="105"/>
        </w:rPr>
      </w:pPr>
      <w:r w:rsidRPr="00956E4F">
        <w:rPr>
          <w:rFonts w:asciiTheme="minorHAnsi" w:hAnsiTheme="minorHAnsi" w:cstheme="minorBidi"/>
        </w:rPr>
        <w:t>Zmluvné strany sú povinné si navzájom oznámiť zmenu svojich identifikačných údajov uvedených v záhlaví tejto Dohody 3 (troch) pracovných dní odo dňa, kedy k tejto zmene došlo</w:t>
      </w:r>
      <w:r w:rsidRPr="00C72AB5">
        <w:rPr>
          <w:rFonts w:asciiTheme="minorHAnsi" w:hAnsiTheme="minorHAnsi" w:cstheme="minorHAnsi"/>
          <w:color w:val="212126"/>
          <w:w w:val="105"/>
        </w:rPr>
        <w:t>.</w:t>
      </w:r>
    </w:p>
    <w:p w14:paraId="5A215315" w14:textId="267EE513" w:rsidR="00C72AB5" w:rsidRPr="00C72AB5" w:rsidRDefault="00D32C2E" w:rsidP="006C77C0">
      <w:pPr>
        <w:pStyle w:val="Odsekzoznamu"/>
        <w:numPr>
          <w:ilvl w:val="1"/>
          <w:numId w:val="16"/>
        </w:numPr>
        <w:tabs>
          <w:tab w:val="left" w:pos="709"/>
        </w:tabs>
        <w:spacing w:before="120"/>
        <w:ind w:right="113" w:hanging="627"/>
        <w:jc w:val="both"/>
        <w:rPr>
          <w:rFonts w:asciiTheme="minorHAnsi" w:hAnsiTheme="minorHAnsi" w:cstheme="minorHAnsi"/>
          <w:color w:val="282826"/>
          <w:w w:val="105"/>
        </w:rPr>
      </w:pPr>
      <w:r w:rsidRPr="00956E4F">
        <w:rPr>
          <w:rFonts w:asciiTheme="minorHAnsi" w:hAnsiTheme="minorHAnsi" w:cstheme="minorBidi"/>
        </w:rPr>
        <w:t>Zmluvné strany vyhlasujú , že sú spôsobilé na právne úkony, ich zmluvná voľnosť nie je obmedzená, Dohodu uzatvorili po vzájomnej dohode na základe ich slobodnej a vážnej vôle, ktorú prejavili určite a zrozumiteľne, Dohodu neuzavreli v tiesni ani za náp</w:t>
      </w:r>
      <w:r w:rsidR="000A1270" w:rsidRPr="00956E4F">
        <w:rPr>
          <w:rFonts w:asciiTheme="minorHAnsi" w:hAnsiTheme="minorHAnsi" w:cstheme="minorBidi"/>
        </w:rPr>
        <w:t xml:space="preserve">adne nevýhodných podmienok, Dohoda je urobená v predpísanej </w:t>
      </w:r>
      <w:r w:rsidRPr="00956E4F">
        <w:rPr>
          <w:rFonts w:asciiTheme="minorHAnsi" w:hAnsiTheme="minorHAnsi" w:cstheme="minorBidi"/>
        </w:rPr>
        <w:t>forme</w:t>
      </w:r>
      <w:r w:rsidR="000A1270" w:rsidRPr="00956E4F">
        <w:rPr>
          <w:rFonts w:asciiTheme="minorHAnsi" w:hAnsiTheme="minorHAnsi" w:cstheme="minorBidi"/>
        </w:rPr>
        <w:t>, Dohodu</w:t>
      </w:r>
      <w:r w:rsidRPr="00956E4F">
        <w:rPr>
          <w:rFonts w:asciiTheme="minorHAnsi" w:hAnsiTheme="minorHAnsi" w:cstheme="minorBidi"/>
        </w:rPr>
        <w:t xml:space="preserve"> si pred jej podpísaním prečítali, jej obsahu porozumeli a na znak súhlasu ju podpísali</w:t>
      </w:r>
      <w:r w:rsidRPr="00C72AB5">
        <w:rPr>
          <w:rFonts w:asciiTheme="minorHAnsi" w:hAnsiTheme="minorHAnsi" w:cstheme="minorHAnsi"/>
          <w:color w:val="212126"/>
          <w:w w:val="105"/>
        </w:rPr>
        <w:t>.</w:t>
      </w:r>
    </w:p>
    <w:p w14:paraId="57A8B894" w14:textId="16BC8AB1" w:rsidR="00D32C2E" w:rsidRPr="00C72AB5" w:rsidRDefault="00D32C2E" w:rsidP="006C77C0">
      <w:pPr>
        <w:pStyle w:val="Odsekzoznamu"/>
        <w:numPr>
          <w:ilvl w:val="1"/>
          <w:numId w:val="16"/>
        </w:numPr>
        <w:tabs>
          <w:tab w:val="left" w:pos="709"/>
        </w:tabs>
        <w:spacing w:before="120"/>
        <w:ind w:right="113" w:hanging="627"/>
        <w:jc w:val="both"/>
        <w:rPr>
          <w:rFonts w:asciiTheme="minorHAnsi" w:hAnsiTheme="minorHAnsi" w:cstheme="minorHAnsi"/>
          <w:color w:val="282826"/>
          <w:w w:val="105"/>
        </w:rPr>
      </w:pPr>
      <w:r w:rsidRPr="00C72AB5">
        <w:rPr>
          <w:rFonts w:asciiTheme="minorHAnsi" w:hAnsiTheme="minorHAnsi" w:cstheme="minorHAnsi"/>
          <w:color w:val="212126"/>
        </w:rPr>
        <w:t>Neoddeliteľnou súčasťou tejto Dohody sú</w:t>
      </w:r>
      <w:r w:rsidRPr="00C72AB5">
        <w:rPr>
          <w:rFonts w:asciiTheme="minorHAnsi" w:hAnsiTheme="minorHAnsi" w:cstheme="minorHAnsi"/>
          <w:color w:val="212126"/>
          <w:spacing w:val="32"/>
        </w:rPr>
        <w:t xml:space="preserve"> </w:t>
      </w:r>
      <w:r w:rsidRPr="00C72AB5">
        <w:rPr>
          <w:rFonts w:asciiTheme="minorHAnsi" w:hAnsiTheme="minorHAnsi" w:cstheme="minorHAnsi"/>
          <w:color w:val="212126"/>
        </w:rPr>
        <w:t>prílohy:</w:t>
      </w:r>
    </w:p>
    <w:p w14:paraId="7EBDFB66" w14:textId="7E380E11" w:rsidR="00D32C2E" w:rsidRPr="00692E82" w:rsidRDefault="00D32C2E" w:rsidP="006C77C0">
      <w:pPr>
        <w:pStyle w:val="Odsekzoznamu"/>
        <w:numPr>
          <w:ilvl w:val="1"/>
          <w:numId w:val="11"/>
        </w:numPr>
        <w:tabs>
          <w:tab w:val="left" w:pos="750"/>
        </w:tabs>
        <w:spacing w:before="13"/>
        <w:ind w:firstLine="102"/>
        <w:rPr>
          <w:rFonts w:asciiTheme="minorHAnsi" w:hAnsiTheme="minorHAnsi" w:cstheme="minorHAnsi"/>
        </w:rPr>
      </w:pPr>
      <w:r w:rsidRPr="00692E82">
        <w:rPr>
          <w:rFonts w:asciiTheme="minorHAnsi" w:hAnsiTheme="minorHAnsi" w:cstheme="minorHAnsi"/>
          <w:color w:val="212126"/>
        </w:rPr>
        <w:t xml:space="preserve">Príloha č. </w:t>
      </w:r>
      <w:r w:rsidRPr="00C72AB5">
        <w:rPr>
          <w:rFonts w:asciiTheme="minorHAnsi" w:hAnsiTheme="minorHAnsi" w:cstheme="minorHAnsi"/>
          <w:color w:val="212126"/>
        </w:rPr>
        <w:t>1</w:t>
      </w:r>
      <w:r w:rsidRPr="00692E82">
        <w:rPr>
          <w:rFonts w:asciiTheme="minorHAnsi" w:hAnsiTheme="minorHAnsi" w:cstheme="minorHAnsi"/>
          <w:b/>
          <w:color w:val="212126"/>
        </w:rPr>
        <w:t xml:space="preserve">: </w:t>
      </w:r>
      <w:r w:rsidR="00C72AB5">
        <w:rPr>
          <w:rFonts w:asciiTheme="minorHAnsi" w:hAnsiTheme="minorHAnsi" w:cstheme="minorHAnsi"/>
          <w:color w:val="212126"/>
        </w:rPr>
        <w:t>Opis predmetu zákazky;</w:t>
      </w:r>
      <w:r w:rsidR="00C72AB5">
        <w:rPr>
          <w:rFonts w:asciiTheme="minorHAnsi" w:hAnsiTheme="minorHAnsi" w:cstheme="minorHAnsi"/>
          <w:color w:val="212126"/>
        </w:rPr>
        <w:tab/>
      </w:r>
    </w:p>
    <w:p w14:paraId="59627F00" w14:textId="0BC53171" w:rsidR="00D32C2E" w:rsidRPr="00692E82" w:rsidRDefault="00D32C2E" w:rsidP="006C77C0">
      <w:pPr>
        <w:pStyle w:val="Odsekzoznamu"/>
        <w:numPr>
          <w:ilvl w:val="1"/>
          <w:numId w:val="11"/>
        </w:numPr>
        <w:tabs>
          <w:tab w:val="left" w:pos="750"/>
        </w:tabs>
        <w:spacing w:before="8"/>
        <w:ind w:left="758" w:firstLine="102"/>
        <w:rPr>
          <w:rFonts w:asciiTheme="minorHAnsi" w:hAnsiTheme="minorHAnsi" w:cstheme="minorHAnsi"/>
        </w:rPr>
      </w:pPr>
      <w:r w:rsidRPr="00692E82">
        <w:rPr>
          <w:rFonts w:asciiTheme="minorHAnsi" w:hAnsiTheme="minorHAnsi" w:cstheme="minorHAnsi"/>
          <w:color w:val="212126"/>
          <w:w w:val="105"/>
        </w:rPr>
        <w:t>Príloha č. 2</w:t>
      </w:r>
      <w:r w:rsidRPr="00692E82">
        <w:rPr>
          <w:rFonts w:asciiTheme="minorHAnsi" w:hAnsiTheme="minorHAnsi" w:cstheme="minorHAnsi"/>
          <w:color w:val="424242"/>
          <w:w w:val="105"/>
        </w:rPr>
        <w:t xml:space="preserve">: </w:t>
      </w:r>
      <w:r w:rsidRPr="00692E82">
        <w:rPr>
          <w:rFonts w:asciiTheme="minorHAnsi" w:hAnsiTheme="minorHAnsi" w:cstheme="minorHAnsi"/>
          <w:color w:val="212126"/>
          <w:w w:val="105"/>
        </w:rPr>
        <w:t>Špecifikácia ceny</w:t>
      </w:r>
      <w:r w:rsidR="00C72AB5">
        <w:rPr>
          <w:rFonts w:asciiTheme="minorHAnsi" w:hAnsiTheme="minorHAnsi" w:cstheme="minorHAnsi"/>
          <w:color w:val="212126"/>
          <w:w w:val="105"/>
        </w:rPr>
        <w:t>;</w:t>
      </w:r>
    </w:p>
    <w:p w14:paraId="32AF0216" w14:textId="1F04F947" w:rsidR="00D32C2E" w:rsidRPr="00692E82" w:rsidRDefault="00D32C2E" w:rsidP="006C77C0">
      <w:pPr>
        <w:pStyle w:val="Odsekzoznamu"/>
        <w:numPr>
          <w:ilvl w:val="1"/>
          <w:numId w:val="11"/>
        </w:numPr>
        <w:tabs>
          <w:tab w:val="left" w:pos="750"/>
        </w:tabs>
        <w:spacing w:before="13"/>
        <w:ind w:left="744" w:firstLine="102"/>
        <w:rPr>
          <w:rFonts w:asciiTheme="minorHAnsi" w:hAnsiTheme="minorHAnsi" w:cstheme="minorHAnsi"/>
        </w:rPr>
      </w:pPr>
      <w:r w:rsidRPr="00692E82">
        <w:rPr>
          <w:rFonts w:asciiTheme="minorHAnsi" w:hAnsiTheme="minorHAnsi" w:cstheme="minorHAnsi"/>
          <w:color w:val="212126"/>
        </w:rPr>
        <w:t>Príloha č. 3: Zoznam subdodávateľov</w:t>
      </w:r>
      <w:r w:rsidRPr="00692E82">
        <w:rPr>
          <w:rFonts w:asciiTheme="minorHAnsi" w:hAnsiTheme="minorHAnsi" w:cstheme="minorHAnsi"/>
          <w:color w:val="424242"/>
        </w:rPr>
        <w:t>.</w:t>
      </w:r>
    </w:p>
    <w:p w14:paraId="7EEFCCB9" w14:textId="797766B4" w:rsidR="00D32C2E" w:rsidRDefault="00D32C2E" w:rsidP="00D32C2E">
      <w:pPr>
        <w:pStyle w:val="Zkladntext"/>
        <w:spacing w:before="4"/>
        <w:rPr>
          <w:rFonts w:asciiTheme="minorHAnsi" w:hAnsiTheme="minorHAnsi" w:cstheme="minorHAnsi"/>
          <w:sz w:val="22"/>
          <w:szCs w:val="22"/>
        </w:rPr>
      </w:pPr>
    </w:p>
    <w:p w14:paraId="74ABFFF3" w14:textId="01A0D1C8" w:rsidR="0024445A" w:rsidRDefault="0024445A" w:rsidP="00D32C2E">
      <w:pPr>
        <w:pStyle w:val="Zkladntext"/>
        <w:spacing w:before="4"/>
        <w:rPr>
          <w:rFonts w:asciiTheme="minorHAnsi" w:hAnsiTheme="minorHAnsi" w:cstheme="minorHAnsi"/>
          <w:sz w:val="22"/>
          <w:szCs w:val="22"/>
        </w:rPr>
      </w:pPr>
    </w:p>
    <w:p w14:paraId="119CA8B8" w14:textId="77777777" w:rsidR="0024445A" w:rsidRPr="00692E82" w:rsidRDefault="0024445A" w:rsidP="00D32C2E">
      <w:pPr>
        <w:pStyle w:val="Zkladntext"/>
        <w:spacing w:before="4"/>
        <w:rPr>
          <w:rFonts w:asciiTheme="minorHAnsi" w:hAnsiTheme="minorHAnsi" w:cstheme="minorHAnsi"/>
          <w:sz w:val="22"/>
          <w:szCs w:val="22"/>
        </w:rPr>
      </w:pPr>
    </w:p>
    <w:p w14:paraId="508DC107" w14:textId="77777777" w:rsidR="00D32C2E" w:rsidRPr="00692E82" w:rsidRDefault="00D32C2E" w:rsidP="00D32C2E">
      <w:pPr>
        <w:pStyle w:val="Zkladntext"/>
        <w:spacing w:before="4"/>
        <w:rPr>
          <w:rFonts w:asciiTheme="minorHAnsi" w:hAnsiTheme="minorHAnsi" w:cstheme="minorHAnsi"/>
          <w:sz w:val="22"/>
          <w:szCs w:val="22"/>
        </w:rPr>
      </w:pPr>
    </w:p>
    <w:p w14:paraId="52FD7229" w14:textId="5546DE0E" w:rsidR="0024445A" w:rsidRPr="00A565D7" w:rsidRDefault="0024445A" w:rsidP="0024445A">
      <w:pPr>
        <w:pStyle w:val="Zkladntext"/>
        <w:tabs>
          <w:tab w:val="left" w:pos="5894"/>
        </w:tabs>
        <w:ind w:left="841"/>
        <w:rPr>
          <w:rFonts w:asciiTheme="minorHAnsi" w:hAnsiTheme="minorHAnsi" w:cstheme="minorHAnsi"/>
          <w:sz w:val="22"/>
          <w:szCs w:val="22"/>
        </w:rPr>
      </w:pPr>
      <w:r w:rsidRPr="00A565D7">
        <w:rPr>
          <w:rFonts w:asciiTheme="minorHAnsi" w:hAnsiTheme="minorHAnsi" w:cstheme="minorHAnsi"/>
          <w:sz w:val="22"/>
          <w:szCs w:val="22"/>
        </w:rPr>
        <w:t>Za</w:t>
      </w:r>
      <w:r w:rsidRPr="00A565D7">
        <w:rPr>
          <w:rFonts w:asciiTheme="minorHAnsi" w:hAnsiTheme="minorHAnsi" w:cstheme="minorHAnsi"/>
          <w:spacing w:val="-2"/>
          <w:sz w:val="22"/>
          <w:szCs w:val="22"/>
        </w:rPr>
        <w:t xml:space="preserve"> </w:t>
      </w:r>
      <w:r w:rsidRPr="00A565D7">
        <w:rPr>
          <w:rFonts w:asciiTheme="minorHAnsi" w:hAnsiTheme="minorHAnsi" w:cstheme="minorHAnsi"/>
          <w:sz w:val="22"/>
          <w:szCs w:val="22"/>
        </w:rPr>
        <w:t>Objednávateľa:</w:t>
      </w:r>
      <w:r w:rsidRPr="00A565D7">
        <w:rPr>
          <w:rFonts w:asciiTheme="minorHAnsi" w:hAnsiTheme="minorHAnsi" w:cstheme="minorHAnsi"/>
          <w:sz w:val="22"/>
          <w:szCs w:val="22"/>
        </w:rPr>
        <w:tab/>
        <w:t xml:space="preserve">Za </w:t>
      </w:r>
      <w:r w:rsidR="00EF42A0">
        <w:rPr>
          <w:rFonts w:asciiTheme="minorHAnsi" w:hAnsiTheme="minorHAnsi" w:cstheme="minorHAnsi"/>
          <w:sz w:val="22"/>
          <w:szCs w:val="22"/>
        </w:rPr>
        <w:t>Dodá</w:t>
      </w:r>
      <w:r w:rsidRPr="00A565D7">
        <w:rPr>
          <w:rFonts w:asciiTheme="minorHAnsi" w:hAnsiTheme="minorHAnsi" w:cstheme="minorHAnsi"/>
          <w:sz w:val="22"/>
          <w:szCs w:val="22"/>
        </w:rPr>
        <w:t>vateľa:</w:t>
      </w:r>
    </w:p>
    <w:p w14:paraId="60116D01" w14:textId="77777777" w:rsidR="0024445A" w:rsidRPr="00A565D7" w:rsidRDefault="0024445A" w:rsidP="0024445A">
      <w:pPr>
        <w:pStyle w:val="Zkladntext"/>
        <w:spacing w:before="1"/>
        <w:rPr>
          <w:rFonts w:asciiTheme="minorHAnsi" w:hAnsiTheme="minorHAnsi" w:cstheme="minorHAnsi"/>
          <w:sz w:val="22"/>
          <w:szCs w:val="22"/>
        </w:rPr>
      </w:pPr>
    </w:p>
    <w:p w14:paraId="178FAC76" w14:textId="1D812A3E" w:rsidR="0024445A" w:rsidRPr="00A565D7" w:rsidRDefault="0024445A" w:rsidP="0024445A">
      <w:pPr>
        <w:pStyle w:val="Zkladntext"/>
        <w:tabs>
          <w:tab w:val="left" w:pos="5894"/>
        </w:tabs>
        <w:ind w:left="841"/>
        <w:rPr>
          <w:rFonts w:asciiTheme="minorHAnsi" w:hAnsiTheme="minorHAnsi" w:cstheme="minorHAnsi"/>
          <w:sz w:val="22"/>
          <w:szCs w:val="22"/>
        </w:rPr>
      </w:pPr>
      <w:r w:rsidRPr="00A565D7">
        <w:rPr>
          <w:rFonts w:asciiTheme="minorHAnsi" w:hAnsiTheme="minorHAnsi" w:cstheme="minorHAnsi"/>
          <w:sz w:val="22"/>
          <w:szCs w:val="22"/>
        </w:rPr>
        <w:t>V Bratislave</w:t>
      </w:r>
      <w:r w:rsidRPr="00A565D7">
        <w:rPr>
          <w:rFonts w:asciiTheme="minorHAnsi" w:hAnsiTheme="minorHAnsi" w:cstheme="minorHAnsi"/>
          <w:spacing w:val="-8"/>
          <w:sz w:val="22"/>
          <w:szCs w:val="22"/>
        </w:rPr>
        <w:t xml:space="preserve"> </w:t>
      </w:r>
      <w:r w:rsidRPr="00A565D7">
        <w:rPr>
          <w:rFonts w:asciiTheme="minorHAnsi" w:hAnsiTheme="minorHAnsi" w:cstheme="minorHAnsi"/>
          <w:sz w:val="22"/>
          <w:szCs w:val="22"/>
        </w:rPr>
        <w:t>dňa</w:t>
      </w:r>
      <w:r w:rsidRPr="00A565D7">
        <w:rPr>
          <w:rFonts w:asciiTheme="minorHAnsi" w:hAnsiTheme="minorHAnsi" w:cstheme="minorHAnsi"/>
          <w:sz w:val="22"/>
          <w:szCs w:val="22"/>
        </w:rPr>
        <w:tab/>
        <w:t>V Bratislave dňa</w:t>
      </w:r>
      <w:r w:rsidRPr="00A565D7">
        <w:rPr>
          <w:rFonts w:asciiTheme="minorHAnsi" w:hAnsiTheme="minorHAnsi" w:cstheme="minorHAnsi"/>
          <w:spacing w:val="-4"/>
          <w:sz w:val="22"/>
          <w:szCs w:val="22"/>
        </w:rPr>
        <w:t xml:space="preserve"> </w:t>
      </w:r>
    </w:p>
    <w:p w14:paraId="7DD7F053" w14:textId="77777777" w:rsidR="0024445A" w:rsidRPr="00DC10B6" w:rsidRDefault="0024445A" w:rsidP="0024445A">
      <w:pPr>
        <w:pStyle w:val="Zkladntext"/>
        <w:rPr>
          <w:rFonts w:asciiTheme="minorHAnsi" w:hAnsiTheme="minorHAnsi" w:cstheme="minorHAnsi"/>
          <w:sz w:val="20"/>
        </w:rPr>
      </w:pPr>
    </w:p>
    <w:p w14:paraId="5E74822C" w14:textId="7B59E5A2" w:rsidR="005A1778" w:rsidRPr="0024445A" w:rsidRDefault="0024445A" w:rsidP="0024445A">
      <w:pPr>
        <w:pStyle w:val="Zkladntext"/>
        <w:spacing w:before="8"/>
        <w:rPr>
          <w:rFonts w:asciiTheme="minorHAnsi" w:hAnsiTheme="minorHAnsi" w:cstheme="minorHAnsi"/>
          <w:sz w:val="17"/>
        </w:rPr>
      </w:pPr>
      <w:r w:rsidRPr="00DC10B6">
        <w:rPr>
          <w:rFonts w:asciiTheme="minorHAnsi" w:hAnsiTheme="minorHAnsi" w:cstheme="minorHAnsi"/>
          <w:noProof/>
          <w:lang w:eastAsia="sk-SK"/>
        </w:rPr>
        <mc:AlternateContent>
          <mc:Choice Requires="wps">
            <w:drawing>
              <wp:anchor distT="0" distB="0" distL="0" distR="0" simplePos="0" relativeHeight="487590912" behindDoc="1" locked="0" layoutInCell="1" allowOverlap="1" wp14:anchorId="30613121" wp14:editId="1BA69515">
                <wp:simplePos x="0" y="0"/>
                <wp:positionH relativeFrom="page">
                  <wp:posOffset>1169035</wp:posOffset>
                </wp:positionH>
                <wp:positionV relativeFrom="paragraph">
                  <wp:posOffset>168275</wp:posOffset>
                </wp:positionV>
                <wp:extent cx="2125980" cy="1270"/>
                <wp:effectExtent l="0" t="0" r="0" b="0"/>
                <wp:wrapTopAndBottom/>
                <wp:docPr id="1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5980" cy="1270"/>
                        </a:xfrm>
                        <a:custGeom>
                          <a:avLst/>
                          <a:gdLst>
                            <a:gd name="T0" fmla="+- 0 1841 1841"/>
                            <a:gd name="T1" fmla="*/ T0 w 3348"/>
                            <a:gd name="T2" fmla="+- 0 5189 1841"/>
                            <a:gd name="T3" fmla="*/ T2 w 3348"/>
                          </a:gdLst>
                          <a:ahLst/>
                          <a:cxnLst>
                            <a:cxn ang="0">
                              <a:pos x="T1" y="0"/>
                            </a:cxn>
                            <a:cxn ang="0">
                              <a:pos x="T3" y="0"/>
                            </a:cxn>
                          </a:cxnLst>
                          <a:rect l="0" t="0" r="r" b="b"/>
                          <a:pathLst>
                            <a:path w="3348">
                              <a:moveTo>
                                <a:pt x="0" y="0"/>
                              </a:moveTo>
                              <a:lnTo>
                                <a:pt x="3348" y="0"/>
                              </a:lnTo>
                            </a:path>
                          </a:pathLst>
                        </a:custGeom>
                        <a:noFill/>
                        <a:ln w="121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CEF29F3" id="Freeform 7" o:spid="_x0000_s1026" style="position:absolute;margin-left:92.05pt;margin-top:13.25pt;width:167.4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" path="m,l3348,e" filled="f" strokeweight=".33831mm">
                <v:path arrowok="t" o:connecttype="custom" o:connectlocs="0,0;2125980,0" o:connectangles="0,0"/>
                <w10:wrap type="topAndBottom" anchorx="page"/>
              </v:shape>
            </w:pict>
          </mc:Fallback>
        </mc:AlternateContent>
      </w:r>
      <w:r w:rsidRPr="00DC10B6">
        <w:rPr>
          <w:rFonts w:asciiTheme="minorHAnsi" w:hAnsiTheme="minorHAnsi" w:cstheme="minorHAnsi"/>
          <w:noProof/>
          <w:lang w:eastAsia="sk-SK"/>
        </w:rPr>
        <mc:AlternateContent>
          <mc:Choice Requires="wps">
            <w:drawing>
              <wp:anchor distT="0" distB="0" distL="0" distR="0" simplePos="0" relativeHeight="487591936" behindDoc="1" locked="0" layoutInCell="1" allowOverlap="1" wp14:anchorId="60B21527" wp14:editId="2AE260CC">
                <wp:simplePos x="0" y="0"/>
                <wp:positionH relativeFrom="page">
                  <wp:posOffset>4377690</wp:posOffset>
                </wp:positionH>
                <wp:positionV relativeFrom="paragraph">
                  <wp:posOffset>168275</wp:posOffset>
                </wp:positionV>
                <wp:extent cx="2125980" cy="1270"/>
                <wp:effectExtent l="0" t="0" r="0" b="0"/>
                <wp:wrapTopAndBottom/>
                <wp:docPr id="1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5980" cy="1270"/>
                        </a:xfrm>
                        <a:custGeom>
                          <a:avLst/>
                          <a:gdLst>
                            <a:gd name="T0" fmla="+- 0 6894 6894"/>
                            <a:gd name="T1" fmla="*/ T0 w 3348"/>
                            <a:gd name="T2" fmla="+- 0 10242 6894"/>
                            <a:gd name="T3" fmla="*/ T2 w 3348"/>
                          </a:gdLst>
                          <a:ahLst/>
                          <a:cxnLst>
                            <a:cxn ang="0">
                              <a:pos x="T1" y="0"/>
                            </a:cxn>
                            <a:cxn ang="0">
                              <a:pos x="T3" y="0"/>
                            </a:cxn>
                          </a:cxnLst>
                          <a:rect l="0" t="0" r="r" b="b"/>
                          <a:pathLst>
                            <a:path w="3348">
                              <a:moveTo>
                                <a:pt x="0" y="0"/>
                              </a:moveTo>
                              <a:lnTo>
                                <a:pt x="3348" y="0"/>
                              </a:lnTo>
                            </a:path>
                          </a:pathLst>
                        </a:custGeom>
                        <a:noFill/>
                        <a:ln w="121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02DED5C" id="Freeform 6" o:spid="_x0000_s1026" style="position:absolute;margin-left:344.7pt;margin-top:13.25pt;width:167.4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" path="m,l3348,e" filled="f" strokeweight=".33831mm">
                <v:path arrowok="t" o:connecttype="custom" o:connectlocs="0,0;2125980,0" o:connectangles="0,0"/>
                <w10:wrap type="topAndBottom" anchorx="page"/>
              </v:shape>
            </w:pict>
          </mc:Fallback>
        </mc:AlternateContent>
      </w:r>
    </w:p>
    <w:sectPr w:rsidR="005A1778" w:rsidRPr="0024445A" w:rsidSect="00AC66C4">
      <w:footerReference w:type="default" r:id="rId11"/>
      <w:pgSz w:w="11910" w:h="16840"/>
      <w:pgMar w:top="1134" w:right="1134" w:bottom="1134" w:left="1134" w:header="0" w:footer="816"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9BEF160" w16cex:dateUtc="2024-06-13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133466" w16cid:durableId="49BEF1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1764F" w14:textId="77777777" w:rsidR="00841626" w:rsidRDefault="00841626">
      <w:r>
        <w:separator/>
      </w:r>
    </w:p>
  </w:endnote>
  <w:endnote w:type="continuationSeparator" w:id="0">
    <w:p w14:paraId="4B08DBC1" w14:textId="77777777" w:rsidR="00841626" w:rsidRDefault="00841626">
      <w:r>
        <w:continuationSeparator/>
      </w:r>
    </w:p>
  </w:endnote>
  <w:endnote w:type="continuationNotice" w:id="1">
    <w:p w14:paraId="04D76AF9" w14:textId="77777777" w:rsidR="00841626" w:rsidRDefault="008416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rlito">
    <w:altName w:val="Calibri"/>
    <w:charset w:val="00"/>
    <w:family w:val="swiss"/>
    <w:pitch w:val="variable"/>
    <w:sig w:usb0="E10002FF" w:usb1="5000ECFF" w:usb2="00000009"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714731"/>
      <w:docPartObj>
        <w:docPartGallery w:val="Page Numbers (Bottom of Page)"/>
        <w:docPartUnique/>
      </w:docPartObj>
    </w:sdtPr>
    <w:sdtEndPr/>
    <w:sdtContent>
      <w:p w14:paraId="3DFD73BB" w14:textId="7C647B84" w:rsidR="006C5040" w:rsidRDefault="006C5040">
        <w:pPr>
          <w:pStyle w:val="Pta"/>
          <w:jc w:val="center"/>
        </w:pPr>
        <w:r>
          <w:fldChar w:fldCharType="begin"/>
        </w:r>
        <w:r>
          <w:instrText>PAGE   \* MERGEFORMAT</w:instrText>
        </w:r>
        <w:r>
          <w:fldChar w:fldCharType="separate"/>
        </w:r>
        <w:r w:rsidR="00972BA2">
          <w:rPr>
            <w:noProof/>
          </w:rPr>
          <w:t>8</w:t>
        </w:r>
        <w:r>
          <w:fldChar w:fldCharType="end"/>
        </w:r>
      </w:p>
    </w:sdtContent>
  </w:sdt>
  <w:p w14:paraId="3F4DAF2A" w14:textId="77777777" w:rsidR="006C5040" w:rsidRPr="00C228A5" w:rsidRDefault="006C5040" w:rsidP="00C228A5">
    <w:pPr>
      <w:pStyle w:val="Zkladn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0AB2A" w14:textId="77777777" w:rsidR="00841626" w:rsidRDefault="00841626">
      <w:r>
        <w:separator/>
      </w:r>
    </w:p>
  </w:footnote>
  <w:footnote w:type="continuationSeparator" w:id="0">
    <w:p w14:paraId="0F103C7B" w14:textId="77777777" w:rsidR="00841626" w:rsidRDefault="00841626">
      <w:r>
        <w:continuationSeparator/>
      </w:r>
    </w:p>
  </w:footnote>
  <w:footnote w:type="continuationNotice" w:id="1">
    <w:p w14:paraId="2925E4CF" w14:textId="77777777" w:rsidR="00841626" w:rsidRDefault="0084162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F3B10"/>
    <w:multiLevelType w:val="multilevel"/>
    <w:tmpl w:val="04F696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F37DB4"/>
    <w:multiLevelType w:val="multilevel"/>
    <w:tmpl w:val="857C7D66"/>
    <w:lvl w:ilvl="0">
      <w:start w:val="11"/>
      <w:numFmt w:val="decimal"/>
      <w:lvlText w:val="%1"/>
      <w:lvlJc w:val="left"/>
      <w:pPr>
        <w:ind w:left="375" w:hanging="375"/>
      </w:pPr>
      <w:rPr>
        <w:rFonts w:hint="default"/>
        <w:w w:val="105"/>
      </w:rPr>
    </w:lvl>
    <w:lvl w:ilvl="1">
      <w:start w:val="1"/>
      <w:numFmt w:val="decimal"/>
      <w:lvlText w:val="%1.%2"/>
      <w:lvlJc w:val="left"/>
      <w:pPr>
        <w:ind w:left="627" w:hanging="375"/>
      </w:pPr>
      <w:rPr>
        <w:rFonts w:hint="default"/>
        <w:w w:val="105"/>
      </w:rPr>
    </w:lvl>
    <w:lvl w:ilvl="2">
      <w:start w:val="1"/>
      <w:numFmt w:val="decimal"/>
      <w:lvlText w:val="%1.%2.%3"/>
      <w:lvlJc w:val="left"/>
      <w:pPr>
        <w:ind w:left="1224" w:hanging="720"/>
      </w:pPr>
      <w:rPr>
        <w:rFonts w:hint="default"/>
        <w:w w:val="105"/>
      </w:rPr>
    </w:lvl>
    <w:lvl w:ilvl="3">
      <w:start w:val="1"/>
      <w:numFmt w:val="decimal"/>
      <w:lvlText w:val="%1.%2.%3.%4"/>
      <w:lvlJc w:val="left"/>
      <w:pPr>
        <w:ind w:left="1476" w:hanging="720"/>
      </w:pPr>
      <w:rPr>
        <w:rFonts w:hint="default"/>
        <w:w w:val="105"/>
      </w:rPr>
    </w:lvl>
    <w:lvl w:ilvl="4">
      <w:start w:val="1"/>
      <w:numFmt w:val="decimal"/>
      <w:lvlText w:val="%1.%2.%3.%4.%5"/>
      <w:lvlJc w:val="left"/>
      <w:pPr>
        <w:ind w:left="2088" w:hanging="1080"/>
      </w:pPr>
      <w:rPr>
        <w:rFonts w:hint="default"/>
        <w:w w:val="105"/>
      </w:rPr>
    </w:lvl>
    <w:lvl w:ilvl="5">
      <w:start w:val="1"/>
      <w:numFmt w:val="decimal"/>
      <w:lvlText w:val="%1.%2.%3.%4.%5.%6"/>
      <w:lvlJc w:val="left"/>
      <w:pPr>
        <w:ind w:left="2340" w:hanging="1080"/>
      </w:pPr>
      <w:rPr>
        <w:rFonts w:hint="default"/>
        <w:w w:val="105"/>
      </w:rPr>
    </w:lvl>
    <w:lvl w:ilvl="6">
      <w:start w:val="1"/>
      <w:numFmt w:val="decimal"/>
      <w:lvlText w:val="%1.%2.%3.%4.%5.%6.%7"/>
      <w:lvlJc w:val="left"/>
      <w:pPr>
        <w:ind w:left="2952" w:hanging="1440"/>
      </w:pPr>
      <w:rPr>
        <w:rFonts w:hint="default"/>
        <w:w w:val="105"/>
      </w:rPr>
    </w:lvl>
    <w:lvl w:ilvl="7">
      <w:start w:val="1"/>
      <w:numFmt w:val="decimal"/>
      <w:lvlText w:val="%1.%2.%3.%4.%5.%6.%7.%8"/>
      <w:lvlJc w:val="left"/>
      <w:pPr>
        <w:ind w:left="3204" w:hanging="1440"/>
      </w:pPr>
      <w:rPr>
        <w:rFonts w:hint="default"/>
        <w:w w:val="105"/>
      </w:rPr>
    </w:lvl>
    <w:lvl w:ilvl="8">
      <w:start w:val="1"/>
      <w:numFmt w:val="decimal"/>
      <w:lvlText w:val="%1.%2.%3.%4.%5.%6.%7.%8.%9"/>
      <w:lvlJc w:val="left"/>
      <w:pPr>
        <w:ind w:left="3456" w:hanging="1440"/>
      </w:pPr>
      <w:rPr>
        <w:rFonts w:hint="default"/>
        <w:w w:val="105"/>
      </w:rPr>
    </w:lvl>
  </w:abstractNum>
  <w:abstractNum w:abstractNumId="2" w15:restartNumberingAfterBreak="0">
    <w:nsid w:val="228C00A7"/>
    <w:multiLevelType w:val="multilevel"/>
    <w:tmpl w:val="65D8AC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D12490C"/>
    <w:multiLevelType w:val="multilevel"/>
    <w:tmpl w:val="4BC6757E"/>
    <w:lvl w:ilvl="0">
      <w:start w:val="8"/>
      <w:numFmt w:val="decimal"/>
      <w:lvlText w:val="%1"/>
      <w:lvlJc w:val="left"/>
      <w:pPr>
        <w:ind w:left="360" w:hanging="360"/>
      </w:pPr>
      <w:rPr>
        <w:rFonts w:ascii="Carlito" w:hAnsi="Carlito" w:cs="Carlito" w:hint="default"/>
      </w:rPr>
    </w:lvl>
    <w:lvl w:ilvl="1">
      <w:start w:val="1"/>
      <w:numFmt w:val="decimal"/>
      <w:lvlText w:val="%1.%2"/>
      <w:lvlJc w:val="left"/>
      <w:pPr>
        <w:ind w:left="360" w:hanging="360"/>
      </w:pPr>
      <w:rPr>
        <w:rFonts w:ascii="Carlito" w:hAnsi="Carlito" w:cs="Carlito" w:hint="default"/>
      </w:rPr>
    </w:lvl>
    <w:lvl w:ilvl="2">
      <w:start w:val="1"/>
      <w:numFmt w:val="decimal"/>
      <w:lvlText w:val="%1.%2.%3"/>
      <w:lvlJc w:val="left"/>
      <w:pPr>
        <w:ind w:left="720" w:hanging="720"/>
      </w:pPr>
      <w:rPr>
        <w:rFonts w:ascii="Carlito" w:hAnsi="Carlito" w:cs="Carlito" w:hint="default"/>
      </w:rPr>
    </w:lvl>
    <w:lvl w:ilvl="3">
      <w:start w:val="1"/>
      <w:numFmt w:val="decimal"/>
      <w:lvlText w:val="%1.%2.%3.%4"/>
      <w:lvlJc w:val="left"/>
      <w:pPr>
        <w:ind w:left="720" w:hanging="720"/>
      </w:pPr>
      <w:rPr>
        <w:rFonts w:ascii="Carlito" w:hAnsi="Carlito" w:cs="Carlito" w:hint="default"/>
      </w:rPr>
    </w:lvl>
    <w:lvl w:ilvl="4">
      <w:start w:val="1"/>
      <w:numFmt w:val="decimal"/>
      <w:lvlText w:val="%1.%2.%3.%4.%5"/>
      <w:lvlJc w:val="left"/>
      <w:pPr>
        <w:ind w:left="1080" w:hanging="1080"/>
      </w:pPr>
      <w:rPr>
        <w:rFonts w:ascii="Carlito" w:hAnsi="Carlito" w:cs="Carlito" w:hint="default"/>
      </w:rPr>
    </w:lvl>
    <w:lvl w:ilvl="5">
      <w:start w:val="1"/>
      <w:numFmt w:val="decimal"/>
      <w:lvlText w:val="%1.%2.%3.%4.%5.%6"/>
      <w:lvlJc w:val="left"/>
      <w:pPr>
        <w:ind w:left="1080" w:hanging="1080"/>
      </w:pPr>
      <w:rPr>
        <w:rFonts w:ascii="Carlito" w:hAnsi="Carlito" w:cs="Carlito" w:hint="default"/>
      </w:rPr>
    </w:lvl>
    <w:lvl w:ilvl="6">
      <w:start w:val="1"/>
      <w:numFmt w:val="decimal"/>
      <w:lvlText w:val="%1.%2.%3.%4.%5.%6.%7"/>
      <w:lvlJc w:val="left"/>
      <w:pPr>
        <w:ind w:left="1440" w:hanging="1440"/>
      </w:pPr>
      <w:rPr>
        <w:rFonts w:ascii="Carlito" w:hAnsi="Carlito" w:cs="Carlito" w:hint="default"/>
      </w:rPr>
    </w:lvl>
    <w:lvl w:ilvl="7">
      <w:start w:val="1"/>
      <w:numFmt w:val="decimal"/>
      <w:lvlText w:val="%1.%2.%3.%4.%5.%6.%7.%8"/>
      <w:lvlJc w:val="left"/>
      <w:pPr>
        <w:ind w:left="1440" w:hanging="1440"/>
      </w:pPr>
      <w:rPr>
        <w:rFonts w:ascii="Carlito" w:hAnsi="Carlito" w:cs="Carlito" w:hint="default"/>
      </w:rPr>
    </w:lvl>
    <w:lvl w:ilvl="8">
      <w:start w:val="1"/>
      <w:numFmt w:val="decimal"/>
      <w:lvlText w:val="%1.%2.%3.%4.%5.%6.%7.%8.%9"/>
      <w:lvlJc w:val="left"/>
      <w:pPr>
        <w:ind w:left="1440" w:hanging="1440"/>
      </w:pPr>
      <w:rPr>
        <w:rFonts w:ascii="Carlito" w:hAnsi="Carlito" w:cs="Carlito" w:hint="default"/>
      </w:rPr>
    </w:lvl>
  </w:abstractNum>
  <w:abstractNum w:abstractNumId="4" w15:restartNumberingAfterBreak="0">
    <w:nsid w:val="31CE61E4"/>
    <w:multiLevelType w:val="hybridMultilevel"/>
    <w:tmpl w:val="6C5A567A"/>
    <w:lvl w:ilvl="0" w:tplc="DDF8F54E">
      <w:start w:val="1"/>
      <w:numFmt w:val="decimal"/>
      <w:lvlText w:val="%1."/>
      <w:lvlJc w:val="left"/>
      <w:pPr>
        <w:ind w:left="1440" w:hanging="14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97E658C"/>
    <w:multiLevelType w:val="multilevel"/>
    <w:tmpl w:val="CE0089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25D2147"/>
    <w:multiLevelType w:val="multilevel"/>
    <w:tmpl w:val="BC62AC1A"/>
    <w:lvl w:ilvl="0">
      <w:start w:val="3"/>
      <w:numFmt w:val="decimal"/>
      <w:lvlText w:val="%1"/>
      <w:lvlJc w:val="left"/>
      <w:pPr>
        <w:ind w:left="360" w:hanging="360"/>
      </w:pPr>
      <w:rPr>
        <w:rFonts w:ascii="Carlito" w:hAnsi="Carlito" w:cs="Carlito" w:hint="default"/>
      </w:rPr>
    </w:lvl>
    <w:lvl w:ilvl="1">
      <w:start w:val="1"/>
      <w:numFmt w:val="decimal"/>
      <w:lvlText w:val="%1.%2"/>
      <w:lvlJc w:val="left"/>
      <w:pPr>
        <w:ind w:left="360" w:hanging="360"/>
      </w:pPr>
      <w:rPr>
        <w:rFonts w:ascii="Carlito" w:hAnsi="Carlito" w:cs="Carlito" w:hint="default"/>
      </w:rPr>
    </w:lvl>
    <w:lvl w:ilvl="2">
      <w:start w:val="1"/>
      <w:numFmt w:val="decimal"/>
      <w:lvlText w:val="%1.%2.%3"/>
      <w:lvlJc w:val="left"/>
      <w:pPr>
        <w:ind w:left="720" w:hanging="720"/>
      </w:pPr>
      <w:rPr>
        <w:rFonts w:ascii="Carlito" w:hAnsi="Carlito" w:cs="Carlito" w:hint="default"/>
      </w:rPr>
    </w:lvl>
    <w:lvl w:ilvl="3">
      <w:start w:val="1"/>
      <w:numFmt w:val="decimal"/>
      <w:lvlText w:val="%1.%2.%3.%4"/>
      <w:lvlJc w:val="left"/>
      <w:pPr>
        <w:ind w:left="720" w:hanging="720"/>
      </w:pPr>
      <w:rPr>
        <w:rFonts w:ascii="Carlito" w:hAnsi="Carlito" w:cs="Carlito" w:hint="default"/>
      </w:rPr>
    </w:lvl>
    <w:lvl w:ilvl="4">
      <w:start w:val="1"/>
      <w:numFmt w:val="decimal"/>
      <w:lvlText w:val="%1.%2.%3.%4.%5"/>
      <w:lvlJc w:val="left"/>
      <w:pPr>
        <w:ind w:left="1080" w:hanging="1080"/>
      </w:pPr>
      <w:rPr>
        <w:rFonts w:ascii="Carlito" w:hAnsi="Carlito" w:cs="Carlito" w:hint="default"/>
      </w:rPr>
    </w:lvl>
    <w:lvl w:ilvl="5">
      <w:start w:val="1"/>
      <w:numFmt w:val="decimal"/>
      <w:lvlText w:val="%1.%2.%3.%4.%5.%6"/>
      <w:lvlJc w:val="left"/>
      <w:pPr>
        <w:ind w:left="1080" w:hanging="1080"/>
      </w:pPr>
      <w:rPr>
        <w:rFonts w:ascii="Carlito" w:hAnsi="Carlito" w:cs="Carlito" w:hint="default"/>
      </w:rPr>
    </w:lvl>
    <w:lvl w:ilvl="6">
      <w:start w:val="1"/>
      <w:numFmt w:val="decimal"/>
      <w:lvlText w:val="%1.%2.%3.%4.%5.%6.%7"/>
      <w:lvlJc w:val="left"/>
      <w:pPr>
        <w:ind w:left="1440" w:hanging="1440"/>
      </w:pPr>
      <w:rPr>
        <w:rFonts w:ascii="Carlito" w:hAnsi="Carlito" w:cs="Carlito" w:hint="default"/>
      </w:rPr>
    </w:lvl>
    <w:lvl w:ilvl="7">
      <w:start w:val="1"/>
      <w:numFmt w:val="decimal"/>
      <w:lvlText w:val="%1.%2.%3.%4.%5.%6.%7.%8"/>
      <w:lvlJc w:val="left"/>
      <w:pPr>
        <w:ind w:left="1440" w:hanging="1440"/>
      </w:pPr>
      <w:rPr>
        <w:rFonts w:ascii="Carlito" w:hAnsi="Carlito" w:cs="Carlito" w:hint="default"/>
      </w:rPr>
    </w:lvl>
    <w:lvl w:ilvl="8">
      <w:start w:val="1"/>
      <w:numFmt w:val="decimal"/>
      <w:lvlText w:val="%1.%2.%3.%4.%5.%6.%7.%8.%9"/>
      <w:lvlJc w:val="left"/>
      <w:pPr>
        <w:ind w:left="1440" w:hanging="1440"/>
      </w:pPr>
      <w:rPr>
        <w:rFonts w:ascii="Carlito" w:hAnsi="Carlito" w:cs="Carlito" w:hint="default"/>
      </w:rPr>
    </w:lvl>
  </w:abstractNum>
  <w:abstractNum w:abstractNumId="7" w15:restartNumberingAfterBreak="0">
    <w:nsid w:val="4A097563"/>
    <w:multiLevelType w:val="hybridMultilevel"/>
    <w:tmpl w:val="B9B286D8"/>
    <w:lvl w:ilvl="0" w:tplc="94A271D8">
      <w:start w:val="1"/>
      <w:numFmt w:val="decimal"/>
      <w:lvlText w:val="%1."/>
      <w:lvlJc w:val="left"/>
      <w:pPr>
        <w:ind w:left="517" w:hanging="389"/>
        <w:jc w:val="right"/>
      </w:pPr>
      <w:rPr>
        <w:rFonts w:hint="default"/>
        <w:w w:val="104"/>
      </w:rPr>
    </w:lvl>
    <w:lvl w:ilvl="1" w:tplc="095A447A">
      <w:start w:val="1"/>
      <w:numFmt w:val="lowerLetter"/>
      <w:lvlText w:val="%2)"/>
      <w:lvlJc w:val="left"/>
      <w:pPr>
        <w:ind w:left="791" w:hanging="268"/>
      </w:pPr>
      <w:rPr>
        <w:rFonts w:ascii="Times New Roman" w:eastAsia="Times New Roman" w:hAnsi="Times New Roman" w:cs="Times New Roman" w:hint="default"/>
        <w:color w:val="212124"/>
        <w:spacing w:val="-1"/>
        <w:w w:val="106"/>
        <w:sz w:val="21"/>
        <w:szCs w:val="21"/>
      </w:rPr>
    </w:lvl>
    <w:lvl w:ilvl="2" w:tplc="506CC56A">
      <w:numFmt w:val="bullet"/>
      <w:lvlText w:val="•"/>
      <w:lvlJc w:val="left"/>
      <w:pPr>
        <w:ind w:left="800" w:hanging="268"/>
      </w:pPr>
      <w:rPr>
        <w:rFonts w:hint="default"/>
      </w:rPr>
    </w:lvl>
    <w:lvl w:ilvl="3" w:tplc="1248A1BE">
      <w:numFmt w:val="bullet"/>
      <w:lvlText w:val="•"/>
      <w:lvlJc w:val="left"/>
      <w:pPr>
        <w:ind w:left="860" w:hanging="268"/>
      </w:pPr>
      <w:rPr>
        <w:rFonts w:hint="default"/>
      </w:rPr>
    </w:lvl>
    <w:lvl w:ilvl="4" w:tplc="91B68802">
      <w:numFmt w:val="bullet"/>
      <w:lvlText w:val="•"/>
      <w:lvlJc w:val="left"/>
      <w:pPr>
        <w:ind w:left="1959" w:hanging="268"/>
      </w:pPr>
      <w:rPr>
        <w:rFonts w:hint="default"/>
      </w:rPr>
    </w:lvl>
    <w:lvl w:ilvl="5" w:tplc="49D4CAE0">
      <w:numFmt w:val="bullet"/>
      <w:lvlText w:val="•"/>
      <w:lvlJc w:val="left"/>
      <w:pPr>
        <w:ind w:left="3059" w:hanging="268"/>
      </w:pPr>
      <w:rPr>
        <w:rFonts w:hint="default"/>
      </w:rPr>
    </w:lvl>
    <w:lvl w:ilvl="6" w:tplc="98F2EFDA">
      <w:numFmt w:val="bullet"/>
      <w:lvlText w:val="•"/>
      <w:lvlJc w:val="left"/>
      <w:pPr>
        <w:ind w:left="4159" w:hanging="268"/>
      </w:pPr>
      <w:rPr>
        <w:rFonts w:hint="default"/>
      </w:rPr>
    </w:lvl>
    <w:lvl w:ilvl="7" w:tplc="0858986C">
      <w:numFmt w:val="bullet"/>
      <w:lvlText w:val="•"/>
      <w:lvlJc w:val="left"/>
      <w:pPr>
        <w:ind w:left="5259" w:hanging="268"/>
      </w:pPr>
      <w:rPr>
        <w:rFonts w:hint="default"/>
      </w:rPr>
    </w:lvl>
    <w:lvl w:ilvl="8" w:tplc="DB56EEF8">
      <w:numFmt w:val="bullet"/>
      <w:lvlText w:val="•"/>
      <w:lvlJc w:val="left"/>
      <w:pPr>
        <w:ind w:left="6358" w:hanging="268"/>
      </w:pPr>
      <w:rPr>
        <w:rFonts w:hint="default"/>
      </w:rPr>
    </w:lvl>
  </w:abstractNum>
  <w:abstractNum w:abstractNumId="8" w15:restartNumberingAfterBreak="0">
    <w:nsid w:val="538F5141"/>
    <w:multiLevelType w:val="multilevel"/>
    <w:tmpl w:val="C3EE1C8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902885"/>
    <w:multiLevelType w:val="multilevel"/>
    <w:tmpl w:val="502E5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07067DB"/>
    <w:multiLevelType w:val="hybridMultilevel"/>
    <w:tmpl w:val="105CFF74"/>
    <w:lvl w:ilvl="0" w:tplc="CBC24B22">
      <w:start w:val="1"/>
      <w:numFmt w:val="decimal"/>
      <w:lvlText w:val="%1."/>
      <w:lvlJc w:val="left"/>
      <w:pPr>
        <w:ind w:left="625" w:hanging="373"/>
        <w:jc w:val="right"/>
      </w:pPr>
      <w:rPr>
        <w:rFonts w:hint="default"/>
        <w:w w:val="109"/>
      </w:rPr>
    </w:lvl>
    <w:lvl w:ilvl="1" w:tplc="C78CF892">
      <w:start w:val="1"/>
      <w:numFmt w:val="lowerLetter"/>
      <w:lvlText w:val="%2)"/>
      <w:lvlJc w:val="left"/>
      <w:pPr>
        <w:ind w:left="749" w:hanging="230"/>
      </w:pPr>
      <w:rPr>
        <w:rFonts w:ascii="Times New Roman" w:eastAsia="Times New Roman" w:hAnsi="Times New Roman" w:cs="Times New Roman" w:hint="default"/>
        <w:color w:val="212126"/>
        <w:spacing w:val="-1"/>
        <w:w w:val="106"/>
        <w:sz w:val="21"/>
        <w:szCs w:val="21"/>
      </w:rPr>
    </w:lvl>
    <w:lvl w:ilvl="2" w:tplc="C3762772">
      <w:numFmt w:val="bullet"/>
      <w:lvlText w:val="•"/>
      <w:lvlJc w:val="left"/>
      <w:pPr>
        <w:ind w:left="1609" w:hanging="230"/>
      </w:pPr>
      <w:rPr>
        <w:rFonts w:hint="default"/>
      </w:rPr>
    </w:lvl>
    <w:lvl w:ilvl="3" w:tplc="A0A2CEA4">
      <w:numFmt w:val="bullet"/>
      <w:lvlText w:val="•"/>
      <w:lvlJc w:val="left"/>
      <w:pPr>
        <w:ind w:left="2478" w:hanging="230"/>
      </w:pPr>
      <w:rPr>
        <w:rFonts w:hint="default"/>
      </w:rPr>
    </w:lvl>
    <w:lvl w:ilvl="4" w:tplc="282EC640">
      <w:numFmt w:val="bullet"/>
      <w:lvlText w:val="•"/>
      <w:lvlJc w:val="left"/>
      <w:pPr>
        <w:ind w:left="3348" w:hanging="230"/>
      </w:pPr>
      <w:rPr>
        <w:rFonts w:hint="default"/>
      </w:rPr>
    </w:lvl>
    <w:lvl w:ilvl="5" w:tplc="0FC682FA">
      <w:numFmt w:val="bullet"/>
      <w:lvlText w:val="•"/>
      <w:lvlJc w:val="left"/>
      <w:pPr>
        <w:ind w:left="4217" w:hanging="230"/>
      </w:pPr>
      <w:rPr>
        <w:rFonts w:hint="default"/>
      </w:rPr>
    </w:lvl>
    <w:lvl w:ilvl="6" w:tplc="3B384D92">
      <w:numFmt w:val="bullet"/>
      <w:lvlText w:val="•"/>
      <w:lvlJc w:val="left"/>
      <w:pPr>
        <w:ind w:left="5086" w:hanging="230"/>
      </w:pPr>
      <w:rPr>
        <w:rFonts w:hint="default"/>
      </w:rPr>
    </w:lvl>
    <w:lvl w:ilvl="7" w:tplc="5A3C20BA">
      <w:numFmt w:val="bullet"/>
      <w:lvlText w:val="•"/>
      <w:lvlJc w:val="left"/>
      <w:pPr>
        <w:ind w:left="5956" w:hanging="230"/>
      </w:pPr>
      <w:rPr>
        <w:rFonts w:hint="default"/>
      </w:rPr>
    </w:lvl>
    <w:lvl w:ilvl="8" w:tplc="08224AA2">
      <w:numFmt w:val="bullet"/>
      <w:lvlText w:val="•"/>
      <w:lvlJc w:val="left"/>
      <w:pPr>
        <w:ind w:left="6825" w:hanging="230"/>
      </w:pPr>
      <w:rPr>
        <w:rFonts w:hint="default"/>
      </w:rPr>
    </w:lvl>
  </w:abstractNum>
  <w:abstractNum w:abstractNumId="11" w15:restartNumberingAfterBreak="0">
    <w:nsid w:val="64A14339"/>
    <w:multiLevelType w:val="multilevel"/>
    <w:tmpl w:val="D7848F2C"/>
    <w:lvl w:ilvl="0">
      <w:start w:val="1"/>
      <w:numFmt w:val="decimal"/>
      <w:pStyle w:val="MLNadpislnku"/>
      <w:lvlText w:val="%1."/>
      <w:lvlJc w:val="left"/>
      <w:pPr>
        <w:tabs>
          <w:tab w:val="num" w:pos="737"/>
        </w:tabs>
        <w:ind w:left="737" w:hanging="736"/>
      </w:pPr>
      <w:rPr>
        <w:rFonts w:ascii="Calibri" w:hAnsi="Calibri" w:cs="Times New Roman" w:hint="default"/>
        <w:b/>
        <w:sz w:val="22"/>
        <w:szCs w:val="22"/>
      </w:rPr>
    </w:lvl>
    <w:lvl w:ilvl="1">
      <w:start w:val="1"/>
      <w:numFmt w:val="decimal"/>
      <w:pStyle w:val="MLOdsek"/>
      <w:lvlText w:val="%1.%2"/>
      <w:lvlJc w:val="left"/>
      <w:pPr>
        <w:tabs>
          <w:tab w:val="num" w:pos="737"/>
        </w:tabs>
        <w:ind w:left="737" w:hanging="737"/>
      </w:pPr>
      <w:rPr>
        <w:rFonts w:ascii="Calibri" w:hAnsi="Calibri" w:cs="Calibri" w:hint="default"/>
        <w:b w:val="0"/>
        <w:sz w:val="22"/>
        <w:szCs w:val="22"/>
      </w:rPr>
    </w:lvl>
    <w:lvl w:ilvl="2">
      <w:start w:val="1"/>
      <w:numFmt w:val="lowerLetter"/>
      <w:lvlText w:val="%3)"/>
      <w:lvlJc w:val="left"/>
      <w:pPr>
        <w:tabs>
          <w:tab w:val="num" w:pos="1134"/>
        </w:tabs>
        <w:ind w:left="1134" w:hanging="397"/>
      </w:pPr>
      <w:rPr>
        <w:rFonts w:ascii="Calibri" w:hAnsi="Calibri" w:cs="Times New Roman" w:hint="default"/>
        <w:b w:val="0"/>
        <w:sz w:val="22"/>
        <w:szCs w:val="22"/>
      </w:rPr>
    </w:lvl>
    <w:lvl w:ilvl="3">
      <w:start w:val="1"/>
      <w:numFmt w:val="lowerRoman"/>
      <w:lvlText w:val="%4."/>
      <w:lvlJc w:val="left"/>
      <w:pPr>
        <w:tabs>
          <w:tab w:val="num" w:pos="1531"/>
        </w:tabs>
        <w:ind w:left="1531" w:hanging="397"/>
      </w:pPr>
    </w:lvl>
    <w:lvl w:ilvl="4">
      <w:start w:val="1"/>
      <w:numFmt w:val="decimal"/>
      <w:lvlText w:val="%1.%2.%3.%4.%5."/>
      <w:lvlJc w:val="left"/>
      <w:pPr>
        <w:ind w:left="4962" w:hanging="708"/>
      </w:pPr>
    </w:lvl>
    <w:lvl w:ilvl="5">
      <w:start w:val="1"/>
      <w:numFmt w:val="decimal"/>
      <w:lvlText w:val="%1.%2.%3.%4.%5.%6."/>
      <w:lvlJc w:val="left"/>
      <w:pPr>
        <w:ind w:left="5529" w:hanging="708"/>
      </w:pPr>
    </w:lvl>
    <w:lvl w:ilvl="6">
      <w:start w:val="1"/>
      <w:numFmt w:val="decimal"/>
      <w:lvlText w:val="%1.%2.%3.%4.%5.%6.%7."/>
      <w:lvlJc w:val="left"/>
      <w:pPr>
        <w:ind w:left="4956" w:hanging="708"/>
      </w:pPr>
    </w:lvl>
    <w:lvl w:ilvl="7">
      <w:start w:val="1"/>
      <w:numFmt w:val="decimal"/>
      <w:lvlText w:val="%1.%2.%3.%4.%5.%6.%7.%8."/>
      <w:lvlJc w:val="left"/>
      <w:pPr>
        <w:ind w:left="5664" w:hanging="708"/>
      </w:pPr>
    </w:lvl>
    <w:lvl w:ilvl="8">
      <w:start w:val="1"/>
      <w:numFmt w:val="decimal"/>
      <w:lvlText w:val="%1.%2.%3.%4.%5.%6.%7.%8.%9."/>
      <w:lvlJc w:val="left"/>
      <w:pPr>
        <w:ind w:left="6372" w:hanging="708"/>
      </w:pPr>
    </w:lvl>
  </w:abstractNum>
  <w:abstractNum w:abstractNumId="12" w15:restartNumberingAfterBreak="0">
    <w:nsid w:val="679C1FC4"/>
    <w:multiLevelType w:val="multilevel"/>
    <w:tmpl w:val="C274788C"/>
    <w:lvl w:ilvl="0">
      <w:start w:val="1"/>
      <w:numFmt w:val="decimal"/>
      <w:lvlText w:val="%1"/>
      <w:lvlJc w:val="left"/>
      <w:pPr>
        <w:ind w:left="841" w:hanging="708"/>
      </w:pPr>
      <w:rPr>
        <w:rFonts w:hint="default"/>
        <w:lang w:val="sk-SK" w:eastAsia="en-US" w:bidi="ar-SA"/>
      </w:rPr>
    </w:lvl>
    <w:lvl w:ilvl="1">
      <w:start w:val="1"/>
      <w:numFmt w:val="decimal"/>
      <w:lvlText w:val="%1.%2"/>
      <w:lvlJc w:val="left"/>
      <w:pPr>
        <w:ind w:left="841" w:hanging="708"/>
      </w:pPr>
      <w:rPr>
        <w:rFonts w:ascii="Carlito" w:eastAsia="Carlito" w:hAnsi="Carlito" w:cs="Carlito" w:hint="default"/>
        <w:spacing w:val="-1"/>
        <w:w w:val="100"/>
        <w:sz w:val="21"/>
        <w:szCs w:val="21"/>
        <w:lang w:val="sk-SK" w:eastAsia="en-US" w:bidi="ar-SA"/>
      </w:rPr>
    </w:lvl>
    <w:lvl w:ilvl="2">
      <w:numFmt w:val="bullet"/>
      <w:lvlText w:val="•"/>
      <w:lvlJc w:val="left"/>
      <w:pPr>
        <w:ind w:left="2649" w:hanging="708"/>
      </w:pPr>
      <w:rPr>
        <w:rFonts w:hint="default"/>
        <w:lang w:val="sk-SK" w:eastAsia="en-US" w:bidi="ar-SA"/>
      </w:rPr>
    </w:lvl>
    <w:lvl w:ilvl="3">
      <w:numFmt w:val="bullet"/>
      <w:lvlText w:val="•"/>
      <w:lvlJc w:val="left"/>
      <w:pPr>
        <w:ind w:left="3553" w:hanging="708"/>
      </w:pPr>
      <w:rPr>
        <w:rFonts w:hint="default"/>
        <w:lang w:val="sk-SK" w:eastAsia="en-US" w:bidi="ar-SA"/>
      </w:rPr>
    </w:lvl>
    <w:lvl w:ilvl="4">
      <w:numFmt w:val="bullet"/>
      <w:lvlText w:val="•"/>
      <w:lvlJc w:val="left"/>
      <w:pPr>
        <w:ind w:left="4458" w:hanging="708"/>
      </w:pPr>
      <w:rPr>
        <w:rFonts w:hint="default"/>
        <w:lang w:val="sk-SK" w:eastAsia="en-US" w:bidi="ar-SA"/>
      </w:rPr>
    </w:lvl>
    <w:lvl w:ilvl="5">
      <w:numFmt w:val="bullet"/>
      <w:lvlText w:val="•"/>
      <w:lvlJc w:val="left"/>
      <w:pPr>
        <w:ind w:left="5363" w:hanging="708"/>
      </w:pPr>
      <w:rPr>
        <w:rFonts w:hint="default"/>
        <w:lang w:val="sk-SK" w:eastAsia="en-US" w:bidi="ar-SA"/>
      </w:rPr>
    </w:lvl>
    <w:lvl w:ilvl="6">
      <w:numFmt w:val="bullet"/>
      <w:lvlText w:val="•"/>
      <w:lvlJc w:val="left"/>
      <w:pPr>
        <w:ind w:left="6267" w:hanging="708"/>
      </w:pPr>
      <w:rPr>
        <w:rFonts w:hint="default"/>
        <w:lang w:val="sk-SK" w:eastAsia="en-US" w:bidi="ar-SA"/>
      </w:rPr>
    </w:lvl>
    <w:lvl w:ilvl="7">
      <w:numFmt w:val="bullet"/>
      <w:lvlText w:val="•"/>
      <w:lvlJc w:val="left"/>
      <w:pPr>
        <w:ind w:left="7172" w:hanging="708"/>
      </w:pPr>
      <w:rPr>
        <w:rFonts w:hint="default"/>
        <w:lang w:val="sk-SK" w:eastAsia="en-US" w:bidi="ar-SA"/>
      </w:rPr>
    </w:lvl>
    <w:lvl w:ilvl="8">
      <w:numFmt w:val="bullet"/>
      <w:lvlText w:val="•"/>
      <w:lvlJc w:val="left"/>
      <w:pPr>
        <w:ind w:left="8077" w:hanging="708"/>
      </w:pPr>
      <w:rPr>
        <w:rFonts w:hint="default"/>
        <w:lang w:val="sk-SK" w:eastAsia="en-US" w:bidi="ar-SA"/>
      </w:rPr>
    </w:lvl>
  </w:abstractNum>
  <w:abstractNum w:abstractNumId="13" w15:restartNumberingAfterBreak="0">
    <w:nsid w:val="7A6A1429"/>
    <w:multiLevelType w:val="hybridMultilevel"/>
    <w:tmpl w:val="2482D1FA"/>
    <w:lvl w:ilvl="0" w:tplc="095A447A">
      <w:start w:val="1"/>
      <w:numFmt w:val="lowerLetter"/>
      <w:lvlText w:val="%1)"/>
      <w:lvlJc w:val="left"/>
      <w:pPr>
        <w:ind w:left="791" w:hanging="268"/>
      </w:pPr>
      <w:rPr>
        <w:rFonts w:ascii="Times New Roman" w:eastAsia="Times New Roman" w:hAnsi="Times New Roman" w:cs="Times New Roman" w:hint="default"/>
        <w:color w:val="212124"/>
        <w:spacing w:val="-1"/>
        <w:w w:val="106"/>
        <w:sz w:val="21"/>
        <w:szCs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AD75311"/>
    <w:multiLevelType w:val="multilevel"/>
    <w:tmpl w:val="1338AD0E"/>
    <w:lvl w:ilvl="0">
      <w:start w:val="2"/>
      <w:numFmt w:val="decimal"/>
      <w:lvlText w:val="%1"/>
      <w:lvlJc w:val="left"/>
      <w:pPr>
        <w:ind w:left="360" w:hanging="360"/>
      </w:pPr>
      <w:rPr>
        <w:rFonts w:hint="default"/>
      </w:rPr>
    </w:lvl>
    <w:lvl w:ilvl="1">
      <w:start w:val="1"/>
      <w:numFmt w:val="decimal"/>
      <w:lvlText w:val="%1.%2"/>
      <w:lvlJc w:val="left"/>
      <w:pPr>
        <w:ind w:left="493" w:hanging="360"/>
      </w:pPr>
      <w:rPr>
        <w:rFonts w:hint="default"/>
      </w:rPr>
    </w:lvl>
    <w:lvl w:ilvl="2">
      <w:start w:val="1"/>
      <w:numFmt w:val="decimal"/>
      <w:lvlText w:val="%1.%2.%3"/>
      <w:lvlJc w:val="left"/>
      <w:pPr>
        <w:ind w:left="986" w:hanging="720"/>
      </w:pPr>
      <w:rPr>
        <w:rFonts w:hint="default"/>
      </w:rPr>
    </w:lvl>
    <w:lvl w:ilvl="3">
      <w:start w:val="1"/>
      <w:numFmt w:val="decimal"/>
      <w:lvlText w:val="%1.%2.%3.%4"/>
      <w:lvlJc w:val="left"/>
      <w:pPr>
        <w:ind w:left="1119" w:hanging="720"/>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1745" w:hanging="1080"/>
      </w:pPr>
      <w:rPr>
        <w:rFonts w:hint="default"/>
      </w:rPr>
    </w:lvl>
    <w:lvl w:ilvl="6">
      <w:start w:val="1"/>
      <w:numFmt w:val="decimal"/>
      <w:lvlText w:val="%1.%2.%3.%4.%5.%6.%7"/>
      <w:lvlJc w:val="left"/>
      <w:pPr>
        <w:ind w:left="2238" w:hanging="1440"/>
      </w:pPr>
      <w:rPr>
        <w:rFonts w:hint="default"/>
      </w:rPr>
    </w:lvl>
    <w:lvl w:ilvl="7">
      <w:start w:val="1"/>
      <w:numFmt w:val="decimal"/>
      <w:lvlText w:val="%1.%2.%3.%4.%5.%6.%7.%8"/>
      <w:lvlJc w:val="left"/>
      <w:pPr>
        <w:ind w:left="2371" w:hanging="1440"/>
      </w:pPr>
      <w:rPr>
        <w:rFonts w:hint="default"/>
      </w:rPr>
    </w:lvl>
    <w:lvl w:ilvl="8">
      <w:start w:val="1"/>
      <w:numFmt w:val="decimal"/>
      <w:lvlText w:val="%1.%2.%3.%4.%5.%6.%7.%8.%9"/>
      <w:lvlJc w:val="left"/>
      <w:pPr>
        <w:ind w:left="2504" w:hanging="1440"/>
      </w:pPr>
      <w:rPr>
        <w:rFonts w:hint="default"/>
      </w:rPr>
    </w:lvl>
  </w:abstractNum>
  <w:abstractNum w:abstractNumId="15" w15:restartNumberingAfterBreak="0">
    <w:nsid w:val="7BE26C50"/>
    <w:multiLevelType w:val="hybridMultilevel"/>
    <w:tmpl w:val="2EE6ABDE"/>
    <w:lvl w:ilvl="0" w:tplc="E8DE45CE">
      <w:start w:val="1"/>
      <w:numFmt w:val="decimal"/>
      <w:lvlText w:val="%1."/>
      <w:lvlJc w:val="left"/>
      <w:pPr>
        <w:ind w:left="610" w:hanging="373"/>
      </w:pPr>
      <w:rPr>
        <w:rFonts w:ascii="Times New Roman" w:eastAsia="Times New Roman" w:hAnsi="Times New Roman" w:cs="Times New Roman" w:hint="default"/>
        <w:color w:val="282826"/>
        <w:w w:val="99"/>
        <w:sz w:val="21"/>
        <w:szCs w:val="21"/>
      </w:rPr>
    </w:lvl>
    <w:lvl w:ilvl="1" w:tplc="437C3F12">
      <w:start w:val="1"/>
      <w:numFmt w:val="lowerLetter"/>
      <w:lvlText w:val="%2)"/>
      <w:lvlJc w:val="left"/>
      <w:pPr>
        <w:ind w:left="744" w:hanging="249"/>
      </w:pPr>
      <w:rPr>
        <w:rFonts w:ascii="Times New Roman" w:eastAsia="Times New Roman" w:hAnsi="Times New Roman" w:cs="Times New Roman" w:hint="default"/>
        <w:color w:val="282826"/>
        <w:spacing w:val="-1"/>
        <w:w w:val="102"/>
        <w:sz w:val="21"/>
        <w:szCs w:val="21"/>
      </w:rPr>
    </w:lvl>
    <w:lvl w:ilvl="2" w:tplc="0504DEE0">
      <w:numFmt w:val="bullet"/>
      <w:lvlText w:val="•"/>
      <w:lvlJc w:val="left"/>
      <w:pPr>
        <w:ind w:left="1609" w:hanging="249"/>
      </w:pPr>
      <w:rPr>
        <w:rFonts w:hint="default"/>
      </w:rPr>
    </w:lvl>
    <w:lvl w:ilvl="3" w:tplc="F3D25188">
      <w:numFmt w:val="bullet"/>
      <w:lvlText w:val="•"/>
      <w:lvlJc w:val="left"/>
      <w:pPr>
        <w:ind w:left="2478" w:hanging="249"/>
      </w:pPr>
      <w:rPr>
        <w:rFonts w:hint="default"/>
      </w:rPr>
    </w:lvl>
    <w:lvl w:ilvl="4" w:tplc="244E34AC">
      <w:numFmt w:val="bullet"/>
      <w:lvlText w:val="•"/>
      <w:lvlJc w:val="left"/>
      <w:pPr>
        <w:ind w:left="3348" w:hanging="249"/>
      </w:pPr>
      <w:rPr>
        <w:rFonts w:hint="default"/>
      </w:rPr>
    </w:lvl>
    <w:lvl w:ilvl="5" w:tplc="F3E88CE0">
      <w:numFmt w:val="bullet"/>
      <w:lvlText w:val="•"/>
      <w:lvlJc w:val="left"/>
      <w:pPr>
        <w:ind w:left="4217" w:hanging="249"/>
      </w:pPr>
      <w:rPr>
        <w:rFonts w:hint="default"/>
      </w:rPr>
    </w:lvl>
    <w:lvl w:ilvl="6" w:tplc="F258D04A">
      <w:numFmt w:val="bullet"/>
      <w:lvlText w:val="•"/>
      <w:lvlJc w:val="left"/>
      <w:pPr>
        <w:ind w:left="5086" w:hanging="249"/>
      </w:pPr>
      <w:rPr>
        <w:rFonts w:hint="default"/>
      </w:rPr>
    </w:lvl>
    <w:lvl w:ilvl="7" w:tplc="67826FBA">
      <w:numFmt w:val="bullet"/>
      <w:lvlText w:val="•"/>
      <w:lvlJc w:val="left"/>
      <w:pPr>
        <w:ind w:left="5956" w:hanging="249"/>
      </w:pPr>
      <w:rPr>
        <w:rFonts w:hint="default"/>
      </w:rPr>
    </w:lvl>
    <w:lvl w:ilvl="8" w:tplc="97C257A2">
      <w:numFmt w:val="bullet"/>
      <w:lvlText w:val="•"/>
      <w:lvlJc w:val="left"/>
      <w:pPr>
        <w:ind w:left="6825" w:hanging="249"/>
      </w:pPr>
      <w:rPr>
        <w:rFonts w:hint="default"/>
      </w:rPr>
    </w:lvl>
  </w:abstractNum>
  <w:abstractNum w:abstractNumId="16" w15:restartNumberingAfterBreak="0">
    <w:nsid w:val="7D7E1FE1"/>
    <w:multiLevelType w:val="multilevel"/>
    <w:tmpl w:val="4420EAE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6"/>
  </w:num>
  <w:num w:numId="5">
    <w:abstractNumId w:val="2"/>
  </w:num>
  <w:num w:numId="6">
    <w:abstractNumId w:val="9"/>
  </w:num>
  <w:num w:numId="7">
    <w:abstractNumId w:val="5"/>
  </w:num>
  <w:num w:numId="8">
    <w:abstractNumId w:val="16"/>
  </w:num>
  <w:num w:numId="9">
    <w:abstractNumId w:val="15"/>
  </w:num>
  <w:num w:numId="10">
    <w:abstractNumId w:val="7"/>
  </w:num>
  <w:num w:numId="11">
    <w:abstractNumId w:val="10"/>
  </w:num>
  <w:num w:numId="12">
    <w:abstractNumId w:val="3"/>
  </w:num>
  <w:num w:numId="13">
    <w:abstractNumId w:val="0"/>
  </w:num>
  <w:num w:numId="14">
    <w:abstractNumId w:val="8"/>
  </w:num>
  <w:num w:numId="15">
    <w:abstractNumId w:val="13"/>
  </w:num>
  <w:num w:numId="16">
    <w:abstractNumId w:val="1"/>
  </w:num>
  <w:num w:numId="1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10A"/>
    <w:rsid w:val="00000DBE"/>
    <w:rsid w:val="00023564"/>
    <w:rsid w:val="00023A06"/>
    <w:rsid w:val="00030525"/>
    <w:rsid w:val="00030CA8"/>
    <w:rsid w:val="00031290"/>
    <w:rsid w:val="000511E4"/>
    <w:rsid w:val="0006320B"/>
    <w:rsid w:val="00070189"/>
    <w:rsid w:val="000713F9"/>
    <w:rsid w:val="00093AEE"/>
    <w:rsid w:val="000A1270"/>
    <w:rsid w:val="000A15F9"/>
    <w:rsid w:val="000A184C"/>
    <w:rsid w:val="000A1DB3"/>
    <w:rsid w:val="000A43B3"/>
    <w:rsid w:val="000A6F27"/>
    <w:rsid w:val="000A7E4D"/>
    <w:rsid w:val="000C1C7F"/>
    <w:rsid w:val="000C4E33"/>
    <w:rsid w:val="000E0948"/>
    <w:rsid w:val="000E2938"/>
    <w:rsid w:val="000E7314"/>
    <w:rsid w:val="000F3AD1"/>
    <w:rsid w:val="00107B0A"/>
    <w:rsid w:val="00114090"/>
    <w:rsid w:val="00120BB8"/>
    <w:rsid w:val="0014174C"/>
    <w:rsid w:val="0014790A"/>
    <w:rsid w:val="00147C3C"/>
    <w:rsid w:val="0015491C"/>
    <w:rsid w:val="001624E3"/>
    <w:rsid w:val="001658F3"/>
    <w:rsid w:val="001659CA"/>
    <w:rsid w:val="00172254"/>
    <w:rsid w:val="00174CF8"/>
    <w:rsid w:val="00175C89"/>
    <w:rsid w:val="00187241"/>
    <w:rsid w:val="00192725"/>
    <w:rsid w:val="00193686"/>
    <w:rsid w:val="00195E7D"/>
    <w:rsid w:val="001978B7"/>
    <w:rsid w:val="0019790A"/>
    <w:rsid w:val="001A04B8"/>
    <w:rsid w:val="001A187C"/>
    <w:rsid w:val="001A45C7"/>
    <w:rsid w:val="001A68D8"/>
    <w:rsid w:val="001B1089"/>
    <w:rsid w:val="001B217F"/>
    <w:rsid w:val="001B3287"/>
    <w:rsid w:val="001B3933"/>
    <w:rsid w:val="001B6F20"/>
    <w:rsid w:val="001C00E0"/>
    <w:rsid w:val="001C7D7D"/>
    <w:rsid w:val="001D180C"/>
    <w:rsid w:val="001D430C"/>
    <w:rsid w:val="001E1906"/>
    <w:rsid w:val="001E3F95"/>
    <w:rsid w:val="001E7ED0"/>
    <w:rsid w:val="001F0AC7"/>
    <w:rsid w:val="001F23A7"/>
    <w:rsid w:val="001F29E9"/>
    <w:rsid w:val="001F5F41"/>
    <w:rsid w:val="002064D3"/>
    <w:rsid w:val="0021430A"/>
    <w:rsid w:val="00222C5F"/>
    <w:rsid w:val="0022354D"/>
    <w:rsid w:val="002268F4"/>
    <w:rsid w:val="002277A1"/>
    <w:rsid w:val="002314C3"/>
    <w:rsid w:val="0023182C"/>
    <w:rsid w:val="00233494"/>
    <w:rsid w:val="00241885"/>
    <w:rsid w:val="0024445A"/>
    <w:rsid w:val="0024527A"/>
    <w:rsid w:val="0025027E"/>
    <w:rsid w:val="00253498"/>
    <w:rsid w:val="00255683"/>
    <w:rsid w:val="002623DE"/>
    <w:rsid w:val="00263B09"/>
    <w:rsid w:val="00264264"/>
    <w:rsid w:val="00264803"/>
    <w:rsid w:val="00270ED7"/>
    <w:rsid w:val="002715E9"/>
    <w:rsid w:val="00271933"/>
    <w:rsid w:val="00277278"/>
    <w:rsid w:val="002774D8"/>
    <w:rsid w:val="00277B96"/>
    <w:rsid w:val="002804B0"/>
    <w:rsid w:val="0028752E"/>
    <w:rsid w:val="0029284B"/>
    <w:rsid w:val="00293E9D"/>
    <w:rsid w:val="002B47F5"/>
    <w:rsid w:val="002B6165"/>
    <w:rsid w:val="002D4A6E"/>
    <w:rsid w:val="002D617A"/>
    <w:rsid w:val="002D79DA"/>
    <w:rsid w:val="002F7AE7"/>
    <w:rsid w:val="00306FBF"/>
    <w:rsid w:val="00313A6B"/>
    <w:rsid w:val="00317776"/>
    <w:rsid w:val="0032480D"/>
    <w:rsid w:val="0032564F"/>
    <w:rsid w:val="00331DA8"/>
    <w:rsid w:val="00333B71"/>
    <w:rsid w:val="00341ADC"/>
    <w:rsid w:val="00342877"/>
    <w:rsid w:val="00344935"/>
    <w:rsid w:val="003472E2"/>
    <w:rsid w:val="003566DD"/>
    <w:rsid w:val="00357695"/>
    <w:rsid w:val="00362DED"/>
    <w:rsid w:val="003668B8"/>
    <w:rsid w:val="003746C2"/>
    <w:rsid w:val="00375B4F"/>
    <w:rsid w:val="003808B2"/>
    <w:rsid w:val="0038649D"/>
    <w:rsid w:val="00393423"/>
    <w:rsid w:val="003941F3"/>
    <w:rsid w:val="003959A9"/>
    <w:rsid w:val="00397777"/>
    <w:rsid w:val="003B5343"/>
    <w:rsid w:val="003B63B9"/>
    <w:rsid w:val="003B715D"/>
    <w:rsid w:val="003C295A"/>
    <w:rsid w:val="003D1EB5"/>
    <w:rsid w:val="003D6832"/>
    <w:rsid w:val="003D7581"/>
    <w:rsid w:val="003E0246"/>
    <w:rsid w:val="003E463A"/>
    <w:rsid w:val="003E4809"/>
    <w:rsid w:val="003E7ED3"/>
    <w:rsid w:val="003F2D7D"/>
    <w:rsid w:val="00406CE4"/>
    <w:rsid w:val="00417AA4"/>
    <w:rsid w:val="00420844"/>
    <w:rsid w:val="00430B22"/>
    <w:rsid w:val="00432D16"/>
    <w:rsid w:val="00447706"/>
    <w:rsid w:val="00460211"/>
    <w:rsid w:val="00467D4B"/>
    <w:rsid w:val="00473D2D"/>
    <w:rsid w:val="00486923"/>
    <w:rsid w:val="00486DFB"/>
    <w:rsid w:val="00491627"/>
    <w:rsid w:val="00494926"/>
    <w:rsid w:val="00496D95"/>
    <w:rsid w:val="004977A2"/>
    <w:rsid w:val="00497DF5"/>
    <w:rsid w:val="004A073F"/>
    <w:rsid w:val="004A649B"/>
    <w:rsid w:val="004A65A9"/>
    <w:rsid w:val="004B2F2D"/>
    <w:rsid w:val="004B3011"/>
    <w:rsid w:val="004B713B"/>
    <w:rsid w:val="004C27EA"/>
    <w:rsid w:val="004D049B"/>
    <w:rsid w:val="004D135D"/>
    <w:rsid w:val="004D1900"/>
    <w:rsid w:val="004D292C"/>
    <w:rsid w:val="004D7CD6"/>
    <w:rsid w:val="004E1FFE"/>
    <w:rsid w:val="004E4D66"/>
    <w:rsid w:val="004E5EE6"/>
    <w:rsid w:val="004F227F"/>
    <w:rsid w:val="004F2726"/>
    <w:rsid w:val="00505495"/>
    <w:rsid w:val="0050559A"/>
    <w:rsid w:val="00506587"/>
    <w:rsid w:val="00507CD2"/>
    <w:rsid w:val="00511CD5"/>
    <w:rsid w:val="00512D58"/>
    <w:rsid w:val="00514D29"/>
    <w:rsid w:val="00515DE7"/>
    <w:rsid w:val="00516275"/>
    <w:rsid w:val="005168FA"/>
    <w:rsid w:val="0052002B"/>
    <w:rsid w:val="0052134F"/>
    <w:rsid w:val="005239B9"/>
    <w:rsid w:val="00524A2B"/>
    <w:rsid w:val="00531ABD"/>
    <w:rsid w:val="00540316"/>
    <w:rsid w:val="005410E5"/>
    <w:rsid w:val="00542610"/>
    <w:rsid w:val="00551227"/>
    <w:rsid w:val="00551737"/>
    <w:rsid w:val="005611EC"/>
    <w:rsid w:val="005637A4"/>
    <w:rsid w:val="005664EE"/>
    <w:rsid w:val="005675E9"/>
    <w:rsid w:val="005706B1"/>
    <w:rsid w:val="005721A4"/>
    <w:rsid w:val="005753E1"/>
    <w:rsid w:val="005875F1"/>
    <w:rsid w:val="005879D6"/>
    <w:rsid w:val="005949DD"/>
    <w:rsid w:val="005959C7"/>
    <w:rsid w:val="00596185"/>
    <w:rsid w:val="005A1778"/>
    <w:rsid w:val="005A4417"/>
    <w:rsid w:val="005B1736"/>
    <w:rsid w:val="005B3ED9"/>
    <w:rsid w:val="005B59E6"/>
    <w:rsid w:val="005C32FF"/>
    <w:rsid w:val="005C4586"/>
    <w:rsid w:val="005C7352"/>
    <w:rsid w:val="005D147E"/>
    <w:rsid w:val="005D193E"/>
    <w:rsid w:val="005D3A99"/>
    <w:rsid w:val="005E4385"/>
    <w:rsid w:val="005F2C1E"/>
    <w:rsid w:val="005F3197"/>
    <w:rsid w:val="006057A9"/>
    <w:rsid w:val="00616FCD"/>
    <w:rsid w:val="00617F4A"/>
    <w:rsid w:val="006217C3"/>
    <w:rsid w:val="00627B0A"/>
    <w:rsid w:val="006315CB"/>
    <w:rsid w:val="00637025"/>
    <w:rsid w:val="00637ECE"/>
    <w:rsid w:val="006409CF"/>
    <w:rsid w:val="00644879"/>
    <w:rsid w:val="006470B4"/>
    <w:rsid w:val="00647A1B"/>
    <w:rsid w:val="0065049D"/>
    <w:rsid w:val="00652213"/>
    <w:rsid w:val="006523AC"/>
    <w:rsid w:val="00660F71"/>
    <w:rsid w:val="006649A7"/>
    <w:rsid w:val="00667AE3"/>
    <w:rsid w:val="00676FE6"/>
    <w:rsid w:val="006812E0"/>
    <w:rsid w:val="00681CE4"/>
    <w:rsid w:val="00686C69"/>
    <w:rsid w:val="00690742"/>
    <w:rsid w:val="00695D27"/>
    <w:rsid w:val="00697034"/>
    <w:rsid w:val="006A1C91"/>
    <w:rsid w:val="006A23DA"/>
    <w:rsid w:val="006A2566"/>
    <w:rsid w:val="006A70B2"/>
    <w:rsid w:val="006B10A4"/>
    <w:rsid w:val="006B7004"/>
    <w:rsid w:val="006C1E83"/>
    <w:rsid w:val="006C434E"/>
    <w:rsid w:val="006C5040"/>
    <w:rsid w:val="006C5F14"/>
    <w:rsid w:val="006C611F"/>
    <w:rsid w:val="006C6B5A"/>
    <w:rsid w:val="006C77C0"/>
    <w:rsid w:val="006D4CD4"/>
    <w:rsid w:val="006D7C58"/>
    <w:rsid w:val="006E0339"/>
    <w:rsid w:val="00702A9E"/>
    <w:rsid w:val="0070777E"/>
    <w:rsid w:val="00710121"/>
    <w:rsid w:val="007111B2"/>
    <w:rsid w:val="0071186A"/>
    <w:rsid w:val="00713A09"/>
    <w:rsid w:val="00715A2B"/>
    <w:rsid w:val="00715B4C"/>
    <w:rsid w:val="00716DD1"/>
    <w:rsid w:val="007237D1"/>
    <w:rsid w:val="00724458"/>
    <w:rsid w:val="00726B5E"/>
    <w:rsid w:val="00726EF6"/>
    <w:rsid w:val="00734383"/>
    <w:rsid w:val="00734464"/>
    <w:rsid w:val="0073545C"/>
    <w:rsid w:val="00739A7E"/>
    <w:rsid w:val="007401D3"/>
    <w:rsid w:val="007402F0"/>
    <w:rsid w:val="0074272A"/>
    <w:rsid w:val="00746A53"/>
    <w:rsid w:val="00753AC5"/>
    <w:rsid w:val="007548DB"/>
    <w:rsid w:val="00755BAB"/>
    <w:rsid w:val="0076210A"/>
    <w:rsid w:val="00763C22"/>
    <w:rsid w:val="00765B3E"/>
    <w:rsid w:val="007703C6"/>
    <w:rsid w:val="00770CD9"/>
    <w:rsid w:val="00771313"/>
    <w:rsid w:val="00784869"/>
    <w:rsid w:val="00785A8D"/>
    <w:rsid w:val="007908BC"/>
    <w:rsid w:val="007914A8"/>
    <w:rsid w:val="007946C9"/>
    <w:rsid w:val="00796207"/>
    <w:rsid w:val="007A19EA"/>
    <w:rsid w:val="007A20E5"/>
    <w:rsid w:val="007A2B7E"/>
    <w:rsid w:val="007A4C1F"/>
    <w:rsid w:val="007B16BC"/>
    <w:rsid w:val="007B19CA"/>
    <w:rsid w:val="007B3ABD"/>
    <w:rsid w:val="007B4D5E"/>
    <w:rsid w:val="007C7B2F"/>
    <w:rsid w:val="007D1050"/>
    <w:rsid w:val="007D1F03"/>
    <w:rsid w:val="007D3B4A"/>
    <w:rsid w:val="007D55FD"/>
    <w:rsid w:val="007D6A2F"/>
    <w:rsid w:val="007E4C70"/>
    <w:rsid w:val="007F387A"/>
    <w:rsid w:val="007F6DF1"/>
    <w:rsid w:val="007F733D"/>
    <w:rsid w:val="00801FF3"/>
    <w:rsid w:val="00810E71"/>
    <w:rsid w:val="00832032"/>
    <w:rsid w:val="00834133"/>
    <w:rsid w:val="008350BC"/>
    <w:rsid w:val="00841626"/>
    <w:rsid w:val="00852F6D"/>
    <w:rsid w:val="00856A26"/>
    <w:rsid w:val="00857892"/>
    <w:rsid w:val="008643CD"/>
    <w:rsid w:val="00874C03"/>
    <w:rsid w:val="008779D3"/>
    <w:rsid w:val="00882900"/>
    <w:rsid w:val="0088475E"/>
    <w:rsid w:val="008859A9"/>
    <w:rsid w:val="0089631E"/>
    <w:rsid w:val="008A1909"/>
    <w:rsid w:val="008A33C2"/>
    <w:rsid w:val="008B3DA5"/>
    <w:rsid w:val="008B4E7E"/>
    <w:rsid w:val="008C6F90"/>
    <w:rsid w:val="008D2114"/>
    <w:rsid w:val="008D24EA"/>
    <w:rsid w:val="008D2FB2"/>
    <w:rsid w:val="008D4410"/>
    <w:rsid w:val="008D5DE4"/>
    <w:rsid w:val="008E49B1"/>
    <w:rsid w:val="008F0D4B"/>
    <w:rsid w:val="008F14B6"/>
    <w:rsid w:val="008F2378"/>
    <w:rsid w:val="008F3004"/>
    <w:rsid w:val="008F33EA"/>
    <w:rsid w:val="008F534D"/>
    <w:rsid w:val="009005E4"/>
    <w:rsid w:val="009019F3"/>
    <w:rsid w:val="00917F30"/>
    <w:rsid w:val="0092293E"/>
    <w:rsid w:val="009246C2"/>
    <w:rsid w:val="00932608"/>
    <w:rsid w:val="00934B0F"/>
    <w:rsid w:val="00934B1E"/>
    <w:rsid w:val="00943B49"/>
    <w:rsid w:val="00944EB0"/>
    <w:rsid w:val="00944FE7"/>
    <w:rsid w:val="00956E4F"/>
    <w:rsid w:val="00956FB7"/>
    <w:rsid w:val="009601EC"/>
    <w:rsid w:val="0097176A"/>
    <w:rsid w:val="00972BA2"/>
    <w:rsid w:val="0097455F"/>
    <w:rsid w:val="0097626B"/>
    <w:rsid w:val="00980DE9"/>
    <w:rsid w:val="009826F4"/>
    <w:rsid w:val="009829BC"/>
    <w:rsid w:val="00982A67"/>
    <w:rsid w:val="00982AAD"/>
    <w:rsid w:val="00983D90"/>
    <w:rsid w:val="00984297"/>
    <w:rsid w:val="00990C81"/>
    <w:rsid w:val="00994F85"/>
    <w:rsid w:val="009A0AB2"/>
    <w:rsid w:val="009A3BD4"/>
    <w:rsid w:val="009B2B46"/>
    <w:rsid w:val="009C4992"/>
    <w:rsid w:val="009C6205"/>
    <w:rsid w:val="009D2B82"/>
    <w:rsid w:val="009E1CB9"/>
    <w:rsid w:val="00A00A50"/>
    <w:rsid w:val="00A04859"/>
    <w:rsid w:val="00A10FB7"/>
    <w:rsid w:val="00A22170"/>
    <w:rsid w:val="00A23EC2"/>
    <w:rsid w:val="00A25EDC"/>
    <w:rsid w:val="00A326A9"/>
    <w:rsid w:val="00A3270F"/>
    <w:rsid w:val="00A32DA0"/>
    <w:rsid w:val="00A37FC7"/>
    <w:rsid w:val="00A43A74"/>
    <w:rsid w:val="00A44A46"/>
    <w:rsid w:val="00A4764B"/>
    <w:rsid w:val="00A53993"/>
    <w:rsid w:val="00A5432C"/>
    <w:rsid w:val="00A56321"/>
    <w:rsid w:val="00A565D7"/>
    <w:rsid w:val="00A577AC"/>
    <w:rsid w:val="00A61523"/>
    <w:rsid w:val="00A665D3"/>
    <w:rsid w:val="00A6781F"/>
    <w:rsid w:val="00A71DB1"/>
    <w:rsid w:val="00A757BC"/>
    <w:rsid w:val="00A77CB5"/>
    <w:rsid w:val="00A82F51"/>
    <w:rsid w:val="00A85F30"/>
    <w:rsid w:val="00A91824"/>
    <w:rsid w:val="00A91FC4"/>
    <w:rsid w:val="00A931E8"/>
    <w:rsid w:val="00A94B4C"/>
    <w:rsid w:val="00AA4157"/>
    <w:rsid w:val="00AA5B37"/>
    <w:rsid w:val="00AB4736"/>
    <w:rsid w:val="00AB6F56"/>
    <w:rsid w:val="00AC1A28"/>
    <w:rsid w:val="00AC616C"/>
    <w:rsid w:val="00AC66C4"/>
    <w:rsid w:val="00AD45AB"/>
    <w:rsid w:val="00AE1673"/>
    <w:rsid w:val="00AE3FA5"/>
    <w:rsid w:val="00AE5744"/>
    <w:rsid w:val="00AE7959"/>
    <w:rsid w:val="00AF2B5C"/>
    <w:rsid w:val="00AF3C0F"/>
    <w:rsid w:val="00B12FB4"/>
    <w:rsid w:val="00B138DA"/>
    <w:rsid w:val="00B239E2"/>
    <w:rsid w:val="00B23F5E"/>
    <w:rsid w:val="00B3480F"/>
    <w:rsid w:val="00B366E6"/>
    <w:rsid w:val="00B36839"/>
    <w:rsid w:val="00B3755D"/>
    <w:rsid w:val="00B42CB5"/>
    <w:rsid w:val="00B449B0"/>
    <w:rsid w:val="00B50830"/>
    <w:rsid w:val="00B51443"/>
    <w:rsid w:val="00B53607"/>
    <w:rsid w:val="00B61163"/>
    <w:rsid w:val="00B6459F"/>
    <w:rsid w:val="00B66294"/>
    <w:rsid w:val="00B75B25"/>
    <w:rsid w:val="00B76983"/>
    <w:rsid w:val="00B8378B"/>
    <w:rsid w:val="00B86EFE"/>
    <w:rsid w:val="00BB303E"/>
    <w:rsid w:val="00BB3D76"/>
    <w:rsid w:val="00BB7FE8"/>
    <w:rsid w:val="00BC0249"/>
    <w:rsid w:val="00BC441F"/>
    <w:rsid w:val="00BD129B"/>
    <w:rsid w:val="00BD41E9"/>
    <w:rsid w:val="00BD5361"/>
    <w:rsid w:val="00BE43A9"/>
    <w:rsid w:val="00BF01F0"/>
    <w:rsid w:val="00BF1CC5"/>
    <w:rsid w:val="00BF3BF6"/>
    <w:rsid w:val="00BF5D36"/>
    <w:rsid w:val="00C02AE7"/>
    <w:rsid w:val="00C03105"/>
    <w:rsid w:val="00C0629B"/>
    <w:rsid w:val="00C228A5"/>
    <w:rsid w:val="00C41DB2"/>
    <w:rsid w:val="00C4598D"/>
    <w:rsid w:val="00C4738F"/>
    <w:rsid w:val="00C576AB"/>
    <w:rsid w:val="00C66B43"/>
    <w:rsid w:val="00C72AB5"/>
    <w:rsid w:val="00C74558"/>
    <w:rsid w:val="00C8004C"/>
    <w:rsid w:val="00C8107E"/>
    <w:rsid w:val="00C83907"/>
    <w:rsid w:val="00C85E46"/>
    <w:rsid w:val="00C91ABB"/>
    <w:rsid w:val="00C94AE5"/>
    <w:rsid w:val="00CA1A4F"/>
    <w:rsid w:val="00CA4EF2"/>
    <w:rsid w:val="00CA53F0"/>
    <w:rsid w:val="00CA620F"/>
    <w:rsid w:val="00CB2510"/>
    <w:rsid w:val="00CB2957"/>
    <w:rsid w:val="00CB7CA5"/>
    <w:rsid w:val="00CB7F97"/>
    <w:rsid w:val="00CC0FE3"/>
    <w:rsid w:val="00CC53B7"/>
    <w:rsid w:val="00CD0AC2"/>
    <w:rsid w:val="00CD7A9C"/>
    <w:rsid w:val="00CE09C2"/>
    <w:rsid w:val="00CE3735"/>
    <w:rsid w:val="00CE3FB4"/>
    <w:rsid w:val="00CEB042"/>
    <w:rsid w:val="00CF2889"/>
    <w:rsid w:val="00CF3846"/>
    <w:rsid w:val="00CF5C65"/>
    <w:rsid w:val="00CF5C9A"/>
    <w:rsid w:val="00D070D7"/>
    <w:rsid w:val="00D10ABB"/>
    <w:rsid w:val="00D308ED"/>
    <w:rsid w:val="00D32C2E"/>
    <w:rsid w:val="00D338ED"/>
    <w:rsid w:val="00D357CC"/>
    <w:rsid w:val="00D358A8"/>
    <w:rsid w:val="00D40E1E"/>
    <w:rsid w:val="00D42308"/>
    <w:rsid w:val="00D52696"/>
    <w:rsid w:val="00D57403"/>
    <w:rsid w:val="00D63C3C"/>
    <w:rsid w:val="00D6552F"/>
    <w:rsid w:val="00D67E2D"/>
    <w:rsid w:val="00D73456"/>
    <w:rsid w:val="00D739CA"/>
    <w:rsid w:val="00D73BD9"/>
    <w:rsid w:val="00D75C10"/>
    <w:rsid w:val="00D85EE5"/>
    <w:rsid w:val="00D86867"/>
    <w:rsid w:val="00D8773F"/>
    <w:rsid w:val="00D90F9E"/>
    <w:rsid w:val="00D94E29"/>
    <w:rsid w:val="00DA0EDA"/>
    <w:rsid w:val="00DB0A09"/>
    <w:rsid w:val="00DC10B6"/>
    <w:rsid w:val="00DC2677"/>
    <w:rsid w:val="00DC554E"/>
    <w:rsid w:val="00DE6240"/>
    <w:rsid w:val="00DF1C52"/>
    <w:rsid w:val="00DF3845"/>
    <w:rsid w:val="00DF7528"/>
    <w:rsid w:val="00DF7EBC"/>
    <w:rsid w:val="00E0134C"/>
    <w:rsid w:val="00E053D3"/>
    <w:rsid w:val="00E165C3"/>
    <w:rsid w:val="00E17756"/>
    <w:rsid w:val="00E22A3A"/>
    <w:rsid w:val="00E30221"/>
    <w:rsid w:val="00E333A7"/>
    <w:rsid w:val="00E335B5"/>
    <w:rsid w:val="00E375E7"/>
    <w:rsid w:val="00E411C9"/>
    <w:rsid w:val="00E51F02"/>
    <w:rsid w:val="00E52680"/>
    <w:rsid w:val="00E5546F"/>
    <w:rsid w:val="00E56C92"/>
    <w:rsid w:val="00E6385E"/>
    <w:rsid w:val="00E643AB"/>
    <w:rsid w:val="00E66B23"/>
    <w:rsid w:val="00E7065B"/>
    <w:rsid w:val="00E711AF"/>
    <w:rsid w:val="00E72329"/>
    <w:rsid w:val="00E72657"/>
    <w:rsid w:val="00E73063"/>
    <w:rsid w:val="00E764FA"/>
    <w:rsid w:val="00E828D6"/>
    <w:rsid w:val="00E91C18"/>
    <w:rsid w:val="00E931EE"/>
    <w:rsid w:val="00E9719F"/>
    <w:rsid w:val="00EA099E"/>
    <w:rsid w:val="00EA125E"/>
    <w:rsid w:val="00EA78B7"/>
    <w:rsid w:val="00EB09DC"/>
    <w:rsid w:val="00EB3A1E"/>
    <w:rsid w:val="00EB4B49"/>
    <w:rsid w:val="00EB540B"/>
    <w:rsid w:val="00EB707C"/>
    <w:rsid w:val="00EC4628"/>
    <w:rsid w:val="00ED2B98"/>
    <w:rsid w:val="00EF17C0"/>
    <w:rsid w:val="00EF2D8C"/>
    <w:rsid w:val="00EF351E"/>
    <w:rsid w:val="00EF42A0"/>
    <w:rsid w:val="00F03294"/>
    <w:rsid w:val="00F05664"/>
    <w:rsid w:val="00F1378F"/>
    <w:rsid w:val="00F158CF"/>
    <w:rsid w:val="00F178EB"/>
    <w:rsid w:val="00F21CBE"/>
    <w:rsid w:val="00F23D42"/>
    <w:rsid w:val="00F3303B"/>
    <w:rsid w:val="00F35C78"/>
    <w:rsid w:val="00F400DB"/>
    <w:rsid w:val="00F412E8"/>
    <w:rsid w:val="00F426C0"/>
    <w:rsid w:val="00F54E97"/>
    <w:rsid w:val="00F6151B"/>
    <w:rsid w:val="00F63DA5"/>
    <w:rsid w:val="00F7596F"/>
    <w:rsid w:val="00F81401"/>
    <w:rsid w:val="00F822DD"/>
    <w:rsid w:val="00F90BD9"/>
    <w:rsid w:val="00F971D2"/>
    <w:rsid w:val="00F97223"/>
    <w:rsid w:val="00FA356E"/>
    <w:rsid w:val="00FA4292"/>
    <w:rsid w:val="00FA4DC4"/>
    <w:rsid w:val="00FA54DC"/>
    <w:rsid w:val="00FB1008"/>
    <w:rsid w:val="00FB2F12"/>
    <w:rsid w:val="00FB5E46"/>
    <w:rsid w:val="00FC5699"/>
    <w:rsid w:val="00FC6575"/>
    <w:rsid w:val="00FD2C21"/>
    <w:rsid w:val="00FD727A"/>
    <w:rsid w:val="00FE5ADC"/>
    <w:rsid w:val="00FF7FD8"/>
    <w:rsid w:val="011C34A0"/>
    <w:rsid w:val="018E21C7"/>
    <w:rsid w:val="024DF6CC"/>
    <w:rsid w:val="039B4489"/>
    <w:rsid w:val="03EF3CED"/>
    <w:rsid w:val="03F030F4"/>
    <w:rsid w:val="041674C7"/>
    <w:rsid w:val="0443F0B9"/>
    <w:rsid w:val="0581B95E"/>
    <w:rsid w:val="05F25017"/>
    <w:rsid w:val="05F48AAA"/>
    <w:rsid w:val="062F372E"/>
    <w:rsid w:val="06394FC3"/>
    <w:rsid w:val="0754ECED"/>
    <w:rsid w:val="084088D0"/>
    <w:rsid w:val="097A5BE1"/>
    <w:rsid w:val="09C2B7F9"/>
    <w:rsid w:val="09D4EE1D"/>
    <w:rsid w:val="09DCFBAB"/>
    <w:rsid w:val="09F8D909"/>
    <w:rsid w:val="0A0973C3"/>
    <w:rsid w:val="0AF554C3"/>
    <w:rsid w:val="0B7B0A62"/>
    <w:rsid w:val="0B9D3693"/>
    <w:rsid w:val="0DFAA5C6"/>
    <w:rsid w:val="0E126303"/>
    <w:rsid w:val="0E4388E9"/>
    <w:rsid w:val="0E990D0D"/>
    <w:rsid w:val="0F5FFED2"/>
    <w:rsid w:val="0F7052A6"/>
    <w:rsid w:val="0F967627"/>
    <w:rsid w:val="1137BFC3"/>
    <w:rsid w:val="11D1CDE5"/>
    <w:rsid w:val="11E2417C"/>
    <w:rsid w:val="12D1F83F"/>
    <w:rsid w:val="143F570B"/>
    <w:rsid w:val="14AB783D"/>
    <w:rsid w:val="15139E7A"/>
    <w:rsid w:val="15833EA3"/>
    <w:rsid w:val="15A8DDBD"/>
    <w:rsid w:val="16AF6EDB"/>
    <w:rsid w:val="16F9F570"/>
    <w:rsid w:val="1745A1B2"/>
    <w:rsid w:val="1771575F"/>
    <w:rsid w:val="17D88931"/>
    <w:rsid w:val="186131E9"/>
    <w:rsid w:val="194A3CBC"/>
    <w:rsid w:val="19813E4B"/>
    <w:rsid w:val="19FF1F5F"/>
    <w:rsid w:val="1A7DCC09"/>
    <w:rsid w:val="1AE920BE"/>
    <w:rsid w:val="1AFB446D"/>
    <w:rsid w:val="1B2F3515"/>
    <w:rsid w:val="1B59CA17"/>
    <w:rsid w:val="1BB50EBA"/>
    <w:rsid w:val="1BC9A397"/>
    <w:rsid w:val="1BD14817"/>
    <w:rsid w:val="1C034CBF"/>
    <w:rsid w:val="1C416E83"/>
    <w:rsid w:val="1C50A4CE"/>
    <w:rsid w:val="1C86B113"/>
    <w:rsid w:val="1C8B4775"/>
    <w:rsid w:val="1C8F11D8"/>
    <w:rsid w:val="1E2A8800"/>
    <w:rsid w:val="1E3C1609"/>
    <w:rsid w:val="1E40F2A5"/>
    <w:rsid w:val="1E42C714"/>
    <w:rsid w:val="1EA79C27"/>
    <w:rsid w:val="1FDC20FD"/>
    <w:rsid w:val="20013820"/>
    <w:rsid w:val="20D088DE"/>
    <w:rsid w:val="20FF1148"/>
    <w:rsid w:val="21A7EB9D"/>
    <w:rsid w:val="21AB6698"/>
    <w:rsid w:val="223296F8"/>
    <w:rsid w:val="23D69286"/>
    <w:rsid w:val="2448F857"/>
    <w:rsid w:val="246B9D7C"/>
    <w:rsid w:val="24B7C1D6"/>
    <w:rsid w:val="24C81D9E"/>
    <w:rsid w:val="2548D35B"/>
    <w:rsid w:val="257262E7"/>
    <w:rsid w:val="263DED71"/>
    <w:rsid w:val="2672400C"/>
    <w:rsid w:val="26C067A6"/>
    <w:rsid w:val="27C0864D"/>
    <w:rsid w:val="2884A01B"/>
    <w:rsid w:val="2980F191"/>
    <w:rsid w:val="29C8F1A5"/>
    <w:rsid w:val="2B0E3DBB"/>
    <w:rsid w:val="2C034F52"/>
    <w:rsid w:val="2C560B55"/>
    <w:rsid w:val="2C7363BD"/>
    <w:rsid w:val="2C7C77A2"/>
    <w:rsid w:val="2CC9B318"/>
    <w:rsid w:val="2D84A8B2"/>
    <w:rsid w:val="2DBD044E"/>
    <w:rsid w:val="2E1DEE45"/>
    <w:rsid w:val="2EF8FD9C"/>
    <w:rsid w:val="30004DCC"/>
    <w:rsid w:val="30CF6AA7"/>
    <w:rsid w:val="31272FC4"/>
    <w:rsid w:val="3130CD9B"/>
    <w:rsid w:val="31488FDF"/>
    <w:rsid w:val="314D5345"/>
    <w:rsid w:val="3185C7B7"/>
    <w:rsid w:val="31919616"/>
    <w:rsid w:val="319D0698"/>
    <w:rsid w:val="31C73E6F"/>
    <w:rsid w:val="3280776D"/>
    <w:rsid w:val="32BDBFBB"/>
    <w:rsid w:val="32E23056"/>
    <w:rsid w:val="32FF0657"/>
    <w:rsid w:val="33150E9E"/>
    <w:rsid w:val="336DDD26"/>
    <w:rsid w:val="3489AECC"/>
    <w:rsid w:val="34912D51"/>
    <w:rsid w:val="34A3672B"/>
    <w:rsid w:val="34FF1202"/>
    <w:rsid w:val="3541303F"/>
    <w:rsid w:val="35B16C6A"/>
    <w:rsid w:val="36257F2D"/>
    <w:rsid w:val="362D81E3"/>
    <w:rsid w:val="36BE40A3"/>
    <w:rsid w:val="37DA185A"/>
    <w:rsid w:val="37DA722E"/>
    <w:rsid w:val="3802C9D8"/>
    <w:rsid w:val="3879E067"/>
    <w:rsid w:val="39000204"/>
    <w:rsid w:val="39837F9E"/>
    <w:rsid w:val="39A15FD2"/>
    <w:rsid w:val="3B682984"/>
    <w:rsid w:val="3D3BE3E2"/>
    <w:rsid w:val="3D41D0E5"/>
    <w:rsid w:val="3D8517DA"/>
    <w:rsid w:val="3D9B861C"/>
    <w:rsid w:val="3DAC1447"/>
    <w:rsid w:val="3E288CF7"/>
    <w:rsid w:val="3E45EEF6"/>
    <w:rsid w:val="3E8480B2"/>
    <w:rsid w:val="4022724A"/>
    <w:rsid w:val="404BC73D"/>
    <w:rsid w:val="417B0002"/>
    <w:rsid w:val="4182CFBD"/>
    <w:rsid w:val="419D78A9"/>
    <w:rsid w:val="41E7979E"/>
    <w:rsid w:val="425F65B5"/>
    <w:rsid w:val="42C445A1"/>
    <w:rsid w:val="42E8D739"/>
    <w:rsid w:val="431EA01E"/>
    <w:rsid w:val="4336FE32"/>
    <w:rsid w:val="43ACEE4A"/>
    <w:rsid w:val="447471DE"/>
    <w:rsid w:val="44867FAD"/>
    <w:rsid w:val="4505F401"/>
    <w:rsid w:val="47A87ED1"/>
    <w:rsid w:val="47B776B3"/>
    <w:rsid w:val="4959F0D0"/>
    <w:rsid w:val="49644FFA"/>
    <w:rsid w:val="4A5F8960"/>
    <w:rsid w:val="4AF5C131"/>
    <w:rsid w:val="4B2A01B0"/>
    <w:rsid w:val="4B7C80C9"/>
    <w:rsid w:val="4BE1969E"/>
    <w:rsid w:val="4BF12D35"/>
    <w:rsid w:val="4C3E14B8"/>
    <w:rsid w:val="4C71B2BC"/>
    <w:rsid w:val="4C97B0FF"/>
    <w:rsid w:val="4E3AE8BC"/>
    <w:rsid w:val="4EACF249"/>
    <w:rsid w:val="4ECDD4A0"/>
    <w:rsid w:val="4F8D54D8"/>
    <w:rsid w:val="4FAED3BD"/>
    <w:rsid w:val="4FDB40F3"/>
    <w:rsid w:val="50BFF652"/>
    <w:rsid w:val="512C0AF5"/>
    <w:rsid w:val="51405A52"/>
    <w:rsid w:val="5155E149"/>
    <w:rsid w:val="5183BCA1"/>
    <w:rsid w:val="51C47A42"/>
    <w:rsid w:val="51EA11DE"/>
    <w:rsid w:val="52D25FA4"/>
    <w:rsid w:val="5311810D"/>
    <w:rsid w:val="5320CE3E"/>
    <w:rsid w:val="532D26CD"/>
    <w:rsid w:val="53D38026"/>
    <w:rsid w:val="53DF1935"/>
    <w:rsid w:val="549CA377"/>
    <w:rsid w:val="54C4FFE0"/>
    <w:rsid w:val="555037BC"/>
    <w:rsid w:val="55CBFE64"/>
    <w:rsid w:val="5645885F"/>
    <w:rsid w:val="5685125F"/>
    <w:rsid w:val="56A70941"/>
    <w:rsid w:val="56ECFDC1"/>
    <w:rsid w:val="56FBCC2D"/>
    <w:rsid w:val="577C44C1"/>
    <w:rsid w:val="57A84306"/>
    <w:rsid w:val="5856EF8B"/>
    <w:rsid w:val="58A1D626"/>
    <w:rsid w:val="58E1A1B5"/>
    <w:rsid w:val="5915CD6D"/>
    <w:rsid w:val="5C574C67"/>
    <w:rsid w:val="5C6BC090"/>
    <w:rsid w:val="5DD71049"/>
    <w:rsid w:val="5DFEA250"/>
    <w:rsid w:val="5EA1AEA6"/>
    <w:rsid w:val="5EDAB44C"/>
    <w:rsid w:val="5F72E0AA"/>
    <w:rsid w:val="5F76FF7A"/>
    <w:rsid w:val="601AFFBA"/>
    <w:rsid w:val="60B9F0B4"/>
    <w:rsid w:val="6110753F"/>
    <w:rsid w:val="614D00DB"/>
    <w:rsid w:val="61C422CE"/>
    <w:rsid w:val="626E29C1"/>
    <w:rsid w:val="63B2BA5B"/>
    <w:rsid w:val="63E10692"/>
    <w:rsid w:val="649E8FC8"/>
    <w:rsid w:val="64A2B857"/>
    <w:rsid w:val="64CA5358"/>
    <w:rsid w:val="64E0C430"/>
    <w:rsid w:val="658D61D7"/>
    <w:rsid w:val="65A91165"/>
    <w:rsid w:val="6616F3F6"/>
    <w:rsid w:val="667BC869"/>
    <w:rsid w:val="6764CA32"/>
    <w:rsid w:val="67777AC1"/>
    <w:rsid w:val="6893AEF9"/>
    <w:rsid w:val="68E3BC85"/>
    <w:rsid w:val="68F7ED1E"/>
    <w:rsid w:val="69B8F018"/>
    <w:rsid w:val="69C527E9"/>
    <w:rsid w:val="6A0E12D4"/>
    <w:rsid w:val="6A21FBDF"/>
    <w:rsid w:val="6A2F7F5A"/>
    <w:rsid w:val="6AE06350"/>
    <w:rsid w:val="6B107E28"/>
    <w:rsid w:val="6BA64BA3"/>
    <w:rsid w:val="6C7A4C21"/>
    <w:rsid w:val="6CE3F612"/>
    <w:rsid w:val="6D4D10FC"/>
    <w:rsid w:val="6DA921B3"/>
    <w:rsid w:val="6ECB3F57"/>
    <w:rsid w:val="6F0C5A22"/>
    <w:rsid w:val="6FF4ED08"/>
    <w:rsid w:val="7001D60A"/>
    <w:rsid w:val="702ACDBA"/>
    <w:rsid w:val="707BBE99"/>
    <w:rsid w:val="71858006"/>
    <w:rsid w:val="71B335FB"/>
    <w:rsid w:val="71B43405"/>
    <w:rsid w:val="72A973DE"/>
    <w:rsid w:val="73209213"/>
    <w:rsid w:val="7396FA57"/>
    <w:rsid w:val="74ED0331"/>
    <w:rsid w:val="758CE24A"/>
    <w:rsid w:val="75D5B84E"/>
    <w:rsid w:val="76303303"/>
    <w:rsid w:val="76910F94"/>
    <w:rsid w:val="76CAD1DB"/>
    <w:rsid w:val="76F9730E"/>
    <w:rsid w:val="7866A23C"/>
    <w:rsid w:val="792AB09E"/>
    <w:rsid w:val="794BEEA2"/>
    <w:rsid w:val="7950BED5"/>
    <w:rsid w:val="7979C290"/>
    <w:rsid w:val="7A1DAB6A"/>
    <w:rsid w:val="7A62770A"/>
    <w:rsid w:val="7A86A12E"/>
    <w:rsid w:val="7B195E1B"/>
    <w:rsid w:val="7B7AD47F"/>
    <w:rsid w:val="7BAA5C4A"/>
    <w:rsid w:val="7C3D66C7"/>
    <w:rsid w:val="7C79451F"/>
    <w:rsid w:val="7D1620AF"/>
    <w:rsid w:val="7DC0C9E6"/>
    <w:rsid w:val="7E81A2EE"/>
    <w:rsid w:val="7E94CB2B"/>
    <w:rsid w:val="7EA2AE77"/>
    <w:rsid w:val="7ED77AA5"/>
    <w:rsid w:val="7F48F3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893A9"/>
  <w15:docId w15:val="{9AEEAFA3-8DD2-44FF-A6E5-7DEB1BFB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138DA"/>
    <w:rPr>
      <w:rFonts w:ascii="Carlito" w:eastAsia="Carlito" w:hAnsi="Carlito" w:cs="Carlito"/>
      <w:lang w:val="sk-SK"/>
    </w:rPr>
  </w:style>
  <w:style w:type="paragraph" w:styleId="Nadpis1">
    <w:name w:val="heading 1"/>
    <w:basedOn w:val="Normlny"/>
    <w:uiPriority w:val="9"/>
    <w:qFormat/>
    <w:pPr>
      <w:ind w:left="133"/>
      <w:outlineLvl w:val="0"/>
    </w:pPr>
  </w:style>
  <w:style w:type="paragraph" w:styleId="Nadpis2">
    <w:name w:val="heading 2"/>
    <w:basedOn w:val="Normlny"/>
    <w:uiPriority w:val="99"/>
    <w:unhideWhenUsed/>
    <w:qFormat/>
    <w:pPr>
      <w:ind w:left="5894"/>
      <w:outlineLvl w:val="1"/>
    </w:pPr>
    <w:rPr>
      <w:b/>
      <w:bCs/>
      <w:sz w:val="21"/>
      <w:szCs w:val="21"/>
    </w:rPr>
  </w:style>
  <w:style w:type="paragraph" w:styleId="Nadpis3">
    <w:name w:val="heading 3"/>
    <w:basedOn w:val="Normlny"/>
    <w:next w:val="Normlny"/>
    <w:link w:val="Nadpis3Char"/>
    <w:uiPriority w:val="99"/>
    <w:qFormat/>
    <w:rsid w:val="00F822DD"/>
    <w:pPr>
      <w:keepNext/>
      <w:widowControl/>
      <w:autoSpaceDE/>
      <w:autoSpaceDN/>
      <w:spacing w:before="240" w:after="60"/>
      <w:outlineLvl w:val="2"/>
    </w:pPr>
    <w:rPr>
      <w:rFonts w:ascii="Tahoma" w:eastAsia="Calibri" w:hAnsi="Tahoma" w:cs="Tahoma"/>
      <w:b/>
      <w:sz w:val="24"/>
      <w:szCs w:val="20"/>
    </w:rPr>
  </w:style>
  <w:style w:type="paragraph" w:styleId="Nadpis5">
    <w:name w:val="heading 5"/>
    <w:basedOn w:val="Normlny"/>
    <w:next w:val="Normlny"/>
    <w:link w:val="Nadpis5Char"/>
    <w:uiPriority w:val="99"/>
    <w:qFormat/>
    <w:rsid w:val="00F822DD"/>
    <w:pPr>
      <w:widowControl/>
      <w:tabs>
        <w:tab w:val="num" w:pos="432"/>
      </w:tabs>
      <w:autoSpaceDE/>
      <w:autoSpaceDN/>
      <w:spacing w:before="240" w:after="60"/>
      <w:outlineLvl w:val="4"/>
    </w:pPr>
    <w:rPr>
      <w:rFonts w:ascii="Tahoma" w:eastAsia="Calibri" w:hAnsi="Tahoma" w:cs="Tahoma"/>
      <w:szCs w:val="20"/>
    </w:rPr>
  </w:style>
  <w:style w:type="paragraph" w:styleId="Nadpis6">
    <w:name w:val="heading 6"/>
    <w:basedOn w:val="Normlny"/>
    <w:next w:val="Normlny"/>
    <w:link w:val="Nadpis6Char"/>
    <w:uiPriority w:val="99"/>
    <w:qFormat/>
    <w:rsid w:val="00F822DD"/>
    <w:pPr>
      <w:widowControl/>
      <w:tabs>
        <w:tab w:val="num" w:pos="432"/>
      </w:tabs>
      <w:autoSpaceDE/>
      <w:autoSpaceDN/>
      <w:spacing w:before="240" w:after="60"/>
      <w:outlineLvl w:val="5"/>
    </w:pPr>
    <w:rPr>
      <w:rFonts w:ascii="Tahoma" w:eastAsia="Calibri" w:hAnsi="Tahoma" w:cs="Tahoma"/>
      <w:i/>
      <w:szCs w:val="20"/>
    </w:rPr>
  </w:style>
  <w:style w:type="paragraph" w:styleId="Nadpis7">
    <w:name w:val="heading 7"/>
    <w:basedOn w:val="Normlny"/>
    <w:next w:val="Normlny"/>
    <w:link w:val="Nadpis7Char"/>
    <w:uiPriority w:val="99"/>
    <w:qFormat/>
    <w:rsid w:val="00F822DD"/>
    <w:pPr>
      <w:widowControl/>
      <w:tabs>
        <w:tab w:val="num" w:pos="432"/>
      </w:tabs>
      <w:autoSpaceDE/>
      <w:autoSpaceDN/>
      <w:spacing w:before="240" w:after="60"/>
      <w:outlineLvl w:val="6"/>
    </w:pPr>
    <w:rPr>
      <w:rFonts w:ascii="Arial" w:eastAsia="Calibri" w:hAnsi="Arial" w:cs="Tahoma"/>
      <w:sz w:val="20"/>
      <w:szCs w:val="20"/>
    </w:rPr>
  </w:style>
  <w:style w:type="paragraph" w:styleId="Nadpis8">
    <w:name w:val="heading 8"/>
    <w:basedOn w:val="Normlny"/>
    <w:next w:val="Normlny"/>
    <w:link w:val="Nadpis8Char"/>
    <w:uiPriority w:val="99"/>
    <w:qFormat/>
    <w:rsid w:val="00F822DD"/>
    <w:pPr>
      <w:widowControl/>
      <w:tabs>
        <w:tab w:val="num" w:pos="432"/>
      </w:tabs>
      <w:autoSpaceDE/>
      <w:autoSpaceDN/>
      <w:spacing w:before="240" w:after="60"/>
      <w:outlineLvl w:val="7"/>
    </w:pPr>
    <w:rPr>
      <w:rFonts w:ascii="Arial" w:eastAsia="Calibri" w:hAnsi="Arial" w:cs="Tahoma"/>
      <w:i/>
      <w:sz w:val="20"/>
      <w:szCs w:val="20"/>
    </w:rPr>
  </w:style>
  <w:style w:type="paragraph" w:styleId="Nadpis9">
    <w:name w:val="heading 9"/>
    <w:basedOn w:val="Normlny"/>
    <w:next w:val="Normlny"/>
    <w:link w:val="Nadpis9Char"/>
    <w:uiPriority w:val="99"/>
    <w:qFormat/>
    <w:rsid w:val="00F822DD"/>
    <w:pPr>
      <w:widowControl/>
      <w:tabs>
        <w:tab w:val="num" w:pos="432"/>
      </w:tabs>
      <w:autoSpaceDE/>
      <w:autoSpaceDN/>
      <w:spacing w:before="240" w:after="60"/>
      <w:outlineLvl w:val="8"/>
    </w:pPr>
    <w:rPr>
      <w:rFonts w:ascii="Arial" w:eastAsia="Calibri" w:hAnsi="Arial" w:cs="Tahoma"/>
      <w:b/>
      <w:i/>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1"/>
      <w:szCs w:val="21"/>
    </w:rPr>
  </w:style>
  <w:style w:type="paragraph" w:styleId="Nzov">
    <w:name w:val="Title"/>
    <w:basedOn w:val="Normlny"/>
    <w:uiPriority w:val="10"/>
    <w:qFormat/>
    <w:pPr>
      <w:spacing w:before="14"/>
      <w:ind w:left="628" w:right="609"/>
      <w:jc w:val="center"/>
    </w:pPr>
    <w:rPr>
      <w:b/>
      <w:bCs/>
      <w:sz w:val="32"/>
      <w:szCs w:val="32"/>
    </w:rPr>
  </w:style>
  <w:style w:type="paragraph" w:styleId="Odsekzoznamu">
    <w:name w:val="List Paragraph"/>
    <w:basedOn w:val="Normlny"/>
    <w:uiPriority w:val="1"/>
    <w:qFormat/>
    <w:pPr>
      <w:spacing w:before="159"/>
      <w:ind w:left="841" w:hanging="709"/>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9A3BD4"/>
    <w:pPr>
      <w:tabs>
        <w:tab w:val="center" w:pos="4536"/>
        <w:tab w:val="right" w:pos="9072"/>
      </w:tabs>
    </w:pPr>
  </w:style>
  <w:style w:type="character" w:customStyle="1" w:styleId="HlavikaChar">
    <w:name w:val="Hlavička Char"/>
    <w:basedOn w:val="Predvolenpsmoodseku"/>
    <w:link w:val="Hlavika"/>
    <w:uiPriority w:val="99"/>
    <w:rsid w:val="009A3BD4"/>
    <w:rPr>
      <w:rFonts w:ascii="Carlito" w:eastAsia="Carlito" w:hAnsi="Carlito" w:cs="Carlito"/>
      <w:lang w:val="sk-SK"/>
    </w:rPr>
  </w:style>
  <w:style w:type="paragraph" w:styleId="Pta">
    <w:name w:val="footer"/>
    <w:basedOn w:val="Normlny"/>
    <w:link w:val="PtaChar"/>
    <w:uiPriority w:val="99"/>
    <w:unhideWhenUsed/>
    <w:rsid w:val="009A3BD4"/>
    <w:pPr>
      <w:tabs>
        <w:tab w:val="center" w:pos="4536"/>
        <w:tab w:val="right" w:pos="9072"/>
      </w:tabs>
    </w:pPr>
  </w:style>
  <w:style w:type="character" w:customStyle="1" w:styleId="PtaChar">
    <w:name w:val="Päta Char"/>
    <w:basedOn w:val="Predvolenpsmoodseku"/>
    <w:link w:val="Pta"/>
    <w:uiPriority w:val="99"/>
    <w:rsid w:val="009A3BD4"/>
    <w:rPr>
      <w:rFonts w:ascii="Carlito" w:eastAsia="Carlito" w:hAnsi="Carlito" w:cs="Carlito"/>
      <w:lang w:val="sk-SK"/>
    </w:rPr>
  </w:style>
  <w:style w:type="paragraph" w:styleId="Textbubliny">
    <w:name w:val="Balloon Text"/>
    <w:basedOn w:val="Normlny"/>
    <w:link w:val="TextbublinyChar"/>
    <w:uiPriority w:val="99"/>
    <w:semiHidden/>
    <w:unhideWhenUsed/>
    <w:rsid w:val="00E0134C"/>
    <w:rPr>
      <w:rFonts w:ascii="Segoe UI" w:hAnsi="Segoe UI" w:cs="Segoe UI"/>
      <w:sz w:val="18"/>
      <w:szCs w:val="18"/>
    </w:rPr>
  </w:style>
  <w:style w:type="character" w:customStyle="1" w:styleId="TextbublinyChar">
    <w:name w:val="Text bubliny Char"/>
    <w:basedOn w:val="Predvolenpsmoodseku"/>
    <w:link w:val="Textbubliny"/>
    <w:uiPriority w:val="99"/>
    <w:semiHidden/>
    <w:rsid w:val="00E0134C"/>
    <w:rPr>
      <w:rFonts w:ascii="Segoe UI" w:eastAsia="Carlito" w:hAnsi="Segoe UI" w:cs="Segoe UI"/>
      <w:sz w:val="18"/>
      <w:szCs w:val="18"/>
      <w:lang w:val="sk-SK"/>
    </w:rPr>
  </w:style>
  <w:style w:type="character" w:styleId="Odkaznakomentr">
    <w:name w:val="annotation reference"/>
    <w:basedOn w:val="Predvolenpsmoodseku"/>
    <w:uiPriority w:val="99"/>
    <w:unhideWhenUsed/>
    <w:rsid w:val="006C1E83"/>
    <w:rPr>
      <w:sz w:val="16"/>
      <w:szCs w:val="16"/>
    </w:rPr>
  </w:style>
  <w:style w:type="paragraph" w:styleId="Textkomentra">
    <w:name w:val="annotation text"/>
    <w:basedOn w:val="Normlny"/>
    <w:link w:val="TextkomentraChar"/>
    <w:uiPriority w:val="99"/>
    <w:semiHidden/>
    <w:unhideWhenUsed/>
    <w:rsid w:val="006C1E83"/>
    <w:rPr>
      <w:sz w:val="20"/>
      <w:szCs w:val="20"/>
    </w:rPr>
  </w:style>
  <w:style w:type="character" w:customStyle="1" w:styleId="TextkomentraChar">
    <w:name w:val="Text komentára Char"/>
    <w:basedOn w:val="Predvolenpsmoodseku"/>
    <w:link w:val="Textkomentra"/>
    <w:uiPriority w:val="99"/>
    <w:semiHidden/>
    <w:rsid w:val="006C1E83"/>
    <w:rPr>
      <w:rFonts w:ascii="Carlito" w:eastAsia="Carlito" w:hAnsi="Carlito" w:cs="Carlito"/>
      <w:sz w:val="20"/>
      <w:szCs w:val="20"/>
      <w:lang w:val="sk-SK"/>
    </w:rPr>
  </w:style>
  <w:style w:type="paragraph" w:styleId="Predmetkomentra">
    <w:name w:val="annotation subject"/>
    <w:basedOn w:val="Textkomentra"/>
    <w:next w:val="Textkomentra"/>
    <w:link w:val="PredmetkomentraChar"/>
    <w:uiPriority w:val="99"/>
    <w:semiHidden/>
    <w:unhideWhenUsed/>
    <w:rsid w:val="006C1E83"/>
    <w:rPr>
      <w:b/>
      <w:bCs/>
    </w:rPr>
  </w:style>
  <w:style w:type="character" w:customStyle="1" w:styleId="PredmetkomentraChar">
    <w:name w:val="Predmet komentára Char"/>
    <w:basedOn w:val="TextkomentraChar"/>
    <w:link w:val="Predmetkomentra"/>
    <w:uiPriority w:val="99"/>
    <w:semiHidden/>
    <w:rsid w:val="006C1E83"/>
    <w:rPr>
      <w:rFonts w:ascii="Carlito" w:eastAsia="Carlito" w:hAnsi="Carlito" w:cs="Carlito"/>
      <w:b/>
      <w:bCs/>
      <w:sz w:val="20"/>
      <w:szCs w:val="20"/>
      <w:lang w:val="sk-SK"/>
    </w:rPr>
  </w:style>
  <w:style w:type="character" w:customStyle="1" w:styleId="Nadpis3Char">
    <w:name w:val="Nadpis 3 Char"/>
    <w:basedOn w:val="Predvolenpsmoodseku"/>
    <w:link w:val="Nadpis3"/>
    <w:uiPriority w:val="99"/>
    <w:rsid w:val="00F822DD"/>
    <w:rPr>
      <w:rFonts w:ascii="Tahoma" w:eastAsia="Calibri" w:hAnsi="Tahoma" w:cs="Tahoma"/>
      <w:b/>
      <w:sz w:val="24"/>
      <w:szCs w:val="20"/>
      <w:lang w:val="sk-SK"/>
    </w:rPr>
  </w:style>
  <w:style w:type="character" w:customStyle="1" w:styleId="Nadpis5Char">
    <w:name w:val="Nadpis 5 Char"/>
    <w:basedOn w:val="Predvolenpsmoodseku"/>
    <w:link w:val="Nadpis5"/>
    <w:uiPriority w:val="99"/>
    <w:rsid w:val="00F822DD"/>
    <w:rPr>
      <w:rFonts w:ascii="Tahoma" w:eastAsia="Calibri" w:hAnsi="Tahoma" w:cs="Tahoma"/>
      <w:szCs w:val="20"/>
      <w:lang w:val="sk-SK"/>
    </w:rPr>
  </w:style>
  <w:style w:type="character" w:customStyle="1" w:styleId="Nadpis6Char">
    <w:name w:val="Nadpis 6 Char"/>
    <w:basedOn w:val="Predvolenpsmoodseku"/>
    <w:link w:val="Nadpis6"/>
    <w:uiPriority w:val="99"/>
    <w:rsid w:val="00F822DD"/>
    <w:rPr>
      <w:rFonts w:ascii="Tahoma" w:eastAsia="Calibri" w:hAnsi="Tahoma" w:cs="Tahoma"/>
      <w:i/>
      <w:szCs w:val="20"/>
      <w:lang w:val="sk-SK"/>
    </w:rPr>
  </w:style>
  <w:style w:type="character" w:customStyle="1" w:styleId="Nadpis7Char">
    <w:name w:val="Nadpis 7 Char"/>
    <w:basedOn w:val="Predvolenpsmoodseku"/>
    <w:link w:val="Nadpis7"/>
    <w:uiPriority w:val="99"/>
    <w:rsid w:val="00F822DD"/>
    <w:rPr>
      <w:rFonts w:ascii="Arial" w:eastAsia="Calibri" w:hAnsi="Arial" w:cs="Tahoma"/>
      <w:sz w:val="20"/>
      <w:szCs w:val="20"/>
      <w:lang w:val="sk-SK"/>
    </w:rPr>
  </w:style>
  <w:style w:type="character" w:customStyle="1" w:styleId="Nadpis8Char">
    <w:name w:val="Nadpis 8 Char"/>
    <w:basedOn w:val="Predvolenpsmoodseku"/>
    <w:link w:val="Nadpis8"/>
    <w:uiPriority w:val="99"/>
    <w:rsid w:val="00F822DD"/>
    <w:rPr>
      <w:rFonts w:ascii="Arial" w:eastAsia="Calibri" w:hAnsi="Arial" w:cs="Tahoma"/>
      <w:i/>
      <w:sz w:val="20"/>
      <w:szCs w:val="20"/>
      <w:lang w:val="sk-SK"/>
    </w:rPr>
  </w:style>
  <w:style w:type="character" w:customStyle="1" w:styleId="Nadpis9Char">
    <w:name w:val="Nadpis 9 Char"/>
    <w:basedOn w:val="Predvolenpsmoodseku"/>
    <w:link w:val="Nadpis9"/>
    <w:uiPriority w:val="99"/>
    <w:rsid w:val="00F822DD"/>
    <w:rPr>
      <w:rFonts w:ascii="Arial" w:eastAsia="Calibri" w:hAnsi="Arial" w:cs="Tahoma"/>
      <w:b/>
      <w:i/>
      <w:sz w:val="18"/>
      <w:szCs w:val="20"/>
      <w:lang w:val="sk-SK"/>
    </w:rPr>
  </w:style>
  <w:style w:type="paragraph" w:customStyle="1" w:styleId="Paragraph">
    <w:name w:val="Paragraph"/>
    <w:basedOn w:val="Normlny"/>
    <w:link w:val="ParagraphChar1"/>
    <w:uiPriority w:val="99"/>
    <w:rsid w:val="00F822DD"/>
    <w:pPr>
      <w:widowControl/>
      <w:autoSpaceDE/>
      <w:autoSpaceDN/>
      <w:spacing w:before="120" w:after="120"/>
    </w:pPr>
    <w:rPr>
      <w:rFonts w:ascii="Tahoma" w:eastAsia="Calibri" w:hAnsi="Tahoma" w:cs="Times New Roman"/>
      <w:sz w:val="20"/>
      <w:szCs w:val="20"/>
      <w:lang w:eastAsia="sk-SK"/>
    </w:rPr>
  </w:style>
  <w:style w:type="paragraph" w:customStyle="1" w:styleId="Down">
    <w:name w:val="Down"/>
    <w:basedOn w:val="Paragraph"/>
    <w:uiPriority w:val="99"/>
    <w:rsid w:val="00F822DD"/>
    <w:pPr>
      <w:ind w:left="841" w:hanging="708"/>
    </w:pPr>
  </w:style>
  <w:style w:type="character" w:customStyle="1" w:styleId="ParagraphChar1">
    <w:name w:val="Paragraph Char1"/>
    <w:link w:val="Paragraph"/>
    <w:uiPriority w:val="99"/>
    <w:locked/>
    <w:rsid w:val="00F822DD"/>
    <w:rPr>
      <w:rFonts w:ascii="Tahoma" w:eastAsia="Calibri" w:hAnsi="Tahoma" w:cs="Times New Roman"/>
      <w:sz w:val="20"/>
      <w:szCs w:val="20"/>
      <w:lang w:val="sk-SK" w:eastAsia="sk-SK"/>
    </w:rPr>
  </w:style>
  <w:style w:type="paragraph" w:styleId="Revzia">
    <w:name w:val="Revision"/>
    <w:hidden/>
    <w:uiPriority w:val="99"/>
    <w:semiHidden/>
    <w:rsid w:val="000A43B3"/>
    <w:pPr>
      <w:widowControl/>
      <w:autoSpaceDE/>
      <w:autoSpaceDN/>
    </w:pPr>
    <w:rPr>
      <w:rFonts w:ascii="Carlito" w:eastAsia="Carlito" w:hAnsi="Carlito" w:cs="Carlito"/>
      <w:lang w:val="sk-SK"/>
    </w:rPr>
  </w:style>
  <w:style w:type="paragraph" w:styleId="Obyajntext">
    <w:name w:val="Plain Text"/>
    <w:basedOn w:val="Normlny"/>
    <w:link w:val="ObyajntextChar"/>
    <w:uiPriority w:val="99"/>
    <w:semiHidden/>
    <w:unhideWhenUsed/>
    <w:rsid w:val="00726EF6"/>
    <w:pPr>
      <w:widowControl/>
      <w:autoSpaceDE/>
      <w:autoSpaceDN/>
    </w:pPr>
    <w:rPr>
      <w:rFonts w:ascii="Calibri" w:eastAsiaTheme="minorHAnsi" w:hAnsi="Calibri" w:cstheme="minorBidi"/>
      <w:szCs w:val="21"/>
    </w:rPr>
  </w:style>
  <w:style w:type="character" w:customStyle="1" w:styleId="ObyajntextChar">
    <w:name w:val="Obyčajný text Char"/>
    <w:basedOn w:val="Predvolenpsmoodseku"/>
    <w:link w:val="Obyajntext"/>
    <w:uiPriority w:val="99"/>
    <w:semiHidden/>
    <w:rsid w:val="00726EF6"/>
    <w:rPr>
      <w:rFonts w:ascii="Calibri" w:hAnsi="Calibri"/>
      <w:szCs w:val="21"/>
      <w:lang w:val="sk-SK"/>
    </w:rPr>
  </w:style>
  <w:style w:type="paragraph" w:customStyle="1" w:styleId="MLNadpislnku">
    <w:name w:val="ML Nadpis článku"/>
    <w:basedOn w:val="Normlny"/>
    <w:qFormat/>
    <w:rsid w:val="00D739CA"/>
    <w:pPr>
      <w:keepNext/>
      <w:widowControl/>
      <w:numPr>
        <w:numId w:val="2"/>
      </w:numPr>
      <w:autoSpaceDE/>
      <w:autoSpaceDN/>
      <w:spacing w:before="480" w:after="120" w:line="280" w:lineRule="exact"/>
    </w:pPr>
    <w:rPr>
      <w:rFonts w:ascii="Calibri" w:eastAsiaTheme="minorHAnsi" w:hAnsi="Calibri" w:cs="Calibri"/>
      <w:b/>
      <w:bCs/>
    </w:rPr>
  </w:style>
  <w:style w:type="paragraph" w:customStyle="1" w:styleId="MLOdsek">
    <w:name w:val="ML Odsek"/>
    <w:basedOn w:val="Normlny"/>
    <w:link w:val="MLOdsekChar"/>
    <w:qFormat/>
    <w:rsid w:val="00D739CA"/>
    <w:pPr>
      <w:widowControl/>
      <w:numPr>
        <w:ilvl w:val="1"/>
        <w:numId w:val="2"/>
      </w:numPr>
      <w:autoSpaceDE/>
      <w:autoSpaceDN/>
      <w:spacing w:after="120" w:line="280" w:lineRule="atLeast"/>
      <w:jc w:val="both"/>
    </w:pPr>
    <w:rPr>
      <w:rFonts w:ascii="Calibri" w:eastAsiaTheme="minorHAnsi" w:hAnsi="Calibri" w:cs="Calibri"/>
      <w:lang w:eastAsia="cs-CZ"/>
    </w:rPr>
  </w:style>
  <w:style w:type="character" w:customStyle="1" w:styleId="MLOdsekChar">
    <w:name w:val="ML Odsek Char"/>
    <w:basedOn w:val="Predvolenpsmoodseku"/>
    <w:link w:val="MLOdsek"/>
    <w:rsid w:val="005706B1"/>
    <w:rPr>
      <w:rFonts w:ascii="Calibri" w:hAnsi="Calibri" w:cs="Calibri"/>
      <w:lang w:val="sk-SK" w:eastAsia="cs-CZ"/>
    </w:rPr>
  </w:style>
  <w:style w:type="character" w:customStyle="1" w:styleId="apple-converted-space">
    <w:name w:val="apple-converted-space"/>
    <w:basedOn w:val="Predvolenpsmoodseku"/>
    <w:rsid w:val="00EF2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1327">
      <w:bodyDiv w:val="1"/>
      <w:marLeft w:val="0"/>
      <w:marRight w:val="0"/>
      <w:marTop w:val="0"/>
      <w:marBottom w:val="0"/>
      <w:divBdr>
        <w:top w:val="none" w:sz="0" w:space="0" w:color="auto"/>
        <w:left w:val="none" w:sz="0" w:space="0" w:color="auto"/>
        <w:bottom w:val="none" w:sz="0" w:space="0" w:color="auto"/>
        <w:right w:val="none" w:sz="0" w:space="0" w:color="auto"/>
      </w:divBdr>
      <w:divsChild>
        <w:div w:id="1013261194">
          <w:marLeft w:val="0"/>
          <w:marRight w:val="0"/>
          <w:marTop w:val="0"/>
          <w:marBottom w:val="0"/>
          <w:divBdr>
            <w:top w:val="none" w:sz="0" w:space="0" w:color="auto"/>
            <w:left w:val="none" w:sz="0" w:space="0" w:color="auto"/>
            <w:bottom w:val="none" w:sz="0" w:space="0" w:color="auto"/>
            <w:right w:val="none" w:sz="0" w:space="0" w:color="auto"/>
          </w:divBdr>
          <w:divsChild>
            <w:div w:id="1899130085">
              <w:marLeft w:val="0"/>
              <w:marRight w:val="0"/>
              <w:marTop w:val="0"/>
              <w:marBottom w:val="0"/>
              <w:divBdr>
                <w:top w:val="none" w:sz="0" w:space="0" w:color="auto"/>
                <w:left w:val="none" w:sz="0" w:space="0" w:color="auto"/>
                <w:bottom w:val="none" w:sz="0" w:space="0" w:color="auto"/>
                <w:right w:val="none" w:sz="0" w:space="0" w:color="auto"/>
              </w:divBdr>
              <w:divsChild>
                <w:div w:id="18230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6862">
      <w:bodyDiv w:val="1"/>
      <w:marLeft w:val="0"/>
      <w:marRight w:val="0"/>
      <w:marTop w:val="0"/>
      <w:marBottom w:val="0"/>
      <w:divBdr>
        <w:top w:val="none" w:sz="0" w:space="0" w:color="auto"/>
        <w:left w:val="none" w:sz="0" w:space="0" w:color="auto"/>
        <w:bottom w:val="none" w:sz="0" w:space="0" w:color="auto"/>
        <w:right w:val="none" w:sz="0" w:space="0" w:color="auto"/>
      </w:divBdr>
      <w:divsChild>
        <w:div w:id="1033922747">
          <w:marLeft w:val="0"/>
          <w:marRight w:val="0"/>
          <w:marTop w:val="0"/>
          <w:marBottom w:val="0"/>
          <w:divBdr>
            <w:top w:val="none" w:sz="0" w:space="0" w:color="auto"/>
            <w:left w:val="none" w:sz="0" w:space="0" w:color="auto"/>
            <w:bottom w:val="none" w:sz="0" w:space="0" w:color="auto"/>
            <w:right w:val="none" w:sz="0" w:space="0" w:color="auto"/>
          </w:divBdr>
          <w:divsChild>
            <w:div w:id="496772967">
              <w:marLeft w:val="0"/>
              <w:marRight w:val="0"/>
              <w:marTop w:val="0"/>
              <w:marBottom w:val="0"/>
              <w:divBdr>
                <w:top w:val="none" w:sz="0" w:space="0" w:color="auto"/>
                <w:left w:val="none" w:sz="0" w:space="0" w:color="auto"/>
                <w:bottom w:val="none" w:sz="0" w:space="0" w:color="auto"/>
                <w:right w:val="none" w:sz="0" w:space="0" w:color="auto"/>
              </w:divBdr>
              <w:divsChild>
                <w:div w:id="14127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17450">
      <w:bodyDiv w:val="1"/>
      <w:marLeft w:val="0"/>
      <w:marRight w:val="0"/>
      <w:marTop w:val="0"/>
      <w:marBottom w:val="0"/>
      <w:divBdr>
        <w:top w:val="none" w:sz="0" w:space="0" w:color="auto"/>
        <w:left w:val="none" w:sz="0" w:space="0" w:color="auto"/>
        <w:bottom w:val="none" w:sz="0" w:space="0" w:color="auto"/>
        <w:right w:val="none" w:sz="0" w:space="0" w:color="auto"/>
      </w:divBdr>
      <w:divsChild>
        <w:div w:id="1129280680">
          <w:marLeft w:val="0"/>
          <w:marRight w:val="0"/>
          <w:marTop w:val="0"/>
          <w:marBottom w:val="0"/>
          <w:divBdr>
            <w:top w:val="none" w:sz="0" w:space="0" w:color="auto"/>
            <w:left w:val="none" w:sz="0" w:space="0" w:color="auto"/>
            <w:bottom w:val="none" w:sz="0" w:space="0" w:color="auto"/>
            <w:right w:val="none" w:sz="0" w:space="0" w:color="auto"/>
          </w:divBdr>
          <w:divsChild>
            <w:div w:id="1566642199">
              <w:marLeft w:val="0"/>
              <w:marRight w:val="0"/>
              <w:marTop w:val="0"/>
              <w:marBottom w:val="0"/>
              <w:divBdr>
                <w:top w:val="none" w:sz="0" w:space="0" w:color="auto"/>
                <w:left w:val="none" w:sz="0" w:space="0" w:color="auto"/>
                <w:bottom w:val="none" w:sz="0" w:space="0" w:color="auto"/>
                <w:right w:val="none" w:sz="0" w:space="0" w:color="auto"/>
              </w:divBdr>
              <w:divsChild>
                <w:div w:id="143937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87844">
      <w:bodyDiv w:val="1"/>
      <w:marLeft w:val="0"/>
      <w:marRight w:val="0"/>
      <w:marTop w:val="0"/>
      <w:marBottom w:val="0"/>
      <w:divBdr>
        <w:top w:val="none" w:sz="0" w:space="0" w:color="auto"/>
        <w:left w:val="none" w:sz="0" w:space="0" w:color="auto"/>
        <w:bottom w:val="none" w:sz="0" w:space="0" w:color="auto"/>
        <w:right w:val="none" w:sz="0" w:space="0" w:color="auto"/>
      </w:divBdr>
      <w:divsChild>
        <w:div w:id="247691336">
          <w:marLeft w:val="0"/>
          <w:marRight w:val="0"/>
          <w:marTop w:val="0"/>
          <w:marBottom w:val="0"/>
          <w:divBdr>
            <w:top w:val="none" w:sz="0" w:space="0" w:color="auto"/>
            <w:left w:val="none" w:sz="0" w:space="0" w:color="auto"/>
            <w:bottom w:val="none" w:sz="0" w:space="0" w:color="auto"/>
            <w:right w:val="none" w:sz="0" w:space="0" w:color="auto"/>
          </w:divBdr>
          <w:divsChild>
            <w:div w:id="1278218785">
              <w:marLeft w:val="0"/>
              <w:marRight w:val="0"/>
              <w:marTop w:val="0"/>
              <w:marBottom w:val="0"/>
              <w:divBdr>
                <w:top w:val="none" w:sz="0" w:space="0" w:color="auto"/>
                <w:left w:val="none" w:sz="0" w:space="0" w:color="auto"/>
                <w:bottom w:val="none" w:sz="0" w:space="0" w:color="auto"/>
                <w:right w:val="none" w:sz="0" w:space="0" w:color="auto"/>
              </w:divBdr>
              <w:divsChild>
                <w:div w:id="81063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19207">
      <w:bodyDiv w:val="1"/>
      <w:marLeft w:val="0"/>
      <w:marRight w:val="0"/>
      <w:marTop w:val="0"/>
      <w:marBottom w:val="0"/>
      <w:divBdr>
        <w:top w:val="none" w:sz="0" w:space="0" w:color="auto"/>
        <w:left w:val="none" w:sz="0" w:space="0" w:color="auto"/>
        <w:bottom w:val="none" w:sz="0" w:space="0" w:color="auto"/>
        <w:right w:val="none" w:sz="0" w:space="0" w:color="auto"/>
      </w:divBdr>
      <w:divsChild>
        <w:div w:id="1848665956">
          <w:marLeft w:val="0"/>
          <w:marRight w:val="0"/>
          <w:marTop w:val="0"/>
          <w:marBottom w:val="0"/>
          <w:divBdr>
            <w:top w:val="none" w:sz="0" w:space="0" w:color="auto"/>
            <w:left w:val="none" w:sz="0" w:space="0" w:color="auto"/>
            <w:bottom w:val="none" w:sz="0" w:space="0" w:color="auto"/>
            <w:right w:val="none" w:sz="0" w:space="0" w:color="auto"/>
          </w:divBdr>
          <w:divsChild>
            <w:div w:id="1105151084">
              <w:marLeft w:val="0"/>
              <w:marRight w:val="0"/>
              <w:marTop w:val="0"/>
              <w:marBottom w:val="0"/>
              <w:divBdr>
                <w:top w:val="none" w:sz="0" w:space="0" w:color="auto"/>
                <w:left w:val="none" w:sz="0" w:space="0" w:color="auto"/>
                <w:bottom w:val="none" w:sz="0" w:space="0" w:color="auto"/>
                <w:right w:val="none" w:sz="0" w:space="0" w:color="auto"/>
              </w:divBdr>
              <w:divsChild>
                <w:div w:id="18422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622152">
      <w:bodyDiv w:val="1"/>
      <w:marLeft w:val="0"/>
      <w:marRight w:val="0"/>
      <w:marTop w:val="0"/>
      <w:marBottom w:val="0"/>
      <w:divBdr>
        <w:top w:val="none" w:sz="0" w:space="0" w:color="auto"/>
        <w:left w:val="none" w:sz="0" w:space="0" w:color="auto"/>
        <w:bottom w:val="none" w:sz="0" w:space="0" w:color="auto"/>
        <w:right w:val="none" w:sz="0" w:space="0" w:color="auto"/>
      </w:divBdr>
      <w:divsChild>
        <w:div w:id="1757437689">
          <w:marLeft w:val="0"/>
          <w:marRight w:val="0"/>
          <w:marTop w:val="0"/>
          <w:marBottom w:val="0"/>
          <w:divBdr>
            <w:top w:val="none" w:sz="0" w:space="0" w:color="auto"/>
            <w:left w:val="none" w:sz="0" w:space="0" w:color="auto"/>
            <w:bottom w:val="none" w:sz="0" w:space="0" w:color="auto"/>
            <w:right w:val="none" w:sz="0" w:space="0" w:color="auto"/>
          </w:divBdr>
          <w:divsChild>
            <w:div w:id="47999650">
              <w:marLeft w:val="0"/>
              <w:marRight w:val="0"/>
              <w:marTop w:val="0"/>
              <w:marBottom w:val="0"/>
              <w:divBdr>
                <w:top w:val="none" w:sz="0" w:space="0" w:color="auto"/>
                <w:left w:val="none" w:sz="0" w:space="0" w:color="auto"/>
                <w:bottom w:val="none" w:sz="0" w:space="0" w:color="auto"/>
                <w:right w:val="none" w:sz="0" w:space="0" w:color="auto"/>
              </w:divBdr>
              <w:divsChild>
                <w:div w:id="13479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96733">
      <w:bodyDiv w:val="1"/>
      <w:marLeft w:val="0"/>
      <w:marRight w:val="0"/>
      <w:marTop w:val="0"/>
      <w:marBottom w:val="0"/>
      <w:divBdr>
        <w:top w:val="none" w:sz="0" w:space="0" w:color="auto"/>
        <w:left w:val="none" w:sz="0" w:space="0" w:color="auto"/>
        <w:bottom w:val="none" w:sz="0" w:space="0" w:color="auto"/>
        <w:right w:val="none" w:sz="0" w:space="0" w:color="auto"/>
      </w:divBdr>
      <w:divsChild>
        <w:div w:id="1161236886">
          <w:marLeft w:val="0"/>
          <w:marRight w:val="0"/>
          <w:marTop w:val="0"/>
          <w:marBottom w:val="0"/>
          <w:divBdr>
            <w:top w:val="none" w:sz="0" w:space="0" w:color="auto"/>
            <w:left w:val="none" w:sz="0" w:space="0" w:color="auto"/>
            <w:bottom w:val="none" w:sz="0" w:space="0" w:color="auto"/>
            <w:right w:val="none" w:sz="0" w:space="0" w:color="auto"/>
          </w:divBdr>
          <w:divsChild>
            <w:div w:id="420839378">
              <w:marLeft w:val="0"/>
              <w:marRight w:val="0"/>
              <w:marTop w:val="0"/>
              <w:marBottom w:val="0"/>
              <w:divBdr>
                <w:top w:val="none" w:sz="0" w:space="0" w:color="auto"/>
                <w:left w:val="none" w:sz="0" w:space="0" w:color="auto"/>
                <w:bottom w:val="none" w:sz="0" w:space="0" w:color="auto"/>
                <w:right w:val="none" w:sz="0" w:space="0" w:color="auto"/>
              </w:divBdr>
              <w:divsChild>
                <w:div w:id="5399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88786">
      <w:bodyDiv w:val="1"/>
      <w:marLeft w:val="0"/>
      <w:marRight w:val="0"/>
      <w:marTop w:val="0"/>
      <w:marBottom w:val="0"/>
      <w:divBdr>
        <w:top w:val="none" w:sz="0" w:space="0" w:color="auto"/>
        <w:left w:val="none" w:sz="0" w:space="0" w:color="auto"/>
        <w:bottom w:val="none" w:sz="0" w:space="0" w:color="auto"/>
        <w:right w:val="none" w:sz="0" w:space="0" w:color="auto"/>
      </w:divBdr>
    </w:div>
    <w:div w:id="881747600">
      <w:bodyDiv w:val="1"/>
      <w:marLeft w:val="0"/>
      <w:marRight w:val="0"/>
      <w:marTop w:val="0"/>
      <w:marBottom w:val="0"/>
      <w:divBdr>
        <w:top w:val="none" w:sz="0" w:space="0" w:color="auto"/>
        <w:left w:val="none" w:sz="0" w:space="0" w:color="auto"/>
        <w:bottom w:val="none" w:sz="0" w:space="0" w:color="auto"/>
        <w:right w:val="none" w:sz="0" w:space="0" w:color="auto"/>
      </w:divBdr>
      <w:divsChild>
        <w:div w:id="327028291">
          <w:marLeft w:val="0"/>
          <w:marRight w:val="0"/>
          <w:marTop w:val="0"/>
          <w:marBottom w:val="0"/>
          <w:divBdr>
            <w:top w:val="none" w:sz="0" w:space="0" w:color="auto"/>
            <w:left w:val="none" w:sz="0" w:space="0" w:color="auto"/>
            <w:bottom w:val="none" w:sz="0" w:space="0" w:color="auto"/>
            <w:right w:val="none" w:sz="0" w:space="0" w:color="auto"/>
          </w:divBdr>
          <w:divsChild>
            <w:div w:id="1214267043">
              <w:marLeft w:val="0"/>
              <w:marRight w:val="0"/>
              <w:marTop w:val="0"/>
              <w:marBottom w:val="0"/>
              <w:divBdr>
                <w:top w:val="none" w:sz="0" w:space="0" w:color="auto"/>
                <w:left w:val="none" w:sz="0" w:space="0" w:color="auto"/>
                <w:bottom w:val="none" w:sz="0" w:space="0" w:color="auto"/>
                <w:right w:val="none" w:sz="0" w:space="0" w:color="auto"/>
              </w:divBdr>
              <w:divsChild>
                <w:div w:id="161921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56221">
      <w:bodyDiv w:val="1"/>
      <w:marLeft w:val="0"/>
      <w:marRight w:val="0"/>
      <w:marTop w:val="0"/>
      <w:marBottom w:val="0"/>
      <w:divBdr>
        <w:top w:val="none" w:sz="0" w:space="0" w:color="auto"/>
        <w:left w:val="none" w:sz="0" w:space="0" w:color="auto"/>
        <w:bottom w:val="none" w:sz="0" w:space="0" w:color="auto"/>
        <w:right w:val="none" w:sz="0" w:space="0" w:color="auto"/>
      </w:divBdr>
    </w:div>
    <w:div w:id="1099252490">
      <w:bodyDiv w:val="1"/>
      <w:marLeft w:val="0"/>
      <w:marRight w:val="0"/>
      <w:marTop w:val="0"/>
      <w:marBottom w:val="0"/>
      <w:divBdr>
        <w:top w:val="none" w:sz="0" w:space="0" w:color="auto"/>
        <w:left w:val="none" w:sz="0" w:space="0" w:color="auto"/>
        <w:bottom w:val="none" w:sz="0" w:space="0" w:color="auto"/>
        <w:right w:val="none" w:sz="0" w:space="0" w:color="auto"/>
      </w:divBdr>
    </w:div>
    <w:div w:id="1126120946">
      <w:bodyDiv w:val="1"/>
      <w:marLeft w:val="0"/>
      <w:marRight w:val="0"/>
      <w:marTop w:val="0"/>
      <w:marBottom w:val="0"/>
      <w:divBdr>
        <w:top w:val="none" w:sz="0" w:space="0" w:color="auto"/>
        <w:left w:val="none" w:sz="0" w:space="0" w:color="auto"/>
        <w:bottom w:val="none" w:sz="0" w:space="0" w:color="auto"/>
        <w:right w:val="none" w:sz="0" w:space="0" w:color="auto"/>
      </w:divBdr>
      <w:divsChild>
        <w:div w:id="1176844273">
          <w:marLeft w:val="0"/>
          <w:marRight w:val="0"/>
          <w:marTop w:val="0"/>
          <w:marBottom w:val="0"/>
          <w:divBdr>
            <w:top w:val="none" w:sz="0" w:space="0" w:color="auto"/>
            <w:left w:val="none" w:sz="0" w:space="0" w:color="auto"/>
            <w:bottom w:val="none" w:sz="0" w:space="0" w:color="auto"/>
            <w:right w:val="none" w:sz="0" w:space="0" w:color="auto"/>
          </w:divBdr>
          <w:divsChild>
            <w:div w:id="95710965">
              <w:marLeft w:val="0"/>
              <w:marRight w:val="0"/>
              <w:marTop w:val="0"/>
              <w:marBottom w:val="0"/>
              <w:divBdr>
                <w:top w:val="none" w:sz="0" w:space="0" w:color="auto"/>
                <w:left w:val="none" w:sz="0" w:space="0" w:color="auto"/>
                <w:bottom w:val="none" w:sz="0" w:space="0" w:color="auto"/>
                <w:right w:val="none" w:sz="0" w:space="0" w:color="auto"/>
              </w:divBdr>
              <w:divsChild>
                <w:div w:id="9922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888272">
      <w:bodyDiv w:val="1"/>
      <w:marLeft w:val="0"/>
      <w:marRight w:val="0"/>
      <w:marTop w:val="0"/>
      <w:marBottom w:val="0"/>
      <w:divBdr>
        <w:top w:val="none" w:sz="0" w:space="0" w:color="auto"/>
        <w:left w:val="none" w:sz="0" w:space="0" w:color="auto"/>
        <w:bottom w:val="none" w:sz="0" w:space="0" w:color="auto"/>
        <w:right w:val="none" w:sz="0" w:space="0" w:color="auto"/>
      </w:divBdr>
      <w:divsChild>
        <w:div w:id="361053837">
          <w:marLeft w:val="0"/>
          <w:marRight w:val="0"/>
          <w:marTop w:val="0"/>
          <w:marBottom w:val="0"/>
          <w:divBdr>
            <w:top w:val="none" w:sz="0" w:space="0" w:color="auto"/>
            <w:left w:val="none" w:sz="0" w:space="0" w:color="auto"/>
            <w:bottom w:val="none" w:sz="0" w:space="0" w:color="auto"/>
            <w:right w:val="none" w:sz="0" w:space="0" w:color="auto"/>
          </w:divBdr>
          <w:divsChild>
            <w:div w:id="828639433">
              <w:marLeft w:val="0"/>
              <w:marRight w:val="0"/>
              <w:marTop w:val="0"/>
              <w:marBottom w:val="0"/>
              <w:divBdr>
                <w:top w:val="none" w:sz="0" w:space="0" w:color="auto"/>
                <w:left w:val="none" w:sz="0" w:space="0" w:color="auto"/>
                <w:bottom w:val="none" w:sz="0" w:space="0" w:color="auto"/>
                <w:right w:val="none" w:sz="0" w:space="0" w:color="auto"/>
              </w:divBdr>
              <w:divsChild>
                <w:div w:id="181698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4742">
      <w:bodyDiv w:val="1"/>
      <w:marLeft w:val="0"/>
      <w:marRight w:val="0"/>
      <w:marTop w:val="0"/>
      <w:marBottom w:val="0"/>
      <w:divBdr>
        <w:top w:val="none" w:sz="0" w:space="0" w:color="auto"/>
        <w:left w:val="none" w:sz="0" w:space="0" w:color="auto"/>
        <w:bottom w:val="none" w:sz="0" w:space="0" w:color="auto"/>
        <w:right w:val="none" w:sz="0" w:space="0" w:color="auto"/>
      </w:divBdr>
    </w:div>
    <w:div w:id="1440560528">
      <w:bodyDiv w:val="1"/>
      <w:marLeft w:val="0"/>
      <w:marRight w:val="0"/>
      <w:marTop w:val="0"/>
      <w:marBottom w:val="0"/>
      <w:divBdr>
        <w:top w:val="none" w:sz="0" w:space="0" w:color="auto"/>
        <w:left w:val="none" w:sz="0" w:space="0" w:color="auto"/>
        <w:bottom w:val="none" w:sz="0" w:space="0" w:color="auto"/>
        <w:right w:val="none" w:sz="0" w:space="0" w:color="auto"/>
      </w:divBdr>
      <w:divsChild>
        <w:div w:id="666130080">
          <w:marLeft w:val="255"/>
          <w:marRight w:val="0"/>
          <w:marTop w:val="0"/>
          <w:marBottom w:val="0"/>
          <w:divBdr>
            <w:top w:val="none" w:sz="0" w:space="0" w:color="auto"/>
            <w:left w:val="none" w:sz="0" w:space="0" w:color="auto"/>
            <w:bottom w:val="none" w:sz="0" w:space="0" w:color="auto"/>
            <w:right w:val="none" w:sz="0" w:space="0" w:color="auto"/>
          </w:divBdr>
          <w:divsChild>
            <w:div w:id="531573180">
              <w:marLeft w:val="255"/>
              <w:marRight w:val="0"/>
              <w:marTop w:val="75"/>
              <w:marBottom w:val="0"/>
              <w:divBdr>
                <w:top w:val="none" w:sz="0" w:space="0" w:color="auto"/>
                <w:left w:val="none" w:sz="0" w:space="0" w:color="auto"/>
                <w:bottom w:val="none" w:sz="0" w:space="0" w:color="auto"/>
                <w:right w:val="none" w:sz="0" w:space="0" w:color="auto"/>
              </w:divBdr>
              <w:divsChild>
                <w:div w:id="784469901">
                  <w:marLeft w:val="0"/>
                  <w:marRight w:val="225"/>
                  <w:marTop w:val="0"/>
                  <w:marBottom w:val="0"/>
                  <w:divBdr>
                    <w:top w:val="none" w:sz="0" w:space="0" w:color="auto"/>
                    <w:left w:val="none" w:sz="0" w:space="0" w:color="auto"/>
                    <w:bottom w:val="none" w:sz="0" w:space="0" w:color="auto"/>
                    <w:right w:val="none" w:sz="0" w:space="0" w:color="auto"/>
                  </w:divBdr>
                </w:div>
              </w:divsChild>
            </w:div>
            <w:div w:id="1016999343">
              <w:marLeft w:val="255"/>
              <w:marRight w:val="0"/>
              <w:marTop w:val="75"/>
              <w:marBottom w:val="0"/>
              <w:divBdr>
                <w:top w:val="none" w:sz="0" w:space="0" w:color="auto"/>
                <w:left w:val="none" w:sz="0" w:space="0" w:color="auto"/>
                <w:bottom w:val="none" w:sz="0" w:space="0" w:color="auto"/>
                <w:right w:val="none" w:sz="0" w:space="0" w:color="auto"/>
              </w:divBdr>
              <w:divsChild>
                <w:div w:id="37553137">
                  <w:marLeft w:val="0"/>
                  <w:marRight w:val="225"/>
                  <w:marTop w:val="0"/>
                  <w:marBottom w:val="0"/>
                  <w:divBdr>
                    <w:top w:val="none" w:sz="0" w:space="0" w:color="auto"/>
                    <w:left w:val="none" w:sz="0" w:space="0" w:color="auto"/>
                    <w:bottom w:val="none" w:sz="0" w:space="0" w:color="auto"/>
                    <w:right w:val="none" w:sz="0" w:space="0" w:color="auto"/>
                  </w:divBdr>
                </w:div>
              </w:divsChild>
            </w:div>
            <w:div w:id="1168717799">
              <w:marLeft w:val="255"/>
              <w:marRight w:val="0"/>
              <w:marTop w:val="75"/>
              <w:marBottom w:val="0"/>
              <w:divBdr>
                <w:top w:val="none" w:sz="0" w:space="0" w:color="auto"/>
                <w:left w:val="none" w:sz="0" w:space="0" w:color="auto"/>
                <w:bottom w:val="none" w:sz="0" w:space="0" w:color="auto"/>
                <w:right w:val="none" w:sz="0" w:space="0" w:color="auto"/>
              </w:divBdr>
              <w:divsChild>
                <w:div w:id="4193310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19743410">
          <w:marLeft w:val="255"/>
          <w:marRight w:val="0"/>
          <w:marTop w:val="0"/>
          <w:marBottom w:val="0"/>
          <w:divBdr>
            <w:top w:val="none" w:sz="0" w:space="0" w:color="auto"/>
            <w:left w:val="none" w:sz="0" w:space="0" w:color="auto"/>
            <w:bottom w:val="none" w:sz="0" w:space="0" w:color="auto"/>
            <w:right w:val="none" w:sz="0" w:space="0" w:color="auto"/>
          </w:divBdr>
        </w:div>
        <w:div w:id="848062844">
          <w:marLeft w:val="255"/>
          <w:marRight w:val="0"/>
          <w:marTop w:val="0"/>
          <w:marBottom w:val="0"/>
          <w:divBdr>
            <w:top w:val="none" w:sz="0" w:space="0" w:color="auto"/>
            <w:left w:val="none" w:sz="0" w:space="0" w:color="auto"/>
            <w:bottom w:val="none" w:sz="0" w:space="0" w:color="auto"/>
            <w:right w:val="none" w:sz="0" w:space="0" w:color="auto"/>
          </w:divBdr>
        </w:div>
        <w:div w:id="1118138866">
          <w:marLeft w:val="255"/>
          <w:marRight w:val="0"/>
          <w:marTop w:val="0"/>
          <w:marBottom w:val="0"/>
          <w:divBdr>
            <w:top w:val="none" w:sz="0" w:space="0" w:color="auto"/>
            <w:left w:val="none" w:sz="0" w:space="0" w:color="auto"/>
            <w:bottom w:val="none" w:sz="0" w:space="0" w:color="auto"/>
            <w:right w:val="none" w:sz="0" w:space="0" w:color="auto"/>
          </w:divBdr>
          <w:divsChild>
            <w:div w:id="519247525">
              <w:marLeft w:val="255"/>
              <w:marRight w:val="0"/>
              <w:marTop w:val="75"/>
              <w:marBottom w:val="0"/>
              <w:divBdr>
                <w:top w:val="none" w:sz="0" w:space="0" w:color="auto"/>
                <w:left w:val="none" w:sz="0" w:space="0" w:color="auto"/>
                <w:bottom w:val="none" w:sz="0" w:space="0" w:color="auto"/>
                <w:right w:val="none" w:sz="0" w:space="0" w:color="auto"/>
              </w:divBdr>
              <w:divsChild>
                <w:div w:id="81875891">
                  <w:marLeft w:val="0"/>
                  <w:marRight w:val="225"/>
                  <w:marTop w:val="0"/>
                  <w:marBottom w:val="0"/>
                  <w:divBdr>
                    <w:top w:val="none" w:sz="0" w:space="0" w:color="auto"/>
                    <w:left w:val="none" w:sz="0" w:space="0" w:color="auto"/>
                    <w:bottom w:val="none" w:sz="0" w:space="0" w:color="auto"/>
                    <w:right w:val="none" w:sz="0" w:space="0" w:color="auto"/>
                  </w:divBdr>
                </w:div>
              </w:divsChild>
            </w:div>
            <w:div w:id="957032264">
              <w:marLeft w:val="255"/>
              <w:marRight w:val="0"/>
              <w:marTop w:val="75"/>
              <w:marBottom w:val="0"/>
              <w:divBdr>
                <w:top w:val="none" w:sz="0" w:space="0" w:color="auto"/>
                <w:left w:val="none" w:sz="0" w:space="0" w:color="auto"/>
                <w:bottom w:val="none" w:sz="0" w:space="0" w:color="auto"/>
                <w:right w:val="none" w:sz="0" w:space="0" w:color="auto"/>
              </w:divBdr>
              <w:divsChild>
                <w:div w:id="1645045392">
                  <w:marLeft w:val="0"/>
                  <w:marRight w:val="225"/>
                  <w:marTop w:val="0"/>
                  <w:marBottom w:val="0"/>
                  <w:divBdr>
                    <w:top w:val="none" w:sz="0" w:space="0" w:color="auto"/>
                    <w:left w:val="none" w:sz="0" w:space="0" w:color="auto"/>
                    <w:bottom w:val="none" w:sz="0" w:space="0" w:color="auto"/>
                    <w:right w:val="none" w:sz="0" w:space="0" w:color="auto"/>
                  </w:divBdr>
                </w:div>
              </w:divsChild>
            </w:div>
            <w:div w:id="1794442474">
              <w:marLeft w:val="255"/>
              <w:marRight w:val="0"/>
              <w:marTop w:val="75"/>
              <w:marBottom w:val="0"/>
              <w:divBdr>
                <w:top w:val="none" w:sz="0" w:space="0" w:color="auto"/>
                <w:left w:val="none" w:sz="0" w:space="0" w:color="auto"/>
                <w:bottom w:val="none" w:sz="0" w:space="0" w:color="auto"/>
                <w:right w:val="none" w:sz="0" w:space="0" w:color="auto"/>
              </w:divBdr>
              <w:divsChild>
                <w:div w:id="1358143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40422428">
          <w:marLeft w:val="255"/>
          <w:marRight w:val="0"/>
          <w:marTop w:val="0"/>
          <w:marBottom w:val="0"/>
          <w:divBdr>
            <w:top w:val="none" w:sz="0" w:space="0" w:color="auto"/>
            <w:left w:val="none" w:sz="0" w:space="0" w:color="auto"/>
            <w:bottom w:val="none" w:sz="0" w:space="0" w:color="auto"/>
            <w:right w:val="none" w:sz="0" w:space="0" w:color="auto"/>
          </w:divBdr>
        </w:div>
        <w:div w:id="2067490548">
          <w:marLeft w:val="255"/>
          <w:marRight w:val="0"/>
          <w:marTop w:val="0"/>
          <w:marBottom w:val="0"/>
          <w:divBdr>
            <w:top w:val="none" w:sz="0" w:space="0" w:color="auto"/>
            <w:left w:val="none" w:sz="0" w:space="0" w:color="auto"/>
            <w:bottom w:val="none" w:sz="0" w:space="0" w:color="auto"/>
            <w:right w:val="none" w:sz="0" w:space="0" w:color="auto"/>
          </w:divBdr>
        </w:div>
      </w:divsChild>
    </w:div>
    <w:div w:id="1541354418">
      <w:bodyDiv w:val="1"/>
      <w:marLeft w:val="0"/>
      <w:marRight w:val="0"/>
      <w:marTop w:val="0"/>
      <w:marBottom w:val="0"/>
      <w:divBdr>
        <w:top w:val="none" w:sz="0" w:space="0" w:color="auto"/>
        <w:left w:val="none" w:sz="0" w:space="0" w:color="auto"/>
        <w:bottom w:val="none" w:sz="0" w:space="0" w:color="auto"/>
        <w:right w:val="none" w:sz="0" w:space="0" w:color="auto"/>
      </w:divBdr>
    </w:div>
    <w:div w:id="1600673864">
      <w:bodyDiv w:val="1"/>
      <w:marLeft w:val="0"/>
      <w:marRight w:val="0"/>
      <w:marTop w:val="0"/>
      <w:marBottom w:val="0"/>
      <w:divBdr>
        <w:top w:val="none" w:sz="0" w:space="0" w:color="auto"/>
        <w:left w:val="none" w:sz="0" w:space="0" w:color="auto"/>
        <w:bottom w:val="none" w:sz="0" w:space="0" w:color="auto"/>
        <w:right w:val="none" w:sz="0" w:space="0" w:color="auto"/>
      </w:divBdr>
    </w:div>
    <w:div w:id="1668482230">
      <w:bodyDiv w:val="1"/>
      <w:marLeft w:val="0"/>
      <w:marRight w:val="0"/>
      <w:marTop w:val="0"/>
      <w:marBottom w:val="0"/>
      <w:divBdr>
        <w:top w:val="none" w:sz="0" w:space="0" w:color="auto"/>
        <w:left w:val="none" w:sz="0" w:space="0" w:color="auto"/>
        <w:bottom w:val="none" w:sz="0" w:space="0" w:color="auto"/>
        <w:right w:val="none" w:sz="0" w:space="0" w:color="auto"/>
      </w:divBdr>
    </w:div>
    <w:div w:id="1773158658">
      <w:bodyDiv w:val="1"/>
      <w:marLeft w:val="0"/>
      <w:marRight w:val="0"/>
      <w:marTop w:val="0"/>
      <w:marBottom w:val="0"/>
      <w:divBdr>
        <w:top w:val="none" w:sz="0" w:space="0" w:color="auto"/>
        <w:left w:val="none" w:sz="0" w:space="0" w:color="auto"/>
        <w:bottom w:val="none" w:sz="0" w:space="0" w:color="auto"/>
        <w:right w:val="none" w:sz="0" w:space="0" w:color="auto"/>
      </w:divBdr>
    </w:div>
    <w:div w:id="1795442805">
      <w:bodyDiv w:val="1"/>
      <w:marLeft w:val="0"/>
      <w:marRight w:val="0"/>
      <w:marTop w:val="0"/>
      <w:marBottom w:val="0"/>
      <w:divBdr>
        <w:top w:val="none" w:sz="0" w:space="0" w:color="auto"/>
        <w:left w:val="none" w:sz="0" w:space="0" w:color="auto"/>
        <w:bottom w:val="none" w:sz="0" w:space="0" w:color="auto"/>
        <w:right w:val="none" w:sz="0" w:space="0" w:color="auto"/>
      </w:divBdr>
      <w:divsChild>
        <w:div w:id="887380567">
          <w:marLeft w:val="0"/>
          <w:marRight w:val="0"/>
          <w:marTop w:val="0"/>
          <w:marBottom w:val="0"/>
          <w:divBdr>
            <w:top w:val="none" w:sz="0" w:space="0" w:color="auto"/>
            <w:left w:val="none" w:sz="0" w:space="0" w:color="auto"/>
            <w:bottom w:val="none" w:sz="0" w:space="0" w:color="auto"/>
            <w:right w:val="none" w:sz="0" w:space="0" w:color="auto"/>
          </w:divBdr>
        </w:div>
        <w:div w:id="1442644127">
          <w:marLeft w:val="0"/>
          <w:marRight w:val="0"/>
          <w:marTop w:val="0"/>
          <w:marBottom w:val="0"/>
          <w:divBdr>
            <w:top w:val="none" w:sz="0" w:space="0" w:color="auto"/>
            <w:left w:val="none" w:sz="0" w:space="0" w:color="auto"/>
            <w:bottom w:val="none" w:sz="0" w:space="0" w:color="auto"/>
            <w:right w:val="none" w:sz="0" w:space="0" w:color="auto"/>
          </w:divBdr>
        </w:div>
        <w:div w:id="1816335264">
          <w:marLeft w:val="0"/>
          <w:marRight w:val="0"/>
          <w:marTop w:val="0"/>
          <w:marBottom w:val="0"/>
          <w:divBdr>
            <w:top w:val="none" w:sz="0" w:space="0" w:color="auto"/>
            <w:left w:val="none" w:sz="0" w:space="0" w:color="auto"/>
            <w:bottom w:val="none" w:sz="0" w:space="0" w:color="auto"/>
            <w:right w:val="none" w:sz="0" w:space="0" w:color="auto"/>
          </w:divBdr>
        </w:div>
      </w:divsChild>
    </w:div>
    <w:div w:id="1917126471">
      <w:bodyDiv w:val="1"/>
      <w:marLeft w:val="0"/>
      <w:marRight w:val="0"/>
      <w:marTop w:val="0"/>
      <w:marBottom w:val="0"/>
      <w:divBdr>
        <w:top w:val="none" w:sz="0" w:space="0" w:color="auto"/>
        <w:left w:val="none" w:sz="0" w:space="0" w:color="auto"/>
        <w:bottom w:val="none" w:sz="0" w:space="0" w:color="auto"/>
        <w:right w:val="none" w:sz="0" w:space="0" w:color="auto"/>
      </w:divBdr>
      <w:divsChild>
        <w:div w:id="410737176">
          <w:marLeft w:val="0"/>
          <w:marRight w:val="0"/>
          <w:marTop w:val="0"/>
          <w:marBottom w:val="0"/>
          <w:divBdr>
            <w:top w:val="none" w:sz="0" w:space="0" w:color="auto"/>
            <w:left w:val="none" w:sz="0" w:space="0" w:color="auto"/>
            <w:bottom w:val="none" w:sz="0" w:space="0" w:color="auto"/>
            <w:right w:val="none" w:sz="0" w:space="0" w:color="auto"/>
          </w:divBdr>
        </w:div>
        <w:div w:id="1084837553">
          <w:marLeft w:val="0"/>
          <w:marRight w:val="0"/>
          <w:marTop w:val="0"/>
          <w:marBottom w:val="0"/>
          <w:divBdr>
            <w:top w:val="none" w:sz="0" w:space="0" w:color="auto"/>
            <w:left w:val="none" w:sz="0" w:space="0" w:color="auto"/>
            <w:bottom w:val="none" w:sz="0" w:space="0" w:color="auto"/>
            <w:right w:val="none" w:sz="0" w:space="0" w:color="auto"/>
          </w:divBdr>
        </w:div>
        <w:div w:id="1631206980">
          <w:marLeft w:val="0"/>
          <w:marRight w:val="0"/>
          <w:marTop w:val="0"/>
          <w:marBottom w:val="0"/>
          <w:divBdr>
            <w:top w:val="none" w:sz="0" w:space="0" w:color="auto"/>
            <w:left w:val="none" w:sz="0" w:space="0" w:color="auto"/>
            <w:bottom w:val="none" w:sz="0" w:space="0" w:color="auto"/>
            <w:right w:val="none" w:sz="0" w:space="0" w:color="auto"/>
          </w:divBdr>
        </w:div>
      </w:divsChild>
    </w:div>
    <w:div w:id="2044595194">
      <w:bodyDiv w:val="1"/>
      <w:marLeft w:val="0"/>
      <w:marRight w:val="0"/>
      <w:marTop w:val="0"/>
      <w:marBottom w:val="0"/>
      <w:divBdr>
        <w:top w:val="none" w:sz="0" w:space="0" w:color="auto"/>
        <w:left w:val="none" w:sz="0" w:space="0" w:color="auto"/>
        <w:bottom w:val="none" w:sz="0" w:space="0" w:color="auto"/>
        <w:right w:val="none" w:sz="0" w:space="0" w:color="auto"/>
      </w:divBdr>
      <w:divsChild>
        <w:div w:id="781072941">
          <w:marLeft w:val="0"/>
          <w:marRight w:val="0"/>
          <w:marTop w:val="0"/>
          <w:marBottom w:val="0"/>
          <w:divBdr>
            <w:top w:val="none" w:sz="0" w:space="0" w:color="auto"/>
            <w:left w:val="none" w:sz="0" w:space="0" w:color="auto"/>
            <w:bottom w:val="none" w:sz="0" w:space="0" w:color="auto"/>
            <w:right w:val="none" w:sz="0" w:space="0" w:color="auto"/>
          </w:divBdr>
          <w:divsChild>
            <w:div w:id="383912481">
              <w:marLeft w:val="0"/>
              <w:marRight w:val="0"/>
              <w:marTop w:val="0"/>
              <w:marBottom w:val="0"/>
              <w:divBdr>
                <w:top w:val="none" w:sz="0" w:space="0" w:color="auto"/>
                <w:left w:val="none" w:sz="0" w:space="0" w:color="auto"/>
                <w:bottom w:val="none" w:sz="0" w:space="0" w:color="auto"/>
                <w:right w:val="none" w:sz="0" w:space="0" w:color="auto"/>
              </w:divBdr>
              <w:divsChild>
                <w:div w:id="14286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22C4D1BF08EC34C9C1ADCE4424FB946" ma:contentTypeVersion="5" ma:contentTypeDescription="Umožňuje vytvoriť nový dokument." ma:contentTypeScope="" ma:versionID="1b37eedf2bae08533d8f13041bf971ac">
  <xsd:schema xmlns:xsd="http://www.w3.org/2001/XMLSchema" xmlns:xs="http://www.w3.org/2001/XMLSchema" xmlns:p="http://schemas.microsoft.com/office/2006/metadata/properties" xmlns:ns2="e0dbdaaa-7821-4632-9952-9c94e0bfba60" xmlns:ns3="71d81cfe-fb50-4da5-9c37-6febf3992552" targetNamespace="http://schemas.microsoft.com/office/2006/metadata/properties" ma:root="true" ma:fieldsID="9c67d0d41f5db204067561df2684d51e" ns2:_="" ns3:_="">
    <xsd:import namespace="e0dbdaaa-7821-4632-9952-9c94e0bfba60"/>
    <xsd:import namespace="71d81cfe-fb50-4da5-9c37-6febf39925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bdaaa-7821-4632-9952-9c94e0bfba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d81cfe-fb50-4da5-9c37-6febf3992552" elementFormDefault="qualified">
    <xsd:import namespace="http://schemas.microsoft.com/office/2006/documentManagement/types"/>
    <xsd:import namespace="http://schemas.microsoft.com/office/infopath/2007/PartnerControls"/>
    <xsd:element name="SharedWithUsers" ma:index="1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C1BC8-E452-4161-8B07-2FB76FA11F47}">
  <ds:schemaRefs>
    <ds:schemaRef ds:uri="http://schemas.microsoft.com/sharepoint/v3/contenttype/forms"/>
  </ds:schemaRefs>
</ds:datastoreItem>
</file>

<file path=customXml/itemProps2.xml><?xml version="1.0" encoding="utf-8"?>
<ds:datastoreItem xmlns:ds="http://schemas.openxmlformats.org/officeDocument/2006/customXml" ds:itemID="{BF80E792-BDFB-4C46-8985-665146E045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37F312-6D22-4DAD-A36E-4A96D5B33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bdaaa-7821-4632-9952-9c94e0bfba60"/>
    <ds:schemaRef ds:uri="71d81cfe-fb50-4da5-9c37-6febf3992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55B312-0039-4F9C-905A-4538E5EBE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4834</Words>
  <Characters>27554</Characters>
  <DocSecurity>0</DocSecurity>
  <Lines>229</Lines>
  <Paragraphs>64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32324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2023-11-14T14:42:00Z</cp:lastPrinted>
  <dcterms:created xsi:type="dcterms:W3CDTF">2024-06-14T07:04:00Z</dcterms:created>
  <dcterms:modified xsi:type="dcterms:W3CDTF">2024-06-17T12:13:00Z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2020-09-02T10:00:00Z</vt:filetime>
  </property>
  <property fmtid="{D5CDD505-2E9C-101B-9397-08002B2CF9AE}" pid="3" name="Creator">
    <vt:lpwstr>Microsoft® Word 2016</vt:lpwstr>
  </property>
  <property fmtid="{D5CDD505-2E9C-101B-9397-08002B2CF9AE}" pid="4" name="LastSaved">
    <vt:filetime>2021-07-30T10:00:00Z</vt:filetime>
  </property>
  <property fmtid="{D5CDD505-2E9C-101B-9397-08002B2CF9AE}" pid="5" name="ContentTypeId">
    <vt:lpwstr>0x010100822C4D1BF08EC34C9C1ADCE4424FB946</vt:lpwstr>
  </property>
</Properties>
</file>