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DC224D" w:rsidRPr="007019A4">
        <w:rPr>
          <w:rFonts w:ascii="Arial Narrow" w:hAnsi="Arial Narrow"/>
          <w:sz w:val="22"/>
          <w:szCs w:val="22"/>
          <w:lang w:val="sk-SK"/>
        </w:rPr>
        <w:t>„</w:t>
      </w:r>
      <w:r w:rsidR="007019A4" w:rsidRPr="007019A4">
        <w:rPr>
          <w:rFonts w:ascii="Arial Narrow" w:hAnsi="Arial Narrow"/>
          <w:bCs/>
          <w:iCs/>
          <w:color w:val="000000"/>
          <w:sz w:val="22"/>
          <w:szCs w:val="22"/>
        </w:rPr>
        <w:t>Zabezpečenie servisu a </w:t>
      </w:r>
      <w:proofErr w:type="spellStart"/>
      <w:r w:rsidR="007019A4" w:rsidRPr="007019A4">
        <w:rPr>
          <w:rFonts w:ascii="Arial Narrow" w:hAnsi="Arial Narrow"/>
          <w:bCs/>
          <w:iCs/>
          <w:color w:val="000000"/>
          <w:sz w:val="22"/>
          <w:szCs w:val="22"/>
        </w:rPr>
        <w:t>profylaktickú</w:t>
      </w:r>
      <w:proofErr w:type="spellEnd"/>
      <w:r w:rsidR="007019A4" w:rsidRPr="007019A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7019A4" w:rsidRPr="007019A4">
        <w:rPr>
          <w:rFonts w:ascii="Arial Narrow" w:hAnsi="Arial Narrow"/>
          <w:bCs/>
          <w:iCs/>
          <w:color w:val="000000"/>
          <w:sz w:val="22"/>
          <w:szCs w:val="22"/>
        </w:rPr>
        <w:t>kontrolu</w:t>
      </w:r>
      <w:proofErr w:type="spellEnd"/>
      <w:r w:rsidR="007019A4" w:rsidRPr="007019A4">
        <w:rPr>
          <w:rFonts w:ascii="Arial Narrow" w:hAnsi="Arial Narrow"/>
          <w:bCs/>
          <w:iCs/>
          <w:color w:val="000000"/>
          <w:sz w:val="22"/>
          <w:szCs w:val="22"/>
        </w:rPr>
        <w:t xml:space="preserve"> prístroja XRF spektrometer Vanta pre KCHL CO v Jasove SKR MV SR“.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="00462B35" w:rsidRPr="00053CA4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053CA4">
        <w:rPr>
          <w:rFonts w:ascii="Arial Narrow" w:hAnsi="Arial Narrow"/>
          <w:sz w:val="22"/>
          <w:szCs w:val="22"/>
          <w:lang w:val="sk-SK"/>
        </w:rPr>
        <w:t xml:space="preserve"> </w:t>
      </w:r>
      <w:r w:rsidR="004A2475">
        <w:rPr>
          <w:rFonts w:ascii="Arial Narrow" w:hAnsi="Arial Narrow"/>
          <w:sz w:val="22"/>
          <w:szCs w:val="22"/>
          <w:lang w:val="sk-SK"/>
        </w:rPr>
        <w:t>02</w:t>
      </w:r>
      <w:r w:rsidR="00104333">
        <w:rPr>
          <w:rFonts w:ascii="Arial Narrow" w:hAnsi="Arial Narrow"/>
          <w:sz w:val="22"/>
          <w:szCs w:val="22"/>
          <w:lang w:val="sk-SK"/>
        </w:rPr>
        <w:t>.0</w:t>
      </w:r>
      <w:r w:rsidR="004A2475">
        <w:rPr>
          <w:rFonts w:ascii="Arial Narrow" w:hAnsi="Arial Narrow"/>
          <w:sz w:val="22"/>
          <w:szCs w:val="22"/>
          <w:lang w:val="sk-SK"/>
        </w:rPr>
        <w:t>8</w:t>
      </w:r>
      <w:r w:rsidR="00104333">
        <w:rPr>
          <w:rFonts w:ascii="Arial Narrow" w:hAnsi="Arial Narrow"/>
          <w:sz w:val="22"/>
          <w:szCs w:val="22"/>
          <w:lang w:val="sk-SK"/>
        </w:rPr>
        <w:t xml:space="preserve">.2024 </w:t>
      </w:r>
      <w:r w:rsidR="007019A4">
        <w:rPr>
          <w:rFonts w:ascii="Arial Narrow" w:hAnsi="Arial Narrow"/>
          <w:sz w:val="22"/>
          <w:szCs w:val="22"/>
          <w:lang w:val="sk-SK"/>
        </w:rPr>
        <w:t>do 09</w:t>
      </w:r>
      <w:r w:rsidR="00E6661E">
        <w:rPr>
          <w:rFonts w:ascii="Arial Narrow" w:hAnsi="Arial Narrow"/>
          <w:sz w:val="22"/>
          <w:szCs w:val="22"/>
          <w:lang w:val="sk-SK"/>
        </w:rPr>
        <w:t xml:space="preserve">.00hod.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</w:t>
      </w:r>
    </w:p>
    <w:p w:rsidR="00DC224D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C224D" w:rsidRPr="005B3ED5" w:rsidRDefault="00DC224D" w:rsidP="00DC224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Pr="005B3ED5" w:rsidRDefault="00DC224D" w:rsidP="00DC224D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DC224D" w:rsidRDefault="00DC224D" w:rsidP="00DC224D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DC224D">
        <w:rPr>
          <w:rFonts w:ascii="Arial Narrow" w:hAnsi="Arial Narrow"/>
          <w:bCs/>
          <w:sz w:val="22"/>
          <w:szCs w:val="22"/>
          <w:lang w:val="sk-SK"/>
        </w:rPr>
        <w:t>Ing. Michala Lacková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, radca oddelenia materiálno-technického zabezpečenia </w:t>
      </w:r>
    </w:p>
    <w:p w:rsidR="00DC224D" w:rsidRPr="005B3ED5" w:rsidRDefault="00DC224D" w:rsidP="00DC224D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Centrum podpory Košice, Kuzmányho 8, 041 02 Košice </w:t>
      </w:r>
    </w:p>
    <w:p w:rsidR="00DC224D" w:rsidRPr="005B3ED5" w:rsidRDefault="00DC224D" w:rsidP="00DC224D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8" w:history="1">
        <w:r w:rsidRPr="00F339B6">
          <w:rPr>
            <w:rStyle w:val="Hypertextovprepojenie"/>
            <w:rFonts w:ascii="Arial Narrow" w:hAnsi="Arial Narrow"/>
          </w:rPr>
          <w:t>michlala.lackova@minv.sk</w:t>
        </w:r>
      </w:hyperlink>
      <w:r>
        <w:rPr>
          <w:rFonts w:ascii="Arial Narrow" w:hAnsi="Arial Narrow"/>
        </w:rPr>
        <w:t xml:space="preserve"> </w:t>
      </w: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B3ED5" w:rsidRDefault="00AD2968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53CA4"/>
    <w:rsid w:val="00086E46"/>
    <w:rsid w:val="000D5BB5"/>
    <w:rsid w:val="000F4DD4"/>
    <w:rsid w:val="00104333"/>
    <w:rsid w:val="00114DBD"/>
    <w:rsid w:val="001177D2"/>
    <w:rsid w:val="00167D65"/>
    <w:rsid w:val="001925BD"/>
    <w:rsid w:val="001F0658"/>
    <w:rsid w:val="001F284E"/>
    <w:rsid w:val="00313A67"/>
    <w:rsid w:val="00402A8F"/>
    <w:rsid w:val="004206F3"/>
    <w:rsid w:val="00427064"/>
    <w:rsid w:val="00462B35"/>
    <w:rsid w:val="004A2475"/>
    <w:rsid w:val="004B7F59"/>
    <w:rsid w:val="004E606B"/>
    <w:rsid w:val="00550FED"/>
    <w:rsid w:val="00573ECB"/>
    <w:rsid w:val="005911D1"/>
    <w:rsid w:val="005B3ED5"/>
    <w:rsid w:val="005D480F"/>
    <w:rsid w:val="006303EF"/>
    <w:rsid w:val="00630CD2"/>
    <w:rsid w:val="00660BAB"/>
    <w:rsid w:val="00682815"/>
    <w:rsid w:val="006A6771"/>
    <w:rsid w:val="006E7D3C"/>
    <w:rsid w:val="007019A4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C224D"/>
    <w:rsid w:val="00DE2AE5"/>
    <w:rsid w:val="00E6661E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Normlnywebov">
    <w:name w:val="Normal (Web)"/>
    <w:basedOn w:val="Normlny"/>
    <w:uiPriority w:val="99"/>
    <w:unhideWhenUsed/>
    <w:rsid w:val="006303EF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lala.lack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Ing. Michala Lacková</cp:lastModifiedBy>
  <cp:revision>14</cp:revision>
  <cp:lastPrinted>2024-07-26T06:40:00Z</cp:lastPrinted>
  <dcterms:created xsi:type="dcterms:W3CDTF">2023-01-27T10:30:00Z</dcterms:created>
  <dcterms:modified xsi:type="dcterms:W3CDTF">2024-07-26T06:41:00Z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KOŠICE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Košice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Košice</vt:lpwstr>
  </property>
  <property fmtid="{D5CDD505-2E9C-101B-9397-08002B2CF9AE}" pid="11" name="FSC#SKMVPRECONFIG@103.510:mv_org_street">
    <vt:lpwstr>Kuzmányho 8</vt:lpwstr>
  </property>
  <property fmtid="{D5CDD505-2E9C-101B-9397-08002B2CF9AE}" pid="12" name="FSC#SKMVPRECONFIG@103.510:mv_org_zip">
    <vt:lpwstr>041 02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MTZ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Mgr. Ladislav Eperješi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MTZ</vt:lpwstr>
  </property>
  <property fmtid="{D5CDD505-2E9C-101B-9397-08002B2CF9AE}" pid="86" name="FSC#SKEDITIONREG@103.510:currusersubst">
    <vt:lpwstr>Ing. Michala Lacková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Košice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Košice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8</vt:lpwstr>
  </property>
  <property fmtid="{D5CDD505-2E9C-101B-9397-08002B2CF9AE}" pid="100" name="FSC#SKEDITIONREG@103.510:sk_org_zip">
    <vt:lpwstr>041 02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Eperješi Ladislav,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CPKE (CENTRUM PODPORY KOŠICE)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CPKE (CENTRUM PODPORY KOŠICE)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*COO.2176.202.2.4962831*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5</vt:lpwstr>
  </property>
  <property fmtid="{D5CDD505-2E9C-101B-9397-08002B2CF9AE}" pid="317" name="FSC#COOELAK@1.1001:CurrentUserEmail">
    <vt:lpwstr>Michala.Lackova@minv.sk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COO.2176.202.2.4962831</vt:lpwstr>
  </property>
  <property fmtid="{D5CDD505-2E9C-101B-9397-08002B2CF9AE}" pid="350" name="FSC#FSCFOLIO@1.1001:docpropproject">
    <vt:lpwstr/>
  </property>
</Properties>
</file>