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305B7" w14:textId="77777777" w:rsidR="00250548" w:rsidRPr="00250548" w:rsidRDefault="00250548" w:rsidP="001E6785">
      <w:pPr>
        <w:jc w:val="center"/>
        <w:rPr>
          <w:rFonts w:ascii="Arial Narrow" w:hAnsi="Arial Narrow" w:cs="Calibri"/>
          <w:b/>
          <w:bCs/>
          <w:smallCaps/>
          <w:sz w:val="22"/>
          <w:szCs w:val="22"/>
        </w:rPr>
      </w:pPr>
    </w:p>
    <w:p w14:paraId="0F81F547" w14:textId="7B6B59DA" w:rsidR="001E6785" w:rsidRPr="00743077" w:rsidRDefault="001E6785" w:rsidP="001E6785">
      <w:pPr>
        <w:jc w:val="center"/>
        <w:rPr>
          <w:rFonts w:ascii="Arial Narrow" w:hAnsi="Arial Narrow" w:cs="Calibri"/>
          <w:b/>
          <w:bCs/>
          <w:smallCaps/>
          <w:sz w:val="32"/>
          <w:szCs w:val="32"/>
        </w:rPr>
      </w:pPr>
      <w:r w:rsidRPr="00743077">
        <w:rPr>
          <w:rFonts w:ascii="Arial Narrow" w:hAnsi="Arial Narrow" w:cs="Calibri"/>
          <w:b/>
          <w:bCs/>
          <w:smallCaps/>
          <w:sz w:val="32"/>
          <w:szCs w:val="32"/>
        </w:rPr>
        <w:t xml:space="preserve">Čestné vyhlásenie o splnení podmienky účasti </w:t>
      </w:r>
    </w:p>
    <w:p w14:paraId="07AB6B3B" w14:textId="77777777" w:rsidR="001E6785" w:rsidRPr="00743077" w:rsidRDefault="001E6785" w:rsidP="001E6785">
      <w:pPr>
        <w:jc w:val="center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563D6005" w14:textId="482CA2D9" w:rsidR="001E6785" w:rsidRPr="00743077" w:rsidRDefault="001E6785" w:rsidP="001E6785">
      <w:pPr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743077">
        <w:rPr>
          <w:rFonts w:ascii="Arial Narrow" w:hAnsi="Arial Narrow" w:cs="Calibri"/>
          <w:b/>
          <w:bCs/>
          <w:sz w:val="22"/>
          <w:szCs w:val="22"/>
        </w:rPr>
        <w:t>u iných osôb definovaných v ustanovení § 32 ods. 7 v spojitosti s § 32 ods. 8 ZVO</w:t>
      </w:r>
    </w:p>
    <w:p w14:paraId="0B997264" w14:textId="77777777" w:rsidR="001E6785" w:rsidRPr="00743077" w:rsidRDefault="001E6785" w:rsidP="001E6785">
      <w:pPr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</w:p>
    <w:p w14:paraId="18C62040" w14:textId="77777777" w:rsidR="001E6785" w:rsidRPr="00743077" w:rsidRDefault="001E6785" w:rsidP="001E6785">
      <w:pPr>
        <w:jc w:val="both"/>
        <w:rPr>
          <w:rFonts w:ascii="Arial Narrow" w:hAnsi="Arial Narrow" w:cs="Calibri"/>
          <w:sz w:val="22"/>
          <w:szCs w:val="22"/>
        </w:rPr>
      </w:pPr>
    </w:p>
    <w:p w14:paraId="03CFFA64" w14:textId="16899A84" w:rsidR="001E6785" w:rsidRPr="00743077" w:rsidRDefault="001E6785" w:rsidP="001E6785">
      <w:pPr>
        <w:jc w:val="both"/>
        <w:rPr>
          <w:rFonts w:ascii="Arial Narrow" w:hAnsi="Arial Narrow" w:cs="Calibri"/>
          <w:sz w:val="22"/>
          <w:szCs w:val="22"/>
        </w:rPr>
      </w:pPr>
      <w:r w:rsidRPr="00E74C54">
        <w:rPr>
          <w:rFonts w:ascii="Arial Narrow" w:hAnsi="Arial Narrow" w:cs="Calibri"/>
          <w:b/>
          <w:sz w:val="22"/>
          <w:szCs w:val="22"/>
        </w:rPr>
        <w:t>Záujemca</w:t>
      </w:r>
      <w:r w:rsidR="00EC7493">
        <w:rPr>
          <w:rFonts w:ascii="Arial Narrow" w:hAnsi="Arial Narrow" w:cs="Calibri"/>
          <w:b/>
          <w:sz w:val="22"/>
          <w:szCs w:val="22"/>
        </w:rPr>
        <w:t>/uchádzač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 w:rsidRPr="00743077">
        <w:rPr>
          <w:rFonts w:ascii="Arial Narrow" w:hAnsi="Arial Narrow" w:cs="Calibr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 w:rsidRPr="00743077">
        <w:rPr>
          <w:rFonts w:ascii="Arial Narrow" w:hAnsi="Arial Narrow" w:cs="Calibri"/>
          <w:sz w:val="22"/>
          <w:szCs w:val="22"/>
          <w:highlight w:val="yellow"/>
        </w:rPr>
        <w:t>........................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</w:p>
    <w:p w14:paraId="5CC57836" w14:textId="77777777" w:rsidR="001E6785" w:rsidRPr="00743077" w:rsidRDefault="001E6785" w:rsidP="001E6785">
      <w:pPr>
        <w:jc w:val="both"/>
        <w:rPr>
          <w:rFonts w:ascii="Arial Narrow" w:hAnsi="Arial Narrow" w:cs="Calibri"/>
          <w:sz w:val="22"/>
          <w:szCs w:val="22"/>
        </w:rPr>
      </w:pPr>
    </w:p>
    <w:p w14:paraId="1EA19E10" w14:textId="77777777" w:rsidR="001E6785" w:rsidRPr="00743077" w:rsidRDefault="001E6785" w:rsidP="001E6785">
      <w:pPr>
        <w:jc w:val="both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 xml:space="preserve">týmto </w:t>
      </w:r>
      <w:r w:rsidRPr="00743077">
        <w:rPr>
          <w:rFonts w:ascii="Arial Narrow" w:hAnsi="Arial Narrow" w:cs="Calibri"/>
          <w:b/>
          <w:bCs/>
          <w:sz w:val="22"/>
          <w:szCs w:val="22"/>
        </w:rPr>
        <w:t>predkladám zoznam</w:t>
      </w:r>
      <w:r w:rsidRPr="00743077">
        <w:rPr>
          <w:rFonts w:ascii="Arial Narrow" w:hAnsi="Arial Narrow" w:cs="Calibr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39399B9D" w14:textId="77777777" w:rsidR="001E6785" w:rsidRPr="00743077" w:rsidRDefault="001E6785" w:rsidP="001E6785">
      <w:pPr>
        <w:jc w:val="both"/>
        <w:rPr>
          <w:rFonts w:ascii="Arial Narrow" w:hAnsi="Arial Narrow" w:cs="Calibri"/>
          <w:sz w:val="22"/>
          <w:szCs w:val="22"/>
        </w:rPr>
      </w:pPr>
    </w:p>
    <w:p w14:paraId="72139AAB" w14:textId="77777777" w:rsidR="001E6785" w:rsidRPr="00743077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Arial Narrow" w:hAnsi="Arial Narrow" w:cs="Calibri"/>
          <w:sz w:val="22"/>
          <w:szCs w:val="22"/>
          <w:highlight w:val="yellow"/>
        </w:rPr>
      </w:pPr>
      <w:r w:rsidRPr="00743077">
        <w:rPr>
          <w:rFonts w:ascii="Arial Narrow" w:hAnsi="Arial Narrow" w:cs="Calibri"/>
          <w:sz w:val="22"/>
          <w:szCs w:val="22"/>
          <w:highlight w:val="yellow"/>
        </w:rPr>
        <w:t>............................,</w:t>
      </w:r>
    </w:p>
    <w:p w14:paraId="75217AA5" w14:textId="77777777" w:rsidR="001E6785" w:rsidRPr="00743077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Arial Narrow" w:hAnsi="Arial Narrow" w:cs="Calibri"/>
          <w:sz w:val="22"/>
          <w:szCs w:val="22"/>
          <w:highlight w:val="yellow"/>
        </w:rPr>
      </w:pPr>
      <w:r w:rsidRPr="00743077">
        <w:rPr>
          <w:rFonts w:ascii="Arial Narrow" w:hAnsi="Arial Narrow" w:cs="Calibri"/>
          <w:sz w:val="22"/>
          <w:szCs w:val="22"/>
          <w:highlight w:val="yellow"/>
        </w:rPr>
        <w:t>............................,</w:t>
      </w:r>
    </w:p>
    <w:p w14:paraId="206AF4C5" w14:textId="77777777" w:rsidR="001E6785" w:rsidRPr="00743077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Arial Narrow" w:hAnsi="Arial Narrow" w:cs="Calibri"/>
          <w:sz w:val="22"/>
          <w:szCs w:val="22"/>
          <w:highlight w:val="yellow"/>
        </w:rPr>
      </w:pPr>
      <w:r w:rsidRPr="00743077">
        <w:rPr>
          <w:rFonts w:ascii="Arial Narrow" w:hAnsi="Arial Narrow" w:cs="Calibri"/>
          <w:sz w:val="22"/>
          <w:szCs w:val="22"/>
          <w:highlight w:val="yellow"/>
        </w:rPr>
        <w:t>.............................,</w:t>
      </w:r>
    </w:p>
    <w:p w14:paraId="423CE18A" w14:textId="77777777" w:rsidR="001E6785" w:rsidRPr="00743077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Arial Narrow" w:hAnsi="Arial Narrow" w:cs="Calibri"/>
          <w:sz w:val="22"/>
          <w:szCs w:val="22"/>
          <w:highlight w:val="yellow"/>
        </w:rPr>
      </w:pPr>
      <w:r w:rsidRPr="00743077">
        <w:rPr>
          <w:rFonts w:ascii="Arial Narrow" w:hAnsi="Arial Narrow" w:cs="Calibri"/>
          <w:sz w:val="22"/>
          <w:szCs w:val="22"/>
          <w:highlight w:val="yellow"/>
        </w:rPr>
        <w:t>.............................,</w:t>
      </w:r>
    </w:p>
    <w:p w14:paraId="34A538E9" w14:textId="77777777" w:rsidR="001E6785" w:rsidRPr="00743077" w:rsidRDefault="001E6785" w:rsidP="001E6785">
      <w:pPr>
        <w:pStyle w:val="Odsekzoznamu"/>
        <w:numPr>
          <w:ilvl w:val="0"/>
          <w:numId w:val="1"/>
        </w:numPr>
        <w:contextualSpacing w:val="0"/>
        <w:jc w:val="both"/>
        <w:rPr>
          <w:rFonts w:ascii="Arial Narrow" w:hAnsi="Arial Narrow" w:cs="Calibri"/>
          <w:sz w:val="22"/>
          <w:szCs w:val="22"/>
          <w:highlight w:val="yellow"/>
        </w:rPr>
      </w:pPr>
      <w:r w:rsidRPr="00743077">
        <w:rPr>
          <w:rFonts w:ascii="Arial Narrow" w:hAnsi="Arial Narrow" w:cs="Calibri"/>
          <w:sz w:val="22"/>
          <w:szCs w:val="22"/>
          <w:highlight w:val="yellow"/>
        </w:rPr>
        <w:t>.............................,</w:t>
      </w:r>
    </w:p>
    <w:p w14:paraId="41850AF3" w14:textId="77777777" w:rsidR="001E6785" w:rsidRPr="00743077" w:rsidRDefault="001E6785" w:rsidP="001E6785">
      <w:pPr>
        <w:jc w:val="both"/>
        <w:rPr>
          <w:rFonts w:ascii="Arial Narrow" w:hAnsi="Arial Narrow" w:cs="Calibri"/>
          <w:sz w:val="22"/>
          <w:szCs w:val="22"/>
        </w:rPr>
      </w:pPr>
    </w:p>
    <w:p w14:paraId="2801F0FC" w14:textId="77777777" w:rsidR="001E6785" w:rsidRPr="00743077" w:rsidRDefault="001E6785" w:rsidP="001E6785">
      <w:pPr>
        <w:jc w:val="both"/>
        <w:rPr>
          <w:rFonts w:ascii="Arial Narrow" w:hAnsi="Arial Narrow" w:cs="Calibri"/>
          <w:sz w:val="22"/>
          <w:szCs w:val="22"/>
        </w:rPr>
      </w:pPr>
    </w:p>
    <w:p w14:paraId="6D86ABD1" w14:textId="77777777" w:rsidR="001E6785" w:rsidRPr="00743077" w:rsidRDefault="001E6785" w:rsidP="001E6785">
      <w:pPr>
        <w:jc w:val="both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 xml:space="preserve">a zároveň </w:t>
      </w:r>
      <w:r w:rsidRPr="00743077">
        <w:rPr>
          <w:rFonts w:ascii="Arial Narrow" w:hAnsi="Arial Narrow" w:cs="Calibri"/>
          <w:b/>
          <w:bCs/>
          <w:sz w:val="22"/>
          <w:szCs w:val="22"/>
        </w:rPr>
        <w:t>čestne vyhlasujem</w:t>
      </w:r>
      <w:r w:rsidRPr="00743077">
        <w:rPr>
          <w:rFonts w:ascii="Arial Narrow" w:hAnsi="Arial Narrow" w:cs="Calibri"/>
          <w:sz w:val="22"/>
          <w:szCs w:val="22"/>
        </w:rPr>
        <w:t xml:space="preserve">, že všetky vyššie uvedené osoby </w:t>
      </w:r>
      <w:r w:rsidRPr="00743077">
        <w:rPr>
          <w:rFonts w:ascii="Arial Narrow" w:hAnsi="Arial Narrow" w:cs="Calibri"/>
          <w:b/>
          <w:bCs/>
          <w:sz w:val="22"/>
          <w:szCs w:val="22"/>
        </w:rPr>
        <w:t>spĺňajú</w:t>
      </w:r>
      <w:r w:rsidRPr="00743077">
        <w:rPr>
          <w:rFonts w:ascii="Arial Narrow" w:hAnsi="Arial Narrow" w:cs="Calibri"/>
          <w:sz w:val="22"/>
          <w:szCs w:val="22"/>
        </w:rPr>
        <w:t xml:space="preserve"> podmienku osobnej účasti podľa § 32 ods. 1 písm. a) ZVO a ani jedna z nich </w:t>
      </w:r>
      <w:r w:rsidRPr="00743077">
        <w:rPr>
          <w:rFonts w:ascii="Arial Narrow" w:hAnsi="Arial Narrow" w:cs="Calibri"/>
          <w:b/>
          <w:bCs/>
          <w:sz w:val="22"/>
          <w:szCs w:val="22"/>
        </w:rPr>
        <w:t xml:space="preserve">nebola </w:t>
      </w:r>
      <w:r w:rsidRPr="00743077">
        <w:rPr>
          <w:rFonts w:ascii="Arial Narrow" w:hAnsi="Arial Narrow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627A5A93" w14:textId="77777777" w:rsidR="001E6785" w:rsidRPr="00743077" w:rsidRDefault="001E6785" w:rsidP="001E6785">
      <w:pPr>
        <w:rPr>
          <w:rFonts w:ascii="Arial Narrow" w:hAnsi="Arial Narrow" w:cs="Calibri"/>
          <w:sz w:val="22"/>
          <w:szCs w:val="22"/>
        </w:rPr>
      </w:pPr>
    </w:p>
    <w:p w14:paraId="0AF197BE" w14:textId="77777777" w:rsidR="001E6785" w:rsidRPr="00743077" w:rsidRDefault="001E6785" w:rsidP="001E6785">
      <w:pPr>
        <w:rPr>
          <w:rFonts w:ascii="Arial Narrow" w:hAnsi="Arial Narrow" w:cs="Calibri"/>
          <w:sz w:val="22"/>
          <w:szCs w:val="22"/>
        </w:rPr>
      </w:pPr>
    </w:p>
    <w:p w14:paraId="7156FB6F" w14:textId="77777777" w:rsidR="001E6785" w:rsidRPr="00743077" w:rsidRDefault="001E6785" w:rsidP="001E6785">
      <w:pPr>
        <w:rPr>
          <w:rFonts w:ascii="Arial Narrow" w:hAnsi="Arial Narrow" w:cs="Calibri"/>
          <w:sz w:val="22"/>
          <w:szCs w:val="22"/>
        </w:rPr>
      </w:pPr>
    </w:p>
    <w:p w14:paraId="55614C05" w14:textId="77777777" w:rsidR="00E74C54" w:rsidRDefault="001E6785" w:rsidP="00E74C54">
      <w:pPr>
        <w:tabs>
          <w:tab w:val="clear" w:pos="2160"/>
          <w:tab w:val="clear" w:pos="2880"/>
          <w:tab w:val="clear" w:pos="4500"/>
          <w:tab w:val="left" w:pos="5387"/>
        </w:tabs>
        <w:ind w:left="5387" w:hanging="5387"/>
        <w:jc w:val="center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 xml:space="preserve">V </w:t>
      </w:r>
      <w:r w:rsidRPr="00743077">
        <w:rPr>
          <w:rFonts w:ascii="Arial Narrow" w:hAnsi="Arial Narrow" w:cs="Calibri"/>
          <w:sz w:val="22"/>
          <w:szCs w:val="22"/>
          <w:highlight w:val="yellow"/>
        </w:rPr>
        <w:t>....................</w:t>
      </w:r>
      <w:r w:rsidRPr="00743077">
        <w:rPr>
          <w:rFonts w:ascii="Arial Narrow" w:hAnsi="Arial Narrow" w:cs="Calibri"/>
          <w:sz w:val="22"/>
          <w:szCs w:val="22"/>
        </w:rPr>
        <w:t xml:space="preserve"> dňa </w:t>
      </w:r>
      <w:r w:rsidRPr="00743077">
        <w:rPr>
          <w:rFonts w:ascii="Arial Narrow" w:hAnsi="Arial Narrow" w:cs="Calibri"/>
          <w:sz w:val="22"/>
          <w:szCs w:val="22"/>
          <w:highlight w:val="yellow"/>
        </w:rPr>
        <w:t>...........................</w:t>
      </w:r>
      <w:r w:rsidRPr="00743077">
        <w:rPr>
          <w:rFonts w:ascii="Arial Narrow" w:hAnsi="Arial Narrow" w:cs="Calibri"/>
          <w:sz w:val="22"/>
          <w:szCs w:val="22"/>
        </w:rPr>
        <w:tab/>
      </w:r>
      <w:r w:rsidRPr="00743077">
        <w:rPr>
          <w:rFonts w:ascii="Arial Narrow" w:hAnsi="Arial Narrow" w:cs="Calibri"/>
          <w:sz w:val="22"/>
          <w:szCs w:val="22"/>
          <w:highlight w:val="yellow"/>
        </w:rPr>
        <w:t>..................................................</w:t>
      </w:r>
      <w:r w:rsidRPr="00743077">
        <w:rPr>
          <w:rFonts w:ascii="Arial Narrow" w:hAnsi="Arial Narrow" w:cs="Calibri"/>
          <w:sz w:val="22"/>
          <w:szCs w:val="22"/>
        </w:rPr>
        <w:tab/>
      </w:r>
    </w:p>
    <w:p w14:paraId="30F8BFFF" w14:textId="00584525" w:rsidR="001E6785" w:rsidRPr="00743077" w:rsidRDefault="001E6785" w:rsidP="00E74C54">
      <w:pPr>
        <w:tabs>
          <w:tab w:val="clear" w:pos="2160"/>
          <w:tab w:val="clear" w:pos="2880"/>
          <w:tab w:val="clear" w:pos="4500"/>
          <w:tab w:val="left" w:pos="5387"/>
        </w:tabs>
        <w:ind w:left="5387"/>
        <w:jc w:val="center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>meno, priezvisko, funkcia oprávnenej osoby a podpis oprávnenej osoby konať za záujemcu</w:t>
      </w:r>
    </w:p>
    <w:p w14:paraId="51EA580D" w14:textId="77777777" w:rsidR="001E6785" w:rsidRPr="00743077" w:rsidRDefault="001E6785" w:rsidP="001E6785">
      <w:pPr>
        <w:rPr>
          <w:rFonts w:ascii="Arial Narrow" w:hAnsi="Arial Narrow" w:cs="Calibri"/>
          <w:sz w:val="22"/>
          <w:szCs w:val="22"/>
        </w:rPr>
      </w:pPr>
    </w:p>
    <w:p w14:paraId="2640D054" w14:textId="77777777" w:rsidR="001E6785" w:rsidRPr="00743077" w:rsidRDefault="001E6785" w:rsidP="001E6785">
      <w:pPr>
        <w:rPr>
          <w:rFonts w:ascii="Arial Narrow" w:hAnsi="Arial Narrow" w:cs="Calibri"/>
          <w:sz w:val="22"/>
          <w:szCs w:val="22"/>
        </w:rPr>
      </w:pPr>
    </w:p>
    <w:p w14:paraId="1F84E5AF" w14:textId="77777777" w:rsidR="001E6785" w:rsidRPr="00743077" w:rsidRDefault="001E6785" w:rsidP="001E6785">
      <w:pPr>
        <w:rPr>
          <w:rFonts w:ascii="Arial Narrow" w:hAnsi="Arial Narrow" w:cs="Calibri"/>
          <w:sz w:val="22"/>
          <w:szCs w:val="22"/>
        </w:rPr>
      </w:pPr>
    </w:p>
    <w:p w14:paraId="486C22C5" w14:textId="77777777" w:rsidR="001E6785" w:rsidRPr="00743077" w:rsidRDefault="001E6785" w:rsidP="001E6785">
      <w:pPr>
        <w:rPr>
          <w:rFonts w:ascii="Arial Narrow" w:hAnsi="Arial Narrow" w:cs="Calibri"/>
          <w:sz w:val="22"/>
          <w:szCs w:val="22"/>
        </w:rPr>
      </w:pPr>
    </w:p>
    <w:p w14:paraId="777EC23E" w14:textId="77777777" w:rsidR="001E6785" w:rsidRPr="00743077" w:rsidRDefault="001E6785" w:rsidP="001E6785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ab/>
      </w:r>
    </w:p>
    <w:p w14:paraId="54EECD31" w14:textId="57908A22" w:rsidR="001E6785" w:rsidRPr="00743077" w:rsidRDefault="00E74C54" w:rsidP="001E6785">
      <w:pPr>
        <w:rPr>
          <w:rFonts w:ascii="Arial Narrow" w:hAnsi="Arial Narrow" w:cs="Calibri"/>
          <w:sz w:val="22"/>
          <w:szCs w:val="22"/>
        </w:rPr>
      </w:pPr>
      <w:r w:rsidRPr="00A67AE8">
        <w:rPr>
          <w:rFonts w:ascii="Arial Narrow" w:hAnsi="Arial Narrow" w:cs="Calibri"/>
          <w:i/>
          <w:iCs/>
          <w:sz w:val="22"/>
          <w:szCs w:val="22"/>
          <w:highlight w:val="yellow"/>
        </w:rPr>
        <w:t>*</w:t>
      </w:r>
      <w:r w:rsidR="00A67AE8" w:rsidRPr="00A67AE8">
        <w:rPr>
          <w:rFonts w:ascii="Arial Narrow" w:hAnsi="Arial Narrow" w:cs="Calibri"/>
          <w:i/>
          <w:iCs/>
          <w:sz w:val="22"/>
          <w:szCs w:val="22"/>
          <w:highlight w:val="yellow"/>
        </w:rPr>
        <w:t>doplní uchádzač</w:t>
      </w:r>
    </w:p>
    <w:p w14:paraId="6842B6A0" w14:textId="77777777" w:rsidR="001E6785" w:rsidRPr="00743077" w:rsidRDefault="001E6785" w:rsidP="001E6785">
      <w:pPr>
        <w:jc w:val="center"/>
        <w:rPr>
          <w:rFonts w:ascii="Arial Narrow" w:hAnsi="Arial Narrow" w:cs="Calibri"/>
          <w:bCs/>
          <w:i/>
          <w:iCs/>
        </w:rPr>
      </w:pPr>
    </w:p>
    <w:p w14:paraId="51ADAB50" w14:textId="77777777" w:rsidR="00F93493" w:rsidRPr="00743077" w:rsidRDefault="00F93493">
      <w:pPr>
        <w:rPr>
          <w:rFonts w:ascii="Arial Narrow" w:hAnsi="Arial Narrow"/>
        </w:rPr>
      </w:pPr>
    </w:p>
    <w:sectPr w:rsidR="00F93493" w:rsidRPr="00743077" w:rsidSect="001E67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7FC7E" w14:textId="77777777" w:rsidR="00321BF5" w:rsidRDefault="00321BF5">
      <w:r>
        <w:separator/>
      </w:r>
    </w:p>
  </w:endnote>
  <w:endnote w:type="continuationSeparator" w:id="0">
    <w:p w14:paraId="43E962E0" w14:textId="77777777" w:rsidR="00321BF5" w:rsidRDefault="003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128E" w14:textId="77777777" w:rsidR="0075614B" w:rsidRPr="00D75913" w:rsidRDefault="0075614B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621F9" w14:textId="77777777" w:rsidR="00321BF5" w:rsidRDefault="00321BF5">
      <w:r>
        <w:separator/>
      </w:r>
    </w:p>
  </w:footnote>
  <w:footnote w:type="continuationSeparator" w:id="0">
    <w:p w14:paraId="19AFE3F6" w14:textId="77777777" w:rsidR="00321BF5" w:rsidRDefault="0032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B44DB" w14:textId="77777777" w:rsidR="00250548" w:rsidRPr="004034D8" w:rsidRDefault="00250548" w:rsidP="00250548">
    <w:pPr>
      <w:tabs>
        <w:tab w:val="center" w:pos="4536"/>
        <w:tab w:val="right" w:pos="9072"/>
      </w:tabs>
      <w:jc w:val="right"/>
      <w:rPr>
        <w:rFonts w:ascii="Arial Narrow" w:eastAsiaTheme="minorHAnsi" w:hAnsi="Arial Narrow" w:cstheme="minorBidi"/>
        <w:sz w:val="22"/>
        <w:szCs w:val="22"/>
        <w:lang w:eastAsia="en-US"/>
      </w:rPr>
    </w:pPr>
    <w:r w:rsidRPr="004034D8">
      <w:rPr>
        <w:rFonts w:ascii="Arial Narrow" w:eastAsiaTheme="minorHAnsi" w:hAnsi="Arial Narrow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F9F2904" wp14:editId="57F55FDC">
          <wp:simplePos x="0" y="0"/>
          <wp:positionH relativeFrom="column">
            <wp:posOffset>137795</wp:posOffset>
          </wp:positionH>
          <wp:positionV relativeFrom="paragraph">
            <wp:posOffset>106680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BD6578" w14:textId="77777777" w:rsidR="00250548" w:rsidRPr="004034D8" w:rsidRDefault="00250548" w:rsidP="00250548">
    <w:pPr>
      <w:tabs>
        <w:tab w:val="left" w:pos="1560"/>
        <w:tab w:val="center" w:pos="4536"/>
        <w:tab w:val="right" w:pos="9072"/>
      </w:tabs>
      <w:jc w:val="center"/>
      <w:rPr>
        <w:rFonts w:ascii="Arial Narrow" w:eastAsiaTheme="minorHAnsi" w:hAnsi="Arial Narrow" w:cstheme="minorBidi"/>
        <w:b/>
        <w:sz w:val="28"/>
        <w:szCs w:val="28"/>
        <w:lang w:eastAsia="en-US"/>
      </w:rPr>
    </w:pPr>
    <w:r w:rsidRPr="004034D8">
      <w:rPr>
        <w:rFonts w:ascii="Arial Narrow" w:eastAsiaTheme="minorHAnsi" w:hAnsi="Arial Narrow" w:cstheme="minorBidi"/>
        <w:b/>
        <w:sz w:val="28"/>
        <w:szCs w:val="28"/>
        <w:lang w:eastAsia="en-US"/>
      </w:rPr>
      <w:t>FINANČNÉ RIADITEĽSTVO SLOVENSKEJ REPUBLIKY</w:t>
    </w:r>
  </w:p>
  <w:p w14:paraId="03EA7341" w14:textId="77777777" w:rsidR="00250548" w:rsidRPr="004034D8" w:rsidRDefault="00250548" w:rsidP="00250548">
    <w:pPr>
      <w:tabs>
        <w:tab w:val="center" w:pos="4536"/>
        <w:tab w:val="right" w:pos="9072"/>
      </w:tabs>
      <w:jc w:val="center"/>
      <w:rPr>
        <w:rFonts w:ascii="Arial Narrow" w:eastAsiaTheme="minorHAnsi" w:hAnsi="Arial Narrow" w:cstheme="minorBidi"/>
        <w:b/>
        <w:sz w:val="22"/>
        <w:szCs w:val="22"/>
        <w:lang w:eastAsia="en-US"/>
      </w:rPr>
    </w:pPr>
    <w:proofErr w:type="spellStart"/>
    <w:r w:rsidRPr="004034D8">
      <w:rPr>
        <w:rFonts w:ascii="Arial Narrow" w:eastAsiaTheme="minorHAnsi" w:hAnsi="Arial Narrow" w:cstheme="minorBidi"/>
        <w:b/>
        <w:sz w:val="22"/>
        <w:szCs w:val="22"/>
        <w:lang w:eastAsia="en-US"/>
      </w:rPr>
      <w:t>Lazovná</w:t>
    </w:r>
    <w:proofErr w:type="spellEnd"/>
    <w:r w:rsidRPr="004034D8">
      <w:rPr>
        <w:rFonts w:ascii="Arial Narrow" w:eastAsiaTheme="minorHAnsi" w:hAnsi="Arial Narrow" w:cstheme="minorBidi"/>
        <w:b/>
        <w:sz w:val="22"/>
        <w:szCs w:val="22"/>
        <w:lang w:eastAsia="en-US"/>
      </w:rPr>
      <w:t xml:space="preserve"> 63,  974 01  Banská Bystrica</w:t>
    </w:r>
  </w:p>
  <w:p w14:paraId="5454431A" w14:textId="77777777" w:rsidR="00250548" w:rsidRPr="004034D8" w:rsidRDefault="00250548" w:rsidP="00250548">
    <w:pPr>
      <w:tabs>
        <w:tab w:val="center" w:pos="4536"/>
        <w:tab w:val="right" w:pos="9072"/>
      </w:tabs>
      <w:jc w:val="center"/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4034D8">
      <w:rPr>
        <w:rFonts w:ascii="Arial Narrow" w:eastAsiaTheme="minorHAnsi" w:hAnsi="Arial Narrow" w:cstheme="minorBidi"/>
        <w:b/>
        <w:sz w:val="22"/>
        <w:szCs w:val="22"/>
        <w:lang w:eastAsia="en-US"/>
      </w:rPr>
      <w:t>korešpondenčná adresa: Mierová 23, 815 11 Bratislava</w:t>
    </w:r>
  </w:p>
  <w:p w14:paraId="258D75C5" w14:textId="77777777" w:rsidR="00250548" w:rsidRDefault="002505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85"/>
    <w:rsid w:val="001E0B5D"/>
    <w:rsid w:val="001E6785"/>
    <w:rsid w:val="00250548"/>
    <w:rsid w:val="00321BF5"/>
    <w:rsid w:val="00524CB4"/>
    <w:rsid w:val="005250C8"/>
    <w:rsid w:val="00743077"/>
    <w:rsid w:val="0075614B"/>
    <w:rsid w:val="009E40E1"/>
    <w:rsid w:val="009F36B9"/>
    <w:rsid w:val="00A4434A"/>
    <w:rsid w:val="00A67AE8"/>
    <w:rsid w:val="00A9007D"/>
    <w:rsid w:val="00DF373F"/>
    <w:rsid w:val="00E74C54"/>
    <w:rsid w:val="00EA7433"/>
    <w:rsid w:val="00EC7493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7825"/>
  <w15:chartTrackingRefBased/>
  <w15:docId w15:val="{9158768B-D9D6-4499-8522-398CE17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678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6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6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6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6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67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67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67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67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67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678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6785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1E678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678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6785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1E6785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1E6785"/>
  </w:style>
  <w:style w:type="paragraph" w:styleId="Pta">
    <w:name w:val="footer"/>
    <w:basedOn w:val="Normlny"/>
    <w:link w:val="PtaChar"/>
    <w:uiPriority w:val="99"/>
    <w:unhideWhenUsed/>
    <w:rsid w:val="001E678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6785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25054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0548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Fekia_x000d_ová Jana Ing.</dc:creator>
  <cp:keywords/>
  <dc:description/>
  <cp:lastModifiedBy>Líška Adrián Mgr. Bc.</cp:lastModifiedBy>
  <cp:revision>2</cp:revision>
  <dcterms:created xsi:type="dcterms:W3CDTF">2024-08-13T09:25:00Z</dcterms:created>
  <dcterms:modified xsi:type="dcterms:W3CDTF">2024-08-13T09:25:00Z</dcterms:modified>
</cp:coreProperties>
</file>