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F4F0" w14:textId="77777777" w:rsidR="00A77E9C" w:rsidRDefault="00AC3157" w:rsidP="00DB723C">
      <w:pPr>
        <w:spacing w:after="0" w:line="240" w:lineRule="auto"/>
        <w:ind w:left="2832" w:firstLine="708"/>
        <w:rPr>
          <w:rFonts w:ascii="Arial" w:hAnsi="Arial" w:cs="Arial"/>
          <w:b/>
        </w:rPr>
      </w:pPr>
      <w:r w:rsidRPr="00C76F97">
        <w:rPr>
          <w:rFonts w:ascii="Arial" w:hAnsi="Arial" w:cs="Arial"/>
          <w:b/>
        </w:rPr>
        <w:t xml:space="preserve">Rámcová dohoda </w:t>
      </w:r>
    </w:p>
    <w:p w14:paraId="35784604" w14:textId="2DD206B5" w:rsidR="00964FC6" w:rsidRPr="00C76F97" w:rsidRDefault="007D4ADF" w:rsidP="003144DB">
      <w:pPr>
        <w:spacing w:after="0" w:line="240" w:lineRule="auto"/>
        <w:jc w:val="center"/>
        <w:rPr>
          <w:rFonts w:ascii="Arial" w:hAnsi="Arial" w:cs="Arial"/>
          <w:b/>
        </w:rPr>
      </w:pPr>
      <w:r w:rsidRPr="00C76F97">
        <w:rPr>
          <w:rFonts w:ascii="Arial" w:hAnsi="Arial" w:cs="Arial"/>
          <w:b/>
        </w:rPr>
        <w:t>o </w:t>
      </w:r>
      <w:r w:rsidR="005B3106">
        <w:rPr>
          <w:rFonts w:ascii="Arial" w:hAnsi="Arial" w:cs="Arial"/>
          <w:b/>
        </w:rPr>
        <w:t xml:space="preserve">zabezpečení licencií </w:t>
      </w:r>
      <w:proofErr w:type="spellStart"/>
      <w:r w:rsidR="009A035F">
        <w:rPr>
          <w:rFonts w:ascii="Arial" w:hAnsi="Arial" w:cs="Arial"/>
          <w:b/>
        </w:rPr>
        <w:t>Dynatrace</w:t>
      </w:r>
      <w:proofErr w:type="spellEnd"/>
      <w:r w:rsidR="009A035F">
        <w:rPr>
          <w:rFonts w:ascii="Arial" w:hAnsi="Arial" w:cs="Arial"/>
          <w:b/>
        </w:rPr>
        <w:t xml:space="preserve"> a poskytnutí impleme</w:t>
      </w:r>
      <w:r w:rsidR="00924786">
        <w:rPr>
          <w:rFonts w:ascii="Arial" w:hAnsi="Arial" w:cs="Arial"/>
          <w:b/>
        </w:rPr>
        <w:t>n</w:t>
      </w:r>
      <w:r w:rsidR="009A035F">
        <w:rPr>
          <w:rFonts w:ascii="Arial" w:hAnsi="Arial" w:cs="Arial"/>
          <w:b/>
        </w:rPr>
        <w:t>tačných a konfiguračných služieb</w:t>
      </w:r>
      <w:r w:rsidR="00A77E9C">
        <w:rPr>
          <w:rFonts w:ascii="Arial" w:hAnsi="Arial" w:cs="Arial"/>
          <w:b/>
        </w:rPr>
        <w:t xml:space="preserve">  </w:t>
      </w:r>
    </w:p>
    <w:p w14:paraId="6222DF58" w14:textId="094ED6AA" w:rsidR="00EF3BE3" w:rsidRPr="00C76F97" w:rsidRDefault="002B44A2" w:rsidP="003144DB">
      <w:pPr>
        <w:spacing w:after="0" w:line="240" w:lineRule="auto"/>
        <w:jc w:val="center"/>
        <w:rPr>
          <w:rFonts w:ascii="Arial" w:hAnsi="Arial" w:cs="Arial"/>
        </w:rPr>
      </w:pPr>
      <w:r w:rsidRPr="00C76F97">
        <w:rPr>
          <w:rFonts w:ascii="Arial" w:hAnsi="Arial" w:cs="Arial"/>
        </w:rPr>
        <w:t xml:space="preserve">uzatvorená podľa § </w:t>
      </w:r>
      <w:r w:rsidR="00B94692" w:rsidRPr="00C76F97">
        <w:rPr>
          <w:rFonts w:ascii="Arial" w:hAnsi="Arial" w:cs="Arial"/>
        </w:rPr>
        <w:t>26</w:t>
      </w:r>
      <w:r w:rsidR="000248ED" w:rsidRPr="00C76F97">
        <w:rPr>
          <w:rFonts w:ascii="Arial" w:hAnsi="Arial" w:cs="Arial"/>
        </w:rPr>
        <w:t>9 ods. 2</w:t>
      </w:r>
      <w:r w:rsidRPr="00C76F97">
        <w:rPr>
          <w:rFonts w:ascii="Arial" w:hAnsi="Arial" w:cs="Arial"/>
        </w:rPr>
        <w:t xml:space="preserve"> zákona č. 513/1991 Zb. Obchodný zákonník v znení neskorších predpisov</w:t>
      </w:r>
      <w:r w:rsidR="001D6B11" w:rsidRPr="00C76F97">
        <w:rPr>
          <w:rFonts w:ascii="Arial" w:hAnsi="Arial" w:cs="Arial"/>
        </w:rPr>
        <w:t xml:space="preserve"> a podľa zákona č. 343/2015 Z. z. o verejnom obstarávaní a o zmene a doplnení niektorých zákonov v znení neskorších predpisov</w:t>
      </w:r>
    </w:p>
    <w:p w14:paraId="6EDF0F47" w14:textId="61402302" w:rsidR="00132B71" w:rsidRDefault="00132B71" w:rsidP="003144DB">
      <w:pPr>
        <w:spacing w:after="0" w:line="240" w:lineRule="auto"/>
        <w:jc w:val="center"/>
        <w:rPr>
          <w:rFonts w:ascii="Arial" w:hAnsi="Arial" w:cs="Arial"/>
          <w:b/>
        </w:rPr>
      </w:pPr>
    </w:p>
    <w:p w14:paraId="748BDC84" w14:textId="77777777" w:rsidR="0017476A" w:rsidRPr="00C76F97" w:rsidRDefault="0017476A" w:rsidP="003144DB">
      <w:pPr>
        <w:spacing w:after="0" w:line="240" w:lineRule="auto"/>
        <w:jc w:val="center"/>
        <w:rPr>
          <w:rFonts w:ascii="Arial" w:hAnsi="Arial" w:cs="Arial"/>
          <w:b/>
        </w:rPr>
      </w:pPr>
    </w:p>
    <w:p w14:paraId="7E5A0E9A" w14:textId="77777777" w:rsidR="002B44A2" w:rsidRPr="00C76F97" w:rsidRDefault="002B44A2" w:rsidP="003144DB">
      <w:pPr>
        <w:spacing w:after="0" w:line="240" w:lineRule="auto"/>
        <w:jc w:val="center"/>
        <w:rPr>
          <w:rFonts w:ascii="Arial" w:hAnsi="Arial" w:cs="Arial"/>
          <w:b/>
        </w:rPr>
      </w:pPr>
      <w:r w:rsidRPr="00C76F97">
        <w:rPr>
          <w:rFonts w:ascii="Arial" w:hAnsi="Arial" w:cs="Arial"/>
          <w:b/>
        </w:rPr>
        <w:t>Čl. I</w:t>
      </w:r>
    </w:p>
    <w:p w14:paraId="5FEF14DE" w14:textId="77777777" w:rsidR="00132B71" w:rsidRPr="00C76F97" w:rsidRDefault="002B44A2" w:rsidP="003144DB">
      <w:pPr>
        <w:spacing w:after="0" w:line="240" w:lineRule="auto"/>
        <w:jc w:val="center"/>
        <w:rPr>
          <w:rFonts w:ascii="Arial" w:hAnsi="Arial" w:cs="Arial"/>
          <w:b/>
        </w:rPr>
      </w:pPr>
      <w:r w:rsidRPr="00C76F97">
        <w:rPr>
          <w:rFonts w:ascii="Arial" w:hAnsi="Arial" w:cs="Arial"/>
          <w:b/>
        </w:rPr>
        <w:t>Zmluvné strany</w:t>
      </w:r>
    </w:p>
    <w:p w14:paraId="72006A47" w14:textId="77777777" w:rsidR="002B44A2" w:rsidRPr="00C76F97" w:rsidRDefault="002B44A2" w:rsidP="003144DB">
      <w:pPr>
        <w:spacing w:after="0" w:line="240" w:lineRule="auto"/>
        <w:jc w:val="both"/>
        <w:rPr>
          <w:rFonts w:ascii="Arial" w:hAnsi="Arial" w:cs="Arial"/>
          <w:b/>
        </w:rPr>
      </w:pPr>
      <w:r w:rsidRPr="00C76F97">
        <w:rPr>
          <w:rFonts w:ascii="Arial" w:hAnsi="Arial" w:cs="Arial"/>
          <w:b/>
        </w:rPr>
        <w:t xml:space="preserve">1. Objednávateľ: </w:t>
      </w:r>
    </w:p>
    <w:p w14:paraId="14FA19A3" w14:textId="204257DF" w:rsidR="002B44A2" w:rsidRPr="00C76F97" w:rsidRDefault="001C1D4E" w:rsidP="003144DB">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r>
      <w:r w:rsidR="002B44A2" w:rsidRPr="00C76F97">
        <w:rPr>
          <w:rFonts w:ascii="Arial" w:hAnsi="Arial" w:cs="Arial"/>
        </w:rPr>
        <w:t xml:space="preserve">Všeobecná zdravotná poisťovňa, a.s. </w:t>
      </w:r>
    </w:p>
    <w:p w14:paraId="59B62ECC" w14:textId="5FB65DD4" w:rsidR="002B44A2" w:rsidRPr="00C76F97" w:rsidRDefault="001C1D4E" w:rsidP="003144DB">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r>
      <w:r w:rsidR="00B43328" w:rsidRPr="00C76F97">
        <w:rPr>
          <w:rFonts w:ascii="Arial" w:hAnsi="Arial" w:cs="Arial"/>
        </w:rPr>
        <w:t xml:space="preserve">Panónska cesta 2, </w:t>
      </w:r>
      <w:r w:rsidR="005E1F09">
        <w:rPr>
          <w:rFonts w:ascii="Arial" w:hAnsi="Arial" w:cs="Arial"/>
        </w:rPr>
        <w:t xml:space="preserve">851 04 </w:t>
      </w:r>
      <w:r w:rsidR="006E20D0" w:rsidRPr="00C76F97">
        <w:rPr>
          <w:rStyle w:val="ra"/>
          <w:rFonts w:ascii="Arial" w:hAnsi="Arial" w:cs="Arial"/>
        </w:rPr>
        <w:t>Bratislava - mestská časť Petržalka</w:t>
      </w:r>
    </w:p>
    <w:p w14:paraId="43C67A39" w14:textId="32164F6A" w:rsidR="0084767D" w:rsidRPr="006A12C1" w:rsidRDefault="00151564" w:rsidP="0084767D">
      <w:pPr>
        <w:tabs>
          <w:tab w:val="left" w:pos="2977"/>
        </w:tabs>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84767D">
        <w:rPr>
          <w:rFonts w:ascii="Arial" w:hAnsi="Arial" w:cs="Arial"/>
        </w:rPr>
        <w:t xml:space="preserve">                 </w:t>
      </w:r>
      <w:r w:rsidR="00847758" w:rsidRPr="00847758">
        <w:rPr>
          <w:rFonts w:ascii="Arial" w:hAnsi="Arial" w:cs="Arial"/>
        </w:rPr>
        <w:t>doc. JUDr. PhDr. Michal Ďuriš, PhD.</w:t>
      </w:r>
      <w:r w:rsidR="00E03327" w:rsidRPr="00847758">
        <w:rPr>
          <w:rFonts w:ascii="Arial" w:hAnsi="Arial" w:cs="Arial"/>
        </w:rPr>
        <w:t>,</w:t>
      </w:r>
      <w:r w:rsidR="00E03327">
        <w:rPr>
          <w:rFonts w:ascii="Arial" w:hAnsi="Arial" w:cs="Arial"/>
        </w:rPr>
        <w:t xml:space="preserve"> predseda predstavenstva</w:t>
      </w:r>
    </w:p>
    <w:p w14:paraId="304BB247" w14:textId="69F29D27" w:rsidR="0084767D" w:rsidRPr="006A12C1" w:rsidRDefault="0084767D" w:rsidP="0084767D">
      <w:pPr>
        <w:tabs>
          <w:tab w:val="left" w:pos="2977"/>
        </w:tabs>
        <w:spacing w:after="0" w:line="240" w:lineRule="auto"/>
        <w:jc w:val="both"/>
        <w:rPr>
          <w:rFonts w:ascii="Arial" w:hAnsi="Arial" w:cs="Arial"/>
        </w:rPr>
      </w:pPr>
      <w:r>
        <w:rPr>
          <w:rFonts w:ascii="Arial" w:hAnsi="Arial" w:cs="Arial"/>
        </w:rPr>
        <w:t xml:space="preserve">                                   </w:t>
      </w:r>
      <w:r w:rsidR="00847758" w:rsidRPr="00847758">
        <w:rPr>
          <w:rFonts w:ascii="Arial" w:hAnsi="Arial" w:cs="Arial"/>
        </w:rPr>
        <w:t>Ing. Matej Fekete, MBA</w:t>
      </w:r>
      <w:r w:rsidR="00847758" w:rsidRPr="00847758">
        <w:rPr>
          <w:rFonts w:ascii="Arial" w:hAnsi="Arial" w:cs="Arial"/>
        </w:rPr>
        <w:t>, podpredseda</w:t>
      </w:r>
      <w:r w:rsidR="00847758">
        <w:rPr>
          <w:rFonts w:ascii="Arial" w:hAnsi="Arial" w:cs="Arial"/>
        </w:rPr>
        <w:t xml:space="preserve"> </w:t>
      </w:r>
      <w:r w:rsidRPr="006A12C1">
        <w:rPr>
          <w:rFonts w:ascii="Arial" w:hAnsi="Arial" w:cs="Arial"/>
        </w:rPr>
        <w:t>predstavenstva</w:t>
      </w:r>
    </w:p>
    <w:p w14:paraId="4E24BD67" w14:textId="19C20856" w:rsidR="002B44A2" w:rsidRPr="00C76F97" w:rsidRDefault="001C1D4E" w:rsidP="0084767D">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r w:rsidR="00E54852" w:rsidRPr="00C76F97">
        <w:rPr>
          <w:rFonts w:ascii="Arial" w:hAnsi="Arial" w:cs="Arial"/>
        </w:rPr>
        <w:t xml:space="preserve">35 937 </w:t>
      </w:r>
      <w:r w:rsidR="002B44A2" w:rsidRPr="00C76F97">
        <w:rPr>
          <w:rFonts w:ascii="Arial" w:hAnsi="Arial" w:cs="Arial"/>
        </w:rPr>
        <w:t>874</w:t>
      </w:r>
    </w:p>
    <w:p w14:paraId="7282F540" w14:textId="77777777" w:rsidR="002B44A2" w:rsidRPr="00C76F97" w:rsidRDefault="001C1D4E" w:rsidP="003144DB">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r w:rsidR="002B44A2" w:rsidRPr="00C76F97">
        <w:rPr>
          <w:rFonts w:ascii="Arial" w:hAnsi="Arial" w:cs="Arial"/>
        </w:rPr>
        <w:t>20</w:t>
      </w:r>
      <w:r w:rsidR="00E54852" w:rsidRPr="00C76F97">
        <w:rPr>
          <w:rFonts w:ascii="Arial" w:hAnsi="Arial" w:cs="Arial"/>
        </w:rPr>
        <w:t> </w:t>
      </w:r>
      <w:r w:rsidR="002B44A2" w:rsidRPr="00C76F97">
        <w:rPr>
          <w:rFonts w:ascii="Arial" w:hAnsi="Arial" w:cs="Arial"/>
        </w:rPr>
        <w:t>220</w:t>
      </w:r>
      <w:r w:rsidR="00E54852" w:rsidRPr="00C76F97">
        <w:rPr>
          <w:rFonts w:ascii="Arial" w:hAnsi="Arial" w:cs="Arial"/>
        </w:rPr>
        <w:t> </w:t>
      </w:r>
      <w:r w:rsidR="002B44A2" w:rsidRPr="00C76F97">
        <w:rPr>
          <w:rFonts w:ascii="Arial" w:hAnsi="Arial" w:cs="Arial"/>
        </w:rPr>
        <w:t>270</w:t>
      </w:r>
      <w:r w:rsidR="00E54852" w:rsidRPr="00C76F97">
        <w:rPr>
          <w:rFonts w:ascii="Arial" w:hAnsi="Arial" w:cs="Arial"/>
        </w:rPr>
        <w:t xml:space="preserve"> </w:t>
      </w:r>
      <w:r w:rsidR="002B44A2" w:rsidRPr="00C76F97">
        <w:rPr>
          <w:rFonts w:ascii="Arial" w:hAnsi="Arial" w:cs="Arial"/>
        </w:rPr>
        <w:t>40</w:t>
      </w:r>
    </w:p>
    <w:p w14:paraId="25079A7A"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1C1D4E" w:rsidRPr="00C76F97">
        <w:rPr>
          <w:rFonts w:ascii="Arial" w:hAnsi="Arial" w:cs="Arial"/>
        </w:rPr>
        <w:tab/>
      </w:r>
      <w:r w:rsidR="001C1D4E" w:rsidRPr="00C76F97">
        <w:rPr>
          <w:rFonts w:ascii="Arial" w:hAnsi="Arial" w:cs="Arial"/>
        </w:rPr>
        <w:tab/>
      </w:r>
      <w:r w:rsidR="00BF4204" w:rsidRPr="00C76F97">
        <w:rPr>
          <w:rFonts w:ascii="Arial" w:hAnsi="Arial" w:cs="Arial"/>
        </w:rPr>
        <w:t>SK 2022027040</w:t>
      </w:r>
    </w:p>
    <w:p w14:paraId="2FBE0879"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1C1D4E" w:rsidRPr="00C76F97">
        <w:rPr>
          <w:rFonts w:ascii="Arial" w:hAnsi="Arial" w:cs="Arial"/>
        </w:rPr>
        <w:tab/>
      </w:r>
      <w:r w:rsidR="00BF4204" w:rsidRPr="00C76F97">
        <w:rPr>
          <w:rFonts w:ascii="Arial" w:hAnsi="Arial" w:cs="Arial"/>
        </w:rPr>
        <w:t>Štátna pokladnica</w:t>
      </w:r>
    </w:p>
    <w:p w14:paraId="2857CEBE"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1C1D4E" w:rsidRPr="00C76F97">
        <w:rPr>
          <w:rFonts w:ascii="Arial" w:hAnsi="Arial" w:cs="Arial"/>
        </w:rPr>
        <w:t>:</w:t>
      </w:r>
      <w:r w:rsidR="001C1D4E" w:rsidRPr="00C76F97">
        <w:rPr>
          <w:rFonts w:ascii="Arial" w:hAnsi="Arial" w:cs="Arial"/>
        </w:rPr>
        <w:tab/>
      </w:r>
      <w:r w:rsidR="001C1D4E" w:rsidRPr="00C76F97">
        <w:rPr>
          <w:rFonts w:ascii="Arial" w:hAnsi="Arial" w:cs="Arial"/>
        </w:rPr>
        <w:tab/>
      </w:r>
      <w:r w:rsidR="00393F68" w:rsidRPr="00C76F97">
        <w:rPr>
          <w:rFonts w:ascii="Arial" w:hAnsi="Arial" w:cs="Arial"/>
        </w:rPr>
        <w:tab/>
      </w:r>
      <w:r w:rsidR="00447FD8" w:rsidRPr="00C76F97">
        <w:rPr>
          <w:rFonts w:ascii="Arial" w:hAnsi="Arial" w:cs="Arial"/>
        </w:rPr>
        <w:t xml:space="preserve">SK47 8180 0000 0070 0018 2424 </w:t>
      </w:r>
    </w:p>
    <w:p w14:paraId="4BA31F1F" w14:textId="5D80F3FD" w:rsidR="002B44A2" w:rsidRDefault="00151564" w:rsidP="003144DB">
      <w:pPr>
        <w:spacing w:after="0" w:line="240" w:lineRule="auto"/>
        <w:jc w:val="both"/>
        <w:rPr>
          <w:rFonts w:ascii="Arial" w:hAnsi="Arial" w:cs="Arial"/>
        </w:rPr>
      </w:pPr>
      <w:r w:rsidRPr="00C76F97">
        <w:rPr>
          <w:rFonts w:ascii="Arial" w:hAnsi="Arial" w:cs="Arial"/>
        </w:rPr>
        <w:t>Zapísaný</w:t>
      </w:r>
      <w:r w:rsidR="002B44A2" w:rsidRPr="00C76F97">
        <w:rPr>
          <w:rFonts w:ascii="Arial" w:hAnsi="Arial" w:cs="Arial"/>
        </w:rPr>
        <w:t xml:space="preserve"> v Obchodnom registri </w:t>
      </w:r>
      <w:r w:rsidR="009A035F">
        <w:rPr>
          <w:rFonts w:ascii="Arial" w:hAnsi="Arial" w:cs="Arial"/>
        </w:rPr>
        <w:t>Mestského</w:t>
      </w:r>
      <w:r w:rsidR="002B44A2" w:rsidRPr="00C76F97">
        <w:rPr>
          <w:rFonts w:ascii="Arial" w:hAnsi="Arial" w:cs="Arial"/>
        </w:rPr>
        <w:t xml:space="preserve"> súdu Bratislava I</w:t>
      </w:r>
      <w:r w:rsidR="009A035F">
        <w:rPr>
          <w:rFonts w:ascii="Arial" w:hAnsi="Arial" w:cs="Arial"/>
        </w:rPr>
        <w:t>II</w:t>
      </w:r>
      <w:r w:rsidR="002B44A2" w:rsidRPr="00C76F97">
        <w:rPr>
          <w:rFonts w:ascii="Arial" w:hAnsi="Arial" w:cs="Arial"/>
        </w:rPr>
        <w:t>,</w:t>
      </w:r>
      <w:r w:rsidR="0027580D" w:rsidRPr="00C76F97">
        <w:rPr>
          <w:rFonts w:ascii="Arial" w:hAnsi="Arial" w:cs="Arial"/>
        </w:rPr>
        <w:t xml:space="preserve"> </w:t>
      </w:r>
      <w:r w:rsidR="005E1F09">
        <w:rPr>
          <w:rFonts w:ascii="Arial" w:hAnsi="Arial" w:cs="Arial"/>
        </w:rPr>
        <w:t>o</w:t>
      </w:r>
      <w:r w:rsidR="002B44A2" w:rsidRPr="00C76F97">
        <w:rPr>
          <w:rFonts w:ascii="Arial" w:hAnsi="Arial" w:cs="Arial"/>
        </w:rPr>
        <w:t>dd.:</w:t>
      </w:r>
      <w:r w:rsidR="0027580D" w:rsidRPr="00C76F97">
        <w:rPr>
          <w:rFonts w:ascii="Arial" w:hAnsi="Arial" w:cs="Arial"/>
        </w:rPr>
        <w:t xml:space="preserve"> </w:t>
      </w:r>
      <w:r w:rsidR="002B44A2" w:rsidRPr="00C76F97">
        <w:rPr>
          <w:rFonts w:ascii="Arial" w:hAnsi="Arial" w:cs="Arial"/>
        </w:rPr>
        <w:t>Sa,</w:t>
      </w:r>
      <w:r w:rsidR="00F057C0">
        <w:rPr>
          <w:rFonts w:ascii="Arial" w:hAnsi="Arial" w:cs="Arial"/>
        </w:rPr>
        <w:t xml:space="preserve"> </w:t>
      </w:r>
      <w:r w:rsidR="005E1F09">
        <w:rPr>
          <w:rFonts w:ascii="Arial" w:hAnsi="Arial" w:cs="Arial"/>
        </w:rPr>
        <w:t>v</w:t>
      </w:r>
      <w:r w:rsidR="0027580D" w:rsidRPr="00C76F97">
        <w:rPr>
          <w:rFonts w:ascii="Arial" w:hAnsi="Arial" w:cs="Arial"/>
        </w:rPr>
        <w:t>ložka č</w:t>
      </w:r>
      <w:r w:rsidR="002B44A2" w:rsidRPr="00C76F97">
        <w:rPr>
          <w:rFonts w:ascii="Arial" w:hAnsi="Arial" w:cs="Arial"/>
        </w:rPr>
        <w:t>.</w:t>
      </w:r>
      <w:r w:rsidR="00D262D8" w:rsidRPr="00C76F97">
        <w:rPr>
          <w:rFonts w:ascii="Arial" w:hAnsi="Arial" w:cs="Arial"/>
        </w:rPr>
        <w:t xml:space="preserve"> </w:t>
      </w:r>
      <w:r w:rsidR="002B44A2" w:rsidRPr="00C76F97">
        <w:rPr>
          <w:rFonts w:ascii="Arial" w:hAnsi="Arial" w:cs="Arial"/>
        </w:rPr>
        <w:t>3602/B</w:t>
      </w:r>
    </w:p>
    <w:p w14:paraId="61AB50EE"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05F04F12" w14:textId="77777777" w:rsidR="0017476A" w:rsidRDefault="0017476A" w:rsidP="005A2C05">
      <w:pPr>
        <w:spacing w:after="0" w:line="240" w:lineRule="auto"/>
        <w:jc w:val="both"/>
        <w:rPr>
          <w:rFonts w:ascii="Arial" w:hAnsi="Arial" w:cs="Arial"/>
        </w:rPr>
      </w:pPr>
    </w:p>
    <w:p w14:paraId="6D5F8715" w14:textId="73B00091" w:rsidR="00627C92" w:rsidRDefault="005A2C05" w:rsidP="005A2C05">
      <w:pPr>
        <w:spacing w:after="0" w:line="240" w:lineRule="auto"/>
        <w:jc w:val="both"/>
        <w:rPr>
          <w:rFonts w:ascii="Arial" w:hAnsi="Arial" w:cs="Arial"/>
        </w:rPr>
      </w:pPr>
      <w:r w:rsidRPr="00C76F97">
        <w:rPr>
          <w:rFonts w:ascii="Arial" w:hAnsi="Arial" w:cs="Arial"/>
        </w:rPr>
        <w:t>vo veciach technických</w:t>
      </w:r>
      <w:r w:rsidR="00627C92">
        <w:rPr>
          <w:rFonts w:ascii="Arial" w:hAnsi="Arial" w:cs="Arial"/>
        </w:rPr>
        <w:t xml:space="preserve"> a objedná</w:t>
      </w:r>
      <w:r w:rsidR="00393520">
        <w:rPr>
          <w:rFonts w:ascii="Arial" w:hAnsi="Arial" w:cs="Arial"/>
        </w:rPr>
        <w:t>vok</w:t>
      </w:r>
      <w:r w:rsidRPr="00C76F97">
        <w:rPr>
          <w:rFonts w:ascii="Arial" w:hAnsi="Arial" w:cs="Arial"/>
        </w:rPr>
        <w:t>:</w:t>
      </w:r>
      <w:r w:rsidRPr="00C76F97">
        <w:rPr>
          <w:rFonts w:ascii="Arial" w:hAnsi="Arial" w:cs="Arial"/>
        </w:rPr>
        <w:tab/>
      </w:r>
    </w:p>
    <w:p w14:paraId="044C9B6C" w14:textId="3DB5B90C" w:rsidR="005A2C05" w:rsidRPr="005A2C05" w:rsidRDefault="00627C92" w:rsidP="005A2C05">
      <w:pPr>
        <w:spacing w:after="0" w:line="240" w:lineRule="auto"/>
        <w:jc w:val="both"/>
        <w:rPr>
          <w:rFonts w:ascii="Arial" w:hAnsi="Arial" w:cs="Arial"/>
        </w:rPr>
      </w:pPr>
      <w:r>
        <w:rPr>
          <w:rFonts w:ascii="Arial" w:hAnsi="Arial" w:cs="Arial"/>
        </w:rPr>
        <w:t xml:space="preserve">                                               </w:t>
      </w:r>
    </w:p>
    <w:p w14:paraId="09F3335D" w14:textId="0F7B4163"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p>
    <w:p w14:paraId="16F52E09" w14:textId="77777777" w:rsidR="0017476A" w:rsidRDefault="0084767D" w:rsidP="00151564">
      <w:pPr>
        <w:spacing w:after="0" w:line="240" w:lineRule="auto"/>
        <w:jc w:val="both"/>
        <w:rPr>
          <w:rFonts w:ascii="Arial" w:hAnsi="Arial" w:cs="Arial"/>
        </w:rPr>
      </w:pPr>
      <w:r w:rsidRPr="00C76F97">
        <w:rPr>
          <w:rFonts w:ascii="Arial" w:hAnsi="Arial" w:cs="Arial"/>
        </w:rPr>
        <w:t xml:space="preserve"> </w:t>
      </w:r>
    </w:p>
    <w:p w14:paraId="7C3C059B" w14:textId="282E6569" w:rsidR="002B44A2" w:rsidRPr="00C76F97" w:rsidRDefault="002B44A2" w:rsidP="00151564">
      <w:pPr>
        <w:spacing w:after="0" w:line="240" w:lineRule="auto"/>
        <w:jc w:val="both"/>
        <w:rPr>
          <w:rFonts w:ascii="Arial" w:hAnsi="Arial" w:cs="Arial"/>
        </w:rPr>
      </w:pPr>
      <w:r w:rsidRPr="00C76F97">
        <w:rPr>
          <w:rFonts w:ascii="Arial" w:hAnsi="Arial" w:cs="Arial"/>
        </w:rPr>
        <w:t>(ďalej len „</w:t>
      </w:r>
      <w:r w:rsidR="00151564" w:rsidRPr="00C76F97">
        <w:rPr>
          <w:rFonts w:ascii="Arial" w:hAnsi="Arial" w:cs="Arial"/>
          <w:i/>
        </w:rPr>
        <w:t>o</w:t>
      </w:r>
      <w:r w:rsidRPr="00C76F97">
        <w:rPr>
          <w:rFonts w:ascii="Arial" w:hAnsi="Arial" w:cs="Arial"/>
          <w:i/>
        </w:rPr>
        <w:t>bjednávateľ</w:t>
      </w:r>
      <w:r w:rsidRPr="00C76F97">
        <w:rPr>
          <w:rFonts w:ascii="Arial" w:hAnsi="Arial" w:cs="Arial"/>
        </w:rPr>
        <w:t>“)</w:t>
      </w:r>
    </w:p>
    <w:p w14:paraId="25AFF58F" w14:textId="77777777" w:rsidR="00AC7E3F" w:rsidRPr="00C76F97" w:rsidRDefault="00AC7E3F" w:rsidP="003144DB">
      <w:pPr>
        <w:spacing w:after="0" w:line="240" w:lineRule="auto"/>
        <w:jc w:val="both"/>
        <w:rPr>
          <w:rFonts w:ascii="Arial" w:hAnsi="Arial" w:cs="Arial"/>
        </w:rPr>
      </w:pPr>
    </w:p>
    <w:p w14:paraId="6A6C384D" w14:textId="77777777" w:rsidR="00174F4F" w:rsidRPr="00C76F97" w:rsidRDefault="00AC7E3F" w:rsidP="003144DB">
      <w:pPr>
        <w:spacing w:after="0" w:line="240" w:lineRule="auto"/>
        <w:jc w:val="both"/>
        <w:rPr>
          <w:rFonts w:ascii="Arial" w:hAnsi="Arial" w:cs="Arial"/>
        </w:rPr>
      </w:pPr>
      <w:r w:rsidRPr="00C76F97">
        <w:rPr>
          <w:rFonts w:ascii="Arial" w:hAnsi="Arial" w:cs="Arial"/>
        </w:rPr>
        <w:t>a</w:t>
      </w:r>
    </w:p>
    <w:p w14:paraId="54B8DB81" w14:textId="77777777" w:rsidR="00AC7E3F" w:rsidRPr="00C76F97" w:rsidRDefault="00AC7E3F" w:rsidP="003144DB">
      <w:pPr>
        <w:spacing w:after="0" w:line="240" w:lineRule="auto"/>
        <w:jc w:val="both"/>
        <w:rPr>
          <w:rFonts w:ascii="Arial" w:hAnsi="Arial" w:cs="Arial"/>
        </w:rPr>
      </w:pPr>
    </w:p>
    <w:p w14:paraId="52C9D587" w14:textId="659D7A97" w:rsidR="002B44A2" w:rsidRPr="00C76F97" w:rsidRDefault="00151564" w:rsidP="003144DB">
      <w:pPr>
        <w:spacing w:after="0" w:line="240" w:lineRule="auto"/>
        <w:jc w:val="both"/>
        <w:rPr>
          <w:rFonts w:ascii="Arial" w:hAnsi="Arial" w:cs="Arial"/>
          <w:b/>
        </w:rPr>
      </w:pPr>
      <w:r w:rsidRPr="00C76F97">
        <w:rPr>
          <w:rFonts w:ascii="Arial" w:hAnsi="Arial" w:cs="Arial"/>
          <w:b/>
        </w:rPr>
        <w:t>2. Poskytovateľ</w:t>
      </w:r>
      <w:r w:rsidR="002B44A2" w:rsidRPr="00C76F97">
        <w:rPr>
          <w:rFonts w:ascii="Arial" w:hAnsi="Arial" w:cs="Arial"/>
          <w:b/>
        </w:rPr>
        <w:t>:</w:t>
      </w:r>
    </w:p>
    <w:p w14:paraId="24118AF0" w14:textId="08214311" w:rsidR="002B44A2" w:rsidRPr="00C76F97" w:rsidRDefault="0027580D" w:rsidP="003144DB">
      <w:pPr>
        <w:spacing w:after="0" w:line="240" w:lineRule="auto"/>
        <w:jc w:val="both"/>
        <w:rPr>
          <w:rFonts w:ascii="Arial" w:hAnsi="Arial" w:cs="Arial"/>
        </w:rPr>
      </w:pPr>
      <w:r w:rsidRPr="00C76F97">
        <w:rPr>
          <w:rFonts w:ascii="Arial" w:hAnsi="Arial" w:cs="Arial"/>
        </w:rPr>
        <w:t>Obchodné meno:</w:t>
      </w:r>
    </w:p>
    <w:p w14:paraId="500BEC6F" w14:textId="77777777" w:rsidR="002B44A2" w:rsidRPr="00C76F97" w:rsidRDefault="002B44A2" w:rsidP="003144DB">
      <w:pPr>
        <w:spacing w:after="0" w:line="240" w:lineRule="auto"/>
        <w:jc w:val="both"/>
        <w:rPr>
          <w:rFonts w:ascii="Arial" w:hAnsi="Arial" w:cs="Arial"/>
        </w:rPr>
      </w:pPr>
      <w:r w:rsidRPr="00C76F97">
        <w:rPr>
          <w:rFonts w:ascii="Arial" w:hAnsi="Arial" w:cs="Arial"/>
        </w:rPr>
        <w:t xml:space="preserve">Sídlo:                    </w:t>
      </w:r>
      <w:r w:rsidR="0027580D" w:rsidRPr="00C76F97">
        <w:rPr>
          <w:rFonts w:ascii="Arial" w:hAnsi="Arial" w:cs="Arial"/>
        </w:rPr>
        <w:tab/>
      </w:r>
    </w:p>
    <w:p w14:paraId="747A3098" w14:textId="11A6B863" w:rsidR="0027580D" w:rsidRPr="00C76F97" w:rsidRDefault="00151564" w:rsidP="003144DB">
      <w:pPr>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0EA721FF" w14:textId="77777777" w:rsidR="002B44A2" w:rsidRPr="00C76F97" w:rsidRDefault="002B44A2" w:rsidP="003144DB">
      <w:pPr>
        <w:spacing w:after="0" w:line="240" w:lineRule="auto"/>
        <w:jc w:val="both"/>
        <w:rPr>
          <w:rFonts w:ascii="Arial" w:hAnsi="Arial" w:cs="Arial"/>
        </w:rPr>
      </w:pPr>
      <w:r w:rsidRPr="00C76F97">
        <w:rPr>
          <w:rFonts w:ascii="Arial" w:hAnsi="Arial" w:cs="Arial"/>
        </w:rPr>
        <w:t>IČO:</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3CCFE0F8" w14:textId="77777777" w:rsidR="002B44A2" w:rsidRPr="00C76F97" w:rsidRDefault="002B44A2" w:rsidP="003144DB">
      <w:pPr>
        <w:spacing w:after="0" w:line="240" w:lineRule="auto"/>
        <w:jc w:val="both"/>
        <w:rPr>
          <w:rFonts w:ascii="Arial" w:hAnsi="Arial" w:cs="Arial"/>
        </w:rPr>
      </w:pPr>
      <w:r w:rsidRPr="00C76F97">
        <w:rPr>
          <w:rFonts w:ascii="Arial" w:hAnsi="Arial" w:cs="Arial"/>
        </w:rPr>
        <w:t>DIČ:</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0DF65FD1"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27580D" w:rsidRPr="00C76F97">
        <w:rPr>
          <w:rFonts w:ascii="Arial" w:hAnsi="Arial" w:cs="Arial"/>
        </w:rPr>
        <w:tab/>
      </w:r>
      <w:r w:rsidR="0027580D" w:rsidRPr="00C76F97">
        <w:rPr>
          <w:rFonts w:ascii="Arial" w:hAnsi="Arial" w:cs="Arial"/>
        </w:rPr>
        <w:tab/>
      </w:r>
    </w:p>
    <w:p w14:paraId="3FC6809C"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27580D" w:rsidRPr="00C76F97">
        <w:rPr>
          <w:rFonts w:ascii="Arial" w:hAnsi="Arial" w:cs="Arial"/>
        </w:rPr>
        <w:tab/>
      </w:r>
    </w:p>
    <w:p w14:paraId="3D40B68A"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7CDDA2AC" w14:textId="5D6F7B62" w:rsidR="00151564" w:rsidRPr="00C76F97" w:rsidRDefault="00151564" w:rsidP="00151564">
      <w:pPr>
        <w:tabs>
          <w:tab w:val="left" w:pos="2694"/>
        </w:tabs>
        <w:spacing w:after="0" w:line="240" w:lineRule="auto"/>
        <w:jc w:val="both"/>
        <w:rPr>
          <w:rFonts w:ascii="Arial" w:hAnsi="Arial" w:cs="Arial"/>
          <w:i/>
        </w:rPr>
      </w:pPr>
      <w:r w:rsidRPr="00C76F97">
        <w:rPr>
          <w:rFonts w:ascii="Arial" w:hAnsi="Arial" w:cs="Arial"/>
        </w:rPr>
        <w:t>Zapísaný</w:t>
      </w:r>
      <w:r w:rsidR="002B44A2" w:rsidRPr="00C76F97">
        <w:rPr>
          <w:rFonts w:ascii="Arial" w:hAnsi="Arial" w:cs="Arial"/>
        </w:rPr>
        <w:t xml:space="preserve"> v</w:t>
      </w:r>
      <w:r w:rsidRPr="00C76F97">
        <w:rPr>
          <w:rFonts w:ascii="Arial" w:hAnsi="Arial" w:cs="Arial"/>
        </w:rPr>
        <w:t xml:space="preserve"> Obchodnom registri </w:t>
      </w:r>
      <w:r w:rsidR="005E1F09">
        <w:rPr>
          <w:rFonts w:ascii="Arial" w:hAnsi="Arial" w:cs="Arial"/>
        </w:rPr>
        <w:t>.........................</w:t>
      </w:r>
      <w:r w:rsidR="005E1F09" w:rsidRPr="00C76F97">
        <w:rPr>
          <w:rFonts w:ascii="Arial" w:hAnsi="Arial" w:cs="Arial"/>
        </w:rPr>
        <w:t xml:space="preserve"> </w:t>
      </w:r>
      <w:r w:rsidRPr="00C76F97">
        <w:rPr>
          <w:rFonts w:ascii="Arial" w:hAnsi="Arial" w:cs="Arial"/>
        </w:rPr>
        <w:t xml:space="preserve">súdu ...................., odd.: ........., vložka č. .............                    </w:t>
      </w:r>
      <w:r w:rsidR="00A07F41" w:rsidRPr="00C76F97">
        <w:rPr>
          <w:rFonts w:ascii="Arial" w:hAnsi="Arial" w:cs="Arial"/>
        </w:rPr>
        <w:t xml:space="preserve">                   </w:t>
      </w:r>
      <w:r w:rsidRPr="00C76F97">
        <w:rPr>
          <w:rFonts w:ascii="Arial" w:hAnsi="Arial" w:cs="Arial"/>
          <w:i/>
        </w:rPr>
        <w:t xml:space="preserve">(príp. v Živnostenskom registri Okresného úradu v ....................pod č...................) </w:t>
      </w:r>
    </w:p>
    <w:p w14:paraId="52DE498B"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303A8355" w14:textId="77777777" w:rsidR="0017476A" w:rsidRDefault="0017476A" w:rsidP="005A2C05">
      <w:pPr>
        <w:spacing w:after="0" w:line="240" w:lineRule="auto"/>
        <w:jc w:val="both"/>
        <w:rPr>
          <w:rFonts w:ascii="Arial" w:hAnsi="Arial" w:cs="Arial"/>
        </w:rPr>
      </w:pPr>
    </w:p>
    <w:p w14:paraId="34B83309" w14:textId="71489221" w:rsidR="005A2C05" w:rsidRPr="00C76F97" w:rsidRDefault="005A2C05" w:rsidP="005A2C05">
      <w:pPr>
        <w:spacing w:after="0" w:line="240" w:lineRule="auto"/>
        <w:jc w:val="both"/>
        <w:rPr>
          <w:rFonts w:ascii="Arial" w:hAnsi="Arial" w:cs="Arial"/>
          <w:i/>
        </w:rPr>
      </w:pPr>
      <w:r w:rsidRPr="00C76F97">
        <w:rPr>
          <w:rFonts w:ascii="Arial" w:hAnsi="Arial" w:cs="Arial"/>
        </w:rPr>
        <w:t>vo veciach technických</w:t>
      </w:r>
      <w:r w:rsidR="00393520">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198ABC6F" w14:textId="74334E8E"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sidR="00393520">
        <w:rPr>
          <w:rFonts w:ascii="Arial" w:hAnsi="Arial" w:cs="Arial"/>
        </w:rPr>
        <w:tab/>
      </w:r>
      <w:r w:rsidR="00393520">
        <w:rPr>
          <w:rFonts w:ascii="Arial" w:hAnsi="Arial" w:cs="Arial"/>
        </w:rPr>
        <w:tab/>
      </w:r>
      <w:r w:rsidR="00393520">
        <w:rPr>
          <w:rFonts w:ascii="Arial" w:hAnsi="Arial" w:cs="Arial"/>
        </w:rPr>
        <w:tab/>
      </w:r>
      <w:r w:rsidRPr="00C76F97">
        <w:rPr>
          <w:rFonts w:ascii="Arial" w:hAnsi="Arial" w:cs="Arial"/>
          <w:i/>
        </w:rPr>
        <w:t>(meno, priezvisko, e-mail)</w:t>
      </w:r>
    </w:p>
    <w:p w14:paraId="6D02EBE3" w14:textId="77777777" w:rsidR="0017476A" w:rsidRDefault="0017476A" w:rsidP="00151564">
      <w:pPr>
        <w:spacing w:after="0" w:line="240" w:lineRule="auto"/>
        <w:jc w:val="both"/>
        <w:rPr>
          <w:rFonts w:ascii="Arial" w:hAnsi="Arial" w:cs="Arial"/>
        </w:rPr>
      </w:pPr>
    </w:p>
    <w:p w14:paraId="3AEFBF78" w14:textId="7F29432C" w:rsidR="00151564" w:rsidRPr="00C76F97" w:rsidRDefault="00151564" w:rsidP="00151564">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47A6349B" w14:textId="431C0C42" w:rsidR="00F057C0" w:rsidRDefault="00F057C0" w:rsidP="00151564">
      <w:pPr>
        <w:spacing w:after="0" w:line="240" w:lineRule="auto"/>
        <w:jc w:val="both"/>
        <w:rPr>
          <w:rFonts w:ascii="Arial" w:hAnsi="Arial" w:cs="Arial"/>
        </w:rPr>
      </w:pPr>
    </w:p>
    <w:p w14:paraId="260F2655" w14:textId="77777777" w:rsidR="002168CA" w:rsidRDefault="002168CA" w:rsidP="00151564">
      <w:pPr>
        <w:spacing w:after="0" w:line="240" w:lineRule="auto"/>
        <w:jc w:val="both"/>
        <w:rPr>
          <w:rFonts w:ascii="Arial" w:hAnsi="Arial" w:cs="Arial"/>
        </w:rPr>
      </w:pPr>
    </w:p>
    <w:p w14:paraId="1A912A6C" w14:textId="73921E6D" w:rsidR="00151564" w:rsidRPr="00C76F97" w:rsidRDefault="00151564" w:rsidP="00151564">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7CAB218" w14:textId="09B5FC61" w:rsidR="00C009A6" w:rsidRDefault="00C009A6" w:rsidP="003144DB">
      <w:pPr>
        <w:spacing w:after="0" w:line="240" w:lineRule="auto"/>
        <w:jc w:val="center"/>
        <w:rPr>
          <w:rFonts w:ascii="Arial" w:hAnsi="Arial" w:cs="Arial"/>
          <w:b/>
        </w:rPr>
      </w:pPr>
    </w:p>
    <w:p w14:paraId="259FC425" w14:textId="77777777" w:rsidR="00CF0EAD" w:rsidRDefault="00CF0EAD" w:rsidP="003144DB">
      <w:pPr>
        <w:spacing w:after="0" w:line="240" w:lineRule="auto"/>
        <w:jc w:val="center"/>
        <w:rPr>
          <w:rFonts w:ascii="Arial" w:hAnsi="Arial" w:cs="Arial"/>
          <w:b/>
        </w:rPr>
      </w:pPr>
    </w:p>
    <w:p w14:paraId="1C15B90D" w14:textId="77777777" w:rsidR="002168CA" w:rsidRPr="00C76F97" w:rsidRDefault="002168CA" w:rsidP="003144DB">
      <w:pPr>
        <w:spacing w:after="0" w:line="240" w:lineRule="auto"/>
        <w:jc w:val="center"/>
        <w:rPr>
          <w:rFonts w:ascii="Arial" w:hAnsi="Arial" w:cs="Arial"/>
          <w:b/>
        </w:rPr>
      </w:pPr>
    </w:p>
    <w:p w14:paraId="261EFA3E" w14:textId="4704035F" w:rsidR="00C009A6" w:rsidRPr="00C76F97" w:rsidRDefault="00BD44C3" w:rsidP="003144DB">
      <w:pPr>
        <w:spacing w:after="0" w:line="240" w:lineRule="auto"/>
        <w:jc w:val="both"/>
        <w:rPr>
          <w:rFonts w:ascii="Arial" w:hAnsi="Arial" w:cs="Arial"/>
        </w:rPr>
      </w:pPr>
      <w:r w:rsidRPr="00C76F97">
        <w:rPr>
          <w:rFonts w:ascii="Arial" w:hAnsi="Arial" w:cs="Arial"/>
        </w:rPr>
        <w:lastRenderedPageBreak/>
        <w:t xml:space="preserve">uzatvárajú túto </w:t>
      </w:r>
      <w:r w:rsidR="00AC3157" w:rsidRPr="00C76F97">
        <w:rPr>
          <w:rFonts w:ascii="Arial" w:hAnsi="Arial" w:cs="Arial"/>
        </w:rPr>
        <w:t xml:space="preserve">Rámcovú dohodu </w:t>
      </w:r>
      <w:r w:rsidR="00C009A6" w:rsidRPr="00C76F97">
        <w:rPr>
          <w:rFonts w:ascii="Arial" w:hAnsi="Arial" w:cs="Arial"/>
        </w:rPr>
        <w:t>o</w:t>
      </w:r>
      <w:r w:rsidR="005B3106">
        <w:rPr>
          <w:rFonts w:ascii="Arial" w:hAnsi="Arial" w:cs="Arial"/>
        </w:rPr>
        <w:t xml:space="preserve"> zabezpečení licencií </w:t>
      </w:r>
      <w:proofErr w:type="spellStart"/>
      <w:r w:rsidR="009A035F">
        <w:rPr>
          <w:rFonts w:ascii="Arial" w:hAnsi="Arial" w:cs="Arial"/>
        </w:rPr>
        <w:t>Dynatrace</w:t>
      </w:r>
      <w:proofErr w:type="spellEnd"/>
      <w:r w:rsidR="009A035F">
        <w:rPr>
          <w:rFonts w:ascii="Arial" w:hAnsi="Arial" w:cs="Arial"/>
        </w:rPr>
        <w:t xml:space="preserve"> a poskytnutí implementačných a konfiguračných služieb </w:t>
      </w:r>
      <w:r w:rsidR="00C009A6" w:rsidRPr="00C76F97">
        <w:rPr>
          <w:rFonts w:ascii="Arial" w:hAnsi="Arial" w:cs="Arial"/>
        </w:rPr>
        <w:t>(ďalej len „</w:t>
      </w:r>
      <w:r w:rsidR="00151564" w:rsidRPr="00C200C7">
        <w:rPr>
          <w:rFonts w:ascii="Arial" w:hAnsi="Arial" w:cs="Arial"/>
        </w:rPr>
        <w:t>dohoda</w:t>
      </w:r>
      <w:r w:rsidR="00C009A6" w:rsidRPr="00C76F97">
        <w:rPr>
          <w:rFonts w:ascii="Arial" w:hAnsi="Arial" w:cs="Arial"/>
        </w:rPr>
        <w:t xml:space="preserve">“) </w:t>
      </w:r>
      <w:r w:rsidR="00FD5F13" w:rsidRPr="00C76F97">
        <w:rPr>
          <w:rFonts w:ascii="Arial" w:hAnsi="Arial" w:cs="Arial"/>
        </w:rPr>
        <w:t xml:space="preserve">na základe výsledku verejného obstarávania </w:t>
      </w:r>
      <w:r w:rsidR="00F5446F" w:rsidRPr="00C76F97">
        <w:rPr>
          <w:rFonts w:ascii="Arial" w:hAnsi="Arial" w:cs="Arial"/>
        </w:rPr>
        <w:t>zákazky</w:t>
      </w:r>
      <w:r w:rsidR="00820F98">
        <w:rPr>
          <w:rFonts w:ascii="Arial" w:hAnsi="Arial" w:cs="Arial"/>
        </w:rPr>
        <w:t xml:space="preserve"> </w:t>
      </w:r>
      <w:r w:rsidR="007C5B40">
        <w:rPr>
          <w:rFonts w:ascii="Arial" w:hAnsi="Arial" w:cs="Arial"/>
        </w:rPr>
        <w:t>„</w:t>
      </w:r>
      <w:r w:rsidR="005B3106">
        <w:rPr>
          <w:rFonts w:ascii="Arial" w:hAnsi="Arial" w:cs="Arial"/>
        </w:rPr>
        <w:t>Zabezpečenie licencií</w:t>
      </w:r>
      <w:r w:rsidR="009A035F">
        <w:rPr>
          <w:rFonts w:ascii="Arial" w:hAnsi="Arial" w:cs="Arial"/>
        </w:rPr>
        <w:t xml:space="preserve"> </w:t>
      </w:r>
      <w:proofErr w:type="spellStart"/>
      <w:r w:rsidR="009A035F">
        <w:rPr>
          <w:rFonts w:ascii="Arial" w:hAnsi="Arial" w:cs="Arial"/>
        </w:rPr>
        <w:t>Dynatrace</w:t>
      </w:r>
      <w:proofErr w:type="spellEnd"/>
      <w:r w:rsidR="009A035F">
        <w:rPr>
          <w:rFonts w:ascii="Arial" w:hAnsi="Arial" w:cs="Arial"/>
        </w:rPr>
        <w:t xml:space="preserve"> a poskytnu</w:t>
      </w:r>
      <w:r w:rsidR="00924786">
        <w:rPr>
          <w:rFonts w:ascii="Arial" w:hAnsi="Arial" w:cs="Arial"/>
        </w:rPr>
        <w:t>t</w:t>
      </w:r>
      <w:r w:rsidR="009A035F">
        <w:rPr>
          <w:rFonts w:ascii="Arial" w:hAnsi="Arial" w:cs="Arial"/>
        </w:rPr>
        <w:t>ie implementačných a konfiguračných služieb</w:t>
      </w:r>
      <w:r w:rsidR="007C5B40">
        <w:rPr>
          <w:rFonts w:ascii="Arial" w:hAnsi="Arial" w:cs="Arial"/>
        </w:rPr>
        <w:t>“</w:t>
      </w:r>
      <w:r w:rsidR="00F5446F" w:rsidRPr="00C76F97">
        <w:rPr>
          <w:rFonts w:ascii="Arial" w:hAnsi="Arial" w:cs="Arial"/>
        </w:rPr>
        <w:t xml:space="preserve"> </w:t>
      </w:r>
      <w:r w:rsidR="00FD5F13" w:rsidRPr="00C76F97">
        <w:rPr>
          <w:rFonts w:ascii="Arial" w:hAnsi="Arial" w:cs="Arial"/>
        </w:rPr>
        <w:t xml:space="preserve">podľa zákona č. </w:t>
      </w:r>
      <w:r w:rsidR="006E20D0" w:rsidRPr="00C76F97">
        <w:rPr>
          <w:rFonts w:ascii="Arial" w:hAnsi="Arial" w:cs="Arial"/>
        </w:rPr>
        <w:t>343/2015</w:t>
      </w:r>
      <w:r w:rsidR="00FD5F13" w:rsidRPr="00C76F97">
        <w:rPr>
          <w:rFonts w:ascii="Arial" w:hAnsi="Arial" w:cs="Arial"/>
        </w:rPr>
        <w:t xml:space="preserve"> Z. z. o verejnom obstarávaní a o zmene a doplnení niektorých zákonov v znení neskorších predpisov</w:t>
      </w:r>
      <w:r w:rsidR="00032A67" w:rsidRPr="00C76F97">
        <w:rPr>
          <w:rFonts w:ascii="Arial" w:hAnsi="Arial" w:cs="Arial"/>
        </w:rPr>
        <w:t xml:space="preserve"> (ďalej len „</w:t>
      </w:r>
      <w:r w:rsidR="00032A67" w:rsidRPr="00C200C7">
        <w:rPr>
          <w:rFonts w:ascii="Arial" w:hAnsi="Arial" w:cs="Arial"/>
        </w:rPr>
        <w:t>zákon o verejnom obstarávaní</w:t>
      </w:r>
      <w:r w:rsidR="00032A67" w:rsidRPr="00C76F97">
        <w:rPr>
          <w:rFonts w:ascii="Arial" w:hAnsi="Arial" w:cs="Arial"/>
        </w:rPr>
        <w:t>“)</w:t>
      </w:r>
      <w:r w:rsidR="00FD5F13" w:rsidRPr="00C76F97">
        <w:rPr>
          <w:rFonts w:ascii="Arial" w:hAnsi="Arial" w:cs="Arial"/>
        </w:rPr>
        <w:t>.</w:t>
      </w:r>
    </w:p>
    <w:p w14:paraId="0CB42470" w14:textId="77777777" w:rsidR="00632095" w:rsidRDefault="00632095" w:rsidP="003144DB">
      <w:pPr>
        <w:spacing w:after="0" w:line="240" w:lineRule="auto"/>
        <w:jc w:val="both"/>
        <w:rPr>
          <w:rFonts w:ascii="Arial" w:hAnsi="Arial" w:cs="Arial"/>
        </w:rPr>
      </w:pPr>
    </w:p>
    <w:p w14:paraId="70CCCE20" w14:textId="77777777" w:rsidR="00285B1B" w:rsidRDefault="00285B1B" w:rsidP="003144DB">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3A6E0587" w14:textId="39770209" w:rsidR="00BF4204" w:rsidRDefault="00BF4204" w:rsidP="003144DB">
      <w:pPr>
        <w:spacing w:after="0" w:line="240" w:lineRule="auto"/>
        <w:jc w:val="center"/>
        <w:rPr>
          <w:rFonts w:ascii="Arial" w:hAnsi="Arial" w:cs="Arial"/>
          <w:b/>
        </w:rPr>
      </w:pPr>
      <w:r w:rsidRPr="00C76F97">
        <w:rPr>
          <w:rFonts w:ascii="Arial" w:hAnsi="Arial" w:cs="Arial"/>
          <w:b/>
        </w:rPr>
        <w:t>Predmet</w:t>
      </w:r>
      <w:r w:rsidR="00F5446F" w:rsidRPr="00C76F97">
        <w:rPr>
          <w:rFonts w:ascii="Arial" w:hAnsi="Arial" w:cs="Arial"/>
          <w:b/>
        </w:rPr>
        <w:t xml:space="preserve"> dohody</w:t>
      </w:r>
    </w:p>
    <w:p w14:paraId="15DE0FDA" w14:textId="77777777" w:rsidR="009A035F" w:rsidRDefault="009A035F" w:rsidP="009A035F">
      <w:pPr>
        <w:pStyle w:val="Odsekzoznamu"/>
        <w:spacing w:after="0" w:line="240" w:lineRule="auto"/>
        <w:ind w:left="0"/>
        <w:jc w:val="both"/>
        <w:rPr>
          <w:rFonts w:ascii="Arial" w:hAnsi="Arial" w:cs="Arial"/>
        </w:rPr>
      </w:pPr>
      <w:r w:rsidRPr="00C76F97">
        <w:rPr>
          <w:rFonts w:ascii="Arial" w:hAnsi="Arial" w:cs="Arial"/>
          <w:b/>
        </w:rPr>
        <w:t xml:space="preserve">2.1. </w:t>
      </w:r>
      <w:r w:rsidRPr="00C76F97">
        <w:rPr>
          <w:rFonts w:ascii="Arial" w:hAnsi="Arial" w:cs="Arial"/>
        </w:rPr>
        <w:t>Poskytovateľ sa zaväzuje na základe objednávok objednávateľa</w:t>
      </w:r>
      <w:r>
        <w:rPr>
          <w:rFonts w:ascii="Arial" w:hAnsi="Arial" w:cs="Arial"/>
        </w:rPr>
        <w:t>:</w:t>
      </w:r>
    </w:p>
    <w:p w14:paraId="0312CD08" w14:textId="15D728D5" w:rsidR="009A035F" w:rsidRDefault="009A035F" w:rsidP="009A035F">
      <w:pPr>
        <w:pStyle w:val="Odsekzoznamu"/>
        <w:numPr>
          <w:ilvl w:val="0"/>
          <w:numId w:val="7"/>
        </w:numPr>
        <w:spacing w:after="0" w:line="240" w:lineRule="auto"/>
        <w:jc w:val="both"/>
        <w:rPr>
          <w:rFonts w:ascii="Arial" w:hAnsi="Arial" w:cs="Arial"/>
        </w:rPr>
      </w:pPr>
      <w:r>
        <w:rPr>
          <w:rFonts w:ascii="Arial" w:hAnsi="Arial" w:cs="Arial"/>
        </w:rPr>
        <w:t>dodať</w:t>
      </w:r>
      <w:r w:rsidRPr="00C76F97">
        <w:rPr>
          <w:rFonts w:ascii="Arial" w:hAnsi="Arial" w:cs="Arial"/>
        </w:rPr>
        <w:t xml:space="preserve"> pre objednávateľa </w:t>
      </w:r>
      <w:r>
        <w:rPr>
          <w:rFonts w:ascii="Arial" w:hAnsi="Arial" w:cs="Arial"/>
        </w:rPr>
        <w:t>licencie k</w:t>
      </w:r>
      <w:r w:rsidR="00DB1FDF">
        <w:rPr>
          <w:rFonts w:ascii="Arial" w:hAnsi="Arial" w:cs="Arial"/>
        </w:rPr>
        <w:t xml:space="preserve"> platforme </w:t>
      </w:r>
      <w:proofErr w:type="spellStart"/>
      <w:r w:rsidR="00DB1FDF">
        <w:rPr>
          <w:rFonts w:ascii="Arial" w:hAnsi="Arial" w:cs="Arial"/>
        </w:rPr>
        <w:t>Dynatrace</w:t>
      </w:r>
      <w:proofErr w:type="spellEnd"/>
      <w:r>
        <w:rPr>
          <w:rFonts w:ascii="Arial" w:hAnsi="Arial" w:cs="Arial"/>
        </w:rPr>
        <w:t xml:space="preserve"> v rozsahu a špecifikácii uvedenej v Čl. VI bod 6.1. </w:t>
      </w:r>
      <w:r w:rsidR="005E1F09">
        <w:rPr>
          <w:rFonts w:ascii="Arial" w:hAnsi="Arial" w:cs="Arial"/>
        </w:rPr>
        <w:t xml:space="preserve">a Prílohe č. 1 tejto </w:t>
      </w:r>
      <w:r>
        <w:rPr>
          <w:rFonts w:ascii="Arial" w:hAnsi="Arial" w:cs="Arial"/>
        </w:rPr>
        <w:t>dohody</w:t>
      </w:r>
      <w:r w:rsidRPr="00963255">
        <w:rPr>
          <w:rFonts w:ascii="Arial" w:hAnsi="Arial" w:cs="Arial"/>
        </w:rPr>
        <w:t xml:space="preserve"> </w:t>
      </w:r>
      <w:r>
        <w:rPr>
          <w:rFonts w:ascii="Arial" w:hAnsi="Arial" w:cs="Arial"/>
        </w:rPr>
        <w:t>a v súlade s licenčnými podmienkami držiteľa majetkových práv k softvéru (ďalej len „licencie“),</w:t>
      </w:r>
    </w:p>
    <w:p w14:paraId="03504D2E" w14:textId="774384F4" w:rsidR="009A035F" w:rsidRDefault="009A035F" w:rsidP="009A035F">
      <w:pPr>
        <w:pStyle w:val="Odsekzoznamu"/>
        <w:numPr>
          <w:ilvl w:val="0"/>
          <w:numId w:val="7"/>
        </w:numPr>
        <w:spacing w:after="0" w:line="240" w:lineRule="auto"/>
        <w:jc w:val="both"/>
        <w:rPr>
          <w:rFonts w:ascii="Arial" w:hAnsi="Arial" w:cs="Arial"/>
        </w:rPr>
      </w:pPr>
      <w:r>
        <w:rPr>
          <w:rFonts w:ascii="Arial" w:hAnsi="Arial" w:cs="Arial"/>
        </w:rPr>
        <w:t xml:space="preserve">poskytnúť </w:t>
      </w:r>
      <w:r w:rsidR="00DB1FDF">
        <w:rPr>
          <w:rFonts w:ascii="Arial" w:hAnsi="Arial" w:cs="Arial"/>
        </w:rPr>
        <w:t>implementačné a konfiguračné služby</w:t>
      </w:r>
      <w:r>
        <w:rPr>
          <w:rFonts w:ascii="Arial" w:hAnsi="Arial" w:cs="Arial"/>
        </w:rPr>
        <w:t xml:space="preserve"> k dodaným licenciám </w:t>
      </w:r>
      <w:r w:rsidRPr="00F71EC3">
        <w:rPr>
          <w:rFonts w:ascii="Arial" w:hAnsi="Arial" w:cs="Arial"/>
        </w:rPr>
        <w:t>v rozsahu uveden</w:t>
      </w:r>
      <w:r>
        <w:rPr>
          <w:rFonts w:ascii="Arial" w:hAnsi="Arial" w:cs="Arial"/>
        </w:rPr>
        <w:t xml:space="preserve">om v Čl. VI bod 6.1. </w:t>
      </w:r>
      <w:r w:rsidR="005E1F09">
        <w:rPr>
          <w:rFonts w:ascii="Arial" w:hAnsi="Arial" w:cs="Arial"/>
        </w:rPr>
        <w:t>a Prílohe č. 1</w:t>
      </w:r>
      <w:r w:rsidR="004E1D59">
        <w:rPr>
          <w:rFonts w:ascii="Arial" w:hAnsi="Arial" w:cs="Arial"/>
        </w:rPr>
        <w:t xml:space="preserve"> </w:t>
      </w:r>
      <w:r>
        <w:rPr>
          <w:rFonts w:ascii="Arial" w:hAnsi="Arial" w:cs="Arial"/>
        </w:rPr>
        <w:t>tejto dohody (ďalej len „služby“)</w:t>
      </w:r>
      <w:r w:rsidRPr="00C76F97">
        <w:rPr>
          <w:rFonts w:ascii="Arial" w:hAnsi="Arial" w:cs="Arial"/>
        </w:rPr>
        <w:t>,</w:t>
      </w:r>
    </w:p>
    <w:p w14:paraId="3AAD83B4" w14:textId="77777777" w:rsidR="009A035F" w:rsidRDefault="009A035F" w:rsidP="009A035F">
      <w:pPr>
        <w:pStyle w:val="Odsekzoznamu"/>
        <w:spacing w:after="0" w:line="240" w:lineRule="auto"/>
        <w:ind w:left="0"/>
        <w:jc w:val="both"/>
        <w:rPr>
          <w:rFonts w:ascii="Arial" w:hAnsi="Arial" w:cs="Arial"/>
        </w:rPr>
      </w:pPr>
    </w:p>
    <w:p w14:paraId="2DA25E63" w14:textId="77777777" w:rsidR="009A035F" w:rsidRDefault="009A035F" w:rsidP="009A035F">
      <w:pPr>
        <w:pStyle w:val="Odsekzoznamu"/>
        <w:spacing w:after="0" w:line="240" w:lineRule="auto"/>
        <w:ind w:left="0"/>
        <w:jc w:val="both"/>
        <w:rPr>
          <w:rFonts w:ascii="Arial" w:hAnsi="Arial" w:cs="Arial"/>
        </w:rPr>
      </w:pPr>
      <w:r>
        <w:rPr>
          <w:rFonts w:ascii="Arial" w:hAnsi="Arial" w:cs="Arial"/>
        </w:rPr>
        <w:t>(ďalej spolu ako „plnenie“)</w:t>
      </w:r>
    </w:p>
    <w:p w14:paraId="490BD188" w14:textId="77777777" w:rsidR="009A035F" w:rsidRPr="00C76F97" w:rsidRDefault="009A035F" w:rsidP="009A035F">
      <w:pPr>
        <w:pStyle w:val="Odsekzoznamu"/>
        <w:spacing w:after="0" w:line="240" w:lineRule="auto"/>
        <w:ind w:left="0"/>
        <w:jc w:val="both"/>
        <w:rPr>
          <w:rFonts w:ascii="Arial" w:hAnsi="Arial" w:cs="Arial"/>
        </w:rPr>
      </w:pPr>
    </w:p>
    <w:p w14:paraId="657238E1" w14:textId="77777777" w:rsidR="009A035F" w:rsidRPr="00C76F97" w:rsidRDefault="009A035F" w:rsidP="009A035F">
      <w:pPr>
        <w:pStyle w:val="Odsekzoznamu"/>
        <w:spacing w:after="0" w:line="240" w:lineRule="auto"/>
        <w:ind w:left="0"/>
        <w:jc w:val="both"/>
        <w:rPr>
          <w:rFonts w:ascii="Arial" w:hAnsi="Arial" w:cs="Arial"/>
        </w:rPr>
      </w:pPr>
      <w:r w:rsidRPr="00C76F97">
        <w:rPr>
          <w:rFonts w:ascii="Arial" w:hAnsi="Arial" w:cs="Arial"/>
          <w:b/>
        </w:rPr>
        <w:t>2.2.</w:t>
      </w:r>
      <w:r w:rsidRPr="00C76F97">
        <w:rPr>
          <w:rFonts w:ascii="Arial" w:hAnsi="Arial" w:cs="Arial"/>
        </w:rPr>
        <w:t xml:space="preserve"> Objednávateľ sa zaväzuje </w:t>
      </w:r>
      <w:r w:rsidRPr="00DD53D1">
        <w:rPr>
          <w:rFonts w:ascii="Arial" w:hAnsi="Arial" w:cs="Arial"/>
        </w:rPr>
        <w:t xml:space="preserve">v súlade s touto </w:t>
      </w:r>
      <w:r>
        <w:rPr>
          <w:rFonts w:ascii="Arial" w:hAnsi="Arial" w:cs="Arial"/>
        </w:rPr>
        <w:t>dohodou</w:t>
      </w:r>
      <w:r w:rsidRPr="00DD53D1">
        <w:rPr>
          <w:rFonts w:ascii="Arial" w:hAnsi="Arial" w:cs="Arial"/>
        </w:rPr>
        <w:t xml:space="preserve"> objednané, riadne a včas dodané</w:t>
      </w:r>
      <w:r w:rsidRPr="00C76F97">
        <w:rPr>
          <w:rFonts w:ascii="Arial" w:hAnsi="Arial" w:cs="Arial"/>
        </w:rPr>
        <w:t xml:space="preserve"> </w:t>
      </w:r>
      <w:r>
        <w:rPr>
          <w:rFonts w:ascii="Arial" w:hAnsi="Arial" w:cs="Arial"/>
        </w:rPr>
        <w:t xml:space="preserve">plnenie prevziať a za prevzaté plnenie </w:t>
      </w:r>
      <w:r w:rsidRPr="00C76F97">
        <w:rPr>
          <w:rFonts w:ascii="Arial" w:hAnsi="Arial" w:cs="Arial"/>
        </w:rPr>
        <w:t xml:space="preserve">zaplatiť poskytovateľovi cenu </w:t>
      </w:r>
      <w:r>
        <w:rPr>
          <w:rFonts w:ascii="Arial" w:hAnsi="Arial" w:cs="Arial"/>
        </w:rPr>
        <w:t>určenú v Čl. VI</w:t>
      </w:r>
      <w:r w:rsidRPr="00C76F97">
        <w:rPr>
          <w:rFonts w:ascii="Arial" w:hAnsi="Arial" w:cs="Arial"/>
        </w:rPr>
        <w:t xml:space="preserve"> dohody.</w:t>
      </w:r>
    </w:p>
    <w:p w14:paraId="06E0BFE1" w14:textId="691CC25A" w:rsidR="00C43C60" w:rsidRDefault="00C43C60" w:rsidP="007B6FCA">
      <w:pPr>
        <w:pStyle w:val="Odsekzoznamu"/>
        <w:spacing w:after="0" w:line="240" w:lineRule="auto"/>
        <w:ind w:left="0"/>
        <w:jc w:val="both"/>
        <w:rPr>
          <w:rFonts w:ascii="Arial" w:hAnsi="Arial" w:cs="Arial"/>
        </w:rPr>
      </w:pPr>
    </w:p>
    <w:p w14:paraId="0F58D8A1" w14:textId="77777777" w:rsidR="00632095" w:rsidRPr="00C76F97" w:rsidRDefault="00632095" w:rsidP="007B6FCA">
      <w:pPr>
        <w:pStyle w:val="Odsekzoznamu"/>
        <w:spacing w:after="0" w:line="240" w:lineRule="auto"/>
        <w:ind w:left="0"/>
        <w:jc w:val="both"/>
        <w:rPr>
          <w:rFonts w:ascii="Arial" w:hAnsi="Arial" w:cs="Arial"/>
        </w:rPr>
      </w:pPr>
    </w:p>
    <w:p w14:paraId="2BD72DF1" w14:textId="77777777" w:rsidR="00DA0BA7" w:rsidRPr="00C76F97" w:rsidRDefault="00A15E59" w:rsidP="003E4BCD">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234DCE34" w:rsidR="00A15E59" w:rsidRDefault="00A15E59" w:rsidP="003E4BCD">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142A74FC" w14:textId="3FD02ABD" w:rsidR="00A15E59" w:rsidRPr="00C76F97" w:rsidRDefault="00A15E59" w:rsidP="003144DB">
      <w:pPr>
        <w:pStyle w:val="Odsekzoznamu"/>
        <w:spacing w:after="0" w:line="240" w:lineRule="auto"/>
        <w:ind w:left="0"/>
        <w:jc w:val="both"/>
        <w:rPr>
          <w:rFonts w:ascii="Arial" w:hAnsi="Arial" w:cs="Arial"/>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w:t>
      </w:r>
      <w:r w:rsidR="00EB7789">
        <w:rPr>
          <w:rFonts w:ascii="Arial" w:hAnsi="Arial" w:cs="Arial"/>
        </w:rPr>
        <w:t>,</w:t>
      </w:r>
      <w:r w:rsidR="00EB7789" w:rsidRPr="00EB7789">
        <w:rPr>
          <w:rFonts w:ascii="Arial" w:hAnsi="Arial" w:cs="Arial"/>
        </w:rPr>
        <w:t xml:space="preserve"> </w:t>
      </w:r>
      <w:r w:rsidR="00EB7789" w:rsidRPr="00E07B48">
        <w:rPr>
          <w:rFonts w:ascii="Arial" w:hAnsi="Arial" w:cs="Arial"/>
        </w:rPr>
        <w:t>napr. elektronicky, vzdialeným prístupom, emailom alebo iným vhodným zabezpečeným spôsobom</w:t>
      </w:r>
      <w:r w:rsidR="00820F98" w:rsidRPr="006A12C1">
        <w:rPr>
          <w:rFonts w:ascii="Arial" w:hAnsi="Arial" w:cs="Arial"/>
        </w:rPr>
        <w:t>.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BD6A5BD" w14:textId="77777777" w:rsidR="007A160D" w:rsidRPr="00C76F97" w:rsidRDefault="007A160D" w:rsidP="003144DB">
      <w:pPr>
        <w:pStyle w:val="Odsekzoznamu"/>
        <w:spacing w:after="0" w:line="240" w:lineRule="auto"/>
        <w:ind w:left="0"/>
        <w:jc w:val="both"/>
        <w:rPr>
          <w:rFonts w:ascii="Arial" w:hAnsi="Arial" w:cs="Arial"/>
          <w:i/>
        </w:rPr>
      </w:pPr>
    </w:p>
    <w:p w14:paraId="530C1EC6" w14:textId="77F9C9F0" w:rsidR="00327B6E" w:rsidRPr="00C76F97" w:rsidRDefault="0043434B" w:rsidP="00761558">
      <w:pPr>
        <w:pStyle w:val="Odsekzoznamu"/>
        <w:spacing w:after="0" w:line="240" w:lineRule="auto"/>
        <w:ind w:left="0"/>
        <w:jc w:val="both"/>
        <w:rPr>
          <w:rFonts w:ascii="Arial" w:hAnsi="Arial" w:cs="Arial"/>
        </w:rPr>
      </w:pPr>
      <w:r w:rsidRPr="00C76F97">
        <w:rPr>
          <w:rFonts w:ascii="Arial" w:hAnsi="Arial" w:cs="Arial"/>
          <w:b/>
        </w:rPr>
        <w:t>3</w:t>
      </w:r>
      <w:r w:rsidR="00761558" w:rsidRPr="00C76F97">
        <w:rPr>
          <w:rFonts w:ascii="Arial" w:hAnsi="Arial" w:cs="Arial"/>
          <w:b/>
        </w:rPr>
        <w:t xml:space="preserve">.2. </w:t>
      </w:r>
      <w:r w:rsidR="00736EEE" w:rsidRPr="00242DF6">
        <w:rPr>
          <w:rFonts w:ascii="Arial" w:hAnsi="Arial" w:cs="Arial"/>
        </w:rPr>
        <w:t>Plnenie predmetu dohody bude realizované priebežne, na základe objednávok objednávateľa</w:t>
      </w:r>
      <w:r w:rsidR="005A2C05" w:rsidRPr="00242DF6">
        <w:rPr>
          <w:rFonts w:ascii="Arial" w:hAnsi="Arial" w:cs="Arial"/>
        </w:rPr>
        <w:t>.</w:t>
      </w:r>
      <w:r w:rsidR="003354C6" w:rsidRPr="00242DF6">
        <w:rPr>
          <w:rFonts w:ascii="Arial" w:hAnsi="Arial" w:cs="Arial"/>
        </w:rPr>
        <w:t xml:space="preserve"> </w:t>
      </w:r>
      <w:r w:rsidR="00761558" w:rsidRPr="00C76F97">
        <w:rPr>
          <w:rFonts w:ascii="Arial" w:hAnsi="Arial" w:cs="Arial"/>
        </w:rPr>
        <w:t xml:space="preserve">Objednávka musí byť zadaná poskytovateľovi písomnou formou, podpísaná za objednávateľa </w:t>
      </w:r>
      <w:r w:rsidR="00761558" w:rsidRPr="002D6DBC">
        <w:rPr>
          <w:rFonts w:ascii="Arial" w:hAnsi="Arial" w:cs="Arial"/>
        </w:rPr>
        <w:t>oprávnenou osobou</w:t>
      </w:r>
      <w:r w:rsidR="00761558" w:rsidRPr="00C76F97">
        <w:rPr>
          <w:rFonts w:ascii="Arial" w:hAnsi="Arial" w:cs="Arial"/>
        </w:rPr>
        <w:t>. Objednávka sa poskytovateľovi doručuje v elektronickej forme na e-mailovú adresu kontaktnej osoby poskytovateľa.</w:t>
      </w:r>
      <w:r w:rsidR="00327B6E" w:rsidRPr="00C76F97">
        <w:rPr>
          <w:rFonts w:ascii="Arial" w:hAnsi="Arial" w:cs="Arial"/>
        </w:rPr>
        <w:t xml:space="preserve"> Poskytovateľ</w:t>
      </w:r>
      <w:r w:rsidR="00761558" w:rsidRPr="00C76F97">
        <w:rPr>
          <w:rFonts w:ascii="Arial" w:hAnsi="Arial" w:cs="Arial"/>
        </w:rPr>
        <w:t xml:space="preserve"> je povinný bezodkladne e-mailom potvrdiť </w:t>
      </w:r>
      <w:r w:rsidR="00327B6E" w:rsidRPr="00C76F97">
        <w:rPr>
          <w:rFonts w:ascii="Arial" w:hAnsi="Arial" w:cs="Arial"/>
        </w:rPr>
        <w:t xml:space="preserve"> prevzatie o</w:t>
      </w:r>
      <w:r w:rsidR="00761558" w:rsidRPr="00C76F97">
        <w:rPr>
          <w:rFonts w:ascii="Arial" w:hAnsi="Arial" w:cs="Arial"/>
        </w:rPr>
        <w:t>b</w:t>
      </w:r>
      <w:r w:rsidR="00327B6E" w:rsidRPr="00C76F97">
        <w:rPr>
          <w:rFonts w:ascii="Arial" w:hAnsi="Arial" w:cs="Arial"/>
        </w:rPr>
        <w:t>jednávky na e-mailovú adresu kontaktnej oso</w:t>
      </w:r>
      <w:r w:rsidR="00761558" w:rsidRPr="00C76F97">
        <w:rPr>
          <w:rFonts w:ascii="Arial" w:hAnsi="Arial" w:cs="Arial"/>
        </w:rPr>
        <w:t>b</w:t>
      </w:r>
      <w:r w:rsidR="00D40C05" w:rsidRPr="00C76F97">
        <w:rPr>
          <w:rFonts w:ascii="Arial" w:hAnsi="Arial" w:cs="Arial"/>
        </w:rPr>
        <w:t>y objednávateľa</w:t>
      </w:r>
      <w:r w:rsidR="00327B6E" w:rsidRPr="00C76F97">
        <w:rPr>
          <w:rFonts w:ascii="Arial" w:hAnsi="Arial" w:cs="Arial"/>
        </w:rPr>
        <w:t>.</w:t>
      </w:r>
      <w:r w:rsidR="00D40C05" w:rsidRPr="00C76F97">
        <w:rPr>
          <w:rFonts w:ascii="Arial" w:hAnsi="Arial" w:cs="Arial"/>
        </w:rPr>
        <w:t xml:space="preserve"> Kontaktné osoby </w:t>
      </w:r>
      <w:r w:rsidR="00B84BA3">
        <w:rPr>
          <w:rFonts w:ascii="Arial" w:hAnsi="Arial" w:cs="Arial"/>
        </w:rPr>
        <w:t xml:space="preserve">zmluvných strán </w:t>
      </w:r>
      <w:r w:rsidR="00B84BA3" w:rsidRPr="00C76F97">
        <w:rPr>
          <w:rFonts w:ascii="Arial" w:hAnsi="Arial" w:cs="Arial"/>
        </w:rPr>
        <w:t>oprávnené konať vo veci</w:t>
      </w:r>
      <w:r w:rsidR="00706F25">
        <w:rPr>
          <w:rFonts w:ascii="Arial" w:hAnsi="Arial" w:cs="Arial"/>
        </w:rPr>
        <w:t>ach technických a objednávok</w:t>
      </w:r>
      <w:r w:rsidR="00B84BA3" w:rsidRPr="00C76F97">
        <w:rPr>
          <w:rFonts w:ascii="Arial" w:hAnsi="Arial" w:cs="Arial"/>
        </w:rPr>
        <w:t xml:space="preserve"> </w:t>
      </w:r>
      <w:r w:rsidR="00D40C05" w:rsidRPr="00C76F97">
        <w:rPr>
          <w:rFonts w:ascii="Arial" w:hAnsi="Arial" w:cs="Arial"/>
        </w:rPr>
        <w:t>a ich e-mailové adresy sú uvedené v Čl. I tejto dohody</w:t>
      </w:r>
      <w:r w:rsidR="005907B8">
        <w:rPr>
          <w:rFonts w:ascii="Arial" w:hAnsi="Arial" w:cs="Arial"/>
        </w:rPr>
        <w:t xml:space="preserve"> (ďalej len „</w:t>
      </w:r>
      <w:r w:rsidR="008D715C">
        <w:rPr>
          <w:rFonts w:ascii="Arial" w:hAnsi="Arial" w:cs="Arial"/>
        </w:rPr>
        <w:t>kontaktné</w:t>
      </w:r>
      <w:r w:rsidR="005907B8">
        <w:rPr>
          <w:rFonts w:ascii="Arial" w:hAnsi="Arial" w:cs="Arial"/>
        </w:rPr>
        <w:t xml:space="preserve"> osoby“)</w:t>
      </w:r>
      <w:r w:rsidR="00D40C05" w:rsidRPr="00C76F97">
        <w:rPr>
          <w:rFonts w:ascii="Arial" w:hAnsi="Arial" w:cs="Arial"/>
        </w:rPr>
        <w:t>.</w:t>
      </w:r>
    </w:p>
    <w:p w14:paraId="18E17F89" w14:textId="77777777" w:rsidR="00761558" w:rsidRPr="00C76F97" w:rsidRDefault="00761558" w:rsidP="00761558">
      <w:pPr>
        <w:pStyle w:val="Odsekzoznamu"/>
        <w:spacing w:after="0" w:line="240" w:lineRule="auto"/>
        <w:ind w:left="0"/>
        <w:jc w:val="both"/>
        <w:rPr>
          <w:rFonts w:ascii="Arial" w:hAnsi="Arial" w:cs="Arial"/>
        </w:rPr>
      </w:pPr>
    </w:p>
    <w:p w14:paraId="182DB4C0" w14:textId="7D39B076" w:rsidR="00F11F5F" w:rsidRPr="00C76F97" w:rsidRDefault="00D877BC" w:rsidP="00CF6C3B">
      <w:pPr>
        <w:pStyle w:val="Odsekzoznamu"/>
        <w:spacing w:after="0" w:line="240" w:lineRule="auto"/>
        <w:ind w:left="0"/>
        <w:contextualSpacing w:val="0"/>
        <w:jc w:val="both"/>
        <w:rPr>
          <w:rFonts w:ascii="Arial" w:hAnsi="Arial" w:cs="Arial"/>
        </w:rPr>
      </w:pPr>
      <w:r w:rsidRPr="00C76F97">
        <w:rPr>
          <w:rFonts w:ascii="Arial" w:hAnsi="Arial" w:cs="Arial"/>
          <w:b/>
        </w:rPr>
        <w:t>3.3</w:t>
      </w:r>
      <w:r w:rsidR="00761558" w:rsidRPr="00C76F97">
        <w:rPr>
          <w:rFonts w:ascii="Arial" w:hAnsi="Arial" w:cs="Arial"/>
          <w:b/>
        </w:rPr>
        <w:t xml:space="preserve">.  </w:t>
      </w:r>
      <w:r w:rsidR="001C01AB" w:rsidRPr="00C76F97">
        <w:rPr>
          <w:rFonts w:ascii="Arial" w:hAnsi="Arial" w:cs="Arial"/>
        </w:rPr>
        <w:t xml:space="preserve">Objednávka bude obsahovať rozsah objednaného plnenia a </w:t>
      </w:r>
      <w:r w:rsidR="00261CBE">
        <w:rPr>
          <w:rFonts w:ascii="Arial" w:hAnsi="Arial" w:cs="Arial"/>
        </w:rPr>
        <w:t xml:space="preserve">termín dodania objednaného </w:t>
      </w:r>
      <w:r w:rsidR="001C01AB" w:rsidRPr="00C76F97">
        <w:rPr>
          <w:rFonts w:ascii="Arial" w:hAnsi="Arial" w:cs="Arial"/>
        </w:rPr>
        <w:t xml:space="preserve">plnenia. </w:t>
      </w:r>
      <w:r w:rsidR="00761558" w:rsidRPr="00C76F97">
        <w:rPr>
          <w:rFonts w:ascii="Arial" w:hAnsi="Arial" w:cs="Arial"/>
        </w:rPr>
        <w:t>Lehota</w:t>
      </w:r>
      <w:r w:rsidR="0074336F">
        <w:rPr>
          <w:rFonts w:ascii="Arial" w:hAnsi="Arial" w:cs="Arial"/>
        </w:rPr>
        <w:t xml:space="preserve"> (termín)</w:t>
      </w:r>
      <w:r w:rsidR="00761558" w:rsidRPr="00C76F97">
        <w:rPr>
          <w:rFonts w:ascii="Arial" w:hAnsi="Arial" w:cs="Arial"/>
        </w:rPr>
        <w:t xml:space="preserve"> plnenia môže byť predĺžená len v prípade obojstrannej písomnej dohody zmluvných strán v prípade, ak nastanú nepredvídateľné prekážky </w:t>
      </w:r>
      <w:r w:rsidR="00327B6E" w:rsidRPr="00C76F97">
        <w:rPr>
          <w:rFonts w:ascii="Arial" w:hAnsi="Arial" w:cs="Arial"/>
        </w:rPr>
        <w:t>plnenia predmetu dohody</w:t>
      </w:r>
      <w:r w:rsidR="00761558" w:rsidRPr="00C76F97">
        <w:rPr>
          <w:rFonts w:ascii="Arial" w:hAnsi="Arial" w:cs="Arial"/>
        </w:rPr>
        <w:t>. Takúto dohodu uzatvárajú štatutárne orgány zmluvných strán písomne, pričom dohoda nemá char</w:t>
      </w:r>
      <w:r w:rsidR="00640218" w:rsidRPr="00C76F97">
        <w:rPr>
          <w:rFonts w:ascii="Arial" w:hAnsi="Arial" w:cs="Arial"/>
        </w:rPr>
        <w:t>akter dodatku k</w:t>
      </w:r>
      <w:r w:rsidR="00A141E0">
        <w:rPr>
          <w:rFonts w:ascii="Arial" w:hAnsi="Arial" w:cs="Arial"/>
        </w:rPr>
        <w:t xml:space="preserve"> tejto </w:t>
      </w:r>
      <w:r w:rsidR="00640218" w:rsidRPr="00C76F97">
        <w:rPr>
          <w:rFonts w:ascii="Arial" w:hAnsi="Arial" w:cs="Arial"/>
        </w:rPr>
        <w:t>dohode</w:t>
      </w:r>
      <w:r w:rsidR="00761558" w:rsidRPr="00C76F97">
        <w:rPr>
          <w:rFonts w:ascii="Arial" w:hAnsi="Arial" w:cs="Arial"/>
        </w:rPr>
        <w:t>.</w:t>
      </w:r>
      <w:r w:rsidRPr="00C76F97">
        <w:rPr>
          <w:rFonts w:ascii="Arial" w:hAnsi="Arial" w:cs="Arial"/>
        </w:rPr>
        <w:t xml:space="preserve"> </w:t>
      </w:r>
    </w:p>
    <w:p w14:paraId="0BACE3A7" w14:textId="30403D3D" w:rsidR="00867582" w:rsidRDefault="00867582" w:rsidP="00CF6C3B">
      <w:pPr>
        <w:pStyle w:val="Odsekzoznamu"/>
        <w:spacing w:after="0" w:line="240" w:lineRule="auto"/>
        <w:ind w:left="0"/>
        <w:contextualSpacing w:val="0"/>
        <w:jc w:val="both"/>
        <w:rPr>
          <w:rFonts w:ascii="Arial" w:hAnsi="Arial" w:cs="Arial"/>
        </w:rPr>
      </w:pPr>
    </w:p>
    <w:p w14:paraId="2B7A195D" w14:textId="061541D4" w:rsidR="00E119E1" w:rsidRPr="00567864" w:rsidRDefault="00E119E1" w:rsidP="00567864">
      <w:pPr>
        <w:spacing w:after="0" w:line="240" w:lineRule="auto"/>
        <w:jc w:val="both"/>
        <w:rPr>
          <w:rFonts w:ascii="Arial" w:hAnsi="Arial" w:cs="Arial"/>
        </w:rPr>
      </w:pPr>
      <w:r w:rsidRPr="00860DE9">
        <w:rPr>
          <w:rFonts w:ascii="Arial" w:hAnsi="Arial" w:cs="Arial"/>
          <w:b/>
        </w:rPr>
        <w:t>3.4.</w:t>
      </w:r>
      <w:r>
        <w:rPr>
          <w:rFonts w:ascii="Arial" w:hAnsi="Arial" w:cs="Arial"/>
        </w:rPr>
        <w:t xml:space="preserve"> </w:t>
      </w:r>
      <w:r w:rsidRPr="00860DE9">
        <w:rPr>
          <w:rFonts w:ascii="Arial" w:hAnsi="Arial" w:cs="Arial"/>
        </w:rPr>
        <w:t xml:space="preserve">Poskytovateľ </w:t>
      </w:r>
      <w:r w:rsidR="00567864" w:rsidRPr="00567864">
        <w:rPr>
          <w:rFonts w:ascii="Arial" w:hAnsi="Arial" w:cs="Arial"/>
        </w:rPr>
        <w:t>sa zaväzuje dodať objednávateľovi plnenie v termíne určenom v objednávke; ak je lehota (termín) určená v objednávke kratšia ako 10 pracovných dní odo dňa doručenia objednávky poskytovateľovi, platí, že poskytovateľ je povinný dodať plnenie v lehote 10 pracovných dní odo dňa doručenia objednávky poskytovateľovi.</w:t>
      </w:r>
    </w:p>
    <w:p w14:paraId="3A1ECEDB" w14:textId="77777777" w:rsidR="00567864" w:rsidRPr="00E2386E" w:rsidRDefault="00567864" w:rsidP="00567864">
      <w:pPr>
        <w:spacing w:after="0" w:line="240" w:lineRule="auto"/>
        <w:jc w:val="both"/>
        <w:rPr>
          <w:rFonts w:ascii="Arial" w:hAnsi="Arial" w:cs="Arial"/>
          <w:b/>
          <w:color w:val="FF0000"/>
        </w:rPr>
      </w:pPr>
    </w:p>
    <w:p w14:paraId="36774BF5" w14:textId="68CA2E4A" w:rsidR="00497E82" w:rsidRPr="00860DE9" w:rsidRDefault="00867582" w:rsidP="00860DE9">
      <w:pPr>
        <w:spacing w:after="0" w:line="240" w:lineRule="auto"/>
        <w:jc w:val="both"/>
        <w:rPr>
          <w:rFonts w:ascii="Arial" w:hAnsi="Arial" w:cs="Arial"/>
        </w:rPr>
      </w:pPr>
      <w:r w:rsidRPr="00860DE9">
        <w:rPr>
          <w:rFonts w:ascii="Arial" w:hAnsi="Arial" w:cs="Arial"/>
          <w:b/>
        </w:rPr>
        <w:t>3.</w:t>
      </w:r>
      <w:r w:rsidR="00E119E1">
        <w:rPr>
          <w:rFonts w:ascii="Arial" w:hAnsi="Arial" w:cs="Arial"/>
          <w:b/>
        </w:rPr>
        <w:t>5</w:t>
      </w:r>
      <w:r w:rsidRPr="00860DE9">
        <w:rPr>
          <w:rFonts w:ascii="Arial" w:hAnsi="Arial" w:cs="Arial"/>
          <w:b/>
        </w:rPr>
        <w:t>.</w:t>
      </w:r>
      <w:r w:rsidRPr="00860DE9">
        <w:rPr>
          <w:rFonts w:ascii="Arial" w:hAnsi="Arial" w:cs="Arial"/>
        </w:rPr>
        <w:t xml:space="preserve"> </w:t>
      </w:r>
      <w:r w:rsidR="00497E82" w:rsidRPr="00860DE9">
        <w:rPr>
          <w:rFonts w:ascii="Arial" w:hAnsi="Arial" w:cs="Arial"/>
        </w:rPr>
        <w:t>Pr</w:t>
      </w:r>
      <w:r w:rsidR="00497E82" w:rsidRPr="00EA5723">
        <w:rPr>
          <w:rFonts w:ascii="Arial" w:hAnsi="Arial" w:cs="Arial"/>
        </w:rPr>
        <w:t xml:space="preserve">evzatie riadne a včas dodaného plnenia podľa </w:t>
      </w:r>
      <w:r w:rsidR="00497E82">
        <w:rPr>
          <w:rFonts w:ascii="Arial" w:hAnsi="Arial" w:cs="Arial"/>
        </w:rPr>
        <w:t>Č</w:t>
      </w:r>
      <w:r w:rsidR="00497E82" w:rsidRPr="00EA5723">
        <w:rPr>
          <w:rFonts w:ascii="Arial" w:hAnsi="Arial" w:cs="Arial"/>
        </w:rPr>
        <w:t xml:space="preserve">l. </w:t>
      </w:r>
      <w:r w:rsidR="00497E82">
        <w:rPr>
          <w:rFonts w:ascii="Arial" w:hAnsi="Arial" w:cs="Arial"/>
        </w:rPr>
        <w:t>II</w:t>
      </w:r>
      <w:r w:rsidR="00497E82" w:rsidRPr="00860DE9">
        <w:rPr>
          <w:rFonts w:ascii="Arial" w:hAnsi="Arial" w:cs="Arial"/>
        </w:rPr>
        <w:t xml:space="preserve"> bod </w:t>
      </w:r>
      <w:r w:rsidR="00497E82">
        <w:rPr>
          <w:rFonts w:ascii="Arial" w:hAnsi="Arial" w:cs="Arial"/>
        </w:rPr>
        <w:t>2.</w:t>
      </w:r>
      <w:r w:rsidR="00497E82" w:rsidRPr="00860DE9">
        <w:rPr>
          <w:rFonts w:ascii="Arial" w:hAnsi="Arial" w:cs="Arial"/>
        </w:rPr>
        <w:t>1</w:t>
      </w:r>
      <w:r w:rsidR="00497E82">
        <w:rPr>
          <w:rFonts w:ascii="Arial" w:hAnsi="Arial" w:cs="Arial"/>
        </w:rPr>
        <w:t>.</w:t>
      </w:r>
      <w:r w:rsidR="00497E82" w:rsidRPr="00EA5723">
        <w:rPr>
          <w:rFonts w:ascii="Arial" w:hAnsi="Arial" w:cs="Arial"/>
        </w:rPr>
        <w:t xml:space="preserve"> písm. a)</w:t>
      </w:r>
      <w:r w:rsidR="00497E82" w:rsidRPr="00860DE9">
        <w:rPr>
          <w:rFonts w:ascii="Arial" w:hAnsi="Arial" w:cs="Arial"/>
        </w:rPr>
        <w:t xml:space="preserve"> </w:t>
      </w:r>
      <w:r w:rsidR="005E1F09">
        <w:rPr>
          <w:rFonts w:ascii="Arial" w:hAnsi="Arial" w:cs="Arial"/>
        </w:rPr>
        <w:t xml:space="preserve">a b) </w:t>
      </w:r>
      <w:r w:rsidR="00497E82" w:rsidRPr="00860DE9">
        <w:rPr>
          <w:rFonts w:ascii="Arial" w:hAnsi="Arial" w:cs="Arial"/>
        </w:rPr>
        <w:t xml:space="preserve">tejto </w:t>
      </w:r>
      <w:r w:rsidR="00497E82">
        <w:rPr>
          <w:rFonts w:ascii="Arial" w:hAnsi="Arial" w:cs="Arial"/>
        </w:rPr>
        <w:t>dohody</w:t>
      </w:r>
      <w:r w:rsidR="00497E82" w:rsidRPr="00860DE9">
        <w:rPr>
          <w:rFonts w:ascii="Arial" w:hAnsi="Arial" w:cs="Arial"/>
        </w:rPr>
        <w:t xml:space="preserve"> sa potvrdí podpisom </w:t>
      </w:r>
      <w:r w:rsidR="00DB723C">
        <w:rPr>
          <w:rFonts w:ascii="Arial" w:hAnsi="Arial" w:cs="Arial"/>
        </w:rPr>
        <w:t>preberacieho protokolu</w:t>
      </w:r>
      <w:r w:rsidR="00497E82" w:rsidRPr="00860DE9">
        <w:rPr>
          <w:rFonts w:ascii="Arial" w:hAnsi="Arial" w:cs="Arial"/>
        </w:rPr>
        <w:t xml:space="preserve"> </w:t>
      </w:r>
      <w:r w:rsidR="004E1D59">
        <w:rPr>
          <w:rFonts w:ascii="Arial" w:hAnsi="Arial" w:cs="Arial"/>
        </w:rPr>
        <w:t xml:space="preserve">kontaktnými </w:t>
      </w:r>
      <w:r w:rsidR="00497E82">
        <w:rPr>
          <w:rFonts w:ascii="Arial" w:hAnsi="Arial" w:cs="Arial"/>
        </w:rPr>
        <w:t>osobami obidvoch</w:t>
      </w:r>
      <w:r w:rsidR="00497E82" w:rsidRPr="00860DE9">
        <w:rPr>
          <w:rFonts w:ascii="Arial" w:hAnsi="Arial" w:cs="Arial"/>
        </w:rPr>
        <w:t xml:space="preserve"> zmluvných strán</w:t>
      </w:r>
      <w:r w:rsidR="00497E82" w:rsidRPr="00B016C0">
        <w:rPr>
          <w:rFonts w:ascii="Arial" w:hAnsi="Arial" w:cs="Arial"/>
        </w:rPr>
        <w:t>.</w:t>
      </w:r>
      <w:r w:rsidR="00497E82" w:rsidRPr="00860DE9">
        <w:rPr>
          <w:rFonts w:ascii="Arial" w:hAnsi="Arial" w:cs="Arial"/>
        </w:rPr>
        <w:t xml:space="preserve"> </w:t>
      </w:r>
    </w:p>
    <w:p w14:paraId="7AAD73A8" w14:textId="77777777" w:rsidR="002168CA" w:rsidRPr="00C76F97" w:rsidRDefault="002168CA" w:rsidP="00761558">
      <w:pPr>
        <w:pStyle w:val="Odsekzoznamu"/>
        <w:spacing w:after="0" w:line="240" w:lineRule="auto"/>
        <w:ind w:left="0"/>
        <w:contextualSpacing w:val="0"/>
        <w:jc w:val="both"/>
        <w:rPr>
          <w:rFonts w:ascii="Arial" w:hAnsi="Arial" w:cs="Arial"/>
        </w:rPr>
      </w:pPr>
    </w:p>
    <w:p w14:paraId="3076DC5F" w14:textId="77777777" w:rsidR="00632095" w:rsidRDefault="00632095" w:rsidP="003E4BCD">
      <w:pPr>
        <w:pStyle w:val="Odsekzoznamu"/>
        <w:spacing w:after="0" w:line="240" w:lineRule="auto"/>
        <w:ind w:left="0"/>
        <w:jc w:val="center"/>
        <w:rPr>
          <w:rFonts w:ascii="Arial" w:hAnsi="Arial" w:cs="Arial"/>
          <w:b/>
        </w:rPr>
      </w:pPr>
    </w:p>
    <w:p w14:paraId="147A725E" w14:textId="77777777" w:rsidR="00847758" w:rsidRDefault="00847758" w:rsidP="003E4BCD">
      <w:pPr>
        <w:pStyle w:val="Odsekzoznamu"/>
        <w:spacing w:after="0" w:line="240" w:lineRule="auto"/>
        <w:ind w:left="0"/>
        <w:jc w:val="center"/>
        <w:rPr>
          <w:rFonts w:ascii="Arial" w:hAnsi="Arial" w:cs="Arial"/>
          <w:b/>
        </w:rPr>
      </w:pPr>
    </w:p>
    <w:p w14:paraId="633D9947" w14:textId="77777777" w:rsidR="00847758" w:rsidRDefault="00847758" w:rsidP="003E4BCD">
      <w:pPr>
        <w:pStyle w:val="Odsekzoznamu"/>
        <w:spacing w:after="0" w:line="240" w:lineRule="auto"/>
        <w:ind w:left="0"/>
        <w:jc w:val="center"/>
        <w:rPr>
          <w:rFonts w:ascii="Arial" w:hAnsi="Arial" w:cs="Arial"/>
          <w:b/>
        </w:rPr>
      </w:pPr>
    </w:p>
    <w:p w14:paraId="100DBFB7" w14:textId="46EF3E80"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lastRenderedPageBreak/>
        <w:t>Čl.</w:t>
      </w:r>
      <w:r w:rsidR="006B1B74" w:rsidRPr="00C76F97">
        <w:rPr>
          <w:rFonts w:ascii="Arial" w:hAnsi="Arial" w:cs="Arial"/>
          <w:b/>
        </w:rPr>
        <w:t xml:space="preserve"> </w:t>
      </w:r>
      <w:r w:rsidRPr="00C76F97">
        <w:rPr>
          <w:rFonts w:ascii="Arial" w:hAnsi="Arial" w:cs="Arial"/>
          <w:b/>
        </w:rPr>
        <w:t>IV</w:t>
      </w:r>
    </w:p>
    <w:p w14:paraId="7A80965C" w14:textId="7197607D"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p>
    <w:p w14:paraId="4CAD0D0D" w14:textId="409593CC" w:rsidR="00626828"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w:t>
      </w:r>
      <w:r w:rsidR="00626828" w:rsidRPr="00C76F97">
        <w:rPr>
          <w:rFonts w:ascii="Arial" w:hAnsi="Arial" w:cs="Arial"/>
        </w:rPr>
        <w:t>r</w:t>
      </w:r>
      <w:r w:rsidR="007412A4" w:rsidRPr="00C76F97">
        <w:rPr>
          <w:rFonts w:ascii="Arial" w:hAnsi="Arial" w:cs="Arial"/>
        </w:rPr>
        <w:t>i plnení záväzkov z tejto dohody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4DC70A2A" w:rsidR="00893BA2"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sidR="008164DF">
        <w:rPr>
          <w:rFonts w:ascii="Arial" w:hAnsi="Arial" w:cs="Arial"/>
        </w:rPr>
        <w:t>Poskytovateľ je povinný z</w:t>
      </w:r>
      <w:r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D7032">
        <w:rPr>
          <w:rFonts w:ascii="Arial" w:hAnsi="Arial" w:cs="Arial"/>
        </w:rPr>
        <w:t xml:space="preserve">objednaného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w:t>
      </w:r>
      <w:r w:rsidR="00925F61" w:rsidRPr="00DD53D1">
        <w:rPr>
          <w:rFonts w:ascii="Arial" w:hAnsi="Arial" w:cs="Arial"/>
        </w:rPr>
        <w:t xml:space="preserve">vo svojom mene a na svoje náklady, pričom zodpovedá za to, že dodané </w:t>
      </w:r>
      <w:r w:rsidR="00924786">
        <w:rPr>
          <w:rFonts w:ascii="Arial" w:hAnsi="Arial" w:cs="Arial"/>
        </w:rPr>
        <w:t>p</w:t>
      </w:r>
      <w:r w:rsidR="00925F61" w:rsidRPr="00DD53D1">
        <w:rPr>
          <w:rFonts w:ascii="Arial" w:hAnsi="Arial" w:cs="Arial"/>
        </w:rPr>
        <w:t>lnenie nebude v rozpore s technickými normami a všeobecne záväznými právnymi predpismi platnými v Slovenskej republike a</w:t>
      </w:r>
      <w:r w:rsidR="00925F61">
        <w:rPr>
          <w:rFonts w:ascii="Arial" w:hAnsi="Arial" w:cs="Arial"/>
        </w:rPr>
        <w:t> touto dohodou</w:t>
      </w:r>
      <w:r w:rsidR="00925F61" w:rsidRPr="00DD53D1">
        <w:rPr>
          <w:rFonts w:ascii="Arial" w:hAnsi="Arial" w:cs="Arial"/>
        </w:rPr>
        <w:t>, že ho</w:t>
      </w:r>
      <w:r w:rsidRPr="00C76F97">
        <w:rPr>
          <w:rFonts w:ascii="Arial" w:hAnsi="Arial" w:cs="Arial"/>
        </w:rPr>
        <w:t xml:space="preserve"> </w:t>
      </w:r>
      <w:r w:rsidR="00925F61">
        <w:rPr>
          <w:rFonts w:ascii="Arial" w:hAnsi="Arial" w:cs="Arial"/>
        </w:rPr>
        <w:t xml:space="preserve">dodá </w:t>
      </w:r>
      <w:r w:rsidRPr="00C76F97">
        <w:rPr>
          <w:rFonts w:ascii="Arial" w:hAnsi="Arial" w:cs="Arial"/>
        </w:rPr>
        <w:t>v potrebnej kvalite, v požadovanom čase a v požadovanom rozsahu, za podmienok podľa tejto dohody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B971D6">
        <w:rPr>
          <w:rFonts w:ascii="Arial" w:hAnsi="Arial" w:cs="Arial"/>
        </w:rPr>
        <w:t>1</w:t>
      </w:r>
      <w:r w:rsidR="008164DF">
        <w:rPr>
          <w:rFonts w:ascii="Arial" w:hAnsi="Arial" w:cs="Arial"/>
        </w:rPr>
        <w:t xml:space="preserve"> a príslušnej objednávky</w:t>
      </w:r>
      <w:r w:rsidRPr="00C76F97">
        <w:rPr>
          <w:rFonts w:ascii="Arial" w:hAnsi="Arial" w:cs="Arial"/>
        </w:rPr>
        <w:t xml:space="preserve">. Objednávateľ nie je povinný plnenie poskytnuté na základe tejto dohody prevziať a zaplatiť, pokiaľ kvalita </w:t>
      </w:r>
      <w:r w:rsidR="008164DF">
        <w:rPr>
          <w:rFonts w:ascii="Arial" w:hAnsi="Arial" w:cs="Arial"/>
        </w:rPr>
        <w:t>plnenia</w:t>
      </w:r>
      <w:r w:rsidR="008164DF" w:rsidRPr="00C76F97">
        <w:rPr>
          <w:rFonts w:ascii="Arial" w:hAnsi="Arial" w:cs="Arial"/>
        </w:rPr>
        <w:t xml:space="preserve"> </w:t>
      </w:r>
      <w:r w:rsidRPr="00C76F97">
        <w:rPr>
          <w:rFonts w:ascii="Arial" w:hAnsi="Arial" w:cs="Arial"/>
        </w:rPr>
        <w:t xml:space="preserve">nebude </w:t>
      </w:r>
      <w:r w:rsidR="00772089">
        <w:rPr>
          <w:rFonts w:ascii="Arial" w:hAnsi="Arial" w:cs="Arial"/>
        </w:rPr>
        <w:t>o</w:t>
      </w:r>
      <w:r w:rsidRPr="00C76F97">
        <w:rPr>
          <w:rFonts w:ascii="Arial" w:hAnsi="Arial" w:cs="Arial"/>
        </w:rPr>
        <w:t xml:space="preserve">bjednávateľom </w:t>
      </w:r>
      <w:r w:rsidRPr="00925F61">
        <w:rPr>
          <w:rFonts w:ascii="Arial" w:hAnsi="Arial" w:cs="Arial"/>
        </w:rPr>
        <w:t>akceptovaná</w:t>
      </w:r>
      <w:r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1D1518A1" w:rsidR="002F47B8" w:rsidRDefault="002F47B8" w:rsidP="003144DB">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sidR="00EC0897">
        <w:rPr>
          <w:rFonts w:ascii="Arial" w:hAnsi="Arial" w:cs="Arial"/>
        </w:rPr>
        <w:t>Poskytovateľ je povinný o</w:t>
      </w:r>
      <w:r w:rsidRPr="00C76F97">
        <w:rPr>
          <w:rFonts w:ascii="Arial" w:hAnsi="Arial" w:cs="Arial"/>
        </w:rPr>
        <w:t xml:space="preserve">dovzdať </w:t>
      </w:r>
      <w:r w:rsidR="007D7032">
        <w:rPr>
          <w:rFonts w:ascii="Arial" w:hAnsi="Arial" w:cs="Arial"/>
        </w:rPr>
        <w:t>objednané plnenie</w:t>
      </w:r>
      <w:r w:rsidR="00A141E0">
        <w:rPr>
          <w:rFonts w:ascii="Arial" w:hAnsi="Arial" w:cs="Arial"/>
        </w:rPr>
        <w:t xml:space="preserve"> </w:t>
      </w:r>
      <w:r w:rsidRPr="00C76F97">
        <w:rPr>
          <w:rFonts w:ascii="Arial" w:hAnsi="Arial" w:cs="Arial"/>
        </w:rPr>
        <w:t xml:space="preserve">objednávateľovi vypracovaním a podpísaním </w:t>
      </w:r>
      <w:r w:rsidR="00DB723C">
        <w:rPr>
          <w:rFonts w:ascii="Arial" w:hAnsi="Arial" w:cs="Arial"/>
        </w:rPr>
        <w:t>preberacieho protokolu</w:t>
      </w:r>
      <w:r w:rsidR="0064307F">
        <w:rPr>
          <w:rFonts w:ascii="Arial" w:hAnsi="Arial" w:cs="Arial"/>
        </w:rPr>
        <w:t xml:space="preserve"> </w:t>
      </w:r>
      <w:r w:rsidRPr="00C76F97">
        <w:rPr>
          <w:rFonts w:ascii="Arial" w:hAnsi="Arial" w:cs="Arial"/>
        </w:rPr>
        <w:t>podľa Čl. III bod 3.</w:t>
      </w:r>
      <w:r w:rsidR="0086616D">
        <w:rPr>
          <w:rFonts w:ascii="Arial" w:hAnsi="Arial" w:cs="Arial"/>
        </w:rPr>
        <w:t>5.</w:t>
      </w:r>
      <w:r w:rsidR="0086616D" w:rsidRPr="00C76F97">
        <w:rPr>
          <w:rFonts w:ascii="Arial" w:hAnsi="Arial" w:cs="Arial"/>
        </w:rPr>
        <w:t xml:space="preserve"> </w:t>
      </w:r>
      <w:r w:rsidRPr="00C76F97">
        <w:rPr>
          <w:rFonts w:ascii="Arial" w:hAnsi="Arial" w:cs="Arial"/>
        </w:rPr>
        <w:t xml:space="preserve">tejto </w:t>
      </w:r>
      <w:r w:rsidR="00A141E0">
        <w:rPr>
          <w:rFonts w:ascii="Arial" w:hAnsi="Arial" w:cs="Arial"/>
        </w:rPr>
        <w:t>dohody</w:t>
      </w:r>
      <w:r w:rsidRPr="00C76F97">
        <w:rPr>
          <w:rFonts w:ascii="Arial" w:hAnsi="Arial" w:cs="Arial"/>
        </w:rPr>
        <w:t xml:space="preserve"> v prípade, že </w:t>
      </w:r>
      <w:r w:rsidR="00070075">
        <w:rPr>
          <w:rFonts w:ascii="Arial" w:hAnsi="Arial" w:cs="Arial"/>
        </w:rPr>
        <w:t>plnenie</w:t>
      </w:r>
      <w:r w:rsidR="00070075" w:rsidRPr="00C76F97">
        <w:rPr>
          <w:rFonts w:ascii="Arial" w:hAnsi="Arial" w:cs="Arial"/>
        </w:rPr>
        <w:t xml:space="preserve"> bol</w:t>
      </w:r>
      <w:r w:rsidR="00070075">
        <w:rPr>
          <w:rFonts w:ascii="Arial" w:hAnsi="Arial" w:cs="Arial"/>
        </w:rPr>
        <w:t>o</w:t>
      </w:r>
      <w:r w:rsidR="00070075" w:rsidRPr="00C76F97">
        <w:rPr>
          <w:rFonts w:ascii="Arial" w:hAnsi="Arial" w:cs="Arial"/>
        </w:rPr>
        <w:t xml:space="preserve"> </w:t>
      </w:r>
      <w:r w:rsidR="00070075">
        <w:rPr>
          <w:rFonts w:ascii="Arial" w:hAnsi="Arial" w:cs="Arial"/>
        </w:rPr>
        <w:t>poskytnuté</w:t>
      </w:r>
      <w:r w:rsidR="00070075" w:rsidRPr="00C76F97">
        <w:rPr>
          <w:rFonts w:ascii="Arial" w:hAnsi="Arial" w:cs="Arial"/>
        </w:rPr>
        <w:t xml:space="preserve"> </w:t>
      </w:r>
      <w:r w:rsidRPr="00C76F97">
        <w:rPr>
          <w:rFonts w:ascii="Arial" w:hAnsi="Arial" w:cs="Arial"/>
        </w:rPr>
        <w:t xml:space="preserve">v rozsahu predmetu </w:t>
      </w:r>
      <w:r w:rsidR="00070075">
        <w:rPr>
          <w:rFonts w:ascii="Arial" w:hAnsi="Arial" w:cs="Arial"/>
        </w:rPr>
        <w:t>dohody</w:t>
      </w:r>
      <w:r w:rsidR="005E1F09">
        <w:rPr>
          <w:rFonts w:ascii="Arial" w:hAnsi="Arial" w:cs="Arial"/>
        </w:rPr>
        <w:t xml:space="preserve"> a Prílohy č. 1</w:t>
      </w:r>
      <w:r w:rsidRPr="00C76F97">
        <w:rPr>
          <w:rFonts w:ascii="Arial" w:hAnsi="Arial" w:cs="Arial"/>
        </w:rPr>
        <w:t xml:space="preserve">, v náležitej kvalite a podľa tejto </w:t>
      </w:r>
      <w:r w:rsidR="00A141E0">
        <w:rPr>
          <w:rFonts w:ascii="Arial" w:hAnsi="Arial" w:cs="Arial"/>
        </w:rPr>
        <w:t>dohody</w:t>
      </w:r>
      <w:r w:rsidR="00070075">
        <w:rPr>
          <w:rFonts w:ascii="Arial" w:hAnsi="Arial" w:cs="Arial"/>
        </w:rPr>
        <w:t xml:space="preserve"> a príslušnej objednávky</w:t>
      </w:r>
      <w:r w:rsidR="00FB7C60">
        <w:rPr>
          <w:rFonts w:ascii="Arial" w:hAnsi="Arial" w:cs="Arial"/>
        </w:rPr>
        <w:t xml:space="preserve"> objednávateľa</w:t>
      </w:r>
      <w:r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4CB4D138" w:rsidR="00893BA2" w:rsidRPr="005A2C05" w:rsidRDefault="002F47B8" w:rsidP="00893BA2">
      <w:pPr>
        <w:pStyle w:val="Odsekzoznamu"/>
        <w:spacing w:after="0" w:line="240" w:lineRule="auto"/>
        <w:ind w:left="0"/>
        <w:contextualSpacing w:val="0"/>
        <w:jc w:val="both"/>
        <w:rPr>
          <w:rFonts w:ascii="Arial" w:hAnsi="Arial" w:cs="Arial"/>
        </w:rPr>
      </w:pPr>
      <w:r w:rsidRPr="00C76F97">
        <w:rPr>
          <w:rFonts w:ascii="Arial" w:hAnsi="Arial" w:cs="Arial"/>
          <w:b/>
        </w:rPr>
        <w:t>4.</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dohody.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697B0B24" w14:textId="1BBDECC9" w:rsidR="00686225" w:rsidRPr="00C76F97" w:rsidRDefault="002F47B8" w:rsidP="00686225">
      <w:pPr>
        <w:spacing w:after="0" w:line="240" w:lineRule="auto"/>
        <w:jc w:val="both"/>
        <w:rPr>
          <w:rFonts w:ascii="Arial" w:hAnsi="Arial" w:cs="Arial"/>
        </w:rPr>
      </w:pPr>
      <w:r w:rsidRPr="00C76F97">
        <w:rPr>
          <w:rFonts w:ascii="Arial" w:hAnsi="Arial" w:cs="Arial"/>
          <w:b/>
        </w:rPr>
        <w:t>4.</w:t>
      </w:r>
      <w:r w:rsidR="00B971D6">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w:t>
      </w:r>
      <w:r w:rsidR="00BB5ECD">
        <w:rPr>
          <w:rFonts w:ascii="Arial" w:hAnsi="Arial" w:cs="Arial"/>
        </w:rPr>
        <w:t xml:space="preserve"> je autorizovaným predajcom </w:t>
      </w:r>
      <w:r w:rsidR="004D6FB7">
        <w:rPr>
          <w:rFonts w:ascii="Arial" w:hAnsi="Arial" w:cs="Arial"/>
        </w:rPr>
        <w:t xml:space="preserve">licencií </w:t>
      </w:r>
      <w:r w:rsidR="00DB1FDF">
        <w:rPr>
          <w:rFonts w:ascii="Arial" w:hAnsi="Arial" w:cs="Arial"/>
        </w:rPr>
        <w:t xml:space="preserve">k platforme </w:t>
      </w:r>
      <w:proofErr w:type="spellStart"/>
      <w:r w:rsidR="00DB1FDF">
        <w:rPr>
          <w:rFonts w:ascii="Arial" w:hAnsi="Arial" w:cs="Arial"/>
        </w:rPr>
        <w:t>Dynatrace</w:t>
      </w:r>
      <w:proofErr w:type="spellEnd"/>
      <w:r w:rsidR="00BB5ECD">
        <w:rPr>
          <w:rFonts w:ascii="Arial" w:hAnsi="Arial" w:cs="Arial"/>
        </w:rPr>
        <w:t>,</w:t>
      </w:r>
      <w:r w:rsidR="00437697">
        <w:rPr>
          <w:rFonts w:ascii="Arial" w:hAnsi="Arial" w:cs="Arial"/>
        </w:rPr>
        <w:t xml:space="preserve"> </w:t>
      </w:r>
      <w:r w:rsidR="00DB1FDF">
        <w:rPr>
          <w:rFonts w:ascii="Arial" w:hAnsi="Arial" w:cs="Arial"/>
        </w:rPr>
        <w:t xml:space="preserve">ktorej podrobný popis, identifikačné údaje subjektu, ktorý je držiteľom majetkových práv autora k predmetnému softvéru a licenčné podmienky používania sú vymedzené na: </w:t>
      </w:r>
      <w:hyperlink r:id="rId8" w:history="1">
        <w:r w:rsidR="00DB1FDF" w:rsidRPr="00702E98">
          <w:rPr>
            <w:rStyle w:val="Hypertextovprepojenie"/>
            <w:rFonts w:ascii="Arial" w:hAnsi="Arial" w:cs="Arial"/>
          </w:rPr>
          <w:t>https://www.dynatrace.com/support/help/manage/subscriptions-and-licensing</w:t>
        </w:r>
      </w:hyperlink>
      <w:r w:rsidR="00DB1FDF">
        <w:rPr>
          <w:rFonts w:ascii="Arial" w:hAnsi="Arial" w:cs="Arial"/>
        </w:rPr>
        <w:t xml:space="preserve"> (ďalej len„ Licenčné podmienky“). </w:t>
      </w:r>
      <w:r w:rsidR="00DB1FDF" w:rsidRPr="00C76F97">
        <w:rPr>
          <w:rFonts w:ascii="Arial" w:hAnsi="Arial" w:cs="Arial"/>
        </w:rPr>
        <w:t>V prípade, že k riadnemu plneniu tejto dohody bude potrebné v budúcnosti získať akékoľvek ďalšie oprávnenie, je poskytovateľ povinný tak urobiť bez ďalšieho odkladu.</w:t>
      </w:r>
    </w:p>
    <w:p w14:paraId="297CB9C4" w14:textId="77777777" w:rsidR="00AF56BE" w:rsidRPr="00C76F97" w:rsidRDefault="00AF56BE" w:rsidP="00686225">
      <w:pPr>
        <w:pStyle w:val="Odsekzoznamu"/>
        <w:spacing w:after="0" w:line="240" w:lineRule="auto"/>
        <w:ind w:left="0"/>
        <w:jc w:val="both"/>
        <w:rPr>
          <w:rFonts w:ascii="Arial" w:hAnsi="Arial" w:cs="Arial"/>
        </w:rPr>
      </w:pPr>
    </w:p>
    <w:p w14:paraId="38301A3D" w14:textId="3BFF1548" w:rsidR="00622E2D" w:rsidRDefault="002F47B8" w:rsidP="00686225">
      <w:pPr>
        <w:pStyle w:val="Odsekzoznamu"/>
        <w:spacing w:after="0" w:line="240" w:lineRule="auto"/>
        <w:ind w:left="0"/>
        <w:jc w:val="both"/>
        <w:rPr>
          <w:rFonts w:ascii="Arial" w:hAnsi="Arial" w:cs="Arial"/>
        </w:rPr>
      </w:pPr>
      <w:r w:rsidRPr="00C76F97">
        <w:rPr>
          <w:rFonts w:ascii="Arial" w:hAnsi="Arial" w:cs="Arial"/>
          <w:b/>
        </w:rPr>
        <w:t>4.</w:t>
      </w:r>
      <w:r w:rsidR="00B971D6">
        <w:rPr>
          <w:rFonts w:ascii="Arial" w:hAnsi="Arial" w:cs="Arial"/>
          <w:b/>
        </w:rPr>
        <w:t>6</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dohody.</w:t>
      </w:r>
    </w:p>
    <w:p w14:paraId="050BB5D1" w14:textId="2E40BED2" w:rsidR="004B235F" w:rsidRDefault="004B235F" w:rsidP="00686225">
      <w:pPr>
        <w:pStyle w:val="Odsekzoznamu"/>
        <w:spacing w:after="0" w:line="240" w:lineRule="auto"/>
        <w:ind w:left="0"/>
        <w:jc w:val="both"/>
        <w:rPr>
          <w:rFonts w:ascii="Arial" w:hAnsi="Arial" w:cs="Arial"/>
        </w:rPr>
      </w:pPr>
    </w:p>
    <w:p w14:paraId="7C6E696C" w14:textId="596A6DD4" w:rsidR="004B235F" w:rsidRPr="00860DE9" w:rsidRDefault="004B235F" w:rsidP="00860DE9">
      <w:pPr>
        <w:spacing w:after="0" w:line="240" w:lineRule="auto"/>
        <w:jc w:val="both"/>
        <w:rPr>
          <w:rFonts w:ascii="Arial" w:eastAsiaTheme="minorEastAsia" w:hAnsi="Arial" w:cs="Arial"/>
          <w:bCs/>
        </w:rPr>
      </w:pPr>
      <w:r w:rsidRPr="00860DE9">
        <w:rPr>
          <w:rFonts w:ascii="Arial" w:eastAsiaTheme="minorEastAsia" w:hAnsi="Arial" w:cs="Arial"/>
          <w:b/>
          <w:bCs/>
        </w:rPr>
        <w:t>4.</w:t>
      </w:r>
      <w:r w:rsidR="00B971D6">
        <w:rPr>
          <w:rFonts w:ascii="Arial" w:eastAsiaTheme="minorEastAsia" w:hAnsi="Arial" w:cs="Arial"/>
          <w:b/>
          <w:bCs/>
        </w:rPr>
        <w:t>7</w:t>
      </w:r>
      <w:r w:rsidRPr="00860DE9">
        <w:rPr>
          <w:rFonts w:ascii="Arial" w:eastAsiaTheme="minorEastAsia" w:hAnsi="Arial" w:cs="Arial"/>
          <w:b/>
          <w:bCs/>
        </w:rPr>
        <w:t>.</w:t>
      </w:r>
      <w:r>
        <w:rPr>
          <w:rFonts w:ascii="Arial" w:eastAsiaTheme="minorEastAsia" w:hAnsi="Arial" w:cs="Arial"/>
          <w:bCs/>
        </w:rPr>
        <w:t xml:space="preserve"> </w:t>
      </w:r>
      <w:r w:rsidRPr="00860DE9">
        <w:rPr>
          <w:rFonts w:ascii="Arial" w:eastAsiaTheme="minorEastAsia" w:hAnsi="Arial" w:cs="Arial"/>
          <w:bCs/>
        </w:rPr>
        <w:t xml:space="preserve">Na účel preukázania pravdivosti tvrdenia podľa bodu </w:t>
      </w:r>
      <w:r>
        <w:rPr>
          <w:rFonts w:ascii="Arial" w:eastAsiaTheme="minorEastAsia" w:hAnsi="Arial" w:cs="Arial"/>
          <w:bCs/>
        </w:rPr>
        <w:t>4.</w:t>
      </w:r>
      <w:r w:rsidR="00B971D6">
        <w:rPr>
          <w:rFonts w:ascii="Arial" w:eastAsiaTheme="minorEastAsia" w:hAnsi="Arial" w:cs="Arial"/>
          <w:bCs/>
        </w:rPr>
        <w:t>5</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sa poskytovateľ zaväzuje do 5 pracovných dní odo dňa nadobudnutia účinnosti tejto </w:t>
      </w:r>
      <w:r>
        <w:rPr>
          <w:rFonts w:ascii="Arial" w:eastAsiaTheme="minorEastAsia" w:hAnsi="Arial" w:cs="Arial"/>
          <w:bCs/>
        </w:rPr>
        <w:t>dohody</w:t>
      </w:r>
      <w:r w:rsidRPr="00860DE9">
        <w:rPr>
          <w:rFonts w:ascii="Arial" w:eastAsiaTheme="minorEastAsia" w:hAnsi="Arial" w:cs="Arial"/>
          <w:bCs/>
        </w:rPr>
        <w:t xml:space="preserve"> </w:t>
      </w:r>
      <w:r w:rsidR="004D6FB7">
        <w:rPr>
          <w:rFonts w:ascii="Arial" w:eastAsiaTheme="minorEastAsia" w:hAnsi="Arial" w:cs="Arial"/>
          <w:bCs/>
        </w:rPr>
        <w:t>zdokladovať</w:t>
      </w:r>
      <w:r w:rsidR="00A54E37">
        <w:rPr>
          <w:rFonts w:ascii="Arial" w:eastAsiaTheme="minorEastAsia" w:hAnsi="Arial" w:cs="Arial"/>
          <w:bCs/>
        </w:rPr>
        <w:t xml:space="preserve"> a preukázať</w:t>
      </w:r>
      <w:r w:rsidR="004D6FB7" w:rsidRPr="00860DE9">
        <w:rPr>
          <w:rFonts w:ascii="Arial" w:eastAsiaTheme="minorEastAsia" w:hAnsi="Arial" w:cs="Arial"/>
          <w:bCs/>
        </w:rPr>
        <w:t xml:space="preserve"> </w:t>
      </w:r>
      <w:r w:rsidRPr="00860DE9">
        <w:rPr>
          <w:rFonts w:ascii="Arial" w:eastAsiaTheme="minorEastAsia" w:hAnsi="Arial" w:cs="Arial"/>
          <w:bCs/>
        </w:rPr>
        <w:t xml:space="preserve">objednávateľovi preukazujúce skutočnosti podľa bodu </w:t>
      </w:r>
      <w:r>
        <w:rPr>
          <w:rFonts w:ascii="Arial" w:eastAsiaTheme="minorEastAsia" w:hAnsi="Arial" w:cs="Arial"/>
          <w:bCs/>
        </w:rPr>
        <w:t>4.</w:t>
      </w:r>
      <w:r w:rsidR="00B971D6">
        <w:rPr>
          <w:rFonts w:ascii="Arial" w:eastAsiaTheme="minorEastAsia" w:hAnsi="Arial" w:cs="Arial"/>
          <w:bCs/>
        </w:rPr>
        <w:t>5</w:t>
      </w:r>
      <w:r w:rsidRPr="00FF298C">
        <w:rPr>
          <w:rFonts w:ascii="Arial" w:eastAsiaTheme="minorEastAsia" w:hAnsi="Arial" w:cs="Arial"/>
          <w:bCs/>
        </w:rPr>
        <w:t>.</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v listinnej podobe. Ak poskytovateľ predkladal potvrdenia podľa tohto bodu vo verejnom obstarávaní, táto povinnosť sa považuje za splnenú momentom predloženia takého potvrdenia vo verejnom obstarávaní. </w:t>
      </w:r>
    </w:p>
    <w:p w14:paraId="40B3C27B" w14:textId="5A313535" w:rsidR="007F1D13" w:rsidRPr="00C76F97" w:rsidRDefault="007F1D13" w:rsidP="00686225">
      <w:pPr>
        <w:pStyle w:val="Odsekzoznamu"/>
        <w:spacing w:after="0" w:line="240" w:lineRule="auto"/>
        <w:ind w:left="0"/>
        <w:jc w:val="both"/>
        <w:rPr>
          <w:rFonts w:ascii="Arial" w:hAnsi="Arial" w:cs="Arial"/>
        </w:rPr>
      </w:pPr>
    </w:p>
    <w:p w14:paraId="6BBA777F" w14:textId="77777777" w:rsidR="00DA2F3A" w:rsidRPr="00C76F97" w:rsidRDefault="00DA2F3A" w:rsidP="003E4BCD">
      <w:pPr>
        <w:pStyle w:val="Odsekzoznamu"/>
        <w:spacing w:after="0" w:line="240" w:lineRule="auto"/>
        <w:ind w:left="0"/>
        <w:jc w:val="center"/>
        <w:rPr>
          <w:rFonts w:ascii="Arial" w:hAnsi="Arial" w:cs="Arial"/>
          <w:b/>
        </w:rPr>
      </w:pPr>
      <w:r w:rsidRPr="00C76F97">
        <w:rPr>
          <w:rFonts w:ascii="Arial" w:hAnsi="Arial" w:cs="Arial"/>
          <w:b/>
        </w:rPr>
        <w:t>Čl.</w:t>
      </w:r>
      <w:r w:rsidR="00CB563F" w:rsidRPr="00C76F97">
        <w:rPr>
          <w:rFonts w:ascii="Arial" w:hAnsi="Arial" w:cs="Arial"/>
          <w:b/>
        </w:rPr>
        <w:t xml:space="preserve"> </w:t>
      </w:r>
      <w:r w:rsidRPr="00C76F97">
        <w:rPr>
          <w:rFonts w:ascii="Arial" w:hAnsi="Arial" w:cs="Arial"/>
          <w:b/>
        </w:rPr>
        <w:t>V</w:t>
      </w:r>
    </w:p>
    <w:p w14:paraId="6B8721D8" w14:textId="215B5D68" w:rsidR="00DA2F3A" w:rsidRDefault="00500E7D" w:rsidP="003E4BCD">
      <w:pPr>
        <w:pStyle w:val="Odsekzoznamu"/>
        <w:spacing w:after="0" w:line="240" w:lineRule="auto"/>
        <w:ind w:left="0"/>
        <w:jc w:val="center"/>
        <w:rPr>
          <w:rFonts w:ascii="Arial" w:hAnsi="Arial" w:cs="Arial"/>
          <w:b/>
        </w:rPr>
      </w:pPr>
      <w:r w:rsidRPr="00C76F97">
        <w:rPr>
          <w:rFonts w:ascii="Arial" w:hAnsi="Arial" w:cs="Arial"/>
          <w:b/>
        </w:rPr>
        <w:t>Povinnosti o</w:t>
      </w:r>
      <w:r w:rsidR="00DA2F3A" w:rsidRPr="00C76F97">
        <w:rPr>
          <w:rFonts w:ascii="Arial" w:hAnsi="Arial" w:cs="Arial"/>
          <w:b/>
        </w:rPr>
        <w:t>bjednávateľa</w:t>
      </w:r>
    </w:p>
    <w:p w14:paraId="2E422C93" w14:textId="0A298913" w:rsidR="00893BA2" w:rsidRPr="00C76F97" w:rsidRDefault="00DA2F3A" w:rsidP="003144DB">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plnenie tejto dohody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01C612C1" w:rsidR="00CB563F" w:rsidRPr="00C76F97" w:rsidRDefault="00CB563F" w:rsidP="003144DB">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2</w:t>
      </w:r>
      <w:r w:rsidRPr="00C76F97">
        <w:rPr>
          <w:rFonts w:ascii="Arial" w:hAnsi="Arial" w:cs="Arial"/>
          <w:b/>
        </w:rPr>
        <w:t>.</w:t>
      </w:r>
      <w:r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Pr="00C76F97">
        <w:rPr>
          <w:rFonts w:ascii="Arial" w:hAnsi="Arial" w:cs="Arial"/>
        </w:rPr>
        <w:t xml:space="preserve">ezodkladne </w:t>
      </w:r>
      <w:r w:rsidR="00F40012" w:rsidRPr="00C76F97">
        <w:rPr>
          <w:rFonts w:ascii="Arial" w:hAnsi="Arial" w:cs="Arial"/>
        </w:rPr>
        <w:t>e-mailom</w:t>
      </w:r>
      <w:r w:rsidRPr="00C76F97">
        <w:rPr>
          <w:rFonts w:ascii="Arial" w:hAnsi="Arial" w:cs="Arial"/>
        </w:rPr>
        <w:t xml:space="preserve"> informovať </w:t>
      </w:r>
      <w:r w:rsidR="00893BA2" w:rsidRPr="00C76F97">
        <w:rPr>
          <w:rFonts w:ascii="Arial" w:hAnsi="Arial" w:cs="Arial"/>
        </w:rPr>
        <w:t>poskytovateľa</w:t>
      </w:r>
      <w:r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Pr="00C76F97">
        <w:rPr>
          <w:rFonts w:ascii="Arial" w:hAnsi="Arial" w:cs="Arial"/>
        </w:rPr>
        <w:t>uveden</w:t>
      </w:r>
      <w:r w:rsidR="002A718F">
        <w:rPr>
          <w:rFonts w:ascii="Arial" w:hAnsi="Arial" w:cs="Arial"/>
        </w:rPr>
        <w:t>ých</w:t>
      </w:r>
      <w:r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dohody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313B27FF" w:rsidR="005026DE" w:rsidRPr="00C76F97" w:rsidRDefault="00CB563F" w:rsidP="005026DE">
      <w:pPr>
        <w:pStyle w:val="Odsekzoznamu"/>
        <w:spacing w:after="0" w:line="240" w:lineRule="auto"/>
        <w:ind w:left="0"/>
        <w:contextualSpacing w:val="0"/>
        <w:jc w:val="both"/>
        <w:rPr>
          <w:rFonts w:ascii="Arial" w:hAnsi="Arial" w:cs="Arial"/>
        </w:rPr>
      </w:pPr>
      <w:r w:rsidRPr="00C76F97">
        <w:rPr>
          <w:rFonts w:ascii="Arial" w:hAnsi="Arial" w:cs="Arial"/>
          <w:b/>
        </w:rPr>
        <w:lastRenderedPageBreak/>
        <w:t>5.</w:t>
      </w:r>
      <w:r w:rsidR="00B06E09" w:rsidRPr="00C76F97">
        <w:rPr>
          <w:rFonts w:ascii="Arial" w:hAnsi="Arial" w:cs="Arial"/>
          <w:b/>
        </w:rPr>
        <w:t>3</w:t>
      </w:r>
      <w:r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III bod 3.</w:t>
      </w:r>
      <w:r w:rsidR="0086616D">
        <w:rPr>
          <w:rFonts w:ascii="Arial" w:hAnsi="Arial" w:cs="Arial"/>
        </w:rPr>
        <w:t>5</w:t>
      </w:r>
      <w:r w:rsidR="00594D6F" w:rsidRPr="00C76F97">
        <w:rPr>
          <w:rFonts w:ascii="Arial" w:hAnsi="Arial" w:cs="Arial"/>
        </w:rPr>
        <w:t>.</w:t>
      </w:r>
      <w:r w:rsidR="001C01AB" w:rsidRPr="00C76F97">
        <w:rPr>
          <w:rFonts w:ascii="Arial" w:hAnsi="Arial" w:cs="Arial"/>
        </w:rPr>
        <w:t xml:space="preserve"> tejto dohody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D0506D">
        <w:rPr>
          <w:rFonts w:ascii="Arial" w:hAnsi="Arial" w:cs="Arial"/>
        </w:rPr>
        <w:t xml:space="preserve">riadne a včas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A141E0">
        <w:rPr>
          <w:rFonts w:ascii="Arial" w:hAnsi="Arial" w:cs="Arial"/>
        </w:rPr>
        <w:t>dohody</w:t>
      </w:r>
      <w:r w:rsidR="009D4A65">
        <w:rPr>
          <w:rFonts w:ascii="Arial" w:hAnsi="Arial" w:cs="Arial"/>
        </w:rPr>
        <w:t>, Prílohy č. 1</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005A7E05" w14:textId="52100419" w:rsidR="00CB563F" w:rsidRDefault="00C05D05" w:rsidP="003144DB">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w:t>
      </w:r>
      <w:r w:rsidR="00D0506D">
        <w:rPr>
          <w:rFonts w:ascii="Arial" w:hAnsi="Arial" w:cs="Arial"/>
        </w:rPr>
        <w:t>lnenie</w:t>
      </w:r>
      <w:r w:rsidR="00CB563F" w:rsidRPr="00C76F97">
        <w:rPr>
          <w:rFonts w:ascii="Arial" w:hAnsi="Arial" w:cs="Arial"/>
        </w:rPr>
        <w:t xml:space="preserve"> </w:t>
      </w:r>
      <w:r w:rsidR="00D0506D">
        <w:rPr>
          <w:rFonts w:ascii="Arial" w:hAnsi="Arial" w:cs="Arial"/>
        </w:rPr>
        <w:t>prevzaté</w:t>
      </w:r>
      <w:r w:rsidR="00CB563F" w:rsidRPr="00C76F97">
        <w:rPr>
          <w:rFonts w:ascii="Arial" w:hAnsi="Arial" w:cs="Arial"/>
        </w:rPr>
        <w:t xml:space="preserve"> v súlade s touto </w:t>
      </w:r>
      <w:r w:rsidR="00893BA2" w:rsidRPr="00C76F97">
        <w:rPr>
          <w:rFonts w:ascii="Arial" w:hAnsi="Arial" w:cs="Arial"/>
        </w:rPr>
        <w:t>dohodou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tejto dohody</w:t>
      </w:r>
      <w:r w:rsidR="006B1B74" w:rsidRPr="00C76F97">
        <w:rPr>
          <w:rFonts w:ascii="Arial" w:hAnsi="Arial" w:cs="Arial"/>
        </w:rPr>
        <w:t>.</w:t>
      </w:r>
    </w:p>
    <w:p w14:paraId="493C4134" w14:textId="77777777" w:rsidR="00D715F7" w:rsidRPr="00C76F97" w:rsidRDefault="00D715F7"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147ACF01" w:rsidR="00A45334" w:rsidRPr="00C76F97" w:rsidRDefault="000C64B1" w:rsidP="00227236">
      <w:pPr>
        <w:pStyle w:val="Odsekzoznamu"/>
        <w:spacing w:after="0" w:line="240" w:lineRule="auto"/>
        <w:ind w:left="0"/>
        <w:jc w:val="center"/>
        <w:rPr>
          <w:rFonts w:ascii="Arial" w:hAnsi="Arial" w:cs="Arial"/>
          <w:b/>
        </w:rPr>
      </w:pPr>
      <w:r w:rsidRPr="00C76F97">
        <w:rPr>
          <w:rFonts w:ascii="Arial" w:hAnsi="Arial" w:cs="Arial"/>
          <w:b/>
        </w:rPr>
        <w:t>Cena predmetu dohody</w:t>
      </w:r>
    </w:p>
    <w:p w14:paraId="21C9335B" w14:textId="77777777" w:rsidR="003841E8" w:rsidRDefault="00EB3D5E" w:rsidP="004B27D1">
      <w:pPr>
        <w:pStyle w:val="Odsekzoznamu"/>
        <w:tabs>
          <w:tab w:val="left" w:pos="2977"/>
        </w:tabs>
        <w:spacing w:after="0" w:line="240" w:lineRule="auto"/>
        <w:ind w:left="0"/>
        <w:jc w:val="both"/>
        <w:rPr>
          <w:rFonts w:ascii="Arial" w:hAnsi="Arial" w:cs="Arial"/>
        </w:rPr>
      </w:pPr>
      <w:r w:rsidRPr="00C76F97">
        <w:rPr>
          <w:rFonts w:ascii="Arial" w:hAnsi="Arial" w:cs="Arial"/>
          <w:b/>
        </w:rPr>
        <w:t>6</w:t>
      </w:r>
      <w:r w:rsidR="002952C1" w:rsidRPr="00C76F97">
        <w:rPr>
          <w:rFonts w:ascii="Arial" w:hAnsi="Arial" w:cs="Arial"/>
          <w:b/>
        </w:rPr>
        <w:t>.1.</w:t>
      </w:r>
      <w:r w:rsidR="006B0A85" w:rsidRPr="00C76F97">
        <w:rPr>
          <w:rFonts w:ascii="Arial" w:hAnsi="Arial" w:cs="Arial"/>
        </w:rPr>
        <w:t xml:space="preserve"> </w:t>
      </w:r>
      <w:r w:rsidR="00D262D8" w:rsidRPr="00C76F97">
        <w:rPr>
          <w:rFonts w:ascii="Arial" w:hAnsi="Arial" w:cs="Arial"/>
        </w:rPr>
        <w:t>Zmluvné strany si dohodli nasledovné jednotkové ceny</w:t>
      </w:r>
      <w:r w:rsidR="00FD24EA">
        <w:rPr>
          <w:rFonts w:ascii="Arial" w:hAnsi="Arial" w:cs="Arial"/>
        </w:rPr>
        <w:t xml:space="preserve"> za poskytnuté plnenie</w:t>
      </w:r>
      <w:r w:rsidR="00D262D8" w:rsidRPr="00C76F97">
        <w:rPr>
          <w:rFonts w:ascii="Arial" w:hAnsi="Arial" w:cs="Arial"/>
        </w:rPr>
        <w:t>:</w:t>
      </w:r>
    </w:p>
    <w:p w14:paraId="59A2E561" w14:textId="24AB1F92" w:rsidR="003841E8" w:rsidRPr="0064307F" w:rsidRDefault="003841E8" w:rsidP="0064307F">
      <w:pPr>
        <w:pStyle w:val="Odsekzoznamu"/>
        <w:numPr>
          <w:ilvl w:val="2"/>
          <w:numId w:val="23"/>
        </w:numPr>
        <w:tabs>
          <w:tab w:val="left" w:pos="2977"/>
        </w:tabs>
        <w:spacing w:after="0" w:line="240" w:lineRule="auto"/>
        <w:jc w:val="both"/>
        <w:rPr>
          <w:rFonts w:ascii="Arial" w:eastAsia="Times New Roman" w:hAnsi="Arial" w:cs="Arial"/>
          <w:color w:val="000000"/>
          <w:sz w:val="16"/>
          <w:szCs w:val="16"/>
          <w:lang w:eastAsia="sk-SK"/>
        </w:rPr>
      </w:pPr>
      <w:r w:rsidRPr="0064307F">
        <w:rPr>
          <w:rFonts w:ascii="Arial" w:hAnsi="Arial" w:cs="Arial"/>
        </w:rPr>
        <w:t xml:space="preserve">Plnenie podľa Čl. II bod 2.1. písm. a) dohody </w:t>
      </w:r>
    </w:p>
    <w:tbl>
      <w:tblPr>
        <w:tblW w:w="12577" w:type="dxa"/>
        <w:tblInd w:w="-5" w:type="dxa"/>
        <w:tblCellMar>
          <w:left w:w="0" w:type="dxa"/>
          <w:right w:w="0" w:type="dxa"/>
        </w:tblCellMar>
        <w:tblLook w:val="04A0" w:firstRow="1" w:lastRow="0" w:firstColumn="1" w:lastColumn="0" w:noHBand="0" w:noVBand="1"/>
      </w:tblPr>
      <w:tblGrid>
        <w:gridCol w:w="10103"/>
        <w:gridCol w:w="1230"/>
        <w:gridCol w:w="6"/>
        <w:gridCol w:w="6"/>
        <w:gridCol w:w="1055"/>
        <w:gridCol w:w="6"/>
        <w:gridCol w:w="6"/>
        <w:gridCol w:w="165"/>
      </w:tblGrid>
      <w:tr w:rsidR="00F93579" w:rsidRPr="00B82563" w14:paraId="088DE9B9" w14:textId="77777777" w:rsidTr="00D80C3B">
        <w:trPr>
          <w:trHeight w:val="300"/>
        </w:trPr>
        <w:tc>
          <w:tcPr>
            <w:tcW w:w="10103" w:type="dxa"/>
            <w:noWrap/>
            <w:tcMar>
              <w:top w:w="0" w:type="dxa"/>
              <w:left w:w="70" w:type="dxa"/>
              <w:bottom w:w="0" w:type="dxa"/>
              <w:right w:w="70" w:type="dxa"/>
            </w:tcMar>
            <w:vAlign w:val="bottom"/>
          </w:tcPr>
          <w:tbl>
            <w:tblPr>
              <w:tblW w:w="9953" w:type="dxa"/>
              <w:tblCellMar>
                <w:left w:w="70" w:type="dxa"/>
                <w:right w:w="70" w:type="dxa"/>
              </w:tblCellMar>
              <w:tblLook w:val="04A0" w:firstRow="1" w:lastRow="0" w:firstColumn="1" w:lastColumn="0" w:noHBand="0" w:noVBand="1"/>
            </w:tblPr>
            <w:tblGrid>
              <w:gridCol w:w="328"/>
              <w:gridCol w:w="1592"/>
              <w:gridCol w:w="1273"/>
              <w:gridCol w:w="1000"/>
              <w:gridCol w:w="940"/>
              <w:gridCol w:w="1000"/>
              <w:gridCol w:w="940"/>
              <w:gridCol w:w="1000"/>
              <w:gridCol w:w="940"/>
              <w:gridCol w:w="940"/>
            </w:tblGrid>
            <w:tr w:rsidR="00947B66" w:rsidRPr="00567864" w14:paraId="03519DA1" w14:textId="77777777" w:rsidTr="0014146E">
              <w:trPr>
                <w:trHeight w:val="20"/>
              </w:trPr>
              <w:tc>
                <w:tcPr>
                  <w:tcW w:w="3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84BF2C" w14:textId="77777777" w:rsidR="00567864" w:rsidRPr="00567864" w:rsidRDefault="00567864" w:rsidP="00567864">
                  <w:pPr>
                    <w:spacing w:after="0" w:line="240" w:lineRule="auto"/>
                    <w:rPr>
                      <w:rFonts w:eastAsia="Times New Roman" w:cs="Calibri"/>
                      <w:b/>
                      <w:bCs/>
                      <w:color w:val="000000"/>
                      <w:sz w:val="18"/>
                      <w:szCs w:val="18"/>
                      <w:lang w:eastAsia="sk-SK"/>
                    </w:rPr>
                  </w:pPr>
                  <w:r w:rsidRPr="00567864">
                    <w:rPr>
                      <w:rFonts w:eastAsia="Times New Roman" w:cs="Calibri"/>
                      <w:b/>
                      <w:bCs/>
                      <w:color w:val="000000"/>
                      <w:sz w:val="18"/>
                      <w:szCs w:val="18"/>
                      <w:lang w:eastAsia="sk-SK"/>
                    </w:rPr>
                    <w:t> </w:t>
                  </w:r>
                </w:p>
              </w:tc>
              <w:tc>
                <w:tcPr>
                  <w:tcW w:w="1654"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CA6BECB"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Cena v 1. roku</w:t>
                  </w:r>
                </w:p>
              </w:tc>
              <w:tc>
                <w:tcPr>
                  <w:tcW w:w="194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33F25A59"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Cena v 2.roku</w:t>
                  </w:r>
                </w:p>
              </w:tc>
              <w:tc>
                <w:tcPr>
                  <w:tcW w:w="194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380D1AF"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Cena v 3.roku</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F9201C" w14:textId="77777777" w:rsidR="00567864" w:rsidRPr="00567864" w:rsidRDefault="00567864" w:rsidP="00567864">
                  <w:pPr>
                    <w:spacing w:after="0" w:line="240" w:lineRule="auto"/>
                    <w:jc w:val="center"/>
                    <w:rPr>
                      <w:rFonts w:eastAsia="Times New Roman" w:cs="Calibri"/>
                      <w:b/>
                      <w:bCs/>
                      <w:sz w:val="18"/>
                      <w:szCs w:val="18"/>
                      <w:lang w:eastAsia="sk-SK"/>
                    </w:rPr>
                  </w:pPr>
                  <w:r w:rsidRPr="00567864">
                    <w:rPr>
                      <w:rFonts w:eastAsia="Times New Roman" w:cs="Calibri"/>
                      <w:b/>
                      <w:bCs/>
                      <w:sz w:val="18"/>
                      <w:szCs w:val="18"/>
                      <w:lang w:eastAsia="sk-SK"/>
                    </w:rPr>
                    <w:t>Cena za objednané licencie  v € bez DPH</w:t>
                  </w:r>
                </w:p>
              </w:tc>
            </w:tr>
            <w:tr w:rsidR="00F93579" w:rsidRPr="00567864" w14:paraId="1E92EF4F" w14:textId="77777777" w:rsidTr="00947B66">
              <w:trPr>
                <w:trHeight w:val="20"/>
              </w:trPr>
              <w:tc>
                <w:tcPr>
                  <w:tcW w:w="192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18D997" w14:textId="7A6A5028" w:rsidR="00567864" w:rsidRPr="00567864" w:rsidRDefault="00567864" w:rsidP="00567864">
                  <w:pPr>
                    <w:spacing w:after="0" w:line="240" w:lineRule="auto"/>
                    <w:jc w:val="center"/>
                    <w:rPr>
                      <w:rFonts w:eastAsia="Times New Roman" w:cs="Calibri"/>
                      <w:b/>
                      <w:bCs/>
                      <w:color w:val="000000"/>
                      <w:sz w:val="18"/>
                      <w:szCs w:val="18"/>
                      <w:lang w:eastAsia="sk-SK"/>
                    </w:rPr>
                  </w:pPr>
                  <w:r w:rsidRPr="00567864">
                    <w:rPr>
                      <w:rFonts w:eastAsia="Times New Roman" w:cs="Calibri"/>
                      <w:b/>
                      <w:bCs/>
                      <w:color w:val="000000"/>
                      <w:sz w:val="18"/>
                      <w:szCs w:val="18"/>
                      <w:lang w:eastAsia="sk-SK"/>
                    </w:rPr>
                    <w:t>Licencia</w:t>
                  </w:r>
                  <w:r w:rsidR="0074336F">
                    <w:rPr>
                      <w:rFonts w:eastAsia="Times New Roman" w:cs="Calibri"/>
                      <w:b/>
                      <w:bCs/>
                      <w:color w:val="000000"/>
                      <w:sz w:val="18"/>
                      <w:szCs w:val="18"/>
                      <w:lang w:eastAsia="sk-SK"/>
                    </w:rPr>
                    <w:t>*</w:t>
                  </w:r>
                </w:p>
              </w:tc>
              <w:tc>
                <w:tcPr>
                  <w:tcW w:w="1559" w:type="dxa"/>
                  <w:tcBorders>
                    <w:top w:val="nil"/>
                    <w:left w:val="nil"/>
                    <w:bottom w:val="single" w:sz="4" w:space="0" w:color="auto"/>
                    <w:right w:val="single" w:sz="4" w:space="0" w:color="auto"/>
                  </w:tcBorders>
                  <w:shd w:val="clear" w:color="000000" w:fill="F2F2F2"/>
                  <w:vAlign w:val="center"/>
                  <w:hideMark/>
                </w:tcPr>
                <w:p w14:paraId="6D606739" w14:textId="77777777" w:rsidR="00567864" w:rsidRPr="00567864" w:rsidRDefault="00567864" w:rsidP="00567864">
                  <w:pPr>
                    <w:spacing w:after="0" w:line="240" w:lineRule="auto"/>
                    <w:jc w:val="center"/>
                    <w:rPr>
                      <w:rFonts w:eastAsia="Times New Roman" w:cs="Calibri"/>
                      <w:b/>
                      <w:bCs/>
                      <w:color w:val="000000"/>
                      <w:sz w:val="18"/>
                      <w:szCs w:val="18"/>
                      <w:lang w:eastAsia="sk-SK"/>
                    </w:rPr>
                  </w:pPr>
                  <w:r w:rsidRPr="00567864">
                    <w:rPr>
                      <w:rFonts w:eastAsia="Times New Roman" w:cs="Calibri"/>
                      <w:b/>
                      <w:bCs/>
                      <w:color w:val="000000"/>
                      <w:sz w:val="18"/>
                      <w:szCs w:val="18"/>
                      <w:lang w:eastAsia="sk-SK"/>
                    </w:rPr>
                    <w:t xml:space="preserve">Predpokladané množstvo potrebných licencii na obdobie 1 roka </w:t>
                  </w:r>
                </w:p>
              </w:tc>
              <w:tc>
                <w:tcPr>
                  <w:tcW w:w="714" w:type="dxa"/>
                  <w:tcBorders>
                    <w:top w:val="nil"/>
                    <w:left w:val="nil"/>
                    <w:bottom w:val="single" w:sz="4" w:space="0" w:color="auto"/>
                    <w:right w:val="single" w:sz="4" w:space="0" w:color="auto"/>
                  </w:tcBorders>
                  <w:shd w:val="clear" w:color="000000" w:fill="F2F2F2"/>
                  <w:vAlign w:val="center"/>
                  <w:hideMark/>
                </w:tcPr>
                <w:p w14:paraId="2664DFBC" w14:textId="77777777" w:rsidR="00567864" w:rsidRPr="00567864" w:rsidRDefault="00567864" w:rsidP="00567864">
                  <w:pPr>
                    <w:spacing w:after="0" w:line="240" w:lineRule="auto"/>
                    <w:jc w:val="center"/>
                    <w:rPr>
                      <w:rFonts w:eastAsia="Times New Roman" w:cs="Calibri"/>
                      <w:b/>
                      <w:bCs/>
                      <w:sz w:val="18"/>
                      <w:szCs w:val="18"/>
                      <w:lang w:eastAsia="sk-SK"/>
                    </w:rPr>
                  </w:pPr>
                  <w:r w:rsidRPr="00567864">
                    <w:rPr>
                      <w:rFonts w:eastAsia="Times New Roman" w:cs="Calibri"/>
                      <w:b/>
                      <w:bCs/>
                      <w:sz w:val="18"/>
                      <w:szCs w:val="18"/>
                      <w:lang w:eastAsia="sk-SK"/>
                    </w:rPr>
                    <w:t>Jednotková cena za 1 ks licencie v 1. roku v € bez DPH</w:t>
                  </w:r>
                </w:p>
              </w:tc>
              <w:tc>
                <w:tcPr>
                  <w:tcW w:w="940" w:type="dxa"/>
                  <w:tcBorders>
                    <w:top w:val="nil"/>
                    <w:left w:val="nil"/>
                    <w:bottom w:val="single" w:sz="4" w:space="0" w:color="auto"/>
                    <w:right w:val="single" w:sz="4" w:space="0" w:color="auto"/>
                  </w:tcBorders>
                  <w:shd w:val="clear" w:color="000000" w:fill="F2F2F2"/>
                  <w:vAlign w:val="center"/>
                  <w:hideMark/>
                </w:tcPr>
                <w:p w14:paraId="06E7E3AD" w14:textId="77777777" w:rsidR="00567864" w:rsidRPr="00567864" w:rsidRDefault="00567864" w:rsidP="00567864">
                  <w:pPr>
                    <w:spacing w:after="0" w:line="240" w:lineRule="auto"/>
                    <w:jc w:val="center"/>
                    <w:rPr>
                      <w:rFonts w:eastAsia="Times New Roman" w:cs="Calibri"/>
                      <w:b/>
                      <w:bCs/>
                      <w:sz w:val="18"/>
                      <w:szCs w:val="18"/>
                      <w:lang w:eastAsia="sk-SK"/>
                    </w:rPr>
                  </w:pPr>
                  <w:r w:rsidRPr="00567864">
                    <w:rPr>
                      <w:rFonts w:eastAsia="Times New Roman" w:cs="Calibri"/>
                      <w:b/>
                      <w:bCs/>
                      <w:sz w:val="18"/>
                      <w:szCs w:val="18"/>
                      <w:lang w:eastAsia="sk-SK"/>
                    </w:rPr>
                    <w:t>Cena za objednané licencie v 1. roku v € bez DPH</w:t>
                  </w:r>
                </w:p>
              </w:tc>
              <w:tc>
                <w:tcPr>
                  <w:tcW w:w="1000" w:type="dxa"/>
                  <w:tcBorders>
                    <w:top w:val="nil"/>
                    <w:left w:val="nil"/>
                    <w:bottom w:val="single" w:sz="4" w:space="0" w:color="auto"/>
                    <w:right w:val="single" w:sz="4" w:space="0" w:color="auto"/>
                  </w:tcBorders>
                  <w:shd w:val="clear" w:color="000000" w:fill="F2F2F2"/>
                  <w:vAlign w:val="center"/>
                  <w:hideMark/>
                </w:tcPr>
                <w:p w14:paraId="0916160E" w14:textId="77777777" w:rsidR="00567864" w:rsidRPr="00567864" w:rsidRDefault="00567864" w:rsidP="00567864">
                  <w:pPr>
                    <w:spacing w:after="0" w:line="240" w:lineRule="auto"/>
                    <w:jc w:val="center"/>
                    <w:rPr>
                      <w:rFonts w:eastAsia="Times New Roman" w:cs="Calibri"/>
                      <w:b/>
                      <w:bCs/>
                      <w:sz w:val="18"/>
                      <w:szCs w:val="18"/>
                      <w:lang w:eastAsia="sk-SK"/>
                    </w:rPr>
                  </w:pPr>
                  <w:r w:rsidRPr="00567864">
                    <w:rPr>
                      <w:rFonts w:eastAsia="Times New Roman" w:cs="Calibri"/>
                      <w:b/>
                      <w:bCs/>
                      <w:sz w:val="18"/>
                      <w:szCs w:val="18"/>
                      <w:lang w:eastAsia="sk-SK"/>
                    </w:rPr>
                    <w:t>Jednotková cena za 1 ks licencie v 2. roku v € bez DPH</w:t>
                  </w:r>
                </w:p>
              </w:tc>
              <w:tc>
                <w:tcPr>
                  <w:tcW w:w="940" w:type="dxa"/>
                  <w:tcBorders>
                    <w:top w:val="nil"/>
                    <w:left w:val="nil"/>
                    <w:bottom w:val="single" w:sz="4" w:space="0" w:color="auto"/>
                    <w:right w:val="single" w:sz="4" w:space="0" w:color="auto"/>
                  </w:tcBorders>
                  <w:shd w:val="clear" w:color="000000" w:fill="F2F2F2"/>
                  <w:vAlign w:val="center"/>
                  <w:hideMark/>
                </w:tcPr>
                <w:p w14:paraId="2F58BF06" w14:textId="77777777" w:rsidR="00567864" w:rsidRPr="00567864" w:rsidRDefault="00567864" w:rsidP="00567864">
                  <w:pPr>
                    <w:spacing w:after="0" w:line="240" w:lineRule="auto"/>
                    <w:jc w:val="center"/>
                    <w:rPr>
                      <w:rFonts w:eastAsia="Times New Roman" w:cs="Calibri"/>
                      <w:b/>
                      <w:bCs/>
                      <w:sz w:val="18"/>
                      <w:szCs w:val="18"/>
                      <w:lang w:eastAsia="sk-SK"/>
                    </w:rPr>
                  </w:pPr>
                  <w:r w:rsidRPr="00567864">
                    <w:rPr>
                      <w:rFonts w:eastAsia="Times New Roman" w:cs="Calibri"/>
                      <w:b/>
                      <w:bCs/>
                      <w:sz w:val="18"/>
                      <w:szCs w:val="18"/>
                      <w:lang w:eastAsia="sk-SK"/>
                    </w:rPr>
                    <w:t>Cena za objednané licencie v 2. roku v € bez DPH</w:t>
                  </w:r>
                </w:p>
              </w:tc>
              <w:tc>
                <w:tcPr>
                  <w:tcW w:w="1000" w:type="dxa"/>
                  <w:tcBorders>
                    <w:top w:val="nil"/>
                    <w:left w:val="nil"/>
                    <w:bottom w:val="single" w:sz="4" w:space="0" w:color="auto"/>
                    <w:right w:val="single" w:sz="4" w:space="0" w:color="auto"/>
                  </w:tcBorders>
                  <w:shd w:val="clear" w:color="000000" w:fill="F2F2F2"/>
                  <w:vAlign w:val="center"/>
                  <w:hideMark/>
                </w:tcPr>
                <w:p w14:paraId="7AA51BE6" w14:textId="77777777" w:rsidR="00567864" w:rsidRPr="00567864" w:rsidRDefault="00567864" w:rsidP="00567864">
                  <w:pPr>
                    <w:spacing w:after="0" w:line="240" w:lineRule="auto"/>
                    <w:jc w:val="center"/>
                    <w:rPr>
                      <w:rFonts w:eastAsia="Times New Roman" w:cs="Calibri"/>
                      <w:b/>
                      <w:bCs/>
                      <w:sz w:val="18"/>
                      <w:szCs w:val="18"/>
                      <w:lang w:eastAsia="sk-SK"/>
                    </w:rPr>
                  </w:pPr>
                  <w:r w:rsidRPr="00567864">
                    <w:rPr>
                      <w:rFonts w:eastAsia="Times New Roman" w:cs="Calibri"/>
                      <w:b/>
                      <w:bCs/>
                      <w:sz w:val="18"/>
                      <w:szCs w:val="18"/>
                      <w:lang w:eastAsia="sk-SK"/>
                    </w:rPr>
                    <w:t>Jednotková cena za 1 ks licencie v 3. roku v € bez DPH</w:t>
                  </w:r>
                </w:p>
              </w:tc>
              <w:tc>
                <w:tcPr>
                  <w:tcW w:w="940" w:type="dxa"/>
                  <w:tcBorders>
                    <w:top w:val="nil"/>
                    <w:left w:val="nil"/>
                    <w:bottom w:val="single" w:sz="4" w:space="0" w:color="auto"/>
                    <w:right w:val="single" w:sz="4" w:space="0" w:color="auto"/>
                  </w:tcBorders>
                  <w:shd w:val="clear" w:color="000000" w:fill="F2F2F2"/>
                  <w:vAlign w:val="center"/>
                  <w:hideMark/>
                </w:tcPr>
                <w:p w14:paraId="2B2C34C7" w14:textId="77777777" w:rsidR="00567864" w:rsidRPr="00567864" w:rsidRDefault="00567864" w:rsidP="00567864">
                  <w:pPr>
                    <w:spacing w:after="0" w:line="240" w:lineRule="auto"/>
                    <w:jc w:val="center"/>
                    <w:rPr>
                      <w:rFonts w:eastAsia="Times New Roman" w:cs="Calibri"/>
                      <w:b/>
                      <w:bCs/>
                      <w:sz w:val="18"/>
                      <w:szCs w:val="18"/>
                      <w:lang w:eastAsia="sk-SK"/>
                    </w:rPr>
                  </w:pPr>
                  <w:r w:rsidRPr="00567864">
                    <w:rPr>
                      <w:rFonts w:eastAsia="Times New Roman" w:cs="Calibri"/>
                      <w:b/>
                      <w:bCs/>
                      <w:sz w:val="18"/>
                      <w:szCs w:val="18"/>
                      <w:lang w:eastAsia="sk-SK"/>
                    </w:rPr>
                    <w:t>Cena za objednané licencie v 3. roku v € bez DPH</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59F17143" w14:textId="77777777" w:rsidR="00567864" w:rsidRPr="00567864" w:rsidRDefault="00567864" w:rsidP="00567864">
                  <w:pPr>
                    <w:spacing w:after="0" w:line="240" w:lineRule="auto"/>
                    <w:rPr>
                      <w:rFonts w:eastAsia="Times New Roman" w:cs="Calibri"/>
                      <w:b/>
                      <w:bCs/>
                      <w:sz w:val="18"/>
                      <w:szCs w:val="18"/>
                      <w:lang w:eastAsia="sk-SK"/>
                    </w:rPr>
                  </w:pPr>
                </w:p>
              </w:tc>
            </w:tr>
            <w:tr w:rsidR="00947B66" w:rsidRPr="00567864" w14:paraId="594E5D71" w14:textId="77777777" w:rsidTr="00947B66">
              <w:trPr>
                <w:trHeight w:val="20"/>
              </w:trPr>
              <w:tc>
                <w:tcPr>
                  <w:tcW w:w="328" w:type="dxa"/>
                  <w:tcBorders>
                    <w:top w:val="nil"/>
                    <w:left w:val="single" w:sz="4" w:space="0" w:color="auto"/>
                    <w:bottom w:val="single" w:sz="4" w:space="0" w:color="auto"/>
                    <w:right w:val="single" w:sz="4" w:space="0" w:color="auto"/>
                  </w:tcBorders>
                  <w:shd w:val="clear" w:color="000000" w:fill="F2F2F2"/>
                  <w:noWrap/>
                  <w:vAlign w:val="center"/>
                  <w:hideMark/>
                </w:tcPr>
                <w:p w14:paraId="05F3669F" w14:textId="77777777" w:rsidR="00567864" w:rsidRPr="00567864" w:rsidRDefault="00567864" w:rsidP="00567864">
                  <w:pPr>
                    <w:spacing w:after="0" w:line="240" w:lineRule="auto"/>
                    <w:jc w:val="center"/>
                    <w:rPr>
                      <w:rFonts w:eastAsia="Times New Roman" w:cs="Calibri"/>
                      <w:b/>
                      <w:bCs/>
                      <w:color w:val="000000"/>
                      <w:sz w:val="18"/>
                      <w:szCs w:val="18"/>
                      <w:lang w:eastAsia="sk-SK"/>
                    </w:rPr>
                  </w:pPr>
                  <w:r w:rsidRPr="00567864">
                    <w:rPr>
                      <w:rFonts w:eastAsia="Times New Roman" w:cs="Calibri"/>
                      <w:b/>
                      <w:bCs/>
                      <w:color w:val="000000"/>
                      <w:sz w:val="18"/>
                      <w:szCs w:val="18"/>
                      <w:lang w:eastAsia="sk-SK"/>
                    </w:rPr>
                    <w:t>P1</w:t>
                  </w:r>
                </w:p>
              </w:tc>
              <w:tc>
                <w:tcPr>
                  <w:tcW w:w="1592" w:type="dxa"/>
                  <w:tcBorders>
                    <w:top w:val="nil"/>
                    <w:left w:val="nil"/>
                    <w:bottom w:val="single" w:sz="4" w:space="0" w:color="auto"/>
                    <w:right w:val="single" w:sz="4" w:space="0" w:color="auto"/>
                  </w:tcBorders>
                  <w:shd w:val="clear" w:color="auto" w:fill="auto"/>
                  <w:vAlign w:val="center"/>
                  <w:hideMark/>
                </w:tcPr>
                <w:p w14:paraId="65B488B9" w14:textId="77777777" w:rsidR="00567864" w:rsidRPr="00567864" w:rsidRDefault="00567864" w:rsidP="00567864">
                  <w:pPr>
                    <w:spacing w:after="0" w:line="240" w:lineRule="auto"/>
                    <w:rPr>
                      <w:rFonts w:eastAsia="Times New Roman" w:cs="Calibri"/>
                      <w:color w:val="000000"/>
                      <w:sz w:val="18"/>
                      <w:szCs w:val="18"/>
                      <w:lang w:eastAsia="sk-SK"/>
                    </w:rPr>
                  </w:pPr>
                  <w:r w:rsidRPr="00567864">
                    <w:rPr>
                      <w:rFonts w:eastAsia="Times New Roman" w:cs="Calibri"/>
                      <w:color w:val="000000"/>
                      <w:sz w:val="18"/>
                      <w:szCs w:val="18"/>
                      <w:lang w:eastAsia="sk-SK"/>
                    </w:rPr>
                    <w:t xml:space="preserve">Licencia (subskripcia) pre </w:t>
                  </w:r>
                  <w:proofErr w:type="spellStart"/>
                  <w:r w:rsidRPr="00567864">
                    <w:rPr>
                      <w:rFonts w:eastAsia="Times New Roman" w:cs="Calibri"/>
                      <w:color w:val="000000"/>
                      <w:sz w:val="18"/>
                      <w:szCs w:val="18"/>
                      <w:lang w:eastAsia="sk-SK"/>
                    </w:rPr>
                    <w:t>Dynatrace</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Managed</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Hosts</w:t>
                  </w:r>
                  <w:proofErr w:type="spellEnd"/>
                  <w:r w:rsidRPr="00567864">
                    <w:rPr>
                      <w:rFonts w:eastAsia="Times New Roman" w:cs="Calibri"/>
                      <w:color w:val="000000"/>
                      <w:sz w:val="18"/>
                      <w:szCs w:val="18"/>
                      <w:lang w:eastAsia="sk-SK"/>
                    </w:rPr>
                    <w:t xml:space="preserve"> (per </w:t>
                  </w:r>
                  <w:proofErr w:type="spellStart"/>
                  <w:r w:rsidRPr="00567864">
                    <w:rPr>
                      <w:rFonts w:eastAsia="Times New Roman" w:cs="Calibri"/>
                      <w:color w:val="000000"/>
                      <w:sz w:val="18"/>
                      <w:szCs w:val="18"/>
                      <w:lang w:eastAsia="sk-SK"/>
                    </w:rPr>
                    <w:t>Host</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Units</w:t>
                  </w:r>
                  <w:proofErr w:type="spellEnd"/>
                  <w:r w:rsidRPr="00567864">
                    <w:rPr>
                      <w:rFonts w:eastAsia="Times New Roman" w:cs="Calibri"/>
                      <w:color w:val="000000"/>
                      <w:sz w:val="18"/>
                      <w:szCs w:val="18"/>
                      <w:lang w:eastAsia="sk-SK"/>
                    </w:rPr>
                    <w:t>)</w:t>
                  </w:r>
                </w:p>
              </w:tc>
              <w:tc>
                <w:tcPr>
                  <w:tcW w:w="1559" w:type="dxa"/>
                  <w:tcBorders>
                    <w:top w:val="nil"/>
                    <w:left w:val="nil"/>
                    <w:bottom w:val="single" w:sz="4" w:space="0" w:color="auto"/>
                    <w:right w:val="single" w:sz="4" w:space="0" w:color="auto"/>
                  </w:tcBorders>
                  <w:shd w:val="clear" w:color="auto" w:fill="auto"/>
                  <w:vAlign w:val="center"/>
                  <w:hideMark/>
                </w:tcPr>
                <w:p w14:paraId="59EE0C6E"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200</w:t>
                  </w:r>
                </w:p>
              </w:tc>
              <w:tc>
                <w:tcPr>
                  <w:tcW w:w="714" w:type="dxa"/>
                  <w:tcBorders>
                    <w:top w:val="nil"/>
                    <w:left w:val="nil"/>
                    <w:bottom w:val="single" w:sz="4" w:space="0" w:color="auto"/>
                    <w:right w:val="single" w:sz="4" w:space="0" w:color="auto"/>
                  </w:tcBorders>
                  <w:shd w:val="clear" w:color="auto" w:fill="auto"/>
                  <w:vAlign w:val="center"/>
                  <w:hideMark/>
                </w:tcPr>
                <w:p w14:paraId="1C5FAF08"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1DCA7BEF"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7C0131DF"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54E3451A"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2DDED17C"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5817501F"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noWrap/>
                  <w:vAlign w:val="center"/>
                  <w:hideMark/>
                </w:tcPr>
                <w:p w14:paraId="11699972"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 </w:t>
                  </w:r>
                </w:p>
              </w:tc>
            </w:tr>
            <w:tr w:rsidR="00947B66" w:rsidRPr="00567864" w14:paraId="6BF931C4" w14:textId="77777777" w:rsidTr="00947B66">
              <w:trPr>
                <w:trHeight w:val="20"/>
              </w:trPr>
              <w:tc>
                <w:tcPr>
                  <w:tcW w:w="328" w:type="dxa"/>
                  <w:tcBorders>
                    <w:top w:val="nil"/>
                    <w:left w:val="single" w:sz="4" w:space="0" w:color="auto"/>
                    <w:bottom w:val="single" w:sz="4" w:space="0" w:color="auto"/>
                    <w:right w:val="single" w:sz="4" w:space="0" w:color="auto"/>
                  </w:tcBorders>
                  <w:shd w:val="clear" w:color="000000" w:fill="F2F2F2"/>
                  <w:noWrap/>
                  <w:vAlign w:val="center"/>
                  <w:hideMark/>
                </w:tcPr>
                <w:p w14:paraId="28B72F33" w14:textId="77777777" w:rsidR="00567864" w:rsidRPr="00567864" w:rsidRDefault="00567864" w:rsidP="00567864">
                  <w:pPr>
                    <w:spacing w:after="0" w:line="240" w:lineRule="auto"/>
                    <w:jc w:val="center"/>
                    <w:rPr>
                      <w:rFonts w:eastAsia="Times New Roman" w:cs="Calibri"/>
                      <w:b/>
                      <w:bCs/>
                      <w:color w:val="000000"/>
                      <w:sz w:val="18"/>
                      <w:szCs w:val="18"/>
                      <w:lang w:eastAsia="sk-SK"/>
                    </w:rPr>
                  </w:pPr>
                  <w:r w:rsidRPr="00567864">
                    <w:rPr>
                      <w:rFonts w:eastAsia="Times New Roman" w:cs="Calibri"/>
                      <w:b/>
                      <w:bCs/>
                      <w:color w:val="000000"/>
                      <w:sz w:val="18"/>
                      <w:szCs w:val="18"/>
                      <w:lang w:eastAsia="sk-SK"/>
                    </w:rPr>
                    <w:t>P2</w:t>
                  </w:r>
                </w:p>
              </w:tc>
              <w:tc>
                <w:tcPr>
                  <w:tcW w:w="1592" w:type="dxa"/>
                  <w:tcBorders>
                    <w:top w:val="nil"/>
                    <w:left w:val="nil"/>
                    <w:bottom w:val="single" w:sz="4" w:space="0" w:color="auto"/>
                    <w:right w:val="single" w:sz="4" w:space="0" w:color="auto"/>
                  </w:tcBorders>
                  <w:shd w:val="clear" w:color="auto" w:fill="auto"/>
                  <w:vAlign w:val="center"/>
                  <w:hideMark/>
                </w:tcPr>
                <w:p w14:paraId="169A9318" w14:textId="77777777" w:rsidR="00567864" w:rsidRPr="00567864" w:rsidRDefault="00567864" w:rsidP="00567864">
                  <w:pPr>
                    <w:spacing w:after="0" w:line="240" w:lineRule="auto"/>
                    <w:rPr>
                      <w:rFonts w:eastAsia="Times New Roman" w:cs="Calibri"/>
                      <w:color w:val="000000"/>
                      <w:sz w:val="18"/>
                      <w:szCs w:val="18"/>
                      <w:lang w:eastAsia="sk-SK"/>
                    </w:rPr>
                  </w:pPr>
                  <w:r w:rsidRPr="00567864">
                    <w:rPr>
                      <w:rFonts w:eastAsia="Times New Roman" w:cs="Calibri"/>
                      <w:color w:val="000000"/>
                      <w:sz w:val="18"/>
                      <w:szCs w:val="18"/>
                      <w:lang w:eastAsia="sk-SK"/>
                    </w:rPr>
                    <w:t xml:space="preserve">Licencia (subskripcia) - </w:t>
                  </w:r>
                  <w:proofErr w:type="spellStart"/>
                  <w:r w:rsidRPr="00567864">
                    <w:rPr>
                      <w:rFonts w:eastAsia="Times New Roman" w:cs="Calibri"/>
                      <w:color w:val="000000"/>
                      <w:sz w:val="18"/>
                      <w:szCs w:val="18"/>
                      <w:lang w:eastAsia="sk-SK"/>
                    </w:rPr>
                    <w:t>Digital</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Experience</w:t>
                  </w:r>
                  <w:proofErr w:type="spellEnd"/>
                  <w:r w:rsidRPr="00567864">
                    <w:rPr>
                      <w:rFonts w:eastAsia="Times New Roman" w:cs="Calibri"/>
                      <w:color w:val="000000"/>
                      <w:sz w:val="18"/>
                      <w:szCs w:val="18"/>
                      <w:lang w:eastAsia="sk-SK"/>
                    </w:rPr>
                    <w:t xml:space="preserve"> Monitoring – Term </w:t>
                  </w:r>
                  <w:proofErr w:type="spellStart"/>
                  <w:r w:rsidRPr="00567864">
                    <w:rPr>
                      <w:rFonts w:eastAsia="Times New Roman" w:cs="Calibri"/>
                      <w:color w:val="000000"/>
                      <w:sz w:val="18"/>
                      <w:szCs w:val="18"/>
                      <w:lang w:eastAsia="sk-SK"/>
                    </w:rPr>
                    <w:t>licenses</w:t>
                  </w:r>
                  <w:proofErr w:type="spellEnd"/>
                  <w:r w:rsidRPr="00567864">
                    <w:rPr>
                      <w:rFonts w:eastAsia="Times New Roman" w:cs="Calibri"/>
                      <w:color w:val="000000"/>
                      <w:sz w:val="18"/>
                      <w:szCs w:val="18"/>
                      <w:lang w:eastAsia="sk-SK"/>
                    </w:rPr>
                    <w:t xml:space="preserve">, Per </w:t>
                  </w:r>
                  <w:proofErr w:type="spellStart"/>
                  <w:r w:rsidRPr="00567864">
                    <w:rPr>
                      <w:rFonts w:eastAsia="Times New Roman" w:cs="Calibri"/>
                      <w:color w:val="000000"/>
                      <w:sz w:val="18"/>
                      <w:szCs w:val="18"/>
                      <w:lang w:eastAsia="sk-SK"/>
                    </w:rPr>
                    <w:t>Million</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Annual</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Units</w:t>
                  </w:r>
                  <w:proofErr w:type="spellEnd"/>
                  <w:r w:rsidRPr="00567864">
                    <w:rPr>
                      <w:rFonts w:eastAsia="Times New Roman" w:cs="Calibri"/>
                      <w:color w:val="000000"/>
                      <w:sz w:val="18"/>
                      <w:szCs w:val="18"/>
                      <w:lang w:eastAsia="sk-SK"/>
                    </w:rPr>
                    <w:t xml:space="preserve"> DEM</w:t>
                  </w:r>
                </w:p>
              </w:tc>
              <w:tc>
                <w:tcPr>
                  <w:tcW w:w="1559" w:type="dxa"/>
                  <w:tcBorders>
                    <w:top w:val="nil"/>
                    <w:left w:val="nil"/>
                    <w:bottom w:val="single" w:sz="4" w:space="0" w:color="auto"/>
                    <w:right w:val="single" w:sz="4" w:space="0" w:color="auto"/>
                  </w:tcBorders>
                  <w:shd w:val="clear" w:color="auto" w:fill="auto"/>
                  <w:vAlign w:val="center"/>
                  <w:hideMark/>
                </w:tcPr>
                <w:p w14:paraId="4309B1D9"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1 000 000</w:t>
                  </w:r>
                </w:p>
              </w:tc>
              <w:tc>
                <w:tcPr>
                  <w:tcW w:w="714" w:type="dxa"/>
                  <w:tcBorders>
                    <w:top w:val="nil"/>
                    <w:left w:val="nil"/>
                    <w:bottom w:val="single" w:sz="4" w:space="0" w:color="auto"/>
                    <w:right w:val="single" w:sz="4" w:space="0" w:color="auto"/>
                  </w:tcBorders>
                  <w:shd w:val="clear" w:color="auto" w:fill="auto"/>
                  <w:vAlign w:val="center"/>
                  <w:hideMark/>
                </w:tcPr>
                <w:p w14:paraId="65F89929"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0D18B71A"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083527EE"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7A4993DF"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73BADDFA"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62E2A559"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noWrap/>
                  <w:vAlign w:val="center"/>
                  <w:hideMark/>
                </w:tcPr>
                <w:p w14:paraId="2BEE25F8"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 </w:t>
                  </w:r>
                </w:p>
              </w:tc>
            </w:tr>
            <w:tr w:rsidR="00947B66" w:rsidRPr="00567864" w14:paraId="2A6C60D5" w14:textId="77777777" w:rsidTr="00947B66">
              <w:trPr>
                <w:trHeight w:val="20"/>
              </w:trPr>
              <w:tc>
                <w:tcPr>
                  <w:tcW w:w="328" w:type="dxa"/>
                  <w:tcBorders>
                    <w:top w:val="nil"/>
                    <w:left w:val="single" w:sz="4" w:space="0" w:color="auto"/>
                    <w:bottom w:val="single" w:sz="4" w:space="0" w:color="auto"/>
                    <w:right w:val="single" w:sz="4" w:space="0" w:color="auto"/>
                  </w:tcBorders>
                  <w:shd w:val="clear" w:color="000000" w:fill="F2F2F2"/>
                  <w:noWrap/>
                  <w:vAlign w:val="center"/>
                  <w:hideMark/>
                </w:tcPr>
                <w:p w14:paraId="4FB88D6C" w14:textId="77777777" w:rsidR="00567864" w:rsidRPr="00567864" w:rsidRDefault="00567864" w:rsidP="00567864">
                  <w:pPr>
                    <w:spacing w:after="0" w:line="240" w:lineRule="auto"/>
                    <w:jc w:val="center"/>
                    <w:rPr>
                      <w:rFonts w:eastAsia="Times New Roman" w:cs="Calibri"/>
                      <w:b/>
                      <w:bCs/>
                      <w:color w:val="000000"/>
                      <w:sz w:val="18"/>
                      <w:szCs w:val="18"/>
                      <w:lang w:eastAsia="sk-SK"/>
                    </w:rPr>
                  </w:pPr>
                  <w:r w:rsidRPr="00567864">
                    <w:rPr>
                      <w:rFonts w:eastAsia="Times New Roman" w:cs="Calibri"/>
                      <w:b/>
                      <w:bCs/>
                      <w:color w:val="000000"/>
                      <w:sz w:val="18"/>
                      <w:szCs w:val="18"/>
                      <w:lang w:eastAsia="sk-SK"/>
                    </w:rPr>
                    <w:t>P3</w:t>
                  </w:r>
                </w:p>
              </w:tc>
              <w:tc>
                <w:tcPr>
                  <w:tcW w:w="1592" w:type="dxa"/>
                  <w:tcBorders>
                    <w:top w:val="nil"/>
                    <w:left w:val="nil"/>
                    <w:bottom w:val="single" w:sz="4" w:space="0" w:color="auto"/>
                    <w:right w:val="single" w:sz="4" w:space="0" w:color="auto"/>
                  </w:tcBorders>
                  <w:shd w:val="clear" w:color="auto" w:fill="auto"/>
                  <w:vAlign w:val="center"/>
                  <w:hideMark/>
                </w:tcPr>
                <w:p w14:paraId="76164E6F" w14:textId="77777777" w:rsidR="00567864" w:rsidRPr="00567864" w:rsidRDefault="00567864" w:rsidP="00567864">
                  <w:pPr>
                    <w:spacing w:after="0" w:line="240" w:lineRule="auto"/>
                    <w:rPr>
                      <w:rFonts w:eastAsia="Times New Roman" w:cs="Calibri"/>
                      <w:color w:val="000000"/>
                      <w:sz w:val="18"/>
                      <w:szCs w:val="18"/>
                      <w:lang w:eastAsia="sk-SK"/>
                    </w:rPr>
                  </w:pPr>
                  <w:r w:rsidRPr="00567864">
                    <w:rPr>
                      <w:rFonts w:eastAsia="Times New Roman" w:cs="Calibri"/>
                      <w:color w:val="000000"/>
                      <w:sz w:val="18"/>
                      <w:szCs w:val="18"/>
                      <w:lang w:eastAsia="sk-SK"/>
                    </w:rPr>
                    <w:t xml:space="preserve">Licencia (subskripcia) - </w:t>
                  </w:r>
                  <w:proofErr w:type="spellStart"/>
                  <w:r w:rsidRPr="00567864">
                    <w:rPr>
                      <w:rFonts w:eastAsia="Times New Roman" w:cs="Calibri"/>
                      <w:color w:val="000000"/>
                      <w:sz w:val="18"/>
                      <w:szCs w:val="18"/>
                      <w:lang w:eastAsia="sk-SK"/>
                    </w:rPr>
                    <w:t>Dynatrace</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Davis</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Data</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Units</w:t>
                  </w:r>
                  <w:proofErr w:type="spellEnd"/>
                  <w:r w:rsidRPr="00567864">
                    <w:rPr>
                      <w:rFonts w:eastAsia="Times New Roman" w:cs="Calibri"/>
                      <w:color w:val="000000"/>
                      <w:sz w:val="18"/>
                      <w:szCs w:val="18"/>
                      <w:lang w:eastAsia="sk-SK"/>
                    </w:rPr>
                    <w:t xml:space="preserve"> – Term </w:t>
                  </w:r>
                  <w:proofErr w:type="spellStart"/>
                  <w:r w:rsidRPr="00567864">
                    <w:rPr>
                      <w:rFonts w:eastAsia="Times New Roman" w:cs="Calibri"/>
                      <w:color w:val="000000"/>
                      <w:sz w:val="18"/>
                      <w:szCs w:val="18"/>
                      <w:lang w:eastAsia="sk-SK"/>
                    </w:rPr>
                    <w:t>licenses</w:t>
                  </w:r>
                  <w:proofErr w:type="spellEnd"/>
                  <w:r w:rsidRPr="00567864">
                    <w:rPr>
                      <w:rFonts w:eastAsia="Times New Roman" w:cs="Calibri"/>
                      <w:color w:val="000000"/>
                      <w:sz w:val="18"/>
                      <w:szCs w:val="18"/>
                      <w:lang w:eastAsia="sk-SK"/>
                    </w:rPr>
                    <w:t xml:space="preserve">, Per </w:t>
                  </w:r>
                  <w:proofErr w:type="spellStart"/>
                  <w:r w:rsidRPr="00567864">
                    <w:rPr>
                      <w:rFonts w:eastAsia="Times New Roman" w:cs="Calibri"/>
                      <w:color w:val="000000"/>
                      <w:sz w:val="18"/>
                      <w:szCs w:val="18"/>
                      <w:lang w:eastAsia="sk-SK"/>
                    </w:rPr>
                    <w:t>Million</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Annual</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Units</w:t>
                  </w:r>
                  <w:proofErr w:type="spellEnd"/>
                  <w:r w:rsidRPr="00567864">
                    <w:rPr>
                      <w:rFonts w:eastAsia="Times New Roman" w:cs="Calibri"/>
                      <w:color w:val="000000"/>
                      <w:sz w:val="18"/>
                      <w:szCs w:val="18"/>
                      <w:lang w:eastAsia="sk-SK"/>
                    </w:rPr>
                    <w:t xml:space="preserve"> DDU</w:t>
                  </w:r>
                </w:p>
              </w:tc>
              <w:tc>
                <w:tcPr>
                  <w:tcW w:w="1559" w:type="dxa"/>
                  <w:tcBorders>
                    <w:top w:val="nil"/>
                    <w:left w:val="nil"/>
                    <w:bottom w:val="single" w:sz="4" w:space="0" w:color="auto"/>
                    <w:right w:val="single" w:sz="4" w:space="0" w:color="auto"/>
                  </w:tcBorders>
                  <w:shd w:val="clear" w:color="auto" w:fill="auto"/>
                  <w:vAlign w:val="center"/>
                  <w:hideMark/>
                </w:tcPr>
                <w:p w14:paraId="50CBEF3C"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2</w:t>
                  </w:r>
                </w:p>
              </w:tc>
              <w:tc>
                <w:tcPr>
                  <w:tcW w:w="714" w:type="dxa"/>
                  <w:tcBorders>
                    <w:top w:val="nil"/>
                    <w:left w:val="nil"/>
                    <w:bottom w:val="single" w:sz="4" w:space="0" w:color="auto"/>
                    <w:right w:val="single" w:sz="4" w:space="0" w:color="auto"/>
                  </w:tcBorders>
                  <w:shd w:val="clear" w:color="auto" w:fill="auto"/>
                  <w:vAlign w:val="center"/>
                  <w:hideMark/>
                </w:tcPr>
                <w:p w14:paraId="3AA5B4D4"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0216EF4D"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44E71EFC"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719C845C"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1C8EB3F6"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299AA5A2"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noWrap/>
                  <w:vAlign w:val="center"/>
                  <w:hideMark/>
                </w:tcPr>
                <w:p w14:paraId="2CD0F359"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 </w:t>
                  </w:r>
                </w:p>
              </w:tc>
            </w:tr>
            <w:tr w:rsidR="00947B66" w:rsidRPr="00567864" w14:paraId="49FA9F20" w14:textId="77777777" w:rsidTr="00947B66">
              <w:trPr>
                <w:trHeight w:val="20"/>
              </w:trPr>
              <w:tc>
                <w:tcPr>
                  <w:tcW w:w="328" w:type="dxa"/>
                  <w:tcBorders>
                    <w:top w:val="nil"/>
                    <w:left w:val="single" w:sz="4" w:space="0" w:color="auto"/>
                    <w:bottom w:val="single" w:sz="4" w:space="0" w:color="auto"/>
                    <w:right w:val="single" w:sz="4" w:space="0" w:color="auto"/>
                  </w:tcBorders>
                  <w:shd w:val="clear" w:color="000000" w:fill="F2F2F2"/>
                  <w:noWrap/>
                  <w:vAlign w:val="center"/>
                  <w:hideMark/>
                </w:tcPr>
                <w:p w14:paraId="12B49822" w14:textId="77777777" w:rsidR="00567864" w:rsidRPr="00567864" w:rsidRDefault="00567864" w:rsidP="00567864">
                  <w:pPr>
                    <w:spacing w:after="0" w:line="240" w:lineRule="auto"/>
                    <w:jc w:val="center"/>
                    <w:rPr>
                      <w:rFonts w:eastAsia="Times New Roman" w:cs="Calibri"/>
                      <w:b/>
                      <w:bCs/>
                      <w:color w:val="000000"/>
                      <w:sz w:val="18"/>
                      <w:szCs w:val="18"/>
                      <w:lang w:eastAsia="sk-SK"/>
                    </w:rPr>
                  </w:pPr>
                  <w:r w:rsidRPr="00567864">
                    <w:rPr>
                      <w:rFonts w:eastAsia="Times New Roman" w:cs="Calibri"/>
                      <w:b/>
                      <w:bCs/>
                      <w:color w:val="000000"/>
                      <w:sz w:val="18"/>
                      <w:szCs w:val="18"/>
                      <w:lang w:eastAsia="sk-SK"/>
                    </w:rPr>
                    <w:t>P4</w:t>
                  </w:r>
                </w:p>
              </w:tc>
              <w:tc>
                <w:tcPr>
                  <w:tcW w:w="1592" w:type="dxa"/>
                  <w:tcBorders>
                    <w:top w:val="nil"/>
                    <w:left w:val="nil"/>
                    <w:bottom w:val="single" w:sz="4" w:space="0" w:color="auto"/>
                    <w:right w:val="single" w:sz="4" w:space="0" w:color="auto"/>
                  </w:tcBorders>
                  <w:shd w:val="clear" w:color="auto" w:fill="auto"/>
                  <w:vAlign w:val="center"/>
                  <w:hideMark/>
                </w:tcPr>
                <w:p w14:paraId="353CF9F0" w14:textId="3B310811" w:rsidR="00567864" w:rsidRPr="00567864" w:rsidRDefault="00567864" w:rsidP="00567864">
                  <w:pPr>
                    <w:spacing w:after="0" w:line="240" w:lineRule="auto"/>
                    <w:rPr>
                      <w:rFonts w:eastAsia="Times New Roman" w:cs="Calibri"/>
                      <w:color w:val="000000"/>
                      <w:sz w:val="18"/>
                      <w:szCs w:val="18"/>
                      <w:lang w:eastAsia="sk-SK"/>
                    </w:rPr>
                  </w:pPr>
                  <w:r w:rsidRPr="00567864">
                    <w:rPr>
                      <w:rFonts w:eastAsia="Times New Roman" w:cs="Calibri"/>
                      <w:color w:val="000000"/>
                      <w:sz w:val="18"/>
                      <w:szCs w:val="18"/>
                      <w:lang w:eastAsia="sk-SK"/>
                    </w:rPr>
                    <w:t>Licencia (subskripcia</w:t>
                  </w:r>
                  <w:r w:rsidR="004813AC">
                    <w:rPr>
                      <w:rFonts w:eastAsia="Times New Roman" w:cs="Calibri"/>
                      <w:color w:val="000000"/>
                      <w:sz w:val="18"/>
                      <w:szCs w:val="18"/>
                      <w:lang w:eastAsia="sk-SK"/>
                    </w:rPr>
                    <w:t>)</w:t>
                  </w:r>
                  <w:r w:rsidRPr="00567864">
                    <w:rPr>
                      <w:rFonts w:eastAsia="Times New Roman" w:cs="Calibri"/>
                      <w:color w:val="000000"/>
                      <w:sz w:val="18"/>
                      <w:szCs w:val="18"/>
                      <w:lang w:eastAsia="sk-SK"/>
                    </w:rPr>
                    <w:t xml:space="preserve"> - </w:t>
                  </w:r>
                  <w:proofErr w:type="spellStart"/>
                  <w:r w:rsidRPr="00567864">
                    <w:rPr>
                      <w:rFonts w:eastAsia="Times New Roman" w:cs="Calibri"/>
                      <w:color w:val="000000"/>
                      <w:sz w:val="18"/>
                      <w:szCs w:val="18"/>
                      <w:lang w:eastAsia="sk-SK"/>
                    </w:rPr>
                    <w:t>Dynatrace</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Application</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Security</w:t>
                  </w:r>
                  <w:proofErr w:type="spellEnd"/>
                  <w:r w:rsidRPr="00567864">
                    <w:rPr>
                      <w:rFonts w:eastAsia="Times New Roman" w:cs="Calibri"/>
                      <w:color w:val="000000"/>
                      <w:sz w:val="18"/>
                      <w:szCs w:val="18"/>
                      <w:lang w:eastAsia="sk-SK"/>
                    </w:rPr>
                    <w:t xml:space="preserve"> </w:t>
                  </w:r>
                  <w:proofErr w:type="spellStart"/>
                  <w:r w:rsidRPr="00567864">
                    <w:rPr>
                      <w:rFonts w:eastAsia="Times New Roman" w:cs="Calibri"/>
                      <w:color w:val="000000"/>
                      <w:sz w:val="18"/>
                      <w:szCs w:val="18"/>
                      <w:lang w:eastAsia="sk-SK"/>
                    </w:rPr>
                    <w:t>Units</w:t>
                  </w:r>
                  <w:proofErr w:type="spellEnd"/>
                  <w:r w:rsidRPr="00567864">
                    <w:rPr>
                      <w:rFonts w:eastAsia="Times New Roman" w:cs="Calibri"/>
                      <w:color w:val="000000"/>
                      <w:sz w:val="18"/>
                      <w:szCs w:val="18"/>
                      <w:lang w:eastAsia="sk-SK"/>
                    </w:rPr>
                    <w:t xml:space="preserve"> - Term </w:t>
                  </w:r>
                  <w:proofErr w:type="spellStart"/>
                  <w:r w:rsidRPr="00567864">
                    <w:rPr>
                      <w:rFonts w:eastAsia="Times New Roman" w:cs="Calibri"/>
                      <w:color w:val="000000"/>
                      <w:sz w:val="18"/>
                      <w:szCs w:val="18"/>
                      <w:lang w:eastAsia="sk-SK"/>
                    </w:rPr>
                    <w:t>licen</w:t>
                  </w:r>
                  <w:r w:rsidR="004813AC">
                    <w:rPr>
                      <w:rFonts w:eastAsia="Times New Roman" w:cs="Calibri"/>
                      <w:color w:val="000000"/>
                      <w:sz w:val="18"/>
                      <w:szCs w:val="18"/>
                      <w:lang w:eastAsia="sk-SK"/>
                    </w:rPr>
                    <w:t>s</w:t>
                  </w:r>
                  <w:r w:rsidRPr="00567864">
                    <w:rPr>
                      <w:rFonts w:eastAsia="Times New Roman" w:cs="Calibri"/>
                      <w:color w:val="000000"/>
                      <w:sz w:val="18"/>
                      <w:szCs w:val="18"/>
                      <w:lang w:eastAsia="sk-SK"/>
                    </w:rPr>
                    <w:t>es</w:t>
                  </w:r>
                  <w:proofErr w:type="spellEnd"/>
                  <w:r w:rsidRPr="00567864">
                    <w:rPr>
                      <w:rFonts w:eastAsia="Times New Roman" w:cs="Calibri"/>
                      <w:color w:val="000000"/>
                      <w:sz w:val="18"/>
                      <w:szCs w:val="18"/>
                      <w:lang w:eastAsia="sk-SK"/>
                    </w:rPr>
                    <w:t xml:space="preserve">, </w:t>
                  </w:r>
                  <w:r w:rsidRPr="00567864">
                    <w:rPr>
                      <w:rFonts w:eastAsia="Times New Roman" w:cs="Calibri"/>
                      <w:sz w:val="18"/>
                      <w:szCs w:val="18"/>
                      <w:lang w:eastAsia="sk-SK"/>
                    </w:rPr>
                    <w:t>10 000 hodín</w:t>
                  </w:r>
                </w:p>
              </w:tc>
              <w:tc>
                <w:tcPr>
                  <w:tcW w:w="1559" w:type="dxa"/>
                  <w:tcBorders>
                    <w:top w:val="nil"/>
                    <w:left w:val="nil"/>
                    <w:bottom w:val="single" w:sz="4" w:space="0" w:color="auto"/>
                    <w:right w:val="single" w:sz="4" w:space="0" w:color="auto"/>
                  </w:tcBorders>
                  <w:shd w:val="clear" w:color="auto" w:fill="auto"/>
                  <w:vAlign w:val="center"/>
                  <w:hideMark/>
                </w:tcPr>
                <w:p w14:paraId="7F4D3EC1"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5</w:t>
                  </w:r>
                </w:p>
              </w:tc>
              <w:tc>
                <w:tcPr>
                  <w:tcW w:w="714" w:type="dxa"/>
                  <w:tcBorders>
                    <w:top w:val="nil"/>
                    <w:left w:val="nil"/>
                    <w:bottom w:val="single" w:sz="4" w:space="0" w:color="auto"/>
                    <w:right w:val="single" w:sz="4" w:space="0" w:color="auto"/>
                  </w:tcBorders>
                  <w:shd w:val="clear" w:color="auto" w:fill="auto"/>
                  <w:vAlign w:val="center"/>
                  <w:hideMark/>
                </w:tcPr>
                <w:p w14:paraId="516D78C2"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6FBE940C"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7D428DF0"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7D4C1A82"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6BA1E3D6"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3CAE7743"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noWrap/>
                  <w:vAlign w:val="center"/>
                  <w:hideMark/>
                </w:tcPr>
                <w:p w14:paraId="0C221C2F"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 </w:t>
                  </w:r>
                </w:p>
              </w:tc>
            </w:tr>
            <w:tr w:rsidR="00947B66" w:rsidRPr="00567864" w14:paraId="7F84D69B" w14:textId="77777777" w:rsidTr="00947B66">
              <w:trPr>
                <w:trHeight w:val="20"/>
              </w:trPr>
              <w:tc>
                <w:tcPr>
                  <w:tcW w:w="34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F5725C" w14:textId="77777777" w:rsidR="00567864" w:rsidRPr="00567864" w:rsidRDefault="00567864" w:rsidP="00567864">
                  <w:pPr>
                    <w:spacing w:after="0" w:line="240" w:lineRule="auto"/>
                    <w:rPr>
                      <w:rFonts w:eastAsia="Times New Roman" w:cs="Calibri"/>
                      <w:b/>
                      <w:bCs/>
                      <w:color w:val="000000"/>
                      <w:sz w:val="18"/>
                      <w:szCs w:val="18"/>
                      <w:lang w:eastAsia="sk-SK"/>
                    </w:rPr>
                  </w:pPr>
                  <w:r w:rsidRPr="00567864">
                    <w:rPr>
                      <w:rFonts w:eastAsia="Times New Roman" w:cs="Calibri"/>
                      <w:b/>
                      <w:bCs/>
                      <w:color w:val="000000"/>
                      <w:sz w:val="18"/>
                      <w:szCs w:val="18"/>
                      <w:lang w:eastAsia="sk-SK"/>
                    </w:rPr>
                    <w:t>Cena v € bez DPH za používanie licencií spolu</w:t>
                  </w:r>
                </w:p>
              </w:tc>
              <w:tc>
                <w:tcPr>
                  <w:tcW w:w="714" w:type="dxa"/>
                  <w:tcBorders>
                    <w:top w:val="nil"/>
                    <w:left w:val="nil"/>
                    <w:bottom w:val="single" w:sz="4" w:space="0" w:color="auto"/>
                    <w:right w:val="single" w:sz="4" w:space="0" w:color="auto"/>
                  </w:tcBorders>
                  <w:shd w:val="clear" w:color="auto" w:fill="auto"/>
                  <w:vAlign w:val="center"/>
                  <w:hideMark/>
                </w:tcPr>
                <w:p w14:paraId="12313F64"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06599E7F"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37222655"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34256D8F"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1000" w:type="dxa"/>
                  <w:tcBorders>
                    <w:top w:val="nil"/>
                    <w:left w:val="nil"/>
                    <w:bottom w:val="single" w:sz="4" w:space="0" w:color="auto"/>
                    <w:right w:val="single" w:sz="4" w:space="0" w:color="auto"/>
                  </w:tcBorders>
                  <w:shd w:val="clear" w:color="auto" w:fill="auto"/>
                  <w:vAlign w:val="center"/>
                  <w:hideMark/>
                </w:tcPr>
                <w:p w14:paraId="1AE8E942"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vAlign w:val="center"/>
                  <w:hideMark/>
                </w:tcPr>
                <w:p w14:paraId="74494870" w14:textId="77777777" w:rsidR="00567864" w:rsidRPr="00567864" w:rsidRDefault="00567864" w:rsidP="00567864">
                  <w:pPr>
                    <w:spacing w:after="0" w:line="240" w:lineRule="auto"/>
                    <w:jc w:val="center"/>
                    <w:rPr>
                      <w:rFonts w:eastAsia="Times New Roman" w:cs="Calibri"/>
                      <w:sz w:val="18"/>
                      <w:szCs w:val="18"/>
                      <w:lang w:eastAsia="sk-SK"/>
                    </w:rPr>
                  </w:pPr>
                  <w:r w:rsidRPr="00567864">
                    <w:rPr>
                      <w:rFonts w:eastAsia="Times New Roman" w:cs="Calibri"/>
                      <w:sz w:val="18"/>
                      <w:szCs w:val="18"/>
                      <w:lang w:eastAsia="sk-SK"/>
                    </w:rPr>
                    <w:t> </w:t>
                  </w:r>
                </w:p>
              </w:tc>
              <w:tc>
                <w:tcPr>
                  <w:tcW w:w="940" w:type="dxa"/>
                  <w:tcBorders>
                    <w:top w:val="nil"/>
                    <w:left w:val="nil"/>
                    <w:bottom w:val="single" w:sz="4" w:space="0" w:color="auto"/>
                    <w:right w:val="single" w:sz="4" w:space="0" w:color="auto"/>
                  </w:tcBorders>
                  <w:shd w:val="clear" w:color="auto" w:fill="auto"/>
                  <w:noWrap/>
                  <w:vAlign w:val="center"/>
                  <w:hideMark/>
                </w:tcPr>
                <w:p w14:paraId="3A6CEB1F" w14:textId="77777777" w:rsidR="00567864" w:rsidRPr="00567864" w:rsidRDefault="00567864" w:rsidP="00567864">
                  <w:pPr>
                    <w:spacing w:after="0" w:line="240" w:lineRule="auto"/>
                    <w:jc w:val="center"/>
                    <w:rPr>
                      <w:rFonts w:eastAsia="Times New Roman" w:cs="Calibri"/>
                      <w:color w:val="000000"/>
                      <w:sz w:val="18"/>
                      <w:szCs w:val="18"/>
                      <w:lang w:eastAsia="sk-SK"/>
                    </w:rPr>
                  </w:pPr>
                  <w:r w:rsidRPr="00567864">
                    <w:rPr>
                      <w:rFonts w:eastAsia="Times New Roman" w:cs="Calibri"/>
                      <w:color w:val="000000"/>
                      <w:sz w:val="18"/>
                      <w:szCs w:val="18"/>
                      <w:lang w:eastAsia="sk-SK"/>
                    </w:rPr>
                    <w:t> </w:t>
                  </w:r>
                </w:p>
              </w:tc>
            </w:tr>
          </w:tbl>
          <w:p w14:paraId="092A2978" w14:textId="60783771" w:rsidR="001B6E3B" w:rsidRPr="0064307F" w:rsidRDefault="001B6E3B" w:rsidP="0064307F">
            <w:pPr>
              <w:spacing w:after="0" w:line="240" w:lineRule="auto"/>
              <w:rPr>
                <w:rFonts w:ascii="Arial" w:hAnsi="Arial" w:cs="Arial"/>
              </w:rPr>
            </w:pPr>
          </w:p>
        </w:tc>
        <w:tc>
          <w:tcPr>
            <w:tcW w:w="1230" w:type="dxa"/>
            <w:noWrap/>
            <w:tcMar>
              <w:top w:w="0" w:type="dxa"/>
              <w:left w:w="70" w:type="dxa"/>
              <w:bottom w:w="0" w:type="dxa"/>
              <w:right w:w="70" w:type="dxa"/>
            </w:tcMar>
            <w:vAlign w:val="bottom"/>
          </w:tcPr>
          <w:p w14:paraId="3185A47B" w14:textId="77777777" w:rsidR="003841E8" w:rsidRPr="0064307F" w:rsidRDefault="003841E8" w:rsidP="0064307F">
            <w:pPr>
              <w:spacing w:after="0" w:line="240" w:lineRule="auto"/>
              <w:rPr>
                <w:rFonts w:ascii="Arial" w:hAnsi="Arial" w:cs="Arial"/>
              </w:rPr>
            </w:pPr>
          </w:p>
        </w:tc>
        <w:tc>
          <w:tcPr>
            <w:tcW w:w="6" w:type="dxa"/>
          </w:tcPr>
          <w:p w14:paraId="6F03CBE3" w14:textId="77777777" w:rsidR="003841E8" w:rsidRPr="00B82563" w:rsidRDefault="003841E8" w:rsidP="0064307F">
            <w:pPr>
              <w:spacing w:after="0" w:line="240" w:lineRule="auto"/>
              <w:rPr>
                <w:rFonts w:ascii="Arial" w:eastAsia="Times New Roman" w:hAnsi="Arial" w:cs="Arial"/>
                <w:sz w:val="16"/>
                <w:szCs w:val="16"/>
                <w:lang w:eastAsia="sk-SK"/>
              </w:rPr>
            </w:pPr>
          </w:p>
        </w:tc>
        <w:tc>
          <w:tcPr>
            <w:tcW w:w="6" w:type="dxa"/>
          </w:tcPr>
          <w:p w14:paraId="7FB1AF0F" w14:textId="77777777" w:rsidR="003841E8" w:rsidRPr="00B82563" w:rsidRDefault="003841E8" w:rsidP="0064307F">
            <w:pPr>
              <w:spacing w:after="0" w:line="240" w:lineRule="auto"/>
              <w:rPr>
                <w:rFonts w:ascii="Arial" w:eastAsia="Times New Roman" w:hAnsi="Arial" w:cs="Arial"/>
                <w:sz w:val="16"/>
                <w:szCs w:val="16"/>
                <w:lang w:eastAsia="sk-SK"/>
              </w:rPr>
            </w:pPr>
          </w:p>
        </w:tc>
        <w:tc>
          <w:tcPr>
            <w:tcW w:w="1055" w:type="dxa"/>
            <w:noWrap/>
            <w:tcMar>
              <w:top w:w="0" w:type="dxa"/>
              <w:left w:w="70" w:type="dxa"/>
              <w:bottom w:w="0" w:type="dxa"/>
              <w:right w:w="70" w:type="dxa"/>
            </w:tcMar>
            <w:vAlign w:val="bottom"/>
          </w:tcPr>
          <w:p w14:paraId="5E95CC5B" w14:textId="77777777" w:rsidR="003841E8" w:rsidRPr="00B82563" w:rsidRDefault="003841E8" w:rsidP="0064307F">
            <w:pPr>
              <w:spacing w:after="0" w:line="240" w:lineRule="auto"/>
              <w:rPr>
                <w:rFonts w:ascii="Arial" w:eastAsia="Times New Roman" w:hAnsi="Arial" w:cs="Arial"/>
                <w:sz w:val="16"/>
                <w:szCs w:val="16"/>
                <w:lang w:eastAsia="sk-SK"/>
              </w:rPr>
            </w:pPr>
          </w:p>
        </w:tc>
        <w:tc>
          <w:tcPr>
            <w:tcW w:w="6" w:type="dxa"/>
          </w:tcPr>
          <w:p w14:paraId="48E5D94C" w14:textId="77777777" w:rsidR="003841E8" w:rsidRPr="00B82563" w:rsidRDefault="003841E8" w:rsidP="0064307F">
            <w:pPr>
              <w:spacing w:after="0" w:line="240" w:lineRule="auto"/>
              <w:rPr>
                <w:rFonts w:ascii="Arial" w:eastAsia="Times New Roman" w:hAnsi="Arial" w:cs="Arial"/>
                <w:sz w:val="16"/>
                <w:szCs w:val="16"/>
                <w:lang w:eastAsia="sk-SK"/>
              </w:rPr>
            </w:pPr>
          </w:p>
        </w:tc>
        <w:tc>
          <w:tcPr>
            <w:tcW w:w="6" w:type="dxa"/>
          </w:tcPr>
          <w:p w14:paraId="33CDAD47" w14:textId="166C0418" w:rsidR="003841E8" w:rsidRPr="00B82563" w:rsidRDefault="003841E8" w:rsidP="0064307F">
            <w:pPr>
              <w:spacing w:after="0" w:line="240" w:lineRule="auto"/>
              <w:rPr>
                <w:rFonts w:ascii="Arial" w:eastAsia="Times New Roman" w:hAnsi="Arial" w:cs="Arial"/>
                <w:sz w:val="16"/>
                <w:szCs w:val="16"/>
                <w:lang w:eastAsia="sk-SK"/>
              </w:rPr>
            </w:pPr>
          </w:p>
        </w:tc>
        <w:tc>
          <w:tcPr>
            <w:tcW w:w="165" w:type="dxa"/>
            <w:noWrap/>
            <w:tcMar>
              <w:top w:w="0" w:type="dxa"/>
              <w:left w:w="70" w:type="dxa"/>
              <w:bottom w:w="0" w:type="dxa"/>
              <w:right w:w="70" w:type="dxa"/>
            </w:tcMar>
            <w:vAlign w:val="bottom"/>
          </w:tcPr>
          <w:p w14:paraId="747D5E0C" w14:textId="77777777" w:rsidR="003841E8" w:rsidRPr="00B82563" w:rsidRDefault="003841E8" w:rsidP="0064307F">
            <w:pPr>
              <w:spacing w:after="0" w:line="240" w:lineRule="auto"/>
              <w:rPr>
                <w:rFonts w:ascii="Arial" w:eastAsia="Times New Roman" w:hAnsi="Arial" w:cs="Arial"/>
                <w:sz w:val="16"/>
                <w:szCs w:val="16"/>
                <w:lang w:eastAsia="sk-SK"/>
              </w:rPr>
            </w:pPr>
          </w:p>
        </w:tc>
      </w:tr>
    </w:tbl>
    <w:p w14:paraId="62CDD392" w14:textId="77777777" w:rsidR="00D80C3B" w:rsidRDefault="00D80C3B" w:rsidP="00D80C3B">
      <w:pPr>
        <w:pStyle w:val="Odsekzoznamu"/>
        <w:tabs>
          <w:tab w:val="left" w:pos="2977"/>
        </w:tabs>
        <w:spacing w:after="0" w:line="240" w:lineRule="auto"/>
        <w:ind w:left="0"/>
        <w:jc w:val="both"/>
        <w:rPr>
          <w:rFonts w:ascii="Arial" w:hAnsi="Arial" w:cs="Arial"/>
          <w:sz w:val="18"/>
          <w:szCs w:val="18"/>
        </w:rPr>
      </w:pPr>
    </w:p>
    <w:p w14:paraId="5B0020DB" w14:textId="434683A2" w:rsidR="00D80C3B" w:rsidRDefault="0074336F" w:rsidP="00D80C3B">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w:t>
      </w:r>
      <w:r w:rsidR="00D80C3B">
        <w:rPr>
          <w:rFonts w:ascii="Arial" w:hAnsi="Arial" w:cs="Arial"/>
          <w:sz w:val="18"/>
          <w:szCs w:val="18"/>
        </w:rPr>
        <w:t>ak bude predložený ekvivalent</w:t>
      </w:r>
      <w:r>
        <w:rPr>
          <w:rFonts w:ascii="Arial" w:hAnsi="Arial" w:cs="Arial"/>
          <w:sz w:val="18"/>
          <w:szCs w:val="18"/>
        </w:rPr>
        <w:t>,</w:t>
      </w:r>
      <w:r w:rsidR="00D80C3B">
        <w:rPr>
          <w:rFonts w:ascii="Arial" w:hAnsi="Arial" w:cs="Arial"/>
          <w:sz w:val="18"/>
          <w:szCs w:val="18"/>
        </w:rPr>
        <w:t xml:space="preserve"> doplní sa </w:t>
      </w:r>
      <w:r w:rsidR="00D80C3B" w:rsidRPr="00AA413C">
        <w:rPr>
          <w:rFonts w:ascii="Arial" w:hAnsi="Arial" w:cs="Arial"/>
          <w:sz w:val="18"/>
          <w:szCs w:val="18"/>
        </w:rPr>
        <w:t>obchodný názov licencie podľa ponuky úspešného uchádzača</w:t>
      </w:r>
    </w:p>
    <w:p w14:paraId="11D48517" w14:textId="77777777" w:rsidR="00D80C3B" w:rsidRDefault="00D80C3B" w:rsidP="004B27D1">
      <w:pPr>
        <w:pStyle w:val="Odsekzoznamu"/>
        <w:tabs>
          <w:tab w:val="left" w:pos="2977"/>
        </w:tabs>
        <w:spacing w:after="0" w:line="240" w:lineRule="auto"/>
        <w:ind w:left="0"/>
        <w:jc w:val="both"/>
        <w:rPr>
          <w:rFonts w:ascii="Arial" w:hAnsi="Arial" w:cs="Arial"/>
          <w:sz w:val="18"/>
          <w:szCs w:val="18"/>
        </w:rPr>
      </w:pPr>
    </w:p>
    <w:p w14:paraId="29BC7A3D" w14:textId="18A0CE86" w:rsidR="003841E8" w:rsidRDefault="003841E8" w:rsidP="004B27D1">
      <w:pPr>
        <w:pStyle w:val="Odsekzoznamu"/>
        <w:tabs>
          <w:tab w:val="left" w:pos="2977"/>
        </w:tabs>
        <w:spacing w:after="0" w:line="240" w:lineRule="auto"/>
        <w:ind w:left="0"/>
        <w:jc w:val="both"/>
        <w:rPr>
          <w:rFonts w:asciiTheme="minorHAnsi" w:hAnsiTheme="minorHAnsi" w:cstheme="minorHAnsi"/>
          <w:sz w:val="18"/>
          <w:szCs w:val="18"/>
        </w:rPr>
      </w:pPr>
      <w:r w:rsidRPr="00C36718">
        <w:rPr>
          <w:rFonts w:ascii="Arial" w:hAnsi="Arial" w:cs="Arial"/>
        </w:rPr>
        <w:t xml:space="preserve">Plnenie podľa Čl. II bod 2.1. písm. </w:t>
      </w:r>
      <w:r>
        <w:rPr>
          <w:rFonts w:ascii="Arial" w:hAnsi="Arial" w:cs="Arial"/>
        </w:rPr>
        <w:t>b</w:t>
      </w:r>
      <w:r w:rsidRPr="00C36718">
        <w:rPr>
          <w:rFonts w:ascii="Arial" w:hAnsi="Arial" w:cs="Arial"/>
        </w:rPr>
        <w:t>) dohody</w:t>
      </w:r>
      <w:r w:rsidRPr="00C76F97">
        <w:rPr>
          <w:rFonts w:ascii="Arial" w:hAnsi="Arial" w:cs="Arial"/>
        </w:rPr>
        <w:t xml:space="preserve"> </w:t>
      </w:r>
    </w:p>
    <w:tbl>
      <w:tblPr>
        <w:tblW w:w="10060" w:type="dxa"/>
        <w:tblLayout w:type="fixed"/>
        <w:tblCellMar>
          <w:left w:w="70" w:type="dxa"/>
          <w:right w:w="70" w:type="dxa"/>
        </w:tblCellMar>
        <w:tblLook w:val="04A0" w:firstRow="1" w:lastRow="0" w:firstColumn="1" w:lastColumn="0" w:noHBand="0" w:noVBand="1"/>
      </w:tblPr>
      <w:tblGrid>
        <w:gridCol w:w="329"/>
        <w:gridCol w:w="4729"/>
        <w:gridCol w:w="953"/>
        <w:gridCol w:w="2094"/>
        <w:gridCol w:w="1955"/>
      </w:tblGrid>
      <w:tr w:rsidR="0014146E" w:rsidRPr="00F93579" w14:paraId="1A6597D0" w14:textId="77777777" w:rsidTr="00D715F7">
        <w:trPr>
          <w:trHeight w:val="454"/>
        </w:trPr>
        <w:tc>
          <w:tcPr>
            <w:tcW w:w="50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1735FD" w14:textId="77777777" w:rsidR="00F93579" w:rsidRPr="00947B66" w:rsidRDefault="00F93579" w:rsidP="0014146E">
            <w:pPr>
              <w:spacing w:after="0" w:line="240" w:lineRule="auto"/>
              <w:rPr>
                <w:rFonts w:asciiTheme="minorHAnsi" w:eastAsia="Times New Roman" w:hAnsiTheme="minorHAnsi" w:cstheme="minorHAnsi"/>
                <w:b/>
                <w:bCs/>
                <w:color w:val="000000"/>
                <w:sz w:val="18"/>
                <w:szCs w:val="18"/>
                <w:lang w:eastAsia="sk-SK"/>
              </w:rPr>
            </w:pPr>
            <w:r w:rsidRPr="00947B66">
              <w:rPr>
                <w:rFonts w:asciiTheme="minorHAnsi" w:eastAsia="Times New Roman" w:hAnsiTheme="minorHAnsi" w:cstheme="minorHAnsi"/>
                <w:b/>
                <w:bCs/>
                <w:color w:val="000000"/>
                <w:sz w:val="18"/>
                <w:szCs w:val="18"/>
                <w:lang w:eastAsia="sk-SK"/>
              </w:rPr>
              <w:t>Implementačné a konfiguračné práce</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7ED730" w14:textId="77777777" w:rsidR="00F93579" w:rsidRPr="00947B66" w:rsidRDefault="00F93579" w:rsidP="00F93579">
            <w:pPr>
              <w:spacing w:after="0" w:line="240" w:lineRule="auto"/>
              <w:jc w:val="center"/>
              <w:rPr>
                <w:rFonts w:asciiTheme="minorHAnsi" w:eastAsia="Times New Roman" w:hAnsiTheme="minorHAnsi" w:cstheme="minorHAnsi"/>
                <w:b/>
                <w:bCs/>
                <w:color w:val="000000"/>
                <w:sz w:val="18"/>
                <w:szCs w:val="18"/>
                <w:lang w:eastAsia="sk-SK"/>
              </w:rPr>
            </w:pPr>
            <w:r w:rsidRPr="00947B66">
              <w:rPr>
                <w:rFonts w:asciiTheme="minorHAnsi" w:eastAsia="Times New Roman" w:hAnsiTheme="minorHAnsi" w:cstheme="minorHAnsi"/>
                <w:b/>
                <w:bCs/>
                <w:color w:val="000000"/>
                <w:sz w:val="18"/>
                <w:szCs w:val="18"/>
                <w:lang w:eastAsia="sk-SK"/>
              </w:rPr>
              <w:t xml:space="preserve">Počet človekodní </w:t>
            </w:r>
          </w:p>
        </w:tc>
        <w:tc>
          <w:tcPr>
            <w:tcW w:w="20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125A0E" w14:textId="77777777" w:rsidR="00F93579" w:rsidRPr="00947B66" w:rsidRDefault="00F93579" w:rsidP="00F93579">
            <w:pPr>
              <w:spacing w:after="0" w:line="240" w:lineRule="auto"/>
              <w:jc w:val="center"/>
              <w:rPr>
                <w:rFonts w:asciiTheme="minorHAnsi" w:eastAsia="Times New Roman" w:hAnsiTheme="minorHAnsi" w:cstheme="minorHAnsi"/>
                <w:b/>
                <w:bCs/>
                <w:color w:val="000000"/>
                <w:sz w:val="18"/>
                <w:szCs w:val="18"/>
                <w:lang w:eastAsia="sk-SK"/>
              </w:rPr>
            </w:pPr>
            <w:r w:rsidRPr="00947B66">
              <w:rPr>
                <w:rFonts w:asciiTheme="minorHAnsi" w:eastAsia="Times New Roman" w:hAnsiTheme="minorHAnsi" w:cstheme="minorHAnsi"/>
                <w:b/>
                <w:bCs/>
                <w:color w:val="000000"/>
                <w:sz w:val="18"/>
                <w:szCs w:val="18"/>
                <w:lang w:eastAsia="sk-SK"/>
              </w:rPr>
              <w:t>Jednotková cena za jeden človekodeň v € bez DPH</w:t>
            </w:r>
          </w:p>
        </w:tc>
        <w:tc>
          <w:tcPr>
            <w:tcW w:w="19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158A41" w14:textId="77777777" w:rsidR="00F93579" w:rsidRPr="00947B66" w:rsidRDefault="00F93579" w:rsidP="00F93579">
            <w:pPr>
              <w:spacing w:after="0" w:line="240" w:lineRule="auto"/>
              <w:jc w:val="center"/>
              <w:rPr>
                <w:rFonts w:asciiTheme="minorHAnsi" w:eastAsia="Times New Roman" w:hAnsiTheme="minorHAnsi" w:cstheme="minorHAnsi"/>
                <w:b/>
                <w:bCs/>
                <w:color w:val="000000"/>
                <w:sz w:val="18"/>
                <w:szCs w:val="18"/>
                <w:lang w:eastAsia="sk-SK"/>
              </w:rPr>
            </w:pPr>
            <w:r w:rsidRPr="00947B66">
              <w:rPr>
                <w:rFonts w:asciiTheme="minorHAnsi" w:eastAsia="Times New Roman" w:hAnsiTheme="minorHAnsi" w:cstheme="minorHAnsi"/>
                <w:b/>
                <w:bCs/>
                <w:color w:val="000000"/>
                <w:sz w:val="18"/>
                <w:szCs w:val="18"/>
                <w:lang w:eastAsia="sk-SK"/>
              </w:rPr>
              <w:t>Cena za 120 človekodní v € bez DPH za 3 roky</w:t>
            </w:r>
          </w:p>
        </w:tc>
      </w:tr>
      <w:tr w:rsidR="0014146E" w:rsidRPr="00F93579" w14:paraId="504F5F39" w14:textId="77777777" w:rsidTr="00D715F7">
        <w:trPr>
          <w:trHeight w:val="794"/>
        </w:trPr>
        <w:tc>
          <w:tcPr>
            <w:tcW w:w="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67DC2E1" w14:textId="77777777" w:rsidR="00F93579" w:rsidRPr="0014146E" w:rsidRDefault="00F93579" w:rsidP="00F93579">
            <w:pPr>
              <w:spacing w:after="0" w:line="240" w:lineRule="auto"/>
              <w:jc w:val="center"/>
              <w:rPr>
                <w:rFonts w:asciiTheme="minorHAnsi" w:eastAsia="Times New Roman" w:hAnsiTheme="minorHAnsi" w:cstheme="minorHAnsi"/>
                <w:b/>
                <w:bCs/>
                <w:color w:val="000000"/>
                <w:sz w:val="18"/>
                <w:szCs w:val="18"/>
                <w:lang w:eastAsia="sk-SK"/>
              </w:rPr>
            </w:pPr>
            <w:r w:rsidRPr="0014146E">
              <w:rPr>
                <w:rFonts w:asciiTheme="minorHAnsi" w:eastAsia="Times New Roman" w:hAnsiTheme="minorHAnsi" w:cstheme="minorHAnsi"/>
                <w:b/>
                <w:bCs/>
                <w:color w:val="000000"/>
                <w:sz w:val="18"/>
                <w:szCs w:val="18"/>
                <w:lang w:eastAsia="sk-SK"/>
              </w:rPr>
              <w:t>P5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AA140B" w14:textId="1073C526" w:rsidR="00F93579" w:rsidRPr="00947B66" w:rsidRDefault="00F93579" w:rsidP="00F93579">
            <w:pPr>
              <w:spacing w:after="0" w:line="240" w:lineRule="auto"/>
              <w:rPr>
                <w:rFonts w:asciiTheme="minorHAnsi" w:eastAsia="Times New Roman" w:hAnsiTheme="minorHAnsi" w:cstheme="minorHAnsi"/>
                <w:color w:val="000000"/>
                <w:sz w:val="18"/>
                <w:szCs w:val="18"/>
                <w:lang w:eastAsia="sk-SK"/>
              </w:rPr>
            </w:pPr>
            <w:r w:rsidRPr="00947B66">
              <w:rPr>
                <w:rFonts w:asciiTheme="minorHAnsi" w:eastAsia="Times New Roman" w:hAnsiTheme="minorHAnsi" w:cstheme="minorHAnsi"/>
                <w:color w:val="000000"/>
                <w:sz w:val="18"/>
                <w:szCs w:val="18"/>
                <w:lang w:eastAsia="sk-SK"/>
              </w:rPr>
              <w:t>Implementačné a</w:t>
            </w:r>
            <w:r w:rsidR="00D715F7">
              <w:rPr>
                <w:rFonts w:asciiTheme="minorHAnsi" w:eastAsia="Times New Roman" w:hAnsiTheme="minorHAnsi" w:cstheme="minorHAnsi"/>
                <w:color w:val="000000"/>
                <w:sz w:val="18"/>
                <w:szCs w:val="18"/>
                <w:lang w:eastAsia="sk-SK"/>
              </w:rPr>
              <w:t> </w:t>
            </w:r>
            <w:proofErr w:type="spellStart"/>
            <w:r w:rsidRPr="00947B66">
              <w:rPr>
                <w:rFonts w:asciiTheme="minorHAnsi" w:eastAsia="Times New Roman" w:hAnsiTheme="minorHAnsi" w:cstheme="minorHAnsi"/>
                <w:color w:val="000000"/>
                <w:sz w:val="18"/>
                <w:szCs w:val="18"/>
                <w:lang w:eastAsia="sk-SK"/>
              </w:rPr>
              <w:t>konfigurač</w:t>
            </w:r>
            <w:r w:rsidR="00D715F7">
              <w:rPr>
                <w:rFonts w:asciiTheme="minorHAnsi" w:eastAsia="Times New Roman" w:hAnsiTheme="minorHAnsi" w:cstheme="minorHAnsi"/>
                <w:color w:val="000000"/>
                <w:sz w:val="18"/>
                <w:szCs w:val="18"/>
                <w:lang w:eastAsia="sk-SK"/>
              </w:rPr>
              <w:t>.</w:t>
            </w:r>
            <w:r w:rsidRPr="00947B66">
              <w:rPr>
                <w:rFonts w:asciiTheme="minorHAnsi" w:eastAsia="Times New Roman" w:hAnsiTheme="minorHAnsi" w:cstheme="minorHAnsi"/>
                <w:color w:val="000000"/>
                <w:sz w:val="18"/>
                <w:szCs w:val="18"/>
                <w:lang w:eastAsia="sk-SK"/>
              </w:rPr>
              <w:t>služby</w:t>
            </w:r>
            <w:proofErr w:type="spellEnd"/>
            <w:r w:rsidRPr="00947B66">
              <w:rPr>
                <w:rFonts w:asciiTheme="minorHAnsi" w:eastAsia="Times New Roman" w:hAnsiTheme="minorHAnsi" w:cstheme="minorHAnsi"/>
                <w:color w:val="000000"/>
                <w:sz w:val="18"/>
                <w:szCs w:val="18"/>
                <w:lang w:eastAsia="sk-SK"/>
              </w:rPr>
              <w:t xml:space="preserve"> počas poskytovania služby (človekodeň znamená jedna (1) osoba a osem (8) hodín práce počas prac</w:t>
            </w:r>
            <w:r w:rsidR="00D715F7">
              <w:rPr>
                <w:rFonts w:asciiTheme="minorHAnsi" w:eastAsia="Times New Roman" w:hAnsiTheme="minorHAnsi" w:cstheme="minorHAnsi"/>
                <w:color w:val="000000"/>
                <w:sz w:val="18"/>
                <w:szCs w:val="18"/>
                <w:lang w:eastAsia="sk-SK"/>
              </w:rPr>
              <w:t>.</w:t>
            </w:r>
            <w:r w:rsidRPr="00947B66">
              <w:rPr>
                <w:rFonts w:asciiTheme="minorHAnsi" w:eastAsia="Times New Roman" w:hAnsiTheme="minorHAnsi" w:cstheme="minorHAnsi"/>
                <w:color w:val="000000"/>
                <w:sz w:val="18"/>
                <w:szCs w:val="18"/>
                <w:lang w:eastAsia="sk-SK"/>
              </w:rPr>
              <w:t xml:space="preserve"> doby (od 8,00 h do 16,00 h) počas pracovných dní)</w:t>
            </w:r>
          </w:p>
        </w:tc>
        <w:tc>
          <w:tcPr>
            <w:tcW w:w="953" w:type="dxa"/>
            <w:tcBorders>
              <w:top w:val="nil"/>
              <w:left w:val="nil"/>
              <w:bottom w:val="single" w:sz="4" w:space="0" w:color="auto"/>
              <w:right w:val="single" w:sz="4" w:space="0" w:color="auto"/>
            </w:tcBorders>
            <w:shd w:val="clear" w:color="auto" w:fill="auto"/>
            <w:vAlign w:val="center"/>
            <w:hideMark/>
          </w:tcPr>
          <w:p w14:paraId="54CFCFD3" w14:textId="77777777" w:rsidR="00F93579" w:rsidRPr="00947B66" w:rsidRDefault="00F93579" w:rsidP="00F93579">
            <w:pPr>
              <w:spacing w:after="0" w:line="240" w:lineRule="auto"/>
              <w:jc w:val="center"/>
              <w:rPr>
                <w:rFonts w:asciiTheme="minorHAnsi" w:eastAsia="Times New Roman" w:hAnsiTheme="minorHAnsi" w:cstheme="minorHAnsi"/>
                <w:color w:val="000000"/>
                <w:sz w:val="18"/>
                <w:szCs w:val="18"/>
                <w:lang w:eastAsia="sk-SK"/>
              </w:rPr>
            </w:pPr>
            <w:r w:rsidRPr="00947B66">
              <w:rPr>
                <w:rFonts w:asciiTheme="minorHAnsi" w:eastAsia="Times New Roman" w:hAnsiTheme="minorHAnsi" w:cstheme="minorHAnsi"/>
                <w:color w:val="000000"/>
                <w:sz w:val="18"/>
                <w:szCs w:val="18"/>
                <w:lang w:eastAsia="sk-SK"/>
              </w:rPr>
              <w:t>120</w:t>
            </w:r>
          </w:p>
        </w:tc>
        <w:tc>
          <w:tcPr>
            <w:tcW w:w="2094" w:type="dxa"/>
            <w:tcBorders>
              <w:top w:val="nil"/>
              <w:left w:val="nil"/>
              <w:bottom w:val="single" w:sz="4" w:space="0" w:color="auto"/>
              <w:right w:val="single" w:sz="4" w:space="0" w:color="auto"/>
            </w:tcBorders>
            <w:shd w:val="clear" w:color="auto" w:fill="auto"/>
            <w:vAlign w:val="center"/>
            <w:hideMark/>
          </w:tcPr>
          <w:p w14:paraId="4364A5B9" w14:textId="77777777" w:rsidR="00F93579" w:rsidRPr="00947B66" w:rsidRDefault="00F93579" w:rsidP="00F93579">
            <w:pPr>
              <w:spacing w:after="0" w:line="240" w:lineRule="auto"/>
              <w:jc w:val="center"/>
              <w:rPr>
                <w:rFonts w:asciiTheme="minorHAnsi" w:eastAsia="Times New Roman" w:hAnsiTheme="minorHAnsi" w:cstheme="minorHAnsi"/>
                <w:sz w:val="18"/>
                <w:szCs w:val="18"/>
                <w:lang w:eastAsia="sk-SK"/>
              </w:rPr>
            </w:pPr>
            <w:r w:rsidRPr="00947B66">
              <w:rPr>
                <w:rFonts w:asciiTheme="minorHAnsi" w:eastAsia="Times New Roman" w:hAnsiTheme="minorHAnsi" w:cstheme="minorHAnsi"/>
                <w:sz w:val="18"/>
                <w:szCs w:val="18"/>
                <w:lang w:eastAsia="sk-SK"/>
              </w:rPr>
              <w:t> </w:t>
            </w:r>
          </w:p>
        </w:tc>
        <w:tc>
          <w:tcPr>
            <w:tcW w:w="1955" w:type="dxa"/>
            <w:tcBorders>
              <w:top w:val="nil"/>
              <w:left w:val="nil"/>
              <w:bottom w:val="single" w:sz="4" w:space="0" w:color="auto"/>
              <w:right w:val="single" w:sz="4" w:space="0" w:color="auto"/>
            </w:tcBorders>
            <w:shd w:val="clear" w:color="auto" w:fill="auto"/>
            <w:vAlign w:val="center"/>
            <w:hideMark/>
          </w:tcPr>
          <w:p w14:paraId="07367C68" w14:textId="77777777" w:rsidR="00F93579" w:rsidRPr="00947B66" w:rsidRDefault="00F93579" w:rsidP="00F93579">
            <w:pPr>
              <w:spacing w:after="0" w:line="240" w:lineRule="auto"/>
              <w:jc w:val="center"/>
              <w:rPr>
                <w:rFonts w:asciiTheme="minorHAnsi" w:eastAsia="Times New Roman" w:hAnsiTheme="minorHAnsi" w:cstheme="minorHAnsi"/>
                <w:sz w:val="18"/>
                <w:szCs w:val="18"/>
                <w:lang w:eastAsia="sk-SK"/>
              </w:rPr>
            </w:pPr>
            <w:r w:rsidRPr="00947B66">
              <w:rPr>
                <w:rFonts w:asciiTheme="minorHAnsi" w:eastAsia="Times New Roman" w:hAnsiTheme="minorHAnsi" w:cstheme="minorHAnsi"/>
                <w:sz w:val="18"/>
                <w:szCs w:val="18"/>
                <w:lang w:eastAsia="sk-SK"/>
              </w:rPr>
              <w:t> </w:t>
            </w:r>
          </w:p>
        </w:tc>
      </w:tr>
    </w:tbl>
    <w:p w14:paraId="6C1FB7F2" w14:textId="77777777" w:rsidR="00F93579" w:rsidRPr="00285B1B" w:rsidRDefault="00F93579" w:rsidP="004B27D1">
      <w:pPr>
        <w:pStyle w:val="Odsekzoznamu"/>
        <w:tabs>
          <w:tab w:val="left" w:pos="2977"/>
        </w:tabs>
        <w:spacing w:after="0" w:line="240" w:lineRule="auto"/>
        <w:ind w:left="0"/>
        <w:jc w:val="both"/>
        <w:rPr>
          <w:rFonts w:ascii="Arial" w:hAnsi="Arial" w:cs="Arial"/>
          <w:sz w:val="18"/>
          <w:szCs w:val="18"/>
        </w:rPr>
      </w:pPr>
    </w:p>
    <w:tbl>
      <w:tblPr>
        <w:tblW w:w="10060" w:type="dxa"/>
        <w:tblCellMar>
          <w:left w:w="70" w:type="dxa"/>
          <w:right w:w="70" w:type="dxa"/>
        </w:tblCellMar>
        <w:tblLook w:val="04A0" w:firstRow="1" w:lastRow="0" w:firstColumn="1" w:lastColumn="0" w:noHBand="0" w:noVBand="1"/>
      </w:tblPr>
      <w:tblGrid>
        <w:gridCol w:w="8359"/>
        <w:gridCol w:w="1701"/>
      </w:tblGrid>
      <w:tr w:rsidR="0014146E" w:rsidRPr="00947B66" w14:paraId="4067C5D9" w14:textId="77777777" w:rsidTr="0014146E">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0EF61" w14:textId="77777777" w:rsidR="00947B66" w:rsidRPr="00947B66" w:rsidRDefault="00947B66" w:rsidP="00947B66">
            <w:pPr>
              <w:spacing w:after="0" w:line="240" w:lineRule="auto"/>
              <w:rPr>
                <w:rFonts w:eastAsia="Times New Roman" w:cs="Calibri"/>
                <w:b/>
                <w:bCs/>
                <w:color w:val="000000"/>
                <w:sz w:val="18"/>
                <w:szCs w:val="18"/>
                <w:lang w:eastAsia="sk-SK"/>
              </w:rPr>
            </w:pPr>
            <w:r w:rsidRPr="00947B66">
              <w:rPr>
                <w:rFonts w:eastAsia="Times New Roman" w:cs="Calibri"/>
                <w:b/>
                <w:bCs/>
                <w:color w:val="000000"/>
                <w:sz w:val="18"/>
                <w:szCs w:val="18"/>
                <w:lang w:eastAsia="sk-SK"/>
              </w:rPr>
              <w:t>Celková cena plnenia podľa tejto dohody v € bez DPH (súčet cien za položky P1 až P5 za obdobie troch rokov)</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3C03BA" w14:textId="77777777" w:rsidR="00947B66" w:rsidRPr="00947B66" w:rsidRDefault="00947B66" w:rsidP="00947B66">
            <w:pPr>
              <w:spacing w:after="0" w:line="240" w:lineRule="auto"/>
              <w:jc w:val="center"/>
              <w:rPr>
                <w:rFonts w:eastAsia="Times New Roman" w:cs="Calibri"/>
                <w:color w:val="000000"/>
                <w:sz w:val="18"/>
                <w:szCs w:val="18"/>
                <w:lang w:eastAsia="sk-SK"/>
              </w:rPr>
            </w:pPr>
            <w:r w:rsidRPr="00947B66">
              <w:rPr>
                <w:rFonts w:eastAsia="Times New Roman" w:cs="Calibri"/>
                <w:color w:val="000000"/>
                <w:sz w:val="18"/>
                <w:szCs w:val="18"/>
                <w:lang w:eastAsia="sk-SK"/>
              </w:rPr>
              <w:t> </w:t>
            </w:r>
          </w:p>
        </w:tc>
      </w:tr>
      <w:tr w:rsidR="0014146E" w:rsidRPr="00947B66" w14:paraId="7C9E7254" w14:textId="77777777" w:rsidTr="0014146E">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DB83" w14:textId="77777777" w:rsidR="00947B66" w:rsidRPr="00947B66" w:rsidRDefault="00947B66" w:rsidP="00947B66">
            <w:pPr>
              <w:spacing w:after="0" w:line="240" w:lineRule="auto"/>
              <w:rPr>
                <w:rFonts w:eastAsia="Times New Roman" w:cs="Calibri"/>
                <w:b/>
                <w:bCs/>
                <w:color w:val="000000"/>
                <w:sz w:val="18"/>
                <w:szCs w:val="18"/>
                <w:lang w:eastAsia="sk-SK"/>
              </w:rPr>
            </w:pPr>
            <w:r w:rsidRPr="00947B66">
              <w:rPr>
                <w:rFonts w:eastAsia="Times New Roman" w:cs="Calibri"/>
                <w:b/>
                <w:bCs/>
                <w:color w:val="000000"/>
                <w:sz w:val="18"/>
                <w:szCs w:val="18"/>
                <w:lang w:eastAsia="sk-SK"/>
              </w:rPr>
              <w:t>DPH %</w:t>
            </w:r>
          </w:p>
        </w:tc>
        <w:tc>
          <w:tcPr>
            <w:tcW w:w="1701" w:type="dxa"/>
            <w:tcBorders>
              <w:top w:val="nil"/>
              <w:left w:val="nil"/>
              <w:bottom w:val="single" w:sz="4" w:space="0" w:color="auto"/>
              <w:right w:val="single" w:sz="4" w:space="0" w:color="auto"/>
            </w:tcBorders>
            <w:shd w:val="clear" w:color="auto" w:fill="auto"/>
            <w:noWrap/>
            <w:vAlign w:val="bottom"/>
            <w:hideMark/>
          </w:tcPr>
          <w:p w14:paraId="5C7B2DF2" w14:textId="77777777" w:rsidR="00947B66" w:rsidRPr="00947B66" w:rsidRDefault="00947B66" w:rsidP="00947B66">
            <w:pPr>
              <w:spacing w:after="0" w:line="240" w:lineRule="auto"/>
              <w:rPr>
                <w:rFonts w:eastAsia="Times New Roman" w:cs="Calibri"/>
                <w:color w:val="000000"/>
                <w:sz w:val="18"/>
                <w:szCs w:val="18"/>
                <w:lang w:eastAsia="sk-SK"/>
              </w:rPr>
            </w:pPr>
            <w:r w:rsidRPr="00947B66">
              <w:rPr>
                <w:rFonts w:eastAsia="Times New Roman" w:cs="Calibri"/>
                <w:color w:val="000000"/>
                <w:sz w:val="18"/>
                <w:szCs w:val="18"/>
                <w:lang w:eastAsia="sk-SK"/>
              </w:rPr>
              <w:t> </w:t>
            </w:r>
          </w:p>
        </w:tc>
      </w:tr>
      <w:tr w:rsidR="0014146E" w:rsidRPr="00947B66" w14:paraId="3C8BB947" w14:textId="77777777" w:rsidTr="0014146E">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036A" w14:textId="77777777" w:rsidR="00947B66" w:rsidRPr="00947B66" w:rsidRDefault="00947B66" w:rsidP="00947B66">
            <w:pPr>
              <w:spacing w:after="0" w:line="240" w:lineRule="auto"/>
              <w:rPr>
                <w:rFonts w:eastAsia="Times New Roman" w:cs="Calibri"/>
                <w:b/>
                <w:bCs/>
                <w:color w:val="000000"/>
                <w:sz w:val="18"/>
                <w:szCs w:val="18"/>
                <w:lang w:eastAsia="sk-SK"/>
              </w:rPr>
            </w:pPr>
            <w:r w:rsidRPr="00947B66">
              <w:rPr>
                <w:rFonts w:eastAsia="Times New Roman" w:cs="Calibri"/>
                <w:b/>
                <w:bCs/>
                <w:color w:val="000000"/>
                <w:sz w:val="18"/>
                <w:szCs w:val="18"/>
                <w:lang w:eastAsia="sk-SK"/>
              </w:rPr>
              <w:t>Celková cena plnenia podľa tejto dohody v € s DPH (súčet cien za položky P1 až P5 za obdobie troch rokov)</w:t>
            </w:r>
          </w:p>
        </w:tc>
        <w:tc>
          <w:tcPr>
            <w:tcW w:w="1701" w:type="dxa"/>
            <w:tcBorders>
              <w:top w:val="nil"/>
              <w:left w:val="nil"/>
              <w:bottom w:val="single" w:sz="4" w:space="0" w:color="auto"/>
              <w:right w:val="single" w:sz="4" w:space="0" w:color="auto"/>
            </w:tcBorders>
            <w:shd w:val="clear" w:color="auto" w:fill="auto"/>
            <w:noWrap/>
            <w:vAlign w:val="center"/>
            <w:hideMark/>
          </w:tcPr>
          <w:p w14:paraId="20B0DFF0" w14:textId="77777777" w:rsidR="00947B66" w:rsidRPr="00947B66" w:rsidRDefault="00947B66" w:rsidP="00947B66">
            <w:pPr>
              <w:spacing w:after="0" w:line="240" w:lineRule="auto"/>
              <w:jc w:val="center"/>
              <w:rPr>
                <w:rFonts w:eastAsia="Times New Roman" w:cs="Calibri"/>
                <w:color w:val="000000"/>
                <w:sz w:val="18"/>
                <w:szCs w:val="18"/>
                <w:lang w:eastAsia="sk-SK"/>
              </w:rPr>
            </w:pPr>
            <w:r w:rsidRPr="00947B66">
              <w:rPr>
                <w:rFonts w:eastAsia="Times New Roman" w:cs="Calibri"/>
                <w:color w:val="000000"/>
                <w:sz w:val="18"/>
                <w:szCs w:val="18"/>
                <w:lang w:eastAsia="sk-SK"/>
              </w:rPr>
              <w:t> </w:t>
            </w:r>
          </w:p>
        </w:tc>
      </w:tr>
    </w:tbl>
    <w:p w14:paraId="33E8AB8F" w14:textId="77777777" w:rsidR="000511CF" w:rsidRDefault="000511CF" w:rsidP="000511CF">
      <w:pPr>
        <w:pStyle w:val="Odsekzoznamu"/>
        <w:spacing w:after="0" w:line="240" w:lineRule="auto"/>
        <w:ind w:left="0"/>
        <w:jc w:val="both"/>
        <w:rPr>
          <w:rFonts w:ascii="Arial" w:hAnsi="Arial" w:cs="Arial"/>
          <w:i/>
        </w:rPr>
      </w:pPr>
    </w:p>
    <w:p w14:paraId="667AAD3D" w14:textId="77777777" w:rsidR="007F1D13" w:rsidRDefault="007F1D13" w:rsidP="003144DB">
      <w:pPr>
        <w:pStyle w:val="Odsekzoznamu"/>
        <w:spacing w:after="0" w:line="240" w:lineRule="auto"/>
        <w:ind w:left="0"/>
        <w:jc w:val="both"/>
        <w:rPr>
          <w:rFonts w:ascii="Arial" w:hAnsi="Arial" w:cs="Arial"/>
          <w:b/>
        </w:rPr>
      </w:pPr>
    </w:p>
    <w:p w14:paraId="664274B2" w14:textId="018BBEE5"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635289">
        <w:rPr>
          <w:rFonts w:ascii="Arial" w:hAnsi="Arial" w:cs="Arial"/>
        </w:rPr>
        <w:t>á</w:t>
      </w:r>
      <w:r w:rsidR="00B469D5" w:rsidRPr="00C76F97">
        <w:rPr>
          <w:rFonts w:ascii="Arial" w:hAnsi="Arial" w:cs="Arial"/>
        </w:rPr>
        <w:t xml:space="preserve"> c</w:t>
      </w:r>
      <w:r w:rsidR="00DB7046" w:rsidRPr="00C76F97">
        <w:rPr>
          <w:rFonts w:ascii="Arial" w:hAnsi="Arial" w:cs="Arial"/>
        </w:rPr>
        <w:t>en</w:t>
      </w:r>
      <w:r w:rsidR="00635289">
        <w:rPr>
          <w:rFonts w:ascii="Arial" w:hAnsi="Arial" w:cs="Arial"/>
        </w:rPr>
        <w:t>a</w:t>
      </w:r>
      <w:r w:rsidR="00893BA2" w:rsidRPr="00C76F97">
        <w:rPr>
          <w:rFonts w:ascii="Arial" w:hAnsi="Arial" w:cs="Arial"/>
        </w:rPr>
        <w:t xml:space="preserve"> za plnenie predmetu dohody</w:t>
      </w:r>
      <w:r w:rsidR="00DB7046" w:rsidRPr="00C76F97">
        <w:rPr>
          <w:rFonts w:ascii="Arial" w:hAnsi="Arial" w:cs="Arial"/>
        </w:rPr>
        <w:t xml:space="preserve"> uveden</w:t>
      </w:r>
      <w:r w:rsidR="009D4A65">
        <w:rPr>
          <w:rFonts w:ascii="Arial" w:hAnsi="Arial" w:cs="Arial"/>
        </w:rPr>
        <w:t>é</w:t>
      </w:r>
      <w:r w:rsidR="00DB7046" w:rsidRPr="00C76F97">
        <w:rPr>
          <w:rFonts w:ascii="Arial" w:hAnsi="Arial" w:cs="Arial"/>
        </w:rPr>
        <w:t xml:space="preserve">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635289">
        <w:rPr>
          <w:rFonts w:ascii="Arial" w:hAnsi="Arial" w:cs="Arial"/>
        </w:rPr>
        <w:t>je</w:t>
      </w:r>
      <w:r w:rsidR="00177626" w:rsidRPr="00C76F97">
        <w:rPr>
          <w:rFonts w:ascii="Arial" w:hAnsi="Arial" w:cs="Arial"/>
        </w:rPr>
        <w:t xml:space="preserve"> </w:t>
      </w:r>
      <w:r w:rsidR="00DB7046" w:rsidRPr="00C76F97">
        <w:rPr>
          <w:rFonts w:ascii="Arial" w:hAnsi="Arial" w:cs="Arial"/>
        </w:rPr>
        <w:t>zhodn</w:t>
      </w:r>
      <w:r w:rsidR="00C1470B">
        <w:rPr>
          <w:rFonts w:ascii="Arial" w:hAnsi="Arial" w:cs="Arial"/>
        </w:rPr>
        <w:t>á</w:t>
      </w:r>
      <w:r w:rsidR="00DB7046" w:rsidRPr="00C76F97">
        <w:rPr>
          <w:rFonts w:ascii="Arial" w:hAnsi="Arial" w:cs="Arial"/>
        </w:rPr>
        <w:t xml:space="preserve"> s cen</w:t>
      </w:r>
      <w:r w:rsidR="00635289">
        <w:rPr>
          <w:rFonts w:ascii="Arial" w:hAnsi="Arial" w:cs="Arial"/>
        </w:rPr>
        <w:t>ou</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w:t>
      </w:r>
      <w:r w:rsidR="00635289">
        <w:rPr>
          <w:rFonts w:ascii="Arial" w:hAnsi="Arial" w:cs="Arial"/>
        </w:rPr>
        <w:t>á</w:t>
      </w:r>
      <w:r w:rsidR="00177626">
        <w:rPr>
          <w:rFonts w:ascii="Arial" w:hAnsi="Arial" w:cs="Arial"/>
        </w:rPr>
        <w:t xml:space="preserve"> c</w:t>
      </w:r>
      <w:r w:rsidR="00A07F41" w:rsidRPr="00C76F97">
        <w:rPr>
          <w:rFonts w:ascii="Arial" w:hAnsi="Arial" w:cs="Arial"/>
        </w:rPr>
        <w:t>en</w:t>
      </w:r>
      <w:r w:rsidR="00635289">
        <w:rPr>
          <w:rFonts w:ascii="Arial" w:hAnsi="Arial" w:cs="Arial"/>
        </w:rPr>
        <w:t>a</w:t>
      </w:r>
      <w:r w:rsidR="00A07F41" w:rsidRPr="00C76F97">
        <w:rPr>
          <w:rFonts w:ascii="Arial" w:hAnsi="Arial" w:cs="Arial"/>
        </w:rPr>
        <w:t xml:space="preserve"> </w:t>
      </w:r>
      <w:r w:rsidR="00635289">
        <w:rPr>
          <w:rFonts w:ascii="Arial" w:hAnsi="Arial" w:cs="Arial"/>
        </w:rPr>
        <w:t>je</w:t>
      </w:r>
      <w:r w:rsidR="00177626" w:rsidRPr="00C76F97">
        <w:rPr>
          <w:rFonts w:ascii="Arial" w:hAnsi="Arial" w:cs="Arial"/>
        </w:rPr>
        <w:t xml:space="preserve"> </w:t>
      </w:r>
      <w:r w:rsidR="00A07F41" w:rsidRPr="00C76F97">
        <w:rPr>
          <w:rFonts w:ascii="Arial" w:hAnsi="Arial" w:cs="Arial"/>
        </w:rPr>
        <w:t>stanoven</w:t>
      </w:r>
      <w:r w:rsidR="00635289">
        <w:rPr>
          <w:rFonts w:ascii="Arial" w:hAnsi="Arial" w:cs="Arial"/>
        </w:rPr>
        <w:t>á</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7D9AC76D"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7F1D13">
        <w:rPr>
          <w:rFonts w:ascii="Arial" w:hAnsi="Arial" w:cs="Arial"/>
        </w:rPr>
        <w:t xml:space="preserve"> a služieb</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242DF6">
        <w:rPr>
          <w:rFonts w:ascii="Arial" w:hAnsi="Arial" w:cs="Arial"/>
        </w:rPr>
        <w:t>Jedno</w:t>
      </w:r>
      <w:r w:rsidR="00893BA2" w:rsidRPr="00242DF6">
        <w:rPr>
          <w:rFonts w:ascii="Arial" w:hAnsi="Arial" w:cs="Arial"/>
        </w:rPr>
        <w:t>tlivé plnenia podľa tejto dohody</w:t>
      </w:r>
      <w:r w:rsidR="00341D93" w:rsidRPr="00242DF6">
        <w:rPr>
          <w:rFonts w:ascii="Arial" w:hAnsi="Arial" w:cs="Arial"/>
        </w:rPr>
        <w:t xml:space="preserve"> budú zmluvné strany realizovať na základe samostatných objednávok</w:t>
      </w:r>
      <w:r w:rsidR="00893BA2" w:rsidRPr="00242DF6">
        <w:rPr>
          <w:rFonts w:ascii="Arial" w:hAnsi="Arial" w:cs="Arial"/>
        </w:rPr>
        <w:t xml:space="preserve"> vystavených o</w:t>
      </w:r>
      <w:r w:rsidR="00341D93" w:rsidRPr="00242DF6">
        <w:rPr>
          <w:rFonts w:ascii="Arial" w:hAnsi="Arial" w:cs="Arial"/>
        </w:rPr>
        <w:t>bjednávateľom. Objednávateľ nie je povinný ob</w:t>
      </w:r>
      <w:r w:rsidR="00893BA2" w:rsidRPr="00242DF6">
        <w:rPr>
          <w:rFonts w:ascii="Arial" w:hAnsi="Arial" w:cs="Arial"/>
        </w:rPr>
        <w:t xml:space="preserve">jednať celý </w:t>
      </w:r>
      <w:r w:rsidR="009F10C1">
        <w:rPr>
          <w:rFonts w:ascii="Arial" w:hAnsi="Arial" w:cs="Arial"/>
        </w:rPr>
        <w:t>rozsah plnenia podľa</w:t>
      </w:r>
      <w:r w:rsidR="00893BA2" w:rsidRPr="00242DF6">
        <w:rPr>
          <w:rFonts w:ascii="Arial" w:hAnsi="Arial" w:cs="Arial"/>
        </w:rPr>
        <w:t xml:space="preserve"> tejto dohody</w:t>
      </w:r>
      <w:r w:rsidR="00341D93" w:rsidRPr="00C76F97">
        <w:rPr>
          <w:rFonts w:ascii="Arial" w:hAnsi="Arial" w:cs="Arial"/>
        </w:rPr>
        <w:t>, t. j. nie je povinný si objedna</w:t>
      </w:r>
      <w:r w:rsidR="00893BA2" w:rsidRPr="00C76F97">
        <w:rPr>
          <w:rFonts w:ascii="Arial" w:hAnsi="Arial" w:cs="Arial"/>
        </w:rPr>
        <w:t xml:space="preserve">ť </w:t>
      </w:r>
      <w:r w:rsidR="009F10C1">
        <w:rPr>
          <w:rFonts w:ascii="Arial" w:hAnsi="Arial" w:cs="Arial"/>
        </w:rPr>
        <w:t xml:space="preserve">žiadne </w:t>
      </w:r>
      <w:r w:rsidR="00893BA2" w:rsidRPr="00C76F97">
        <w:rPr>
          <w:rFonts w:ascii="Arial" w:hAnsi="Arial" w:cs="Arial"/>
        </w:rPr>
        <w:t>plneni</w:t>
      </w:r>
      <w:r w:rsidR="009F10C1">
        <w:rPr>
          <w:rFonts w:ascii="Arial" w:hAnsi="Arial" w:cs="Arial"/>
        </w:rPr>
        <w:t>e</w:t>
      </w:r>
      <w:r w:rsidR="00893BA2" w:rsidRPr="00C76F97">
        <w:rPr>
          <w:rFonts w:ascii="Arial" w:hAnsi="Arial" w:cs="Arial"/>
        </w:rPr>
        <w:t xml:space="preserve"> </w:t>
      </w:r>
      <w:r w:rsidR="009F10C1">
        <w:rPr>
          <w:rFonts w:ascii="Arial" w:hAnsi="Arial" w:cs="Arial"/>
        </w:rPr>
        <w:t>podľa tejto</w:t>
      </w:r>
      <w:r w:rsidR="00893BA2" w:rsidRPr="00C76F97">
        <w:rPr>
          <w:rFonts w:ascii="Arial" w:hAnsi="Arial" w:cs="Arial"/>
        </w:rPr>
        <w:t xml:space="preserve"> dohody</w:t>
      </w:r>
      <w:r w:rsidR="00341D93" w:rsidRPr="00C76F97">
        <w:rPr>
          <w:rFonts w:ascii="Arial" w:hAnsi="Arial" w:cs="Arial"/>
        </w:rPr>
        <w:t xml:space="preserve">.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r w:rsidR="009F10C1">
        <w:rPr>
          <w:rFonts w:ascii="Arial" w:hAnsi="Arial" w:cs="Arial"/>
        </w:rPr>
        <w:t>; objednávateľ nie je povinný vystaviť ani jednu objednávku na plnenie podľa tejto dohody</w:t>
      </w:r>
      <w:r w:rsidR="00080619" w:rsidRPr="00C76F97">
        <w:rPr>
          <w:rFonts w:ascii="Arial" w:hAnsi="Arial" w:cs="Arial"/>
        </w:rPr>
        <w:t>.</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1B25073B"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2.1</w:t>
      </w:r>
      <w:r w:rsidR="009D4A65">
        <w:rPr>
          <w:rFonts w:ascii="Arial" w:hAnsi="Arial" w:cs="Arial"/>
        </w:rPr>
        <w:t>.</w:t>
      </w:r>
      <w:r w:rsidR="002E1974">
        <w:rPr>
          <w:rFonts w:ascii="Arial" w:hAnsi="Arial" w:cs="Arial"/>
        </w:rPr>
        <w:t xml:space="preserve"> </w:t>
      </w:r>
      <w:r w:rsidR="0063191D">
        <w:rPr>
          <w:rFonts w:ascii="Arial" w:hAnsi="Arial" w:cs="Arial"/>
        </w:rPr>
        <w:t xml:space="preserve">písm. a) a b) v spojení s bodmi 6.1.1. a 6.1.2.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3B22AF8B" w14:textId="040D49C7" w:rsidR="009C6CC5"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EB3D5E" w:rsidRPr="00C76F97">
        <w:rPr>
          <w:rFonts w:ascii="Arial" w:hAnsi="Arial" w:cs="Arial"/>
        </w:rPr>
        <w:t>,</w:t>
      </w:r>
    </w:p>
    <w:p w14:paraId="262A244A" w14:textId="46A5C58B"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 xml:space="preserve">dohody. Celkovou cenou sa </w:t>
      </w:r>
      <w:r w:rsidRPr="003110CB">
        <w:rPr>
          <w:rFonts w:ascii="Arial" w:hAnsi="Arial" w:cs="Arial"/>
        </w:rPr>
        <w:t>rozumie sumár všetkých peňažných plnení, ktoré budú uhradené objednávateľom poskytovateľovi na základe objednávok, vyhotovených v súlade s touto dohodou</w:t>
      </w:r>
      <w:r w:rsidR="00771F8F" w:rsidRPr="00C76F97">
        <w:rPr>
          <w:rFonts w:ascii="Arial" w:hAnsi="Arial" w:cs="Arial"/>
        </w:rPr>
        <w:t xml:space="preserve">. </w:t>
      </w:r>
      <w:r w:rsidR="003110CB" w:rsidRPr="003110CB">
        <w:rPr>
          <w:rFonts w:ascii="Arial" w:hAnsi="Arial" w:cs="Arial"/>
        </w:rPr>
        <w:t>Objednávka bude vystavená v 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014A47ED"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F057C0" w:rsidRPr="00F057C0">
        <w:rPr>
          <w:rFonts w:ascii="Arial" w:eastAsia="Times New Roman" w:hAnsi="Arial" w:cs="Arial"/>
          <w:noProof/>
          <w:lang w:eastAsia="sk-SK"/>
        </w:rPr>
        <w:t xml:space="preserve">V prípade, že </w:t>
      </w:r>
      <w:r w:rsidR="00F057C0">
        <w:rPr>
          <w:rFonts w:ascii="Arial" w:eastAsia="Times New Roman" w:hAnsi="Arial" w:cs="Arial"/>
          <w:noProof/>
          <w:lang w:eastAsia="sk-SK"/>
        </w:rPr>
        <w:t>poskytovateľ</w:t>
      </w:r>
      <w:r w:rsidR="00F057C0" w:rsidRPr="00F057C0">
        <w:rPr>
          <w:rFonts w:ascii="Arial" w:eastAsia="Times New Roman" w:hAnsi="Arial" w:cs="Arial"/>
          <w:noProof/>
          <w:lang w:eastAsia="sk-SK"/>
        </w:rPr>
        <w:t xml:space="preserve"> nie je platiteľom DPH, uvedie len cenu celkom, t. j. cenu vrátane DPH a informáciu, že nie je platiteľom DPH.</w:t>
      </w:r>
      <w:r w:rsidR="00F057C0" w:rsidRPr="00F057C0">
        <w:rPr>
          <w:rFonts w:ascii="Arial" w:hAnsi="Arial" w:cs="Arial"/>
        </w:rPr>
        <w:t xml:space="preserve"> Ak sa </w:t>
      </w:r>
      <w:r w:rsidR="00F057C0">
        <w:rPr>
          <w:rFonts w:ascii="Arial" w:hAnsi="Arial" w:cs="Arial"/>
        </w:rPr>
        <w:t>poskytovateľ</w:t>
      </w:r>
      <w:r w:rsidR="00F057C0" w:rsidRPr="00F057C0">
        <w:rPr>
          <w:rFonts w:ascii="Arial" w:hAnsi="Arial" w:cs="Arial"/>
        </w:rPr>
        <w:t xml:space="preserve">, ktorý v čase uzatvorenia tejto dohody nie je platiteľom DPH, stane platiteľom DPH počas plnenia predmetu dohody, </w:t>
      </w:r>
      <w:r w:rsidR="00004A4D">
        <w:rPr>
          <w:rFonts w:ascii="Arial" w:hAnsi="Arial" w:cs="Arial"/>
        </w:rPr>
        <w:t>jednotková cena</w:t>
      </w:r>
      <w:r w:rsidR="00004A4D" w:rsidRPr="00F057C0">
        <w:rPr>
          <w:rFonts w:ascii="Arial" w:hAnsi="Arial" w:cs="Arial"/>
        </w:rPr>
        <w:t xml:space="preserve"> </w:t>
      </w:r>
      <w:r w:rsidR="00635289">
        <w:rPr>
          <w:rFonts w:ascii="Arial" w:hAnsi="Arial" w:cs="Arial"/>
        </w:rPr>
        <w:t xml:space="preserve">a cena spolu  </w:t>
      </w:r>
      <w:r w:rsidR="00F057C0" w:rsidRPr="00F057C0">
        <w:rPr>
          <w:rFonts w:ascii="Arial" w:hAnsi="Arial" w:cs="Arial"/>
        </w:rPr>
        <w:t xml:space="preserve">sa </w:t>
      </w:r>
      <w:r w:rsidR="00004A4D" w:rsidRPr="00F057C0">
        <w:rPr>
          <w:rFonts w:ascii="Arial" w:hAnsi="Arial" w:cs="Arial"/>
        </w:rPr>
        <w:t>bud</w:t>
      </w:r>
      <w:r w:rsidR="00004A4D">
        <w:rPr>
          <w:rFonts w:ascii="Arial" w:hAnsi="Arial" w:cs="Arial"/>
        </w:rPr>
        <w:t>ú</w:t>
      </w:r>
      <w:r w:rsidR="00004A4D" w:rsidRPr="00F057C0">
        <w:rPr>
          <w:rFonts w:ascii="Arial" w:hAnsi="Arial" w:cs="Arial"/>
        </w:rPr>
        <w:t xml:space="preserve"> </w:t>
      </w:r>
      <w:r w:rsidR="00F057C0" w:rsidRPr="00F057C0">
        <w:rPr>
          <w:rFonts w:ascii="Arial" w:hAnsi="Arial" w:cs="Arial"/>
        </w:rPr>
        <w:t xml:space="preserve">považovať za cenu vrátane DPH, a to od vzniku povinnosti </w:t>
      </w:r>
      <w:r w:rsidR="007D266D">
        <w:rPr>
          <w:rFonts w:ascii="Arial" w:hAnsi="Arial" w:cs="Arial"/>
        </w:rPr>
        <w:t>poskytovateľa</w:t>
      </w:r>
      <w:r w:rsidR="00F057C0"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39B0D77F"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va formou dodatku k tejto dohode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1F73C938" w14:textId="7E2B65F7" w:rsidR="008E1CCE" w:rsidRPr="00C76F97" w:rsidRDefault="008E1CCE" w:rsidP="008E1CCE">
      <w:pPr>
        <w:pStyle w:val="Odsekzoznamu"/>
        <w:spacing w:after="0" w:line="240" w:lineRule="auto"/>
        <w:ind w:left="0"/>
        <w:jc w:val="both"/>
        <w:rPr>
          <w:rFonts w:ascii="Arial" w:hAnsi="Arial" w:cs="Arial"/>
        </w:rPr>
      </w:pPr>
      <w:r w:rsidRPr="00DC43A2">
        <w:rPr>
          <w:rFonts w:ascii="Arial" w:hAnsi="Arial" w:cs="Arial"/>
          <w:b/>
        </w:rPr>
        <w:t>6.</w:t>
      </w:r>
      <w:r w:rsidR="000C6CC3">
        <w:rPr>
          <w:rFonts w:ascii="Arial" w:hAnsi="Arial" w:cs="Arial"/>
          <w:b/>
        </w:rPr>
        <w:t>7</w:t>
      </w:r>
      <w:r w:rsidRPr="00DC43A2">
        <w:rPr>
          <w:rFonts w:ascii="Arial" w:hAnsi="Arial" w:cs="Arial"/>
          <w:b/>
        </w:rPr>
        <w:t>.</w:t>
      </w:r>
      <w:r>
        <w:rPr>
          <w:rFonts w:ascii="Arial" w:hAnsi="Arial" w:cs="Arial"/>
        </w:rPr>
        <w:t xml:space="preserve"> </w:t>
      </w:r>
      <w:r w:rsidRPr="00696D89">
        <w:rPr>
          <w:rFonts w:ascii="Arial" w:hAnsi="Arial" w:cs="Arial"/>
        </w:rPr>
        <w:t xml:space="preserve">V prípade, ak sa po uzatvorení tejto </w:t>
      </w:r>
      <w:r>
        <w:rPr>
          <w:rFonts w:ascii="Arial" w:hAnsi="Arial" w:cs="Arial"/>
        </w:rPr>
        <w:t>dohody</w:t>
      </w:r>
      <w:r w:rsidRPr="00696D89">
        <w:rPr>
          <w:rFonts w:ascii="Arial" w:hAnsi="Arial" w:cs="Arial"/>
        </w:rPr>
        <w:t xml:space="preserve"> preukáže, že na relevantnom trhu existuje cena (ďalej tiež ako „nižšia cena“) za rovnaké alebo porovnateľné plnenie ako je obsiahnuté v tejto </w:t>
      </w:r>
      <w:r>
        <w:rPr>
          <w:rFonts w:ascii="Arial" w:hAnsi="Arial" w:cs="Arial"/>
        </w:rPr>
        <w:t>dohode</w:t>
      </w:r>
      <w:r w:rsidRPr="00696D89">
        <w:rPr>
          <w:rFonts w:ascii="Arial" w:hAnsi="Arial" w:cs="Arial"/>
        </w:rPr>
        <w:t xml:space="preserve"> 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už preukázateľne v minulosti za takúto nižšiu cenu plnenie poskytol, resp. ešte stále poskytuje, pričom rozdiel medzi nižšou cenou a cenou podľa tejto </w:t>
      </w:r>
      <w:r>
        <w:rPr>
          <w:rFonts w:ascii="Arial" w:hAnsi="Arial" w:cs="Arial"/>
        </w:rPr>
        <w:t>dohody</w:t>
      </w:r>
      <w:r w:rsidRPr="00696D89">
        <w:rPr>
          <w:rFonts w:ascii="Arial" w:hAnsi="Arial" w:cs="Arial"/>
        </w:rPr>
        <w:t xml:space="preserve"> je viac ako 5% v neprospech ceny podľa tejto </w:t>
      </w:r>
      <w:r>
        <w:rPr>
          <w:rFonts w:ascii="Arial" w:hAnsi="Arial" w:cs="Arial"/>
        </w:rPr>
        <w:t>dohody</w:t>
      </w:r>
      <w:r w:rsidRPr="00696D89">
        <w:rPr>
          <w:rFonts w:ascii="Arial" w:hAnsi="Arial" w:cs="Arial"/>
        </w:rPr>
        <w:t xml:space="preserve">, zaväzuje sa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poskytnúť objednávateľovi pre takého plnenie objednané po preukázaní tejto skutočnosti dodatočnú zľavu vo výške rozdielu medzi ním poskytovanou cenou podľa tejto </w:t>
      </w:r>
      <w:r>
        <w:rPr>
          <w:rFonts w:ascii="Arial" w:hAnsi="Arial" w:cs="Arial"/>
        </w:rPr>
        <w:t>dohody</w:t>
      </w:r>
      <w:r w:rsidRPr="00696D89">
        <w:rPr>
          <w:rFonts w:ascii="Arial" w:hAnsi="Arial" w:cs="Arial"/>
        </w:rPr>
        <w:t xml:space="preserve"> a nižšiu cenou.</w:t>
      </w:r>
    </w:p>
    <w:p w14:paraId="54AB63AD" w14:textId="6888178C" w:rsidR="008E1CCE" w:rsidRDefault="008E1CCE" w:rsidP="003144DB">
      <w:pPr>
        <w:pStyle w:val="Odsekzoznamu"/>
        <w:spacing w:after="0" w:line="240" w:lineRule="auto"/>
        <w:ind w:left="0"/>
        <w:jc w:val="both"/>
        <w:rPr>
          <w:rFonts w:ascii="Arial" w:hAnsi="Arial" w:cs="Arial"/>
        </w:rPr>
      </w:pPr>
    </w:p>
    <w:p w14:paraId="47FC37DB" w14:textId="578B7AA6" w:rsidR="00BF53FB" w:rsidRDefault="00BF53FB" w:rsidP="003144DB">
      <w:pPr>
        <w:pStyle w:val="Odsekzoznamu"/>
        <w:spacing w:after="0" w:line="240" w:lineRule="auto"/>
        <w:ind w:left="0"/>
        <w:jc w:val="both"/>
        <w:rPr>
          <w:rFonts w:ascii="Arial" w:hAnsi="Arial" w:cs="Arial"/>
        </w:rPr>
      </w:pPr>
      <w:r w:rsidRPr="00BF53FB">
        <w:rPr>
          <w:rFonts w:ascii="Arial" w:hAnsi="Arial" w:cs="Arial"/>
          <w:b/>
        </w:rPr>
        <w:t>6.</w:t>
      </w:r>
      <w:r w:rsidR="000C6CC3">
        <w:rPr>
          <w:rFonts w:ascii="Arial" w:hAnsi="Arial" w:cs="Arial"/>
          <w:b/>
        </w:rPr>
        <w:t>8</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w:t>
      </w:r>
      <w:r w:rsidR="007C57C8">
        <w:rPr>
          <w:rFonts w:ascii="Arial" w:hAnsi="Arial" w:cs="Arial"/>
          <w:bCs/>
        </w:rPr>
        <w:t xml:space="preserve">tuzemským </w:t>
      </w:r>
      <w:r w:rsidR="00EE7192" w:rsidRPr="00D931F2">
        <w:rPr>
          <w:rFonts w:ascii="Arial" w:hAnsi="Arial" w:cs="Arial"/>
          <w:bCs/>
          <w:lang w:val="x-none"/>
        </w:rPr>
        <w:t>platiteľom DPH, cena za p</w:t>
      </w:r>
      <w:r w:rsidR="007C57C8">
        <w:rPr>
          <w:rFonts w:ascii="Arial" w:hAnsi="Arial" w:cs="Arial"/>
          <w:bCs/>
        </w:rPr>
        <w:t>lnenie</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w:t>
      </w:r>
      <w:r w:rsidR="007C57C8">
        <w:rPr>
          <w:rFonts w:ascii="Arial" w:hAnsi="Arial" w:cs="Arial"/>
          <w:bCs/>
        </w:rPr>
        <w:t>F</w:t>
      </w:r>
      <w:proofErr w:type="spellStart"/>
      <w:r w:rsidR="00EE7192" w:rsidRPr="00D931F2">
        <w:rPr>
          <w:rFonts w:ascii="Arial" w:hAnsi="Arial" w:cs="Arial"/>
          <w:bCs/>
          <w:lang w:val="x-none"/>
        </w:rPr>
        <w:t>inančného</w:t>
      </w:r>
      <w:proofErr w:type="spellEnd"/>
      <w:r w:rsidR="00EE7192" w:rsidRPr="00D931F2">
        <w:rPr>
          <w:rFonts w:ascii="Arial" w:hAnsi="Arial" w:cs="Arial"/>
          <w:bCs/>
          <w:lang w:val="x-none"/>
        </w:rPr>
        <w:t xml:space="preserve"> riaditeľstva</w:t>
      </w:r>
      <w:r w:rsidR="007C57C8">
        <w:rPr>
          <w:rFonts w:ascii="Arial" w:hAnsi="Arial" w:cs="Arial"/>
          <w:bCs/>
        </w:rPr>
        <w:t xml:space="preserve"> Slovenskej republiky</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ktorý je platiteľom DPH, nesplní povinnosť podľa § 6 ods. 1, 2 a 3 a § 85kk zákona č. 222/2004 Z. z. o dani z pridanej hodnoty</w:t>
      </w:r>
      <w:r w:rsidR="00A27E5A" w:rsidRPr="00A27E5A">
        <w:rPr>
          <w:rFonts w:ascii="Arial" w:hAnsi="Arial" w:cs="Arial"/>
        </w:rPr>
        <w:t xml:space="preserve"> </w:t>
      </w:r>
      <w:r w:rsidR="00A27E5A" w:rsidRPr="00C76F97">
        <w:rPr>
          <w:rFonts w:ascii="Arial" w:hAnsi="Arial" w:cs="Arial"/>
        </w:rPr>
        <w:t xml:space="preserve">v znení neskorších </w:t>
      </w:r>
      <w:r w:rsidR="00A27E5A" w:rsidRPr="00C76F97">
        <w:rPr>
          <w:rFonts w:ascii="Arial" w:hAnsi="Arial" w:cs="Arial"/>
        </w:rPr>
        <w:lastRenderedPageBreak/>
        <w:t>predpisov (ďalej len „zákon č. 222/2004 Z. z.“)</w:t>
      </w:r>
      <w:r w:rsidR="00EE7192" w:rsidRPr="00D931F2">
        <w:rPr>
          <w:rFonts w:ascii="Arial" w:hAnsi="Arial" w:cs="Arial"/>
          <w:bCs/>
          <w:lang w:val="x-none"/>
        </w:rPr>
        <w:t xml:space="preserve">,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podľa § 67 zákona č. 563/2009 Z. z. o správe daní</w:t>
      </w:r>
      <w:r w:rsidR="007C57C8">
        <w:rPr>
          <w:rFonts w:ascii="Arial" w:hAnsi="Arial" w:cs="Arial"/>
          <w:bCs/>
        </w:rPr>
        <w:t xml:space="preserve"> </w:t>
      </w:r>
      <w:r w:rsidR="007C57C8" w:rsidRPr="007C57C8">
        <w:rPr>
          <w:rFonts w:ascii="Arial" w:hAnsi="Arial" w:cs="Arial"/>
          <w:bCs/>
          <w:lang w:val="x-none"/>
        </w:rPr>
        <w:t>(daňový poriadok) a o zmene a doplnení niektorých zákonov</w:t>
      </w:r>
      <w:r w:rsidR="007C57C8">
        <w:rPr>
          <w:rFonts w:ascii="Arial" w:hAnsi="Arial" w:cs="Arial"/>
          <w:bCs/>
        </w:rPr>
        <w:t xml:space="preserve"> v znení neskorších predpisov</w:t>
      </w:r>
      <w:r w:rsidR="00EE7192" w:rsidRPr="00D931F2">
        <w:rPr>
          <w:rFonts w:ascii="Arial" w:hAnsi="Arial" w:cs="Arial"/>
          <w:bCs/>
          <w:lang w:val="x-none"/>
        </w:rPr>
        <w:t xml:space="preserve">,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0560CA15" w14:textId="78E9241F" w:rsidR="00C43C60" w:rsidRDefault="00C43C60" w:rsidP="003144DB">
      <w:pPr>
        <w:pStyle w:val="Odsekzoznamu"/>
        <w:spacing w:after="0" w:line="240" w:lineRule="auto"/>
        <w:ind w:left="0"/>
        <w:jc w:val="center"/>
        <w:rPr>
          <w:rFonts w:ascii="Arial" w:hAnsi="Arial" w:cs="Arial"/>
          <w:b/>
        </w:rPr>
      </w:pPr>
    </w:p>
    <w:p w14:paraId="6B60988C" w14:textId="77777777" w:rsidR="007F1D13" w:rsidRDefault="007F1D13" w:rsidP="003144DB">
      <w:pPr>
        <w:pStyle w:val="Odsekzoznamu"/>
        <w:spacing w:after="0" w:line="240" w:lineRule="auto"/>
        <w:ind w:left="0"/>
        <w:jc w:val="center"/>
        <w:rPr>
          <w:rFonts w:ascii="Arial" w:hAnsi="Arial" w:cs="Arial"/>
          <w:b/>
        </w:rPr>
      </w:pPr>
    </w:p>
    <w:p w14:paraId="7D878072" w14:textId="0D1E7C33" w:rsidR="008361BF" w:rsidRDefault="008361BF" w:rsidP="003144DB">
      <w:pPr>
        <w:pStyle w:val="Odsekzoznamu"/>
        <w:spacing w:after="0" w:line="240" w:lineRule="auto"/>
        <w:ind w:left="0"/>
        <w:jc w:val="center"/>
        <w:rPr>
          <w:rFonts w:ascii="Arial" w:hAnsi="Arial" w:cs="Arial"/>
          <w:b/>
        </w:rPr>
      </w:pPr>
      <w:r w:rsidRPr="00C76F97">
        <w:rPr>
          <w:rFonts w:ascii="Arial" w:hAnsi="Arial" w:cs="Arial"/>
          <w:b/>
        </w:rPr>
        <w:t xml:space="preserve">Čl. </w:t>
      </w:r>
      <w:r w:rsidR="00D43B6F" w:rsidRPr="00C76F97">
        <w:rPr>
          <w:rFonts w:ascii="Arial" w:hAnsi="Arial" w:cs="Arial"/>
          <w:b/>
        </w:rPr>
        <w:t>VII</w:t>
      </w:r>
    </w:p>
    <w:p w14:paraId="5257934B" w14:textId="2ADEEA85" w:rsidR="008361BF" w:rsidRDefault="008361BF" w:rsidP="00AF56BE">
      <w:pPr>
        <w:pStyle w:val="Nadpis2"/>
        <w:tabs>
          <w:tab w:val="clear" w:pos="540"/>
        </w:tabs>
        <w:rPr>
          <w:rFonts w:ascii="Arial" w:hAnsi="Arial" w:cs="Arial"/>
          <w:sz w:val="22"/>
          <w:szCs w:val="22"/>
        </w:rPr>
      </w:pPr>
      <w:r w:rsidRPr="00C76F97">
        <w:rPr>
          <w:rFonts w:ascii="Arial" w:hAnsi="Arial" w:cs="Arial"/>
          <w:sz w:val="22"/>
          <w:szCs w:val="22"/>
        </w:rPr>
        <w:t>Platobné podmienky</w:t>
      </w:r>
    </w:p>
    <w:p w14:paraId="75FA850A" w14:textId="4D58BD0D" w:rsidR="0062568A" w:rsidRPr="00C76F97" w:rsidRDefault="0062568A" w:rsidP="0062568A">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v zmysle Čl. VI tejto dohody po je</w:t>
      </w:r>
      <w:r w:rsidR="0090269D">
        <w:rPr>
          <w:rFonts w:ascii="Arial" w:hAnsi="Arial" w:cs="Arial"/>
        </w:rPr>
        <w:t>ho</w:t>
      </w:r>
      <w:r w:rsidRPr="00C76F97">
        <w:rPr>
          <w:rFonts w:ascii="Arial" w:hAnsi="Arial" w:cs="Arial"/>
        </w:rPr>
        <w:t xml:space="preserve"> </w:t>
      </w:r>
      <w:r w:rsidR="00381D2C">
        <w:rPr>
          <w:rFonts w:ascii="Arial" w:hAnsi="Arial" w:cs="Arial"/>
        </w:rPr>
        <w:t xml:space="preserve">riadnom </w:t>
      </w:r>
      <w:r w:rsidR="00A8009F">
        <w:rPr>
          <w:rFonts w:ascii="Arial" w:hAnsi="Arial" w:cs="Arial"/>
        </w:rPr>
        <w:t>dodaní</w:t>
      </w:r>
      <w:r w:rsidR="00A8009F" w:rsidRPr="00C76F97">
        <w:rPr>
          <w:rFonts w:ascii="Arial" w:hAnsi="Arial" w:cs="Arial"/>
        </w:rPr>
        <w:t xml:space="preserve"> </w:t>
      </w:r>
      <w:r w:rsidRPr="00C76F97">
        <w:rPr>
          <w:rFonts w:ascii="Arial" w:hAnsi="Arial" w:cs="Arial"/>
        </w:rPr>
        <w:t>a prevzatí objednávateľom</w:t>
      </w:r>
      <w:r w:rsidR="009B623B">
        <w:rPr>
          <w:rFonts w:ascii="Arial" w:hAnsi="Arial" w:cs="Arial"/>
        </w:rPr>
        <w:t xml:space="preserve"> v súlade s príslušnou objednávkou</w:t>
      </w:r>
      <w:r w:rsidRPr="00C76F97">
        <w:rPr>
          <w:rFonts w:ascii="Arial" w:hAnsi="Arial" w:cs="Arial"/>
        </w:rPr>
        <w:t>.</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7F25EEC5" w:rsidR="001C01AB" w:rsidRPr="00C76F97" w:rsidRDefault="001C01AB" w:rsidP="001C01AB">
      <w:pPr>
        <w:pStyle w:val="Odsekzoznamu"/>
        <w:spacing w:after="0" w:line="240" w:lineRule="auto"/>
        <w:ind w:left="0"/>
        <w:contextualSpacing w:val="0"/>
        <w:jc w:val="both"/>
        <w:rPr>
          <w:rFonts w:ascii="Arial" w:hAnsi="Arial" w:cs="Arial"/>
        </w:rPr>
      </w:pPr>
      <w:r w:rsidRPr="00C76F97">
        <w:rPr>
          <w:rFonts w:ascii="Arial" w:hAnsi="Arial" w:cs="Arial"/>
          <w:b/>
        </w:rPr>
        <w:t>7.2.</w:t>
      </w:r>
      <w:r w:rsidRPr="00C76F97">
        <w:rPr>
          <w:rFonts w:ascii="Arial" w:hAnsi="Arial" w:cs="Arial"/>
        </w:rPr>
        <w:t xml:space="preserve"> Faktúru za plnenie predmetu dohody na základe objednávky je poskytovateľ oprávnený vystaviť </w:t>
      </w:r>
      <w:r w:rsidR="000647E3">
        <w:rPr>
          <w:rFonts w:ascii="Arial" w:hAnsi="Arial" w:cs="Arial"/>
        </w:rPr>
        <w:t xml:space="preserve">až momentom prevzatia poskytnutého plnenia a podpísania </w:t>
      </w:r>
      <w:r w:rsidR="00DB723C">
        <w:rPr>
          <w:rFonts w:ascii="Arial" w:hAnsi="Arial" w:cs="Arial"/>
        </w:rPr>
        <w:t>preberacieho protokolu</w:t>
      </w:r>
      <w:r w:rsidR="000647E3">
        <w:rPr>
          <w:rFonts w:ascii="Arial" w:hAnsi="Arial" w:cs="Arial"/>
        </w:rPr>
        <w:t xml:space="preserve"> </w:t>
      </w:r>
      <w:r w:rsidR="0090269D">
        <w:rPr>
          <w:rFonts w:ascii="Arial" w:hAnsi="Arial" w:cs="Arial"/>
        </w:rPr>
        <w:t>kontaktnou</w:t>
      </w:r>
      <w:r w:rsidR="000647E3">
        <w:rPr>
          <w:rFonts w:ascii="Arial" w:hAnsi="Arial" w:cs="Arial"/>
        </w:rPr>
        <w:t xml:space="preserve"> osobou objednávateľa</w:t>
      </w:r>
      <w:r w:rsidRPr="00C76F97">
        <w:rPr>
          <w:rFonts w:ascii="Arial" w:hAnsi="Arial" w:cs="Arial"/>
        </w:rPr>
        <w:t xml:space="preserve"> </w:t>
      </w:r>
      <w:r w:rsidR="0062568A" w:rsidRPr="00C76F97">
        <w:rPr>
          <w:rFonts w:ascii="Arial" w:hAnsi="Arial" w:cs="Arial"/>
        </w:rPr>
        <w:t>podľa Čl. III bod 3.</w:t>
      </w:r>
      <w:r w:rsidR="0086616D">
        <w:rPr>
          <w:rFonts w:ascii="Arial" w:hAnsi="Arial" w:cs="Arial"/>
        </w:rPr>
        <w:t>5</w:t>
      </w:r>
      <w:r w:rsidR="00867582" w:rsidRPr="00C76F97">
        <w:rPr>
          <w:rFonts w:ascii="Arial" w:hAnsi="Arial" w:cs="Arial"/>
        </w:rPr>
        <w:t xml:space="preserve"> tejto dohody, </w:t>
      </w:r>
      <w:r w:rsidRPr="00C76F97">
        <w:rPr>
          <w:rFonts w:ascii="Arial" w:hAnsi="Arial" w:cs="Arial"/>
        </w:rPr>
        <w:t>ktor</w:t>
      </w:r>
      <w:r w:rsidR="005819C5">
        <w:rPr>
          <w:rFonts w:ascii="Arial" w:hAnsi="Arial" w:cs="Arial"/>
        </w:rPr>
        <w:t>ý</w:t>
      </w:r>
      <w:r w:rsidRPr="00C76F97">
        <w:rPr>
          <w:rFonts w:ascii="Arial" w:hAnsi="Arial" w:cs="Arial"/>
        </w:rPr>
        <w:t xml:space="preserve"> bud</w:t>
      </w:r>
      <w:r w:rsidR="005819C5">
        <w:rPr>
          <w:rFonts w:ascii="Arial" w:hAnsi="Arial" w:cs="Arial"/>
        </w:rPr>
        <w:t>e</w:t>
      </w:r>
      <w:r w:rsidRPr="00C76F97">
        <w:rPr>
          <w:rFonts w:ascii="Arial" w:hAnsi="Arial" w:cs="Arial"/>
        </w:rPr>
        <w:t xml:space="preserve"> povinnou prílohou faktúry.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39B7AD85" w:rsidR="008361B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je povinný vyhotoviť faktúru najneskôr do piateho pracovného dňa mesiac</w:t>
      </w:r>
      <w:r w:rsidR="00C0205C" w:rsidRPr="00C76F97">
        <w:rPr>
          <w:rFonts w:ascii="Arial" w:hAnsi="Arial" w:cs="Arial"/>
        </w:rPr>
        <w:t>a</w:t>
      </w:r>
      <w:r w:rsidR="00773FED" w:rsidRPr="00C76F97">
        <w:rPr>
          <w:rFonts w:ascii="Arial" w:hAnsi="Arial" w:cs="Arial"/>
        </w:rPr>
        <w:t xml:space="preserve">, nasledujúceho po dni </w:t>
      </w:r>
      <w:r w:rsidR="00EB39A5">
        <w:rPr>
          <w:rFonts w:ascii="Arial" w:hAnsi="Arial" w:cs="Arial"/>
        </w:rPr>
        <w:t>poskytnutia</w:t>
      </w:r>
      <w:r w:rsidR="00EB39A5" w:rsidRPr="00C76F97">
        <w:rPr>
          <w:rFonts w:ascii="Arial" w:hAnsi="Arial" w:cs="Arial"/>
        </w:rPr>
        <w:t xml:space="preserve"> </w:t>
      </w:r>
      <w:r w:rsidR="00EB39A5">
        <w:rPr>
          <w:rFonts w:ascii="Arial" w:hAnsi="Arial" w:cs="Arial"/>
        </w:rPr>
        <w:t>plnenia</w:t>
      </w:r>
      <w:r w:rsidR="00EB39A5" w:rsidRPr="00C76F97">
        <w:rPr>
          <w:rFonts w:ascii="Arial" w:hAnsi="Arial" w:cs="Arial"/>
        </w:rPr>
        <w:t xml:space="preserve">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9"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Splatnosť faktúry je 30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ávnymi predpismi a touto dohodou. V prípade, že poskytovateľ predloží o</w:t>
      </w:r>
      <w:r w:rsidR="00773FED" w:rsidRPr="00C76F97">
        <w:rPr>
          <w:rFonts w:ascii="Arial" w:hAnsi="Arial" w:cs="Arial"/>
        </w:rPr>
        <w:t>bjednávateľovi nespr</w:t>
      </w:r>
      <w:r w:rsidR="00CF1788" w:rsidRPr="00C76F97">
        <w:rPr>
          <w:rFonts w:ascii="Arial" w:hAnsi="Arial" w:cs="Arial"/>
        </w:rPr>
        <w:t>ávnu alebo neúplnú faktúru, je o</w:t>
      </w:r>
      <w:r w:rsidR="00773FED" w:rsidRPr="00C76F97">
        <w:rPr>
          <w:rFonts w:ascii="Arial" w:hAnsi="Arial" w:cs="Arial"/>
        </w:rPr>
        <w:t>bjednávateľ oprávnený mu ju vrátiť s písomným uvedením dôvodu vrátenia, pričom dňom vrátenia nes</w:t>
      </w:r>
      <w:r w:rsidR="00A86CF4" w:rsidRPr="00C76F97">
        <w:rPr>
          <w:rFonts w:ascii="Arial" w:hAnsi="Arial" w:cs="Arial"/>
        </w:rPr>
        <w:t>právnej alebo neúplnej faktúry o</w:t>
      </w:r>
      <w:r w:rsidR="00773FED" w:rsidRPr="00C76F97">
        <w:rPr>
          <w:rFonts w:ascii="Arial" w:hAnsi="Arial" w:cs="Arial"/>
        </w:rPr>
        <w:t>bjednávateľom prestane plynúť lehota spla</w:t>
      </w:r>
      <w:r w:rsidR="00A86CF4" w:rsidRPr="00C76F97">
        <w:rPr>
          <w:rFonts w:ascii="Arial" w:hAnsi="Arial" w:cs="Arial"/>
        </w:rPr>
        <w:t>tnosti tejto faktúry. 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5803F615" w14:textId="2A8700AF" w:rsidR="000D2E60" w:rsidRPr="00860DE9" w:rsidRDefault="000D2E60" w:rsidP="00860DE9">
      <w:pPr>
        <w:spacing w:after="0" w:line="240" w:lineRule="auto"/>
        <w:jc w:val="both"/>
        <w:rPr>
          <w:rFonts w:ascii="Arial" w:hAnsi="Arial" w:cs="Arial"/>
        </w:rPr>
      </w:pPr>
      <w:r w:rsidRPr="00860DE9">
        <w:rPr>
          <w:rFonts w:ascii="Arial" w:hAnsi="Arial" w:cs="Arial"/>
          <w:b/>
        </w:rPr>
        <w:t>7.</w:t>
      </w:r>
      <w:r w:rsidR="006847AF">
        <w:rPr>
          <w:rFonts w:ascii="Arial" w:hAnsi="Arial" w:cs="Arial"/>
          <w:b/>
        </w:rPr>
        <w:t>4</w:t>
      </w:r>
      <w:r w:rsidRPr="00860DE9">
        <w:rPr>
          <w:rFonts w:ascii="Arial" w:hAnsi="Arial" w:cs="Arial"/>
          <w:b/>
        </w:rPr>
        <w:t>.</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45F9394" w14:textId="04D5A50C" w:rsidR="0038019C" w:rsidRDefault="0038019C" w:rsidP="003144DB">
      <w:pPr>
        <w:pStyle w:val="Odsekzoznamu"/>
        <w:spacing w:after="0" w:line="240" w:lineRule="auto"/>
        <w:ind w:left="0"/>
        <w:jc w:val="both"/>
        <w:rPr>
          <w:rFonts w:ascii="Arial" w:hAnsi="Arial" w:cs="Arial"/>
        </w:rPr>
      </w:pPr>
    </w:p>
    <w:p w14:paraId="3356776C" w14:textId="77777777" w:rsidR="007F1D13" w:rsidRDefault="007F1D13" w:rsidP="003144DB">
      <w:pPr>
        <w:pStyle w:val="Odsekzoznamu"/>
        <w:spacing w:after="0" w:line="240" w:lineRule="auto"/>
        <w:ind w:left="0"/>
        <w:jc w:val="both"/>
        <w:rPr>
          <w:rFonts w:ascii="Arial" w:hAnsi="Arial" w:cs="Arial"/>
        </w:rPr>
      </w:pPr>
    </w:p>
    <w:p w14:paraId="10D2B08C" w14:textId="01E922F3" w:rsidR="00260731" w:rsidRDefault="00B90C66" w:rsidP="00260731">
      <w:pPr>
        <w:tabs>
          <w:tab w:val="left" w:pos="709"/>
        </w:tabs>
        <w:spacing w:after="0" w:line="240" w:lineRule="auto"/>
        <w:jc w:val="center"/>
        <w:rPr>
          <w:rFonts w:ascii="Arial" w:hAnsi="Arial" w:cs="Arial"/>
          <w:b/>
        </w:rPr>
      </w:pPr>
      <w:r w:rsidRPr="00C76F97">
        <w:rPr>
          <w:rFonts w:ascii="Arial" w:hAnsi="Arial" w:cs="Arial"/>
          <w:b/>
        </w:rPr>
        <w:t>Čl. VIII</w:t>
      </w:r>
      <w:r w:rsidR="00260731" w:rsidRPr="00C76F97">
        <w:rPr>
          <w:rFonts w:ascii="Arial" w:hAnsi="Arial" w:cs="Arial"/>
          <w:b/>
        </w:rPr>
        <w:t xml:space="preserve"> </w:t>
      </w:r>
    </w:p>
    <w:p w14:paraId="7DCBB556" w14:textId="36B25301" w:rsidR="00260731" w:rsidRDefault="00BE58CB" w:rsidP="00260731">
      <w:pPr>
        <w:tabs>
          <w:tab w:val="left" w:pos="709"/>
        </w:tabs>
        <w:spacing w:after="0" w:line="240" w:lineRule="auto"/>
        <w:jc w:val="center"/>
        <w:rPr>
          <w:rFonts w:ascii="Arial" w:hAnsi="Arial" w:cs="Arial"/>
          <w:b/>
        </w:rPr>
      </w:pPr>
      <w:r>
        <w:rPr>
          <w:rFonts w:ascii="Arial" w:hAnsi="Arial" w:cs="Arial"/>
          <w:b/>
        </w:rPr>
        <w:t>Osobitné ustanovenia</w:t>
      </w:r>
    </w:p>
    <w:p w14:paraId="1ABC9905" w14:textId="75C4B620" w:rsidR="00035B0A" w:rsidRDefault="00ED4471" w:rsidP="00860DE9">
      <w:pPr>
        <w:pStyle w:val="Default"/>
        <w:tabs>
          <w:tab w:val="left" w:pos="709"/>
        </w:tabs>
        <w:adjustRightInd w:val="0"/>
        <w:jc w:val="both"/>
        <w:rPr>
          <w:b/>
          <w:color w:val="auto"/>
          <w:sz w:val="22"/>
          <w:szCs w:val="22"/>
          <w:lang w:eastAsia="en-US"/>
        </w:rPr>
      </w:pPr>
      <w:r w:rsidRPr="00C76F97">
        <w:rPr>
          <w:b/>
          <w:sz w:val="22"/>
          <w:szCs w:val="22"/>
        </w:rPr>
        <w:t>8.1.</w:t>
      </w:r>
      <w:r w:rsidRPr="00C76F97">
        <w:rPr>
          <w:sz w:val="22"/>
          <w:szCs w:val="22"/>
        </w:rPr>
        <w:t xml:space="preserve"> </w:t>
      </w:r>
      <w:r w:rsidR="00AE5031">
        <w:rPr>
          <w:sz w:val="22"/>
          <w:szCs w:val="22"/>
        </w:rPr>
        <w:t>O</w:t>
      </w:r>
      <w:r w:rsidR="00AE5031" w:rsidRPr="00D61E50">
        <w:rPr>
          <w:sz w:val="22"/>
          <w:szCs w:val="22"/>
        </w:rPr>
        <w:t xml:space="preserve">sobné údaje kontaktných osôb a osôb podieľajúcich sa na plnení predmetu tejto </w:t>
      </w:r>
      <w:r w:rsidR="00B47745">
        <w:rPr>
          <w:sz w:val="22"/>
          <w:szCs w:val="22"/>
        </w:rPr>
        <w:t>dohody</w:t>
      </w:r>
      <w:r w:rsidR="00AE5031" w:rsidRPr="00D61E50">
        <w:rPr>
          <w:sz w:val="22"/>
          <w:szCs w:val="22"/>
        </w:rPr>
        <w:t xml:space="preserve"> budú spracúvané za účelom plnenia tejto </w:t>
      </w:r>
      <w:r w:rsidR="00B47745">
        <w:rPr>
          <w:sz w:val="22"/>
          <w:szCs w:val="22"/>
        </w:rPr>
        <w:t>dohody</w:t>
      </w:r>
      <w:r w:rsidR="00AE5031" w:rsidRPr="00D61E50">
        <w:rPr>
          <w:sz w:val="22"/>
          <w:szCs w:val="22"/>
        </w:rPr>
        <w:t xml:space="preserve">, pričom obe zmluvné strany vyhlasujú, že sú oprávnené tieto osobné údaje poskytnúť druhej zmluvnej strane. Okrem osobných údajov podľa prvej vety tohto bodu pri plnení predmetu </w:t>
      </w:r>
      <w:r w:rsidR="00984FB6" w:rsidRPr="00BB65F3">
        <w:rPr>
          <w:sz w:val="22"/>
          <w:szCs w:val="22"/>
        </w:rPr>
        <w:t xml:space="preserve">tejto </w:t>
      </w:r>
      <w:r w:rsidR="00984FB6">
        <w:rPr>
          <w:sz w:val="22"/>
          <w:szCs w:val="22"/>
        </w:rPr>
        <w:t>dohody</w:t>
      </w:r>
      <w:r w:rsidR="00984FB6" w:rsidRPr="00BB65F3">
        <w:rPr>
          <w:sz w:val="22"/>
          <w:szCs w:val="22"/>
        </w:rPr>
        <w:t xml:space="preserve"> ne</w:t>
      </w:r>
      <w:r w:rsidR="00984FB6">
        <w:rPr>
          <w:sz w:val="22"/>
          <w:szCs w:val="22"/>
        </w:rPr>
        <w:t>budú spracúvané osobné údaje a p</w:t>
      </w:r>
      <w:r w:rsidR="00984FB6" w:rsidRPr="00BB65F3">
        <w:rPr>
          <w:sz w:val="22"/>
          <w:szCs w:val="22"/>
        </w:rPr>
        <w:t>oskytovateľ nebude mať prístup do informačných sy</w:t>
      </w:r>
      <w:r w:rsidR="00984FB6">
        <w:rPr>
          <w:sz w:val="22"/>
          <w:szCs w:val="22"/>
        </w:rPr>
        <w:t>stémov o</w:t>
      </w:r>
      <w:r w:rsidR="00984FB6" w:rsidRPr="00BB65F3">
        <w:rPr>
          <w:sz w:val="22"/>
          <w:szCs w:val="22"/>
        </w:rPr>
        <w:t xml:space="preserve">bjednávateľa. </w:t>
      </w:r>
      <w:r w:rsidRPr="00C76F97">
        <w:rPr>
          <w:sz w:val="22"/>
          <w:szCs w:val="22"/>
        </w:rPr>
        <w:t xml:space="preserve">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w:t>
      </w:r>
      <w:r w:rsidR="009D061D" w:rsidRPr="00C76F97">
        <w:rPr>
          <w:sz w:val="22"/>
          <w:szCs w:val="22"/>
        </w:rPr>
        <w:t xml:space="preserve">v konsolidovanom znení </w:t>
      </w:r>
      <w:r w:rsidRPr="00C76F97">
        <w:rPr>
          <w:sz w:val="22"/>
          <w:szCs w:val="22"/>
        </w:rPr>
        <w:t>a zákona č. 18/2018 Z. z. o ochrane osobných údajov a o zmene a doplnení niektorých zákonov</w:t>
      </w:r>
      <w:r w:rsidR="009D061D" w:rsidRPr="00C76F97">
        <w:rPr>
          <w:sz w:val="22"/>
          <w:szCs w:val="22"/>
        </w:rPr>
        <w:t xml:space="preserve"> v znení neskorších predpisov</w:t>
      </w:r>
      <w:r w:rsidRPr="00C76F97">
        <w:rPr>
          <w:sz w:val="22"/>
          <w:szCs w:val="22"/>
        </w:rPr>
        <w:t>.</w:t>
      </w:r>
    </w:p>
    <w:p w14:paraId="540C3B4D" w14:textId="6F2ABF6F" w:rsidR="00DA765E" w:rsidRPr="00C76F97" w:rsidRDefault="00ED4471" w:rsidP="00B90C66">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w:t>
      </w:r>
      <w:r w:rsidR="00DA765E" w:rsidRPr="00C76F97">
        <w:rPr>
          <w:color w:val="auto"/>
          <w:sz w:val="22"/>
          <w:szCs w:val="22"/>
          <w:lang w:eastAsia="en-US"/>
        </w:rPr>
        <w:t xml:space="preserve">Poskytovateľ berie na vedomie, že v rámci plnenia tejto </w:t>
      </w:r>
      <w:r w:rsidR="00DA765E" w:rsidRPr="00C76F97">
        <w:rPr>
          <w:sz w:val="22"/>
          <w:szCs w:val="22"/>
        </w:rPr>
        <w:t>dohody</w:t>
      </w:r>
      <w:r w:rsidR="00DA765E" w:rsidRPr="00C76F97">
        <w:rPr>
          <w:color w:val="auto"/>
          <w:sz w:val="22"/>
          <w:szCs w:val="22"/>
          <w:lang w:eastAsia="en-US"/>
        </w:rPr>
        <w:t xml:space="preserve"> získa alebo môže získať on alebo jeho zamestnanci, či zmluvní partneri prístup k dôverným informáciám objednávateľa alebo tretích osôb.</w:t>
      </w:r>
    </w:p>
    <w:p w14:paraId="0E2BA24B" w14:textId="735AEC84" w:rsidR="005B0DA8" w:rsidRPr="00C76F97" w:rsidRDefault="00ED4471" w:rsidP="005B0DA8">
      <w:pPr>
        <w:pStyle w:val="Odsekzoznamu"/>
        <w:spacing w:after="0" w:line="240" w:lineRule="auto"/>
        <w:ind w:left="0"/>
        <w:jc w:val="both"/>
        <w:rPr>
          <w:rFonts w:ascii="Arial" w:hAnsi="Arial" w:cs="Arial"/>
        </w:rPr>
      </w:pPr>
      <w:r w:rsidRPr="00C76F97">
        <w:rPr>
          <w:rFonts w:ascii="Arial" w:hAnsi="Arial" w:cs="Arial"/>
          <w:b/>
        </w:rPr>
        <w:lastRenderedPageBreak/>
        <w:t>8.3</w:t>
      </w:r>
      <w:r w:rsidR="005B0DA8" w:rsidRPr="00C76F97">
        <w:rPr>
          <w:rFonts w:ascii="Arial" w:hAnsi="Arial" w:cs="Arial"/>
          <w:b/>
        </w:rPr>
        <w:t xml:space="preserve">. </w:t>
      </w:r>
      <w:r w:rsidR="005B0DA8"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dohody. </w:t>
      </w:r>
    </w:p>
    <w:p w14:paraId="3AFDC03C" w14:textId="77777777" w:rsidR="005B0DA8" w:rsidRPr="00C76F97" w:rsidRDefault="005B0DA8" w:rsidP="005B0DA8">
      <w:pPr>
        <w:pStyle w:val="Odsekzoznamu"/>
        <w:spacing w:after="0" w:line="240" w:lineRule="auto"/>
        <w:ind w:left="0"/>
        <w:rPr>
          <w:rFonts w:ascii="Arial" w:hAnsi="Arial" w:cs="Arial"/>
        </w:rPr>
      </w:pPr>
    </w:p>
    <w:p w14:paraId="33C47EFC" w14:textId="1A59CA4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8.4</w:t>
      </w:r>
      <w:r w:rsidR="005B0DA8" w:rsidRPr="00C76F97">
        <w:rPr>
          <w:rFonts w:ascii="Arial" w:hAnsi="Arial" w:cs="Arial"/>
          <w:b/>
        </w:rPr>
        <w:t>.</w:t>
      </w:r>
      <w:r w:rsidR="005B0DA8" w:rsidRPr="00C76F97">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14486470" w14:textId="77777777" w:rsidR="005B0DA8" w:rsidRPr="00C76F97" w:rsidRDefault="005B0DA8" w:rsidP="005B0DA8">
      <w:pPr>
        <w:pStyle w:val="Odsekzoznamu"/>
        <w:spacing w:after="0" w:line="240" w:lineRule="auto"/>
        <w:ind w:left="0"/>
        <w:rPr>
          <w:rFonts w:ascii="Arial" w:hAnsi="Arial" w:cs="Arial"/>
        </w:rPr>
      </w:pPr>
    </w:p>
    <w:p w14:paraId="3841DCD4" w14:textId="6EADA28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8.5</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51C17713" w14:textId="77777777" w:rsidR="005B0DA8" w:rsidRPr="00C76F97" w:rsidRDefault="005B0DA8" w:rsidP="005B0DA8">
      <w:pPr>
        <w:pStyle w:val="Odsekzoznamu"/>
        <w:spacing w:after="0" w:line="240" w:lineRule="auto"/>
        <w:ind w:left="0"/>
        <w:rPr>
          <w:rFonts w:ascii="Arial" w:hAnsi="Arial" w:cs="Arial"/>
        </w:rPr>
      </w:pPr>
    </w:p>
    <w:p w14:paraId="0601E760" w14:textId="13587E46"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8.6</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2160EB1" w14:textId="77777777" w:rsidR="005B0DA8" w:rsidRPr="00C76F97" w:rsidRDefault="005B0DA8" w:rsidP="005B0DA8">
      <w:pPr>
        <w:pStyle w:val="Odsekzoznamu"/>
        <w:spacing w:after="0" w:line="240" w:lineRule="auto"/>
        <w:ind w:left="0"/>
        <w:rPr>
          <w:rFonts w:ascii="Arial" w:hAnsi="Arial" w:cs="Arial"/>
        </w:rPr>
      </w:pPr>
    </w:p>
    <w:p w14:paraId="733E5458" w14:textId="3B0D5341"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8.7</w:t>
      </w:r>
      <w:r w:rsidR="005B0DA8" w:rsidRPr="00C76F97">
        <w:rPr>
          <w:rFonts w:ascii="Arial" w:hAnsi="Arial" w:cs="Arial"/>
          <w:b/>
        </w:rPr>
        <w:t>.</w:t>
      </w:r>
      <w:r w:rsidRPr="00C76F97">
        <w:rPr>
          <w:rFonts w:ascii="Arial" w:hAnsi="Arial" w:cs="Arial"/>
        </w:rPr>
        <w:t xml:space="preserve"> Zmluvné strany sa </w:t>
      </w:r>
      <w:r w:rsidR="005B0DA8" w:rsidRPr="00C76F97">
        <w:rPr>
          <w:rFonts w:ascii="Arial" w:hAnsi="Arial" w:cs="Arial"/>
        </w:rPr>
        <w:t>zaväzujú, že kedykoľvek na základe žiadosti druhej zmluvnej strany p</w:t>
      </w:r>
      <w:r w:rsidRPr="00C76F97">
        <w:rPr>
          <w:rFonts w:ascii="Arial" w:hAnsi="Arial" w:cs="Arial"/>
        </w:rPr>
        <w:t xml:space="preserve">reukázateľne zlikvidujú </w:t>
      </w:r>
      <w:r w:rsidR="005B0DA8" w:rsidRPr="00C76F97">
        <w:rPr>
          <w:rFonts w:ascii="Arial" w:hAnsi="Arial" w:cs="Arial"/>
        </w:rPr>
        <w:t xml:space="preserve">všetky písomnosti (vrátane písomností v elektronickej podobe) ňou alebo osobami na jej strane vytvorené, ktoré obsahujú dôverné informácie, ktoré jej boli poskytnuté druhou zmluvnou stranou. </w:t>
      </w:r>
    </w:p>
    <w:p w14:paraId="3936AF14" w14:textId="77777777" w:rsidR="005B0DA8" w:rsidRPr="00C76F97" w:rsidRDefault="005B0DA8" w:rsidP="005B0DA8">
      <w:pPr>
        <w:pStyle w:val="Odsekzoznamu"/>
        <w:spacing w:after="0" w:line="240" w:lineRule="auto"/>
        <w:ind w:left="0"/>
        <w:rPr>
          <w:rFonts w:ascii="Arial" w:hAnsi="Arial" w:cs="Arial"/>
        </w:rPr>
      </w:pPr>
    </w:p>
    <w:p w14:paraId="01E75688" w14:textId="692C29BF"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8.8</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bez písomného súhlasu druhej </w:t>
      </w:r>
      <w:r w:rsidRPr="00C76F97">
        <w:rPr>
          <w:rFonts w:ascii="Arial" w:hAnsi="Arial" w:cs="Arial"/>
        </w:rPr>
        <w:t xml:space="preserve">zmluvnej </w:t>
      </w:r>
      <w:r w:rsidR="005B0DA8" w:rsidRPr="00C76F97">
        <w:rPr>
          <w:rFonts w:ascii="Arial" w:hAnsi="Arial" w:cs="Arial"/>
        </w:rPr>
        <w:t>strany neposkytnú dôverné informácie v žiadnej forme tretím osobám, s výnimkou tých svojich zamestnancov, zástupcov, alebo ďalších osôb v obdobnom postavení (ďalej len „</w:t>
      </w:r>
      <w:r w:rsidR="005B0DA8" w:rsidRPr="00C76F97">
        <w:rPr>
          <w:rFonts w:ascii="Arial" w:hAnsi="Arial" w:cs="Arial"/>
          <w:i/>
        </w:rPr>
        <w:t>oprávnené osoby</w:t>
      </w:r>
      <w:r w:rsidR="005B0DA8" w:rsidRPr="00C76F97">
        <w:rPr>
          <w:rFonts w:ascii="Arial" w:hAnsi="Arial" w:cs="Arial"/>
        </w:rPr>
        <w:t>“), ktoré s nimi potrebujú byť oboznámené, aby</w:t>
      </w:r>
      <w:r w:rsidRPr="00C76F97">
        <w:rPr>
          <w:rFonts w:ascii="Arial" w:hAnsi="Arial" w:cs="Arial"/>
        </w:rPr>
        <w:t xml:space="preserve"> mohol byť plnený predmet dohody</w:t>
      </w:r>
      <w:r w:rsidR="005B0DA8" w:rsidRPr="00C76F97">
        <w:rPr>
          <w:rFonts w:ascii="Arial" w:hAnsi="Arial" w:cs="Arial"/>
        </w:rPr>
        <w:t xml:space="preserve">. </w:t>
      </w:r>
    </w:p>
    <w:p w14:paraId="22EF3EBA" w14:textId="77777777" w:rsidR="005B0DA8" w:rsidRPr="00C76F97" w:rsidRDefault="005B0DA8" w:rsidP="005B0DA8">
      <w:pPr>
        <w:pStyle w:val="Odsekzoznamu"/>
        <w:spacing w:after="0" w:line="240" w:lineRule="auto"/>
        <w:ind w:left="0"/>
        <w:rPr>
          <w:rFonts w:ascii="Arial" w:hAnsi="Arial" w:cs="Arial"/>
        </w:rPr>
      </w:pPr>
    </w:p>
    <w:p w14:paraId="4F463C90" w14:textId="59B2B974"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8.9</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1143C9A" w14:textId="77777777" w:rsidR="00260731" w:rsidRPr="00C76F97" w:rsidRDefault="00260731" w:rsidP="00260731">
      <w:pPr>
        <w:pStyle w:val="Default"/>
        <w:tabs>
          <w:tab w:val="left" w:pos="709"/>
        </w:tabs>
        <w:ind w:left="720" w:hanging="720"/>
        <w:jc w:val="both"/>
        <w:rPr>
          <w:color w:val="auto"/>
          <w:sz w:val="22"/>
          <w:szCs w:val="22"/>
          <w:lang w:eastAsia="en-US"/>
        </w:rPr>
      </w:pPr>
    </w:p>
    <w:p w14:paraId="0065978C" w14:textId="3E91354C" w:rsidR="00260731" w:rsidRPr="00C76F97" w:rsidRDefault="00B40637" w:rsidP="00DA765E">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00DA765E" w:rsidRPr="00C76F97">
        <w:rPr>
          <w:b/>
          <w:color w:val="auto"/>
          <w:sz w:val="22"/>
          <w:szCs w:val="22"/>
          <w:lang w:eastAsia="en-US"/>
        </w:rPr>
        <w:t>.</w:t>
      </w:r>
      <w:r w:rsidR="00DA765E" w:rsidRPr="00C76F97">
        <w:rPr>
          <w:color w:val="auto"/>
          <w:sz w:val="22"/>
          <w:szCs w:val="22"/>
          <w:lang w:eastAsia="en-US"/>
        </w:rPr>
        <w:t xml:space="preserve"> </w:t>
      </w:r>
      <w:r w:rsidRPr="00C76F97">
        <w:rPr>
          <w:sz w:val="22"/>
          <w:szCs w:val="22"/>
        </w:rPr>
        <w:t xml:space="preserve">Poskytovateľ </w:t>
      </w:r>
      <w:r w:rsidR="00260731" w:rsidRPr="00C76F97">
        <w:rPr>
          <w:color w:val="auto"/>
          <w:sz w:val="22"/>
          <w:szCs w:val="22"/>
          <w:lang w:eastAsia="en-US"/>
        </w:rPr>
        <w:t xml:space="preserve">sa zaväzuje, že zabezpečí dostatočné poučenie pre všetky osoby, ktoré sa budú zúčastňovať na plnení predmetu tejto </w:t>
      </w:r>
      <w:r w:rsidR="005961AE" w:rsidRPr="00C76F97">
        <w:rPr>
          <w:sz w:val="22"/>
          <w:szCs w:val="22"/>
        </w:rPr>
        <w:t>dohody</w:t>
      </w:r>
      <w:r w:rsidR="00260731" w:rsidRPr="00C76F97">
        <w:rPr>
          <w:color w:val="auto"/>
          <w:sz w:val="22"/>
          <w:szCs w:val="22"/>
          <w:lang w:eastAsia="en-US"/>
        </w:rPr>
        <w:t xml:space="preserve">, o podstate dôvernej informácie v zmysle tejto </w:t>
      </w:r>
      <w:r w:rsidR="00260731" w:rsidRPr="00C76F97">
        <w:rPr>
          <w:sz w:val="22"/>
          <w:szCs w:val="22"/>
        </w:rPr>
        <w:t>dohody</w:t>
      </w:r>
      <w:r w:rsidR="00260731" w:rsidRPr="00C76F97">
        <w:rPr>
          <w:color w:val="auto"/>
          <w:sz w:val="22"/>
          <w:szCs w:val="22"/>
          <w:lang w:eastAsia="en-US"/>
        </w:rPr>
        <w:t xml:space="preserve"> a príslušných právnych predpisov a nevyhnutnosti ich utajenia v súlade s touto </w:t>
      </w:r>
      <w:r w:rsidR="00260731" w:rsidRPr="00C76F97">
        <w:rPr>
          <w:sz w:val="22"/>
          <w:szCs w:val="22"/>
        </w:rPr>
        <w:t>dohodou</w:t>
      </w:r>
      <w:r w:rsidR="005B0DA8" w:rsidRPr="00C76F97">
        <w:rPr>
          <w:color w:val="auto"/>
          <w:sz w:val="22"/>
          <w:szCs w:val="22"/>
          <w:lang w:eastAsia="en-US"/>
        </w:rPr>
        <w:t>.</w:t>
      </w:r>
      <w:r w:rsidR="005961AE" w:rsidRPr="00C76F97">
        <w:rPr>
          <w:color w:val="auto"/>
          <w:sz w:val="22"/>
          <w:szCs w:val="22"/>
          <w:lang w:eastAsia="en-US"/>
        </w:rPr>
        <w:t xml:space="preserve"> </w:t>
      </w:r>
      <w:r w:rsidR="00260731" w:rsidRPr="00C76F97">
        <w:rPr>
          <w:color w:val="auto"/>
          <w:sz w:val="22"/>
          <w:szCs w:val="22"/>
          <w:lang w:eastAsia="en-US"/>
        </w:rPr>
        <w:t xml:space="preserve">Splnenie tejto povinnosti je poskytovateľ povinný preukázať, ak ho o to objednávateľ požiada. </w:t>
      </w:r>
    </w:p>
    <w:p w14:paraId="1276E725" w14:textId="77777777" w:rsidR="00260731" w:rsidRPr="00C76F97" w:rsidRDefault="00260731" w:rsidP="00260731">
      <w:pPr>
        <w:tabs>
          <w:tab w:val="left" w:pos="709"/>
        </w:tabs>
        <w:spacing w:after="0" w:line="240" w:lineRule="auto"/>
        <w:ind w:left="720" w:hanging="720"/>
        <w:jc w:val="both"/>
        <w:rPr>
          <w:rFonts w:ascii="Arial" w:hAnsi="Arial" w:cs="Arial"/>
        </w:rPr>
      </w:pPr>
    </w:p>
    <w:p w14:paraId="768E2EA2" w14:textId="600A658C" w:rsidR="00260731" w:rsidRPr="00C76F97" w:rsidRDefault="00BB3122" w:rsidP="005B0DA8">
      <w:pPr>
        <w:pStyle w:val="Zkladntext21"/>
        <w:shd w:val="clear" w:color="auto" w:fill="auto"/>
        <w:spacing w:before="0" w:after="0" w:line="240" w:lineRule="auto"/>
        <w:ind w:firstLine="0"/>
        <w:jc w:val="both"/>
        <w:rPr>
          <w:sz w:val="22"/>
          <w:szCs w:val="22"/>
        </w:rPr>
      </w:pPr>
      <w:r w:rsidRPr="00C76F97">
        <w:rPr>
          <w:b/>
          <w:sz w:val="22"/>
          <w:szCs w:val="22"/>
        </w:rPr>
        <w:t>8.11</w:t>
      </w:r>
      <w:r w:rsidR="005B0DA8" w:rsidRPr="00C76F97">
        <w:rPr>
          <w:b/>
          <w:sz w:val="22"/>
          <w:szCs w:val="22"/>
        </w:rPr>
        <w:t>.</w:t>
      </w:r>
      <w:r w:rsidR="005B0DA8" w:rsidRPr="00C76F97">
        <w:rPr>
          <w:sz w:val="22"/>
          <w:szCs w:val="22"/>
        </w:rPr>
        <w:t xml:space="preserve"> </w:t>
      </w:r>
      <w:r w:rsidR="00260731" w:rsidRPr="00C76F97">
        <w:rPr>
          <w:sz w:val="22"/>
          <w:szCs w:val="22"/>
        </w:rPr>
        <w:t>Povinnosť mlčanlivosti sa nevzťahuje na informácie,</w:t>
      </w:r>
    </w:p>
    <w:p w14:paraId="47A005E5" w14:textId="25C725A3"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2C19C2" w:rsidRPr="00C76F97">
        <w:rPr>
          <w:rFonts w:ascii="Arial" w:hAnsi="Arial" w:cs="Arial"/>
        </w:rPr>
        <w:t>dohody</w:t>
      </w:r>
      <w:r w:rsidRPr="00C76F97">
        <w:rPr>
          <w:rFonts w:ascii="Arial" w:hAnsi="Arial" w:cs="Arial"/>
        </w:rPr>
        <w:t>,</w:t>
      </w:r>
    </w:p>
    <w:p w14:paraId="610F0492" w14:textId="77777777" w:rsidR="00260731" w:rsidRPr="00C76F97" w:rsidRDefault="00260731" w:rsidP="003826ED">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182F41D6"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67FD7EB0"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D97314C" w14:textId="325EE8DE"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7BF25A39" w14:textId="77777777" w:rsidR="001F5B37" w:rsidRDefault="001F5B37" w:rsidP="00BE58CB">
      <w:pPr>
        <w:pStyle w:val="Bezriadkovania"/>
        <w:numPr>
          <w:ilvl w:val="0"/>
          <w:numId w:val="0"/>
        </w:numPr>
        <w:spacing w:before="0" w:after="0"/>
        <w:rPr>
          <w:rFonts w:ascii="Arial" w:eastAsia="Arial" w:hAnsi="Arial"/>
          <w:b/>
          <w:color w:val="auto"/>
          <w:sz w:val="22"/>
          <w:szCs w:val="22"/>
        </w:rPr>
      </w:pPr>
    </w:p>
    <w:p w14:paraId="4C8D6D3F" w14:textId="1D41E132" w:rsidR="00BE58CB" w:rsidRPr="00BB65F3" w:rsidRDefault="00BE58CB" w:rsidP="00BE58CB">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lastRenderedPageBreak/>
        <w:t>8.12.</w:t>
      </w:r>
      <w:r>
        <w:rPr>
          <w:rFonts w:ascii="Arial" w:hAnsi="Arial"/>
        </w:rPr>
        <w:t xml:space="preserve"> </w:t>
      </w:r>
      <w:r w:rsidRPr="00BB65F3">
        <w:rPr>
          <w:rFonts w:ascii="Arial" w:hAnsi="Arial"/>
          <w:sz w:val="22"/>
          <w:szCs w:val="22"/>
        </w:rPr>
        <w:t xml:space="preserve">Poskytovateľ je oprávnený plniť predmet tejto </w:t>
      </w:r>
      <w:r>
        <w:rPr>
          <w:rFonts w:ascii="Arial" w:hAnsi="Arial"/>
          <w:sz w:val="22"/>
          <w:szCs w:val="22"/>
        </w:rPr>
        <w:t>dohody</w:t>
      </w:r>
      <w:r w:rsidRPr="00BB65F3">
        <w:rPr>
          <w:rFonts w:ascii="Arial" w:hAnsi="Arial"/>
          <w:sz w:val="22"/>
          <w:szCs w:val="22"/>
        </w:rPr>
        <w:t xml:space="preserve"> aj prostredníctvom subdodávateľov, ktorí musia spĺňať podmienky pre plnenie predmetu </w:t>
      </w:r>
      <w:r w:rsidR="00235B00">
        <w:rPr>
          <w:rFonts w:ascii="Arial" w:hAnsi="Arial"/>
          <w:sz w:val="22"/>
          <w:szCs w:val="22"/>
        </w:rPr>
        <w:t>dohody</w:t>
      </w:r>
      <w:r w:rsidRPr="00BB65F3">
        <w:rPr>
          <w:rFonts w:ascii="Arial" w:hAnsi="Arial"/>
          <w:sz w:val="22"/>
          <w:szCs w:val="22"/>
        </w:rPr>
        <w:t xml:space="preserve">,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 xml:space="preserve">zákona o verejnom obstarávaní, v súlade s § 41 zákona o verejnom obstarávaní. V prípade plnenia predmetu </w:t>
      </w:r>
      <w:r w:rsidR="00235B00">
        <w:rPr>
          <w:rFonts w:ascii="Arial" w:hAnsi="Arial"/>
          <w:sz w:val="22"/>
          <w:szCs w:val="22"/>
        </w:rPr>
        <w:t>dohody</w:t>
      </w:r>
      <w:r w:rsidR="00235B00" w:rsidRPr="00BB65F3">
        <w:rPr>
          <w:rFonts w:ascii="Arial" w:hAnsi="Arial"/>
          <w:sz w:val="22"/>
          <w:szCs w:val="22"/>
        </w:rPr>
        <w:t xml:space="preserve"> </w:t>
      </w:r>
      <w:r w:rsidRPr="00BB65F3">
        <w:rPr>
          <w:rFonts w:ascii="Arial" w:hAnsi="Arial"/>
          <w:sz w:val="22"/>
          <w:szCs w:val="22"/>
        </w:rPr>
        <w:t>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Pr>
          <w:rFonts w:ascii="Arial" w:hAnsi="Arial"/>
          <w:sz w:val="22"/>
          <w:szCs w:val="22"/>
        </w:rPr>
        <w:t>dohody</w:t>
      </w:r>
      <w:r w:rsidRPr="00BB65F3">
        <w:rPr>
          <w:rFonts w:ascii="Arial" w:hAnsi="Arial"/>
          <w:sz w:val="22"/>
          <w:szCs w:val="22"/>
        </w:rPr>
        <w:t xml:space="preserve"> sám. Objednávateľ je oprávnený od tejto </w:t>
      </w:r>
      <w:r>
        <w:rPr>
          <w:rFonts w:ascii="Arial" w:hAnsi="Arial"/>
          <w:sz w:val="22"/>
          <w:szCs w:val="22"/>
        </w:rPr>
        <w:t>dohody odstúpiť, ak zistí, že p</w:t>
      </w:r>
      <w:r w:rsidRPr="00BB65F3">
        <w:rPr>
          <w:rFonts w:ascii="Arial" w:hAnsi="Arial"/>
          <w:sz w:val="22"/>
          <w:szCs w:val="22"/>
        </w:rPr>
        <w:t xml:space="preserve">oskytovateľ zabezpečuje plnenie predmetu </w:t>
      </w:r>
      <w:r>
        <w:rPr>
          <w:rFonts w:ascii="Arial" w:hAnsi="Arial"/>
          <w:sz w:val="22"/>
          <w:szCs w:val="22"/>
        </w:rPr>
        <w:t>dohody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náhradu škody z tohto dôvodu vzniknutej. Zoznam subdodávateľov je uvedený v Prílohe č. </w:t>
      </w:r>
      <w:r w:rsidR="009D69C1">
        <w:rPr>
          <w:rFonts w:ascii="Arial" w:hAnsi="Arial"/>
          <w:sz w:val="22"/>
          <w:szCs w:val="22"/>
        </w:rPr>
        <w:t>2</w:t>
      </w:r>
      <w:r w:rsidR="009D69C1" w:rsidRPr="00BB65F3">
        <w:rPr>
          <w:rFonts w:ascii="Arial" w:hAnsi="Arial"/>
          <w:sz w:val="22"/>
          <w:szCs w:val="22"/>
        </w:rPr>
        <w:t xml:space="preserve"> </w:t>
      </w:r>
      <w:r w:rsidRPr="00BB65F3">
        <w:rPr>
          <w:rFonts w:ascii="Arial" w:hAnsi="Arial"/>
          <w:sz w:val="22"/>
          <w:szCs w:val="22"/>
        </w:rPr>
        <w:t xml:space="preserve">tejto </w:t>
      </w:r>
      <w:r>
        <w:rPr>
          <w:rFonts w:ascii="Arial" w:hAnsi="Arial"/>
          <w:sz w:val="22"/>
          <w:szCs w:val="22"/>
        </w:rPr>
        <w:t>dohody</w:t>
      </w:r>
      <w:r w:rsidRPr="00BB65F3">
        <w:rPr>
          <w:rFonts w:ascii="Arial" w:hAnsi="Arial"/>
          <w:sz w:val="22"/>
          <w:szCs w:val="22"/>
        </w:rPr>
        <w:t>.</w:t>
      </w:r>
    </w:p>
    <w:p w14:paraId="7BC826D2" w14:textId="77777777" w:rsidR="00BE58CB" w:rsidRDefault="00BE58CB" w:rsidP="00BE58CB">
      <w:pPr>
        <w:pStyle w:val="Bezriadkovania"/>
        <w:numPr>
          <w:ilvl w:val="0"/>
          <w:numId w:val="0"/>
        </w:numPr>
        <w:spacing w:before="0" w:after="0"/>
        <w:rPr>
          <w:rFonts w:ascii="Arial" w:hAnsi="Arial"/>
          <w:sz w:val="22"/>
          <w:szCs w:val="22"/>
        </w:rPr>
      </w:pPr>
    </w:p>
    <w:p w14:paraId="68A4D736" w14:textId="7AAFB118" w:rsidR="00BE58CB" w:rsidRDefault="00BE58CB" w:rsidP="00BE58CB">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w:t>
      </w:r>
      <w:r w:rsidRPr="00BB65F3">
        <w:rPr>
          <w:rFonts w:ascii="Arial" w:hAnsi="Arial"/>
          <w:sz w:val="22"/>
          <w:szCs w:val="22"/>
        </w:rPr>
        <w:t xml:space="preserve">V prípade, že niektorý zo subdodávateľov nie je v okamihu podpísania tejto </w:t>
      </w:r>
      <w:r>
        <w:rPr>
          <w:rFonts w:ascii="Arial" w:hAnsi="Arial"/>
          <w:sz w:val="22"/>
          <w:szCs w:val="22"/>
        </w:rPr>
        <w:t>dohody</w:t>
      </w:r>
      <w:r w:rsidRPr="00BB65F3">
        <w:rPr>
          <w:rFonts w:ascii="Arial" w:hAnsi="Arial"/>
          <w:sz w:val="22"/>
          <w:szCs w:val="22"/>
        </w:rPr>
        <w:t xml:space="preserve"> známy a vstúpi do procesu v priebehu plnenia predmetu </w:t>
      </w:r>
      <w:r>
        <w:rPr>
          <w:rFonts w:ascii="Arial" w:hAnsi="Arial"/>
          <w:sz w:val="22"/>
          <w:szCs w:val="22"/>
        </w:rPr>
        <w:t>dohody</w:t>
      </w:r>
      <w:r w:rsidRPr="00BB65F3">
        <w:rPr>
          <w:rFonts w:ascii="Arial" w:hAnsi="Arial"/>
          <w:sz w:val="22"/>
          <w:szCs w:val="22"/>
        </w:rPr>
        <w:t xml:space="preserve">, resp. sa zmení niektorý zo subdodávateľov počas plnenia tejto </w:t>
      </w:r>
      <w:r>
        <w:rPr>
          <w:rFonts w:ascii="Arial" w:hAnsi="Arial"/>
          <w:sz w:val="22"/>
          <w:szCs w:val="22"/>
        </w:rPr>
        <w:t>dohody</w:t>
      </w:r>
      <w:r w:rsidRPr="00BB65F3">
        <w:rPr>
          <w:rFonts w:ascii="Arial" w:hAnsi="Arial"/>
          <w:sz w:val="22"/>
          <w:szCs w:val="22"/>
        </w:rPr>
        <w:t xml:space="preserve">, alebo sa zmenia údaje, týkajúce sa konkrétneho subdodávateľa, musí byť táto zmena odsúhlasená </w:t>
      </w:r>
      <w:r w:rsidR="005819C5">
        <w:rPr>
          <w:rFonts w:ascii="Arial" w:hAnsi="Arial"/>
          <w:sz w:val="22"/>
          <w:szCs w:val="22"/>
        </w:rPr>
        <w:t>z</w:t>
      </w:r>
      <w:r w:rsidRPr="00BB65F3">
        <w:rPr>
          <w:rFonts w:ascii="Arial" w:hAnsi="Arial"/>
          <w:sz w:val="22"/>
          <w:szCs w:val="22"/>
        </w:rPr>
        <w:t xml:space="preserve">mluvnými stranami formou písomného dodatku k </w:t>
      </w:r>
      <w:r>
        <w:rPr>
          <w:rFonts w:ascii="Arial" w:hAnsi="Arial"/>
          <w:sz w:val="22"/>
          <w:szCs w:val="22"/>
        </w:rPr>
        <w:t>dohode. O každej 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Pr>
          <w:rFonts w:ascii="Arial" w:hAnsi="Arial"/>
          <w:sz w:val="22"/>
          <w:szCs w:val="22"/>
        </w:rPr>
        <w:t>dohody. Ak p</w:t>
      </w:r>
      <w:r w:rsidRPr="00BB65F3">
        <w:rPr>
          <w:rFonts w:ascii="Arial" w:hAnsi="Arial"/>
          <w:sz w:val="22"/>
          <w:szCs w:val="22"/>
        </w:rPr>
        <w:t>oskytovateľ tento záväzok nedodrží, považuje sa to za závažné porušenie zmluvných podmieno</w:t>
      </w:r>
      <w:r>
        <w:rPr>
          <w:rFonts w:ascii="Arial" w:hAnsi="Arial"/>
          <w:sz w:val="22"/>
          <w:szCs w:val="22"/>
        </w:rPr>
        <w:t>k 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w:t>
      </w:r>
      <w:r w:rsidR="006847AF">
        <w:rPr>
          <w:rFonts w:ascii="Arial" w:hAnsi="Arial"/>
          <w:sz w:val="22"/>
          <w:szCs w:val="22"/>
        </w:rPr>
        <w:t xml:space="preserve">celý </w:t>
      </w:r>
      <w:r w:rsidRPr="00BB65F3">
        <w:rPr>
          <w:rFonts w:ascii="Arial" w:hAnsi="Arial"/>
          <w:sz w:val="22"/>
          <w:szCs w:val="22"/>
        </w:rPr>
        <w:t xml:space="preserve">predmet </w:t>
      </w:r>
      <w:r w:rsidR="006847AF">
        <w:rPr>
          <w:rFonts w:ascii="Arial" w:hAnsi="Arial"/>
          <w:sz w:val="22"/>
          <w:szCs w:val="22"/>
        </w:rPr>
        <w:t>plnenia</w:t>
      </w:r>
      <w:r w:rsidR="00235B00">
        <w:rPr>
          <w:rFonts w:ascii="Arial" w:hAnsi="Arial"/>
          <w:sz w:val="22"/>
          <w:szCs w:val="22"/>
        </w:rPr>
        <w:t xml:space="preserve"> </w:t>
      </w:r>
      <w:r w:rsidRPr="00BB65F3">
        <w:rPr>
          <w:rFonts w:ascii="Arial" w:hAnsi="Arial"/>
          <w:sz w:val="22"/>
          <w:szCs w:val="22"/>
        </w:rPr>
        <w:t xml:space="preserve">podľa </w:t>
      </w:r>
      <w:r w:rsidR="007B75E1" w:rsidRPr="007B75E1">
        <w:rPr>
          <w:rFonts w:ascii="Arial" w:hAnsi="Arial"/>
          <w:sz w:val="22"/>
          <w:szCs w:val="22"/>
        </w:rPr>
        <w:t>Č</w:t>
      </w:r>
      <w:r w:rsidRPr="007B75E1">
        <w:rPr>
          <w:rFonts w:ascii="Arial" w:hAnsi="Arial"/>
          <w:sz w:val="22"/>
          <w:szCs w:val="22"/>
        </w:rPr>
        <w:t xml:space="preserve">l. </w:t>
      </w:r>
      <w:r w:rsidR="007B75E1" w:rsidRPr="007B75E1">
        <w:rPr>
          <w:rFonts w:ascii="Arial" w:hAnsi="Arial"/>
          <w:sz w:val="22"/>
          <w:szCs w:val="22"/>
        </w:rPr>
        <w:t>VI</w:t>
      </w:r>
      <w:r w:rsidRPr="007B75E1">
        <w:rPr>
          <w:rFonts w:ascii="Arial" w:hAnsi="Arial"/>
          <w:sz w:val="22"/>
          <w:szCs w:val="22"/>
        </w:rPr>
        <w:t xml:space="preserve"> bod </w:t>
      </w:r>
      <w:r w:rsidR="007B75E1" w:rsidRPr="007B75E1">
        <w:rPr>
          <w:rFonts w:ascii="Arial" w:hAnsi="Arial"/>
          <w:sz w:val="22"/>
          <w:szCs w:val="22"/>
        </w:rPr>
        <w:t>6.4</w:t>
      </w:r>
      <w:r w:rsidRPr="007B75E1">
        <w:rPr>
          <w:rFonts w:ascii="Arial" w:hAnsi="Arial"/>
          <w:sz w:val="22"/>
          <w:szCs w:val="22"/>
        </w:rPr>
        <w:t>.</w:t>
      </w:r>
      <w:r w:rsidRPr="00BB65F3">
        <w:rPr>
          <w:rFonts w:ascii="Arial" w:hAnsi="Arial"/>
          <w:sz w:val="22"/>
          <w:szCs w:val="22"/>
        </w:rPr>
        <w:t xml:space="preserve"> bez DPH. Objednávateľ je oprávnený zmluvnú pokutu započítať </w:t>
      </w:r>
      <w:r w:rsidR="006847AF">
        <w:rPr>
          <w:rFonts w:ascii="Arial" w:hAnsi="Arial"/>
          <w:sz w:val="22"/>
          <w:szCs w:val="22"/>
        </w:rPr>
        <w:t>voči akýmkoľvek splatným i nesplatným pohľadávkam poskytovateľa</w:t>
      </w:r>
      <w:r w:rsidRPr="00BB65F3">
        <w:rPr>
          <w:rFonts w:ascii="Arial" w:hAnsi="Arial"/>
          <w:sz w:val="22"/>
          <w:szCs w:val="22"/>
        </w:rPr>
        <w:t xml:space="preserve">. Objednávateľ je oprávnený dohodnutú zmluvnú pokutu </w:t>
      </w:r>
      <w:r w:rsidR="006847AF">
        <w:rPr>
          <w:rFonts w:ascii="Arial" w:hAnsi="Arial"/>
          <w:sz w:val="22"/>
          <w:szCs w:val="22"/>
        </w:rPr>
        <w:t xml:space="preserve">podľa tohto bodu </w:t>
      </w:r>
      <w:r w:rsidRPr="00BB65F3">
        <w:rPr>
          <w:rFonts w:ascii="Arial" w:hAnsi="Arial"/>
          <w:sz w:val="22"/>
          <w:szCs w:val="22"/>
        </w:rPr>
        <w:t xml:space="preserve">vyúčtovať </w:t>
      </w:r>
      <w:r w:rsidR="00772089">
        <w:rPr>
          <w:rFonts w:ascii="Arial" w:hAnsi="Arial"/>
          <w:sz w:val="22"/>
          <w:szCs w:val="22"/>
        </w:rPr>
        <w:t>p</w:t>
      </w:r>
      <w:r w:rsidRPr="00BB65F3">
        <w:rPr>
          <w:rFonts w:ascii="Arial" w:hAnsi="Arial"/>
          <w:sz w:val="22"/>
          <w:szCs w:val="22"/>
        </w:rPr>
        <w:t xml:space="preserve">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14:paraId="2F82DCF5" w14:textId="7E86E7CC" w:rsidR="00B07DB2" w:rsidRDefault="00B07DB2" w:rsidP="00BE58CB">
      <w:pPr>
        <w:pStyle w:val="Bezriadkovania"/>
        <w:numPr>
          <w:ilvl w:val="0"/>
          <w:numId w:val="0"/>
        </w:numPr>
        <w:spacing w:before="0" w:after="0"/>
        <w:rPr>
          <w:rFonts w:ascii="Arial" w:hAnsi="Arial"/>
          <w:sz w:val="22"/>
          <w:szCs w:val="22"/>
        </w:rPr>
      </w:pPr>
    </w:p>
    <w:p w14:paraId="10B5B12C" w14:textId="0C55C16A" w:rsidR="004A7D17" w:rsidRPr="00860DE9" w:rsidRDefault="00B07DB2" w:rsidP="00860DE9">
      <w:pPr>
        <w:spacing w:after="0" w:line="240" w:lineRule="auto"/>
        <w:jc w:val="both"/>
        <w:rPr>
          <w:rFonts w:ascii="Arial" w:hAnsi="Arial" w:cs="Arial"/>
        </w:rPr>
      </w:pPr>
      <w:r w:rsidRPr="00860DE9">
        <w:rPr>
          <w:rFonts w:ascii="Arial" w:hAnsi="Arial" w:cs="Arial"/>
          <w:b/>
        </w:rPr>
        <w:t>8.14.</w:t>
      </w:r>
      <w:r w:rsidRPr="00860DE9">
        <w:rPr>
          <w:rFonts w:ascii="Arial" w:hAnsi="Arial" w:cs="Arial"/>
        </w:rPr>
        <w:t xml:space="preserve"> </w:t>
      </w:r>
      <w:r w:rsidR="004A7D17" w:rsidRPr="00860DE9">
        <w:rPr>
          <w:rFonts w:ascii="Arial" w:hAnsi="Arial" w:cs="Arial"/>
        </w:rPr>
        <w:t xml:space="preserve">Poskytovateľ a jeho subdodávatelia podieľajúci sa na plnení predmetu tejto </w:t>
      </w:r>
      <w:r w:rsidR="004A7D17">
        <w:rPr>
          <w:rFonts w:ascii="Arial" w:hAnsi="Arial" w:cs="Arial"/>
        </w:rPr>
        <w:t>dohody</w:t>
      </w:r>
      <w:r w:rsidR="004A7D17" w:rsidRPr="00860DE9">
        <w:rPr>
          <w:rFonts w:ascii="Arial" w:hAnsi="Arial" w:cs="Arial"/>
        </w:rPr>
        <w:t xml:space="preserve">, </w:t>
      </w:r>
      <w:r w:rsidR="004A7D17" w:rsidRPr="00860DE9">
        <w:rPr>
          <w:rFonts w:ascii="Arial" w:hAnsi="Arial" w:cs="Arial"/>
          <w:bCs/>
        </w:rPr>
        <w:t>ak sa na nich taká zákonná povinnosť vzťahuje, sú</w:t>
      </w:r>
      <w:r w:rsidR="004A7D17" w:rsidRPr="00860DE9" w:rsidDel="00813E14">
        <w:rPr>
          <w:rFonts w:ascii="Arial" w:hAnsi="Arial" w:cs="Arial"/>
        </w:rPr>
        <w:t xml:space="preserve"> </w:t>
      </w:r>
      <w:r w:rsidR="004A7D17" w:rsidRPr="00860DE9">
        <w:rPr>
          <w:rFonts w:ascii="Arial" w:hAnsi="Arial" w:cs="Arial"/>
        </w:rPr>
        <w:t xml:space="preserve"> v súlade s § 4 zákona č. 315/2016 Z. z. o registri partnerov verejného sektora a o zmene a doplnení niektorých zákonov </w:t>
      </w:r>
      <w:r w:rsidR="004A7D17">
        <w:rPr>
          <w:rFonts w:ascii="Arial" w:hAnsi="Arial" w:cs="Arial"/>
        </w:rPr>
        <w:t xml:space="preserve">v znení neskorších predpisov </w:t>
      </w:r>
      <w:r w:rsidR="00E56C8E" w:rsidRPr="00C76F97">
        <w:rPr>
          <w:rFonts w:ascii="Arial" w:hAnsi="Arial" w:cs="Arial"/>
        </w:rPr>
        <w:t xml:space="preserve">(ďalej len </w:t>
      </w:r>
      <w:r w:rsidR="00E56C8E" w:rsidRPr="00C76F97">
        <w:rPr>
          <w:rFonts w:ascii="Arial" w:hAnsi="Arial" w:cs="Arial"/>
          <w:i/>
        </w:rPr>
        <w:t>„</w:t>
      </w:r>
      <w:r w:rsidR="00E56C8E" w:rsidRPr="00860DE9">
        <w:rPr>
          <w:rFonts w:ascii="Arial" w:hAnsi="Arial" w:cs="Arial"/>
        </w:rPr>
        <w:t xml:space="preserve">zákon o registri partnerov </w:t>
      </w:r>
      <w:r w:rsidR="00E56C8E">
        <w:rPr>
          <w:rFonts w:ascii="Arial" w:hAnsi="Arial" w:cs="Arial"/>
        </w:rPr>
        <w:t>verejného sektora</w:t>
      </w:r>
      <w:r w:rsidR="00E56C8E" w:rsidRPr="00C76F97">
        <w:rPr>
          <w:rFonts w:ascii="Arial" w:hAnsi="Arial" w:cs="Arial"/>
          <w:i/>
        </w:rPr>
        <w:t>“</w:t>
      </w:r>
      <w:r w:rsidR="00E56C8E" w:rsidRPr="00C76F97">
        <w:rPr>
          <w:rFonts w:ascii="Arial" w:hAnsi="Arial" w:cs="Arial"/>
        </w:rPr>
        <w:t xml:space="preserve">) </w:t>
      </w:r>
      <w:r w:rsidR="004A7D17" w:rsidRPr="00860DE9">
        <w:rPr>
          <w:rFonts w:ascii="Arial" w:hAnsi="Arial" w:cs="Arial"/>
        </w:rPr>
        <w:t xml:space="preserve">povinní byť zapísaní v registri partnerov verejného sektora aspoň po dobu trvania tejto </w:t>
      </w:r>
      <w:r w:rsidR="004A7D17">
        <w:rPr>
          <w:rFonts w:ascii="Arial" w:hAnsi="Arial" w:cs="Arial"/>
        </w:rPr>
        <w:t>dohody</w:t>
      </w:r>
      <w:r w:rsidR="004A7D17" w:rsidRPr="00860DE9">
        <w:rPr>
          <w:rFonts w:ascii="Arial" w:hAnsi="Arial" w:cs="Arial"/>
        </w:rPr>
        <w:t>; za splnenie povinnosti subdodávateľov podľa tohto bodu zodpovedá objednávateľovi poskytovateľ.</w:t>
      </w:r>
    </w:p>
    <w:p w14:paraId="187789AD" w14:textId="0059D10E" w:rsidR="00B07DB2" w:rsidRDefault="00B07DB2" w:rsidP="004A7D17">
      <w:pPr>
        <w:pStyle w:val="Odsekzoznamu"/>
        <w:spacing w:after="0" w:line="240" w:lineRule="auto"/>
        <w:ind w:left="0"/>
        <w:jc w:val="both"/>
        <w:rPr>
          <w:rFonts w:ascii="Arial" w:hAnsi="Arial"/>
        </w:rPr>
      </w:pPr>
    </w:p>
    <w:p w14:paraId="1016A753" w14:textId="454EE312" w:rsidR="002F4248" w:rsidRDefault="002F4248" w:rsidP="002F424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Pr>
          <w:rFonts w:ascii="Arial" w:hAnsi="Arial"/>
          <w:sz w:val="22"/>
          <w:szCs w:val="22"/>
        </w:rPr>
        <w:t>dohody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14:paraId="7E6A0A6B" w14:textId="745E1B05" w:rsidR="00D80C3B" w:rsidRDefault="00D80C3B" w:rsidP="002F4248">
      <w:pPr>
        <w:pStyle w:val="Bezriadkovania"/>
        <w:numPr>
          <w:ilvl w:val="0"/>
          <w:numId w:val="0"/>
        </w:numPr>
        <w:spacing w:before="0" w:after="0"/>
        <w:rPr>
          <w:rFonts w:ascii="Arial" w:hAnsi="Arial"/>
          <w:sz w:val="22"/>
          <w:szCs w:val="22"/>
        </w:rPr>
      </w:pPr>
    </w:p>
    <w:p w14:paraId="537A7B53" w14:textId="5469D619" w:rsidR="00D80C3B" w:rsidRPr="000206D1" w:rsidRDefault="00D80C3B" w:rsidP="00D80C3B">
      <w:pPr>
        <w:spacing w:after="0" w:line="240" w:lineRule="auto"/>
        <w:jc w:val="both"/>
        <w:rPr>
          <w:rFonts w:ascii="Arial" w:hAnsi="Arial" w:cs="Arial"/>
        </w:rPr>
      </w:pPr>
      <w:r w:rsidRPr="00D80C3B">
        <w:rPr>
          <w:rFonts w:ascii="Arial" w:hAnsi="Arial"/>
          <w:b/>
        </w:rPr>
        <w:t xml:space="preserve">8.16. </w:t>
      </w:r>
      <w:r>
        <w:rPr>
          <w:rFonts w:ascii="Arial" w:hAnsi="Arial"/>
          <w:b/>
        </w:rPr>
        <w:t xml:space="preserve"> </w:t>
      </w:r>
      <w:r w:rsidRPr="000206D1">
        <w:rPr>
          <w:rFonts w:ascii="Arial" w:hAnsi="Arial" w:cs="Arial"/>
        </w:rPr>
        <w:t xml:space="preserve">Poskytovateľ sa zaväzuje poskytovať objednávateľovi služby prostredníctvom osôb, uvedených v prílohe č. </w:t>
      </w:r>
      <w:r>
        <w:rPr>
          <w:rFonts w:ascii="Arial" w:hAnsi="Arial" w:cs="Arial"/>
        </w:rPr>
        <w:t>3</w:t>
      </w:r>
      <w:r w:rsidRPr="000206D1">
        <w:rPr>
          <w:rFonts w:ascii="Arial" w:hAnsi="Arial" w:cs="Arial"/>
        </w:rPr>
        <w:t xml:space="preserve"> tejto Dohody „Zoznam expertov“</w:t>
      </w:r>
      <w:r w:rsidR="00AE1CEA">
        <w:rPr>
          <w:rFonts w:ascii="Arial" w:hAnsi="Arial" w:cs="Arial"/>
        </w:rPr>
        <w:t>.</w:t>
      </w:r>
      <w:r w:rsidRPr="000206D1">
        <w:rPr>
          <w:rFonts w:ascii="Arial" w:hAnsi="Arial" w:cs="Arial"/>
        </w:rPr>
        <w:t xml:space="preserve"> </w:t>
      </w:r>
    </w:p>
    <w:p w14:paraId="593F753E" w14:textId="6BE79ABD" w:rsidR="00D80C3B" w:rsidRPr="00D80C3B" w:rsidRDefault="00D80C3B" w:rsidP="002F4248">
      <w:pPr>
        <w:pStyle w:val="Bezriadkovania"/>
        <w:numPr>
          <w:ilvl w:val="0"/>
          <w:numId w:val="0"/>
        </w:numPr>
        <w:spacing w:before="0" w:after="0"/>
        <w:rPr>
          <w:rFonts w:ascii="Arial" w:hAnsi="Arial"/>
          <w:b/>
          <w:sz w:val="22"/>
          <w:szCs w:val="22"/>
        </w:rPr>
      </w:pP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55D578A" w14:textId="48FDAD8A" w:rsidR="006B0A85" w:rsidRPr="00C76F97" w:rsidRDefault="000B7DB6" w:rsidP="00860DE9">
      <w:pPr>
        <w:pStyle w:val="Odsekzoznamu"/>
        <w:spacing w:after="0" w:line="240" w:lineRule="auto"/>
        <w:ind w:left="0"/>
        <w:jc w:val="center"/>
        <w:rPr>
          <w:rFonts w:ascii="Arial" w:hAnsi="Arial" w:cs="Arial"/>
          <w:b/>
        </w:rPr>
      </w:pPr>
      <w:r w:rsidRPr="00C76F97">
        <w:rPr>
          <w:rFonts w:ascii="Arial" w:hAnsi="Arial" w:cs="Arial"/>
          <w:b/>
        </w:rPr>
        <w:t>Čl. IX</w:t>
      </w:r>
    </w:p>
    <w:p w14:paraId="6A2A6CCB" w14:textId="3C1BCC43" w:rsidR="00684355" w:rsidRPr="00C76F97" w:rsidRDefault="00C2051C" w:rsidP="00860DE9">
      <w:pPr>
        <w:pStyle w:val="Odsekzoznamu"/>
        <w:spacing w:after="0" w:line="240" w:lineRule="auto"/>
        <w:ind w:left="0"/>
        <w:jc w:val="center"/>
      </w:pPr>
      <w:r w:rsidRPr="00C76F97">
        <w:rPr>
          <w:rFonts w:ascii="Arial" w:hAnsi="Arial" w:cs="Arial"/>
          <w:b/>
        </w:rPr>
        <w:t>Náhrada škody</w:t>
      </w:r>
      <w:r w:rsidR="00745AAC">
        <w:rPr>
          <w:rFonts w:ascii="Arial" w:hAnsi="Arial" w:cs="Arial"/>
          <w:b/>
        </w:rPr>
        <w:t xml:space="preserve"> </w:t>
      </w:r>
      <w:r w:rsidRPr="00C76F97">
        <w:rPr>
          <w:rFonts w:ascii="Arial" w:hAnsi="Arial" w:cs="Arial"/>
          <w:b/>
        </w:rPr>
        <w:t>a</w:t>
      </w:r>
      <w:r w:rsidR="0017476A">
        <w:rPr>
          <w:rFonts w:ascii="Arial" w:hAnsi="Arial" w:cs="Arial"/>
          <w:b/>
        </w:rPr>
        <w:t> </w:t>
      </w:r>
      <w:r w:rsidRPr="00C76F97">
        <w:rPr>
          <w:rFonts w:ascii="Arial" w:hAnsi="Arial" w:cs="Arial"/>
          <w:b/>
        </w:rPr>
        <w:t>sankcie</w:t>
      </w:r>
    </w:p>
    <w:p w14:paraId="6719D283" w14:textId="4F24ED43" w:rsidR="00642F0E" w:rsidRPr="003E2E37" w:rsidRDefault="000B7DB6" w:rsidP="003144DB">
      <w:pPr>
        <w:pStyle w:val="Odsekzoznamu"/>
        <w:spacing w:after="0" w:line="240" w:lineRule="auto"/>
        <w:ind w:left="0"/>
        <w:jc w:val="both"/>
        <w:rPr>
          <w:rFonts w:ascii="Arial" w:hAnsi="Arial" w:cs="Arial"/>
        </w:rPr>
      </w:pPr>
      <w:r w:rsidRPr="003E2E37">
        <w:rPr>
          <w:rFonts w:ascii="Arial" w:hAnsi="Arial" w:cs="Arial"/>
          <w:b/>
        </w:rPr>
        <w:t>9</w:t>
      </w:r>
      <w:r w:rsidR="00684355" w:rsidRPr="003E2E37">
        <w:rPr>
          <w:rFonts w:ascii="Arial" w:hAnsi="Arial" w:cs="Arial"/>
          <w:b/>
        </w:rPr>
        <w:t>.</w:t>
      </w:r>
      <w:r w:rsidR="00361FC2" w:rsidRPr="003E2E37">
        <w:rPr>
          <w:rFonts w:ascii="Arial" w:hAnsi="Arial" w:cs="Arial"/>
          <w:b/>
        </w:rPr>
        <w:t>1</w:t>
      </w:r>
      <w:r w:rsidR="00A45542" w:rsidRPr="003E2E37">
        <w:rPr>
          <w:rFonts w:ascii="Arial" w:hAnsi="Arial" w:cs="Arial"/>
          <w:b/>
        </w:rPr>
        <w:t>.</w:t>
      </w:r>
      <w:r w:rsidR="00A45542" w:rsidRPr="003E2E37">
        <w:rPr>
          <w:rFonts w:ascii="Arial" w:hAnsi="Arial" w:cs="Arial"/>
        </w:rPr>
        <w:t xml:space="preserve"> Objednávateľ </w:t>
      </w:r>
      <w:r w:rsidR="00642F0E" w:rsidRPr="003E2E37">
        <w:rPr>
          <w:rFonts w:ascii="Arial" w:hAnsi="Arial" w:cs="Arial"/>
        </w:rPr>
        <w:t>má právo</w:t>
      </w:r>
      <w:r w:rsidRPr="003E2E37">
        <w:rPr>
          <w:rFonts w:ascii="Arial" w:hAnsi="Arial" w:cs="Arial"/>
        </w:rPr>
        <w:t xml:space="preserve"> v p</w:t>
      </w:r>
      <w:r w:rsidRPr="000F1035">
        <w:rPr>
          <w:rFonts w:ascii="Arial" w:hAnsi="Arial" w:cs="Arial"/>
        </w:rPr>
        <w:t xml:space="preserve">rípade omeškania poskytovateľa s dodaním </w:t>
      </w:r>
      <w:r w:rsidR="00745B44" w:rsidRPr="000F1035">
        <w:rPr>
          <w:rFonts w:ascii="Arial" w:hAnsi="Arial" w:cs="Arial"/>
        </w:rPr>
        <w:t>objednaného plnenia</w:t>
      </w:r>
      <w:r w:rsidR="00A45542" w:rsidRPr="000F1035">
        <w:rPr>
          <w:rFonts w:ascii="Arial" w:hAnsi="Arial" w:cs="Arial"/>
        </w:rPr>
        <w:t xml:space="preserve"> </w:t>
      </w:r>
      <w:r w:rsidR="00C932BB" w:rsidRPr="003E2E37">
        <w:rPr>
          <w:rFonts w:ascii="Arial" w:hAnsi="Arial" w:cs="Arial"/>
        </w:rPr>
        <w:t>v</w:t>
      </w:r>
      <w:r w:rsidR="000235C6" w:rsidRPr="003E2E37">
        <w:rPr>
          <w:rFonts w:ascii="Arial" w:hAnsi="Arial" w:cs="Arial"/>
        </w:rPr>
        <w:t> </w:t>
      </w:r>
      <w:r w:rsidR="00C932BB" w:rsidRPr="003E2E37">
        <w:rPr>
          <w:rFonts w:ascii="Arial" w:hAnsi="Arial" w:cs="Arial"/>
        </w:rPr>
        <w:t>zmysle</w:t>
      </w:r>
      <w:r w:rsidR="000235C6" w:rsidRPr="003E2E37">
        <w:rPr>
          <w:rFonts w:ascii="Arial" w:hAnsi="Arial" w:cs="Arial"/>
        </w:rPr>
        <w:t xml:space="preserve"> </w:t>
      </w:r>
      <w:r w:rsidR="00ED3342" w:rsidRPr="003E2E37">
        <w:rPr>
          <w:rFonts w:ascii="Arial" w:hAnsi="Arial" w:cs="Arial"/>
        </w:rPr>
        <w:t>Č</w:t>
      </w:r>
      <w:r w:rsidR="00C546A5" w:rsidRPr="003E2E37">
        <w:rPr>
          <w:rFonts w:ascii="Arial" w:hAnsi="Arial" w:cs="Arial"/>
          <w:color w:val="000000" w:themeColor="text1"/>
        </w:rPr>
        <w:t>l. II</w:t>
      </w:r>
      <w:r w:rsidR="000235C6" w:rsidRPr="003E2E37">
        <w:rPr>
          <w:rFonts w:ascii="Arial" w:hAnsi="Arial" w:cs="Arial"/>
          <w:color w:val="000000" w:themeColor="text1"/>
        </w:rPr>
        <w:t>I</w:t>
      </w:r>
      <w:r w:rsidR="00C546A5" w:rsidRPr="003E2E37">
        <w:rPr>
          <w:rFonts w:ascii="Arial" w:hAnsi="Arial" w:cs="Arial"/>
          <w:color w:val="000000" w:themeColor="text1"/>
        </w:rPr>
        <w:t xml:space="preserve"> </w:t>
      </w:r>
      <w:r w:rsidR="00DC174B" w:rsidRPr="003E2E37">
        <w:rPr>
          <w:rFonts w:ascii="Arial" w:hAnsi="Arial" w:cs="Arial"/>
          <w:color w:val="000000" w:themeColor="text1"/>
        </w:rPr>
        <w:t xml:space="preserve">bod 3.4. </w:t>
      </w:r>
      <w:r w:rsidR="00C546A5" w:rsidRPr="003E2E37">
        <w:rPr>
          <w:rFonts w:ascii="Arial" w:hAnsi="Arial" w:cs="Arial"/>
          <w:color w:val="000000" w:themeColor="text1"/>
        </w:rPr>
        <w:t>tejto dohody</w:t>
      </w:r>
      <w:r w:rsidR="004E4971" w:rsidRPr="003E2E37">
        <w:rPr>
          <w:rFonts w:ascii="Arial" w:hAnsi="Arial" w:cs="Arial"/>
          <w:color w:val="000000" w:themeColor="text1"/>
        </w:rPr>
        <w:t xml:space="preserve"> </w:t>
      </w:r>
      <w:r w:rsidR="00E119E1" w:rsidRPr="003E2E37">
        <w:rPr>
          <w:rFonts w:ascii="Arial" w:hAnsi="Arial" w:cs="Arial"/>
          <w:color w:val="000000" w:themeColor="text1"/>
        </w:rPr>
        <w:t xml:space="preserve">a </w:t>
      </w:r>
      <w:r w:rsidR="00EB70DD" w:rsidRPr="003E2E37">
        <w:rPr>
          <w:rFonts w:ascii="Arial" w:hAnsi="Arial" w:cs="Arial"/>
        </w:rPr>
        <w:t xml:space="preserve">príslušnej objednávky </w:t>
      </w:r>
      <w:r w:rsidR="00A45542" w:rsidRPr="003E2E37">
        <w:rPr>
          <w:rFonts w:ascii="Arial" w:hAnsi="Arial" w:cs="Arial"/>
        </w:rPr>
        <w:t>uplatniť</w:t>
      </w:r>
      <w:r w:rsidR="006E6BCF" w:rsidRPr="003E2E37">
        <w:rPr>
          <w:rFonts w:ascii="Arial" w:hAnsi="Arial" w:cs="Arial"/>
        </w:rPr>
        <w:t xml:space="preserve"> si</w:t>
      </w:r>
      <w:r w:rsidR="00A45542" w:rsidRPr="003E2E37">
        <w:rPr>
          <w:rFonts w:ascii="Arial" w:hAnsi="Arial" w:cs="Arial"/>
        </w:rPr>
        <w:t xml:space="preserve"> </w:t>
      </w:r>
      <w:r w:rsidR="00C546A5" w:rsidRPr="003E2E37">
        <w:rPr>
          <w:rFonts w:ascii="Arial" w:hAnsi="Arial" w:cs="Arial"/>
        </w:rPr>
        <w:t>voči poskytovateľovi</w:t>
      </w:r>
      <w:r w:rsidR="00BB7B91" w:rsidRPr="003E2E37">
        <w:rPr>
          <w:rFonts w:ascii="Arial" w:hAnsi="Arial" w:cs="Arial"/>
        </w:rPr>
        <w:t xml:space="preserve"> </w:t>
      </w:r>
      <w:r w:rsidR="00A45542" w:rsidRPr="003E2E37">
        <w:rPr>
          <w:rFonts w:ascii="Arial" w:hAnsi="Arial" w:cs="Arial"/>
        </w:rPr>
        <w:t>zmluvnú pokutu vo výške</w:t>
      </w:r>
      <w:r w:rsidR="00E80EC0" w:rsidRPr="003E2E37">
        <w:rPr>
          <w:rFonts w:ascii="Arial" w:hAnsi="Arial" w:cs="Arial"/>
        </w:rPr>
        <w:t xml:space="preserve"> </w:t>
      </w:r>
      <w:r w:rsidR="004742EB" w:rsidRPr="003E2E37">
        <w:rPr>
          <w:rFonts w:ascii="Arial" w:hAnsi="Arial" w:cs="Arial"/>
        </w:rPr>
        <w:t xml:space="preserve">0,5% z ceny </w:t>
      </w:r>
      <w:r w:rsidR="00DC174B" w:rsidRPr="003E2E37">
        <w:rPr>
          <w:rFonts w:ascii="Arial" w:hAnsi="Arial" w:cs="Arial"/>
        </w:rPr>
        <w:t xml:space="preserve">nedodaných položiek plnenia </w:t>
      </w:r>
      <w:r w:rsidR="00745B44" w:rsidRPr="003E2E37">
        <w:rPr>
          <w:rFonts w:ascii="Arial" w:hAnsi="Arial" w:cs="Arial"/>
        </w:rPr>
        <w:t xml:space="preserve">s DPH </w:t>
      </w:r>
      <w:r w:rsidR="004742EB" w:rsidRPr="003E2E37">
        <w:rPr>
          <w:rFonts w:ascii="Arial" w:hAnsi="Arial" w:cs="Arial"/>
        </w:rPr>
        <w:t>za každý začatý deň omeškania</w:t>
      </w:r>
      <w:r w:rsidR="00DC174B" w:rsidRPr="003E2E37">
        <w:rPr>
          <w:rFonts w:ascii="Arial" w:hAnsi="Arial" w:cs="Arial"/>
        </w:rPr>
        <w:t>.</w:t>
      </w:r>
      <w:r w:rsidR="005E6142" w:rsidRPr="003E2E37">
        <w:rPr>
          <w:rFonts w:ascii="Arial" w:hAnsi="Arial" w:cs="Arial"/>
        </w:rPr>
        <w:t xml:space="preserve"> </w:t>
      </w:r>
    </w:p>
    <w:p w14:paraId="19E17B24" w14:textId="64A8C2C9" w:rsidR="008644E0" w:rsidRPr="003E2E37" w:rsidRDefault="008644E0" w:rsidP="008644E0">
      <w:pPr>
        <w:spacing w:after="0" w:line="240" w:lineRule="auto"/>
        <w:jc w:val="both"/>
        <w:rPr>
          <w:rFonts w:ascii="Arial" w:hAnsi="Arial" w:cs="Arial"/>
        </w:rPr>
      </w:pPr>
    </w:p>
    <w:p w14:paraId="1303A1AA" w14:textId="7612ACFC" w:rsidR="00E074F9" w:rsidRPr="003E2E37" w:rsidRDefault="00684355" w:rsidP="008644E0">
      <w:pPr>
        <w:spacing w:after="0" w:line="240" w:lineRule="auto"/>
        <w:jc w:val="both"/>
        <w:rPr>
          <w:rFonts w:ascii="Arial" w:hAnsi="Arial" w:cs="Arial"/>
        </w:rPr>
      </w:pPr>
      <w:r w:rsidRPr="003E2E37">
        <w:rPr>
          <w:rFonts w:ascii="Arial" w:hAnsi="Arial" w:cs="Arial"/>
          <w:b/>
        </w:rPr>
        <w:t>9.</w:t>
      </w:r>
      <w:r w:rsidR="00361FC2" w:rsidRPr="003E2E37">
        <w:rPr>
          <w:rFonts w:ascii="Arial" w:hAnsi="Arial" w:cs="Arial"/>
          <w:b/>
        </w:rPr>
        <w:t>2</w:t>
      </w:r>
      <w:r w:rsidR="00E074F9" w:rsidRPr="003E2E37">
        <w:rPr>
          <w:rFonts w:ascii="Arial" w:hAnsi="Arial" w:cs="Arial"/>
          <w:b/>
        </w:rPr>
        <w:t>.</w:t>
      </w:r>
      <w:r w:rsidR="00E074F9" w:rsidRPr="003E2E37">
        <w:rPr>
          <w:rFonts w:ascii="Arial" w:hAnsi="Arial" w:cs="Arial"/>
        </w:rPr>
        <w:t xml:space="preserve"> V prípade omeškania objednávateľa so splnením svojho záväzku zaplatiť cenu podľa </w:t>
      </w:r>
      <w:r w:rsidR="00ED3342" w:rsidRPr="003E2E37">
        <w:rPr>
          <w:rFonts w:ascii="Arial" w:hAnsi="Arial" w:cs="Arial"/>
        </w:rPr>
        <w:t>Č</w:t>
      </w:r>
      <w:r w:rsidR="00E074F9" w:rsidRPr="003E2E37">
        <w:rPr>
          <w:rFonts w:ascii="Arial" w:hAnsi="Arial" w:cs="Arial"/>
        </w:rPr>
        <w:t xml:space="preserve">l. VI a VII tejto dohody, je </w:t>
      </w:r>
      <w:r w:rsidR="00745B44" w:rsidRPr="003E2E37">
        <w:rPr>
          <w:rFonts w:ascii="Arial" w:hAnsi="Arial" w:cs="Arial"/>
        </w:rPr>
        <w:t>poskytovateľ oprávnený požadovať od objednávateľa úrok z omeškania v zmysle zákona č. 513/1991 Zb. Obchodný zákonník v znení neskorších predpisov.</w:t>
      </w:r>
    </w:p>
    <w:p w14:paraId="2FCA358E" w14:textId="0CDD7E30" w:rsidR="00FB067C" w:rsidRPr="003E2E37" w:rsidRDefault="00FB067C" w:rsidP="008644E0">
      <w:pPr>
        <w:spacing w:after="0" w:line="240" w:lineRule="auto"/>
        <w:jc w:val="both"/>
        <w:rPr>
          <w:rFonts w:ascii="Arial" w:hAnsi="Arial" w:cs="Arial"/>
        </w:rPr>
      </w:pPr>
    </w:p>
    <w:p w14:paraId="328A5738" w14:textId="14981853" w:rsidR="00FB067C" w:rsidRPr="003E2E37" w:rsidRDefault="00FB067C" w:rsidP="00860DE9">
      <w:pPr>
        <w:spacing w:after="0" w:line="240" w:lineRule="auto"/>
        <w:jc w:val="both"/>
        <w:rPr>
          <w:rFonts w:ascii="Arial" w:hAnsi="Arial" w:cs="Arial"/>
        </w:rPr>
      </w:pPr>
      <w:r w:rsidRPr="003E2E37">
        <w:rPr>
          <w:rFonts w:ascii="Arial" w:hAnsi="Arial" w:cs="Arial"/>
          <w:b/>
        </w:rPr>
        <w:t>9.</w:t>
      </w:r>
      <w:r w:rsidR="00361FC2" w:rsidRPr="003E2E37">
        <w:rPr>
          <w:rFonts w:ascii="Arial" w:hAnsi="Arial" w:cs="Arial"/>
          <w:b/>
        </w:rPr>
        <w:t>3</w:t>
      </w:r>
      <w:r w:rsidRPr="003E2E37">
        <w:rPr>
          <w:rFonts w:ascii="Arial" w:hAnsi="Arial" w:cs="Arial"/>
          <w:b/>
        </w:rPr>
        <w:t>.</w:t>
      </w:r>
      <w:r w:rsidRPr="003E2E37">
        <w:rPr>
          <w:rFonts w:ascii="Arial" w:hAnsi="Arial" w:cs="Arial"/>
        </w:rPr>
        <w:t xml:space="preserve"> V prípade, ak sa poskytovateľ dostane do omeškania so splnením </w:t>
      </w:r>
      <w:r w:rsidR="00745B44" w:rsidRPr="003E2E37">
        <w:rPr>
          <w:rFonts w:ascii="Arial" w:hAnsi="Arial" w:cs="Arial"/>
        </w:rPr>
        <w:t xml:space="preserve">inej </w:t>
      </w:r>
      <w:r w:rsidRPr="003E2E37">
        <w:rPr>
          <w:rFonts w:ascii="Arial" w:hAnsi="Arial" w:cs="Arial"/>
        </w:rPr>
        <w:t xml:space="preserve">povinnosti podľa </w:t>
      </w:r>
      <w:r w:rsidR="003E2E37" w:rsidRPr="003E2E37">
        <w:rPr>
          <w:rFonts w:ascii="Arial" w:hAnsi="Arial" w:cs="Arial"/>
        </w:rPr>
        <w:t>tejto dohody, než je uvedená v bode 9.1. a 9.4. tohto článku</w:t>
      </w:r>
      <w:r w:rsidRPr="003E2E37">
        <w:rPr>
          <w:rFonts w:ascii="Arial" w:hAnsi="Arial" w:cs="Arial"/>
        </w:rPr>
        <w:t xml:space="preserve">, je objednávateľ oprávnený uplatniť si u poskytovateľa zmluvnú pokutu vo výške </w:t>
      </w:r>
      <w:r w:rsidR="00DE1420" w:rsidRPr="003E2E37">
        <w:rPr>
          <w:rFonts w:ascii="Arial" w:hAnsi="Arial" w:cs="Arial"/>
        </w:rPr>
        <w:t>100,-</w:t>
      </w:r>
      <w:r w:rsidRPr="003E2E37">
        <w:rPr>
          <w:rFonts w:ascii="Arial" w:hAnsi="Arial" w:cs="Arial"/>
        </w:rPr>
        <w:t xml:space="preserve"> eur za každý aj začatý deň omeškania.</w:t>
      </w:r>
    </w:p>
    <w:p w14:paraId="73C7A94E" w14:textId="43118E9E" w:rsidR="002E6A91" w:rsidRPr="003E2E37" w:rsidRDefault="002E6A91" w:rsidP="00860DE9">
      <w:pPr>
        <w:spacing w:after="0" w:line="240" w:lineRule="auto"/>
        <w:jc w:val="both"/>
        <w:rPr>
          <w:rFonts w:ascii="Arial" w:hAnsi="Arial" w:cs="Arial"/>
        </w:rPr>
      </w:pPr>
    </w:p>
    <w:p w14:paraId="13990F3B" w14:textId="2FDF6C28" w:rsidR="002E6A91" w:rsidRPr="003E2E37" w:rsidRDefault="002E6A91" w:rsidP="00860DE9">
      <w:pPr>
        <w:spacing w:after="0" w:line="240" w:lineRule="auto"/>
        <w:jc w:val="both"/>
        <w:rPr>
          <w:rFonts w:ascii="Arial" w:hAnsi="Arial" w:cs="Arial"/>
        </w:rPr>
      </w:pPr>
      <w:r w:rsidRPr="003E2E37">
        <w:rPr>
          <w:rFonts w:ascii="Arial" w:hAnsi="Arial" w:cs="Arial"/>
          <w:b/>
        </w:rPr>
        <w:lastRenderedPageBreak/>
        <w:t xml:space="preserve">9.4. </w:t>
      </w:r>
      <w:r w:rsidRPr="003E2E37">
        <w:rPr>
          <w:rFonts w:ascii="Arial" w:hAnsi="Arial" w:cs="Arial"/>
        </w:rPr>
        <w:t xml:space="preserve">V prípade ak poskytovateľ nebude z akýchkoľvek dôvodov schopný dodať </w:t>
      </w:r>
      <w:r w:rsidR="003E2E37" w:rsidRPr="003E2E37">
        <w:rPr>
          <w:rFonts w:ascii="Arial" w:hAnsi="Arial" w:cs="Arial"/>
        </w:rPr>
        <w:t>objednané plnenie</w:t>
      </w:r>
      <w:r w:rsidRPr="003E2E37">
        <w:rPr>
          <w:rFonts w:ascii="Arial" w:hAnsi="Arial" w:cs="Arial"/>
        </w:rPr>
        <w:t>, tak je povinný zaplatiť objednávate</w:t>
      </w:r>
      <w:r w:rsidR="00B971D6" w:rsidRPr="003E2E37">
        <w:rPr>
          <w:rFonts w:ascii="Arial" w:hAnsi="Arial" w:cs="Arial"/>
        </w:rPr>
        <w:t>ľovi z</w:t>
      </w:r>
      <w:r w:rsidRPr="000F1035">
        <w:rPr>
          <w:rFonts w:ascii="Arial" w:hAnsi="Arial" w:cs="Arial"/>
        </w:rPr>
        <w:t xml:space="preserve">mluvnú pokutu vo výške 10% z celkovej </w:t>
      </w:r>
      <w:r w:rsidR="00B971D6" w:rsidRPr="000F1035">
        <w:rPr>
          <w:rFonts w:ascii="Arial" w:hAnsi="Arial" w:cs="Arial"/>
        </w:rPr>
        <w:t xml:space="preserve">ceny za </w:t>
      </w:r>
      <w:r w:rsidR="003E2E37" w:rsidRPr="000F1035">
        <w:rPr>
          <w:rFonts w:ascii="Arial" w:hAnsi="Arial" w:cs="Arial"/>
        </w:rPr>
        <w:t xml:space="preserve">plnenie </w:t>
      </w:r>
      <w:r w:rsidR="00B971D6" w:rsidRPr="003E2E37">
        <w:rPr>
          <w:rFonts w:ascii="Arial" w:hAnsi="Arial" w:cs="Arial"/>
        </w:rPr>
        <w:t>predmet</w:t>
      </w:r>
      <w:r w:rsidR="003E2E37" w:rsidRPr="003E2E37">
        <w:rPr>
          <w:rFonts w:ascii="Arial" w:hAnsi="Arial" w:cs="Arial"/>
        </w:rPr>
        <w:t>u</w:t>
      </w:r>
      <w:r w:rsidR="00B971D6" w:rsidRPr="003E2E37">
        <w:rPr>
          <w:rFonts w:ascii="Arial" w:hAnsi="Arial" w:cs="Arial"/>
        </w:rPr>
        <w:t xml:space="preserve"> dohody</w:t>
      </w:r>
      <w:r w:rsidRPr="003E2E37">
        <w:rPr>
          <w:rFonts w:ascii="Arial" w:hAnsi="Arial" w:cs="Arial"/>
        </w:rPr>
        <w:t xml:space="preserve"> vrátane DPH </w:t>
      </w:r>
      <w:r w:rsidR="00DE646E" w:rsidRPr="003E2E37">
        <w:rPr>
          <w:rFonts w:ascii="Arial" w:hAnsi="Arial" w:cs="Arial"/>
        </w:rPr>
        <w:t xml:space="preserve">uvedenej v </w:t>
      </w:r>
      <w:r w:rsidR="00B971D6" w:rsidRPr="003E2E37">
        <w:rPr>
          <w:rFonts w:ascii="Arial" w:hAnsi="Arial" w:cs="Arial"/>
        </w:rPr>
        <w:t xml:space="preserve"> </w:t>
      </w:r>
      <w:r w:rsidR="00ED3342" w:rsidRPr="003E2E37">
        <w:rPr>
          <w:rFonts w:ascii="Arial" w:hAnsi="Arial" w:cs="Arial"/>
        </w:rPr>
        <w:t>Č</w:t>
      </w:r>
      <w:r w:rsidR="00DE646E" w:rsidRPr="003E2E37">
        <w:rPr>
          <w:rFonts w:ascii="Arial" w:hAnsi="Arial" w:cs="Arial"/>
        </w:rPr>
        <w:t>l</w:t>
      </w:r>
      <w:r w:rsidR="00B971D6" w:rsidRPr="003E2E37">
        <w:rPr>
          <w:rFonts w:ascii="Arial" w:hAnsi="Arial" w:cs="Arial"/>
        </w:rPr>
        <w:t xml:space="preserve">. </w:t>
      </w:r>
      <w:r w:rsidR="00DE646E" w:rsidRPr="003E2E37">
        <w:rPr>
          <w:rFonts w:ascii="Arial" w:hAnsi="Arial" w:cs="Arial"/>
        </w:rPr>
        <w:t>V</w:t>
      </w:r>
      <w:r w:rsidR="00B971D6" w:rsidRPr="003E2E37">
        <w:rPr>
          <w:rFonts w:ascii="Arial" w:hAnsi="Arial" w:cs="Arial"/>
        </w:rPr>
        <w:t>I</w:t>
      </w:r>
      <w:r w:rsidR="00DE646E" w:rsidRPr="003E2E37">
        <w:rPr>
          <w:rFonts w:ascii="Arial" w:hAnsi="Arial" w:cs="Arial"/>
        </w:rPr>
        <w:t xml:space="preserve"> bod 6.4. tejto dohody</w:t>
      </w:r>
      <w:r w:rsidR="00B971D6" w:rsidRPr="003E2E37">
        <w:rPr>
          <w:rFonts w:ascii="Arial" w:hAnsi="Arial" w:cs="Arial"/>
        </w:rPr>
        <w:t>.</w:t>
      </w:r>
    </w:p>
    <w:p w14:paraId="685C587F" w14:textId="77777777" w:rsidR="00CB33DF" w:rsidRPr="003E2E37" w:rsidRDefault="00CB33DF" w:rsidP="00860DE9">
      <w:pPr>
        <w:spacing w:after="0" w:line="240" w:lineRule="auto"/>
        <w:jc w:val="both"/>
        <w:rPr>
          <w:rFonts w:ascii="Arial" w:hAnsi="Arial" w:cs="Arial"/>
        </w:rPr>
      </w:pPr>
    </w:p>
    <w:p w14:paraId="7A3DD902" w14:textId="7A0ACB02" w:rsidR="00A45542"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CF0EAD" w:rsidRPr="003E2E37">
        <w:rPr>
          <w:rFonts w:ascii="Arial" w:hAnsi="Arial" w:cs="Arial"/>
          <w:b/>
        </w:rPr>
        <w:t>5</w:t>
      </w:r>
      <w:r w:rsidR="00A45542" w:rsidRPr="003E2E37">
        <w:rPr>
          <w:rFonts w:ascii="Arial" w:hAnsi="Arial" w:cs="Arial"/>
          <w:b/>
        </w:rPr>
        <w:t>.</w:t>
      </w:r>
      <w:r w:rsidR="00A45542" w:rsidRPr="003E2E37">
        <w:rPr>
          <w:rFonts w:ascii="Arial" w:hAnsi="Arial" w:cs="Arial"/>
        </w:rPr>
        <w:t xml:space="preserve"> </w:t>
      </w:r>
      <w:r w:rsidR="00A25D38" w:rsidRPr="003E2E37">
        <w:rPr>
          <w:rFonts w:ascii="Arial" w:hAnsi="Arial" w:cs="Arial"/>
        </w:rPr>
        <w:t>Uplatnením</w:t>
      </w:r>
      <w:r w:rsidR="00A45542" w:rsidRPr="003E2E37">
        <w:rPr>
          <w:rFonts w:ascii="Arial" w:hAnsi="Arial" w:cs="Arial"/>
        </w:rPr>
        <w:t xml:space="preserve"> </w:t>
      </w:r>
      <w:r w:rsidR="000C10F4" w:rsidRPr="003E2E37">
        <w:rPr>
          <w:rFonts w:ascii="Arial" w:hAnsi="Arial" w:cs="Arial"/>
        </w:rPr>
        <w:t xml:space="preserve">ktorejkoľvek </w:t>
      </w:r>
      <w:r w:rsidR="00A45542" w:rsidRPr="003E2E37">
        <w:rPr>
          <w:rFonts w:ascii="Arial" w:hAnsi="Arial" w:cs="Arial"/>
        </w:rPr>
        <w:t xml:space="preserve">zmluvnej pokuty </w:t>
      </w:r>
      <w:r w:rsidR="00A25D38" w:rsidRPr="003E2E37">
        <w:rPr>
          <w:rFonts w:ascii="Arial" w:hAnsi="Arial" w:cs="Arial"/>
        </w:rPr>
        <w:t>a</w:t>
      </w:r>
      <w:r w:rsidR="00D262D8" w:rsidRPr="003E2E37">
        <w:rPr>
          <w:rFonts w:ascii="Arial" w:hAnsi="Arial" w:cs="Arial"/>
        </w:rPr>
        <w:t>lebo</w:t>
      </w:r>
      <w:r w:rsidR="001773A6" w:rsidRPr="003E2E37">
        <w:rPr>
          <w:rFonts w:ascii="Arial" w:hAnsi="Arial" w:cs="Arial"/>
        </w:rPr>
        <w:t xml:space="preserve"> úroku z omeškania v zmysle </w:t>
      </w:r>
      <w:r w:rsidR="00C546A5" w:rsidRPr="003E2E37">
        <w:rPr>
          <w:rFonts w:ascii="Arial" w:hAnsi="Arial" w:cs="Arial"/>
        </w:rPr>
        <w:t>tejto dohody</w:t>
      </w:r>
      <w:r w:rsidR="00EA46A5" w:rsidRPr="003E2E37">
        <w:rPr>
          <w:rFonts w:ascii="Arial" w:hAnsi="Arial" w:cs="Arial"/>
        </w:rPr>
        <w:t xml:space="preserve"> </w:t>
      </w:r>
      <w:r w:rsidR="00A45542" w:rsidRPr="003E2E37">
        <w:rPr>
          <w:rFonts w:ascii="Arial" w:hAnsi="Arial" w:cs="Arial"/>
        </w:rPr>
        <w:t>nie je dotknut</w:t>
      </w:r>
      <w:r w:rsidR="00A25D38" w:rsidRPr="003E2E37">
        <w:rPr>
          <w:rFonts w:ascii="Arial" w:hAnsi="Arial" w:cs="Arial"/>
        </w:rPr>
        <w:t>é</w:t>
      </w:r>
      <w:r w:rsidR="00A45542" w:rsidRPr="003E2E37">
        <w:rPr>
          <w:rFonts w:ascii="Arial" w:hAnsi="Arial" w:cs="Arial"/>
        </w:rPr>
        <w:t xml:space="preserve"> </w:t>
      </w:r>
      <w:r w:rsidR="00A25D38" w:rsidRPr="003E2E37">
        <w:rPr>
          <w:rFonts w:ascii="Arial" w:hAnsi="Arial" w:cs="Arial"/>
        </w:rPr>
        <w:t>právo</w:t>
      </w:r>
      <w:r w:rsidR="00A45542" w:rsidRPr="003E2E37">
        <w:rPr>
          <w:rFonts w:ascii="Arial" w:hAnsi="Arial" w:cs="Arial"/>
        </w:rPr>
        <w:t xml:space="preserve"> poškodenej zmluvnej strany na náhradu vzniknutej škody</w:t>
      </w:r>
      <w:r w:rsidR="00634099" w:rsidRPr="003E2E37">
        <w:rPr>
          <w:rFonts w:ascii="Arial" w:hAnsi="Arial" w:cs="Arial"/>
        </w:rPr>
        <w:t xml:space="preserve"> v celom rozsahu</w:t>
      </w:r>
      <w:r w:rsidR="00D262D8" w:rsidRPr="003E2E37">
        <w:rPr>
          <w:rFonts w:ascii="Arial" w:hAnsi="Arial" w:cs="Arial"/>
        </w:rPr>
        <w:t xml:space="preserve"> a</w:t>
      </w:r>
      <w:r w:rsidR="001773A6" w:rsidRPr="003E2E37">
        <w:rPr>
          <w:rFonts w:ascii="Arial" w:hAnsi="Arial" w:cs="Arial"/>
        </w:rPr>
        <w:t>ni</w:t>
      </w:r>
      <w:r w:rsidR="00D262D8" w:rsidRPr="003E2E37">
        <w:rPr>
          <w:rFonts w:ascii="Arial" w:hAnsi="Arial" w:cs="Arial"/>
        </w:rPr>
        <w:t> právo na uplatnenie ďalšej zm</w:t>
      </w:r>
      <w:r w:rsidR="00021EFF" w:rsidRPr="003E2E37">
        <w:rPr>
          <w:rFonts w:ascii="Arial" w:hAnsi="Arial" w:cs="Arial"/>
        </w:rPr>
        <w:t>luvnej pokuty podľa tejto dohody</w:t>
      </w:r>
      <w:r w:rsidR="00D262D8" w:rsidRPr="003E2E37">
        <w:rPr>
          <w:rFonts w:ascii="Arial" w:hAnsi="Arial" w:cs="Arial"/>
        </w:rPr>
        <w:t xml:space="preserve">. Objednávateľ môže uplatňovať náhradu škody, pokuty a sankcie kumulatívne. </w:t>
      </w:r>
    </w:p>
    <w:p w14:paraId="1FCAF07E" w14:textId="5FCC3E8C" w:rsidR="00A45542" w:rsidRPr="003E2E37" w:rsidRDefault="00A45542" w:rsidP="003144DB">
      <w:pPr>
        <w:pStyle w:val="Odsekzoznamu"/>
        <w:spacing w:after="0" w:line="240" w:lineRule="auto"/>
        <w:ind w:left="0"/>
        <w:jc w:val="both"/>
        <w:rPr>
          <w:rFonts w:ascii="Arial" w:hAnsi="Arial" w:cs="Arial"/>
        </w:rPr>
      </w:pPr>
    </w:p>
    <w:p w14:paraId="4778CAA5" w14:textId="2B3D8EA6" w:rsidR="006B0A85"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CF0EAD" w:rsidRPr="003E2E37">
        <w:rPr>
          <w:rFonts w:ascii="Arial" w:hAnsi="Arial" w:cs="Arial"/>
          <w:b/>
        </w:rPr>
        <w:t>6</w:t>
      </w:r>
      <w:r w:rsidR="001773A6" w:rsidRPr="003E2E37">
        <w:rPr>
          <w:rFonts w:ascii="Arial" w:hAnsi="Arial" w:cs="Arial"/>
          <w:b/>
        </w:rPr>
        <w:t>.</w:t>
      </w:r>
      <w:r w:rsidR="006B0A85" w:rsidRPr="003E2E37">
        <w:rPr>
          <w:rFonts w:ascii="Arial" w:hAnsi="Arial" w:cs="Arial"/>
        </w:rPr>
        <w:t xml:space="preserve"> </w:t>
      </w:r>
      <w:r w:rsidR="009053B0" w:rsidRPr="003E2E37">
        <w:rPr>
          <w:rFonts w:ascii="Arial" w:hAnsi="Arial" w:cs="Arial"/>
        </w:rPr>
        <w:t>Objednávateľ</w:t>
      </w:r>
      <w:r w:rsidR="006B0A85" w:rsidRPr="003E2E37">
        <w:rPr>
          <w:rFonts w:ascii="Arial" w:hAnsi="Arial" w:cs="Arial"/>
        </w:rPr>
        <w:t xml:space="preserve"> je oprávnen</w:t>
      </w:r>
      <w:r w:rsidR="009053B0" w:rsidRPr="003E2E37">
        <w:rPr>
          <w:rFonts w:ascii="Arial" w:hAnsi="Arial" w:cs="Arial"/>
        </w:rPr>
        <w:t>ý</w:t>
      </w:r>
      <w:r w:rsidR="006B0A85" w:rsidRPr="003E2E37">
        <w:rPr>
          <w:rFonts w:ascii="Arial" w:hAnsi="Arial" w:cs="Arial"/>
        </w:rPr>
        <w:t xml:space="preserve"> po</w:t>
      </w:r>
      <w:r w:rsidR="009053B0" w:rsidRPr="003E2E37">
        <w:rPr>
          <w:rFonts w:ascii="Arial" w:hAnsi="Arial" w:cs="Arial"/>
        </w:rPr>
        <w:t>skytovateľovi</w:t>
      </w:r>
      <w:r w:rsidR="006B0A85" w:rsidRPr="003E2E37">
        <w:rPr>
          <w:rFonts w:ascii="Arial" w:hAnsi="Arial" w:cs="Arial"/>
        </w:rPr>
        <w:t xml:space="preserve"> fakturovať samostatne zmluvnú pokutu</w:t>
      </w:r>
      <w:r w:rsidR="001773A6" w:rsidRPr="003E2E37">
        <w:rPr>
          <w:rFonts w:ascii="Arial" w:hAnsi="Arial" w:cs="Arial"/>
        </w:rPr>
        <w:t xml:space="preserve">, úrok z omeškania </w:t>
      </w:r>
      <w:r w:rsidR="006B0A85" w:rsidRPr="003E2E37">
        <w:rPr>
          <w:rFonts w:ascii="Arial" w:hAnsi="Arial" w:cs="Arial"/>
        </w:rPr>
        <w:t xml:space="preserve"> i vzniknutú škodu. Po</w:t>
      </w:r>
      <w:r w:rsidR="009053B0" w:rsidRPr="003E2E37">
        <w:rPr>
          <w:rFonts w:ascii="Arial" w:hAnsi="Arial" w:cs="Arial"/>
        </w:rPr>
        <w:t>skytovateľ</w:t>
      </w:r>
      <w:r w:rsidR="006B0A85" w:rsidRPr="003E2E37">
        <w:rPr>
          <w:rFonts w:ascii="Arial" w:hAnsi="Arial" w:cs="Arial"/>
        </w:rPr>
        <w:t xml:space="preserve"> je povinný faktúru uhradiť do 21 dní od jej doručenia.</w:t>
      </w:r>
    </w:p>
    <w:p w14:paraId="695B16A1" w14:textId="1C37E1E2" w:rsidR="00EF292A" w:rsidRPr="003E2E37" w:rsidRDefault="00EF292A" w:rsidP="003144DB">
      <w:pPr>
        <w:pStyle w:val="Odsekzoznamu"/>
        <w:spacing w:after="0" w:line="240" w:lineRule="auto"/>
        <w:ind w:left="0"/>
        <w:jc w:val="both"/>
        <w:rPr>
          <w:rFonts w:ascii="Arial" w:hAnsi="Arial" w:cs="Arial"/>
        </w:rPr>
      </w:pPr>
    </w:p>
    <w:p w14:paraId="34E46D7C" w14:textId="6A66314E" w:rsidR="0091241A" w:rsidRPr="003E2E37" w:rsidRDefault="00684355" w:rsidP="00B62636">
      <w:pPr>
        <w:pStyle w:val="Textkomentra"/>
        <w:spacing w:line="240" w:lineRule="auto"/>
        <w:jc w:val="both"/>
        <w:rPr>
          <w:rFonts w:ascii="Arial" w:hAnsi="Arial" w:cs="Arial"/>
          <w:sz w:val="22"/>
        </w:rPr>
      </w:pPr>
      <w:r w:rsidRPr="003E2E37">
        <w:rPr>
          <w:rFonts w:ascii="Arial" w:hAnsi="Arial" w:cs="Arial"/>
          <w:b/>
          <w:sz w:val="22"/>
        </w:rPr>
        <w:t>9.</w:t>
      </w:r>
      <w:r w:rsidR="00CF0EAD" w:rsidRPr="003E2E37">
        <w:rPr>
          <w:rFonts w:ascii="Arial" w:hAnsi="Arial" w:cs="Arial"/>
          <w:b/>
          <w:sz w:val="22"/>
        </w:rPr>
        <w:t>7</w:t>
      </w:r>
      <w:r w:rsidR="00357D47" w:rsidRPr="003E2E37">
        <w:rPr>
          <w:rFonts w:ascii="Arial" w:hAnsi="Arial" w:cs="Arial"/>
          <w:b/>
          <w:sz w:val="22"/>
        </w:rPr>
        <w:t>.</w:t>
      </w:r>
      <w:r w:rsidR="00357D47" w:rsidRPr="003E2E37">
        <w:rPr>
          <w:rFonts w:ascii="Arial" w:hAnsi="Arial" w:cs="Arial"/>
          <w:sz w:val="22"/>
        </w:rPr>
        <w:t xml:space="preserve"> </w:t>
      </w:r>
      <w:r w:rsidR="00147DF3" w:rsidRPr="003E2E37">
        <w:rPr>
          <w:rFonts w:ascii="Arial" w:hAnsi="Arial" w:cs="Arial"/>
          <w:sz w:val="22"/>
          <w:szCs w:val="22"/>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f</w:t>
      </w:r>
      <w:r w:rsidR="00147DF3" w:rsidRPr="003E2E37">
        <w:rPr>
          <w:rFonts w:ascii="Arial" w:hAnsi="Arial" w:cs="Arial"/>
          <w:sz w:val="22"/>
          <w:szCs w:val="22"/>
          <w:lang w:val="sk-SK"/>
        </w:rPr>
        <w:t>)</w:t>
      </w:r>
      <w:r w:rsidR="00147DF3" w:rsidRPr="003E2E37">
        <w:rPr>
          <w:rFonts w:ascii="Arial" w:hAnsi="Arial" w:cs="Arial"/>
          <w:sz w:val="22"/>
          <w:szCs w:val="22"/>
        </w:rPr>
        <w:t xml:space="preserve"> až j) zákona č. 222/2004 Z. z.</w:t>
      </w:r>
    </w:p>
    <w:p w14:paraId="208C3C00" w14:textId="567DB6D1" w:rsidR="00F6753D" w:rsidRPr="003E2E37" w:rsidRDefault="0091241A" w:rsidP="00B62636">
      <w:pPr>
        <w:pStyle w:val="Textkomentra"/>
        <w:spacing w:line="240" w:lineRule="auto"/>
        <w:jc w:val="both"/>
        <w:rPr>
          <w:rFonts w:ascii="Arial" w:hAnsi="Arial" w:cs="Arial"/>
          <w:sz w:val="22"/>
          <w:szCs w:val="22"/>
          <w:lang w:val="sk-SK"/>
        </w:rPr>
      </w:pPr>
      <w:r w:rsidRPr="003E2E37">
        <w:rPr>
          <w:rFonts w:ascii="Arial" w:hAnsi="Arial" w:cs="Arial"/>
          <w:b/>
          <w:sz w:val="22"/>
          <w:lang w:val="sk-SK"/>
        </w:rPr>
        <w:t>9.8.</w:t>
      </w:r>
      <w:r w:rsidRPr="003E2E37">
        <w:rPr>
          <w:rFonts w:ascii="Arial" w:hAnsi="Arial" w:cs="Arial"/>
          <w:sz w:val="22"/>
          <w:lang w:val="sk-SK"/>
        </w:rPr>
        <w:t xml:space="preserve"> </w:t>
      </w:r>
      <w:r w:rsidR="00357D47" w:rsidRPr="003E2E37">
        <w:rPr>
          <w:rFonts w:ascii="Arial" w:hAnsi="Arial" w:cs="Arial"/>
          <w:sz w:val="22"/>
          <w:szCs w:val="22"/>
          <w:lang w:val="sk-SK"/>
        </w:rPr>
        <w:t xml:space="preserve">Objednávateľ má právo aj na náhradu škody, ktorá mu preukázateľne vznikla nesplnením vlastnej daňovej povinnosti </w:t>
      </w:r>
      <w:r w:rsidR="00CF301F" w:rsidRPr="003E2E37">
        <w:rPr>
          <w:rFonts w:ascii="Arial" w:hAnsi="Arial" w:cs="Arial"/>
          <w:sz w:val="22"/>
          <w:szCs w:val="22"/>
          <w:lang w:val="sk-SK"/>
        </w:rPr>
        <w:t>poskytovateľa</w:t>
      </w:r>
      <w:r w:rsidR="00357D47" w:rsidRPr="003E2E37">
        <w:rPr>
          <w:rFonts w:ascii="Arial" w:hAnsi="Arial" w:cs="Arial"/>
          <w:sz w:val="22"/>
          <w:szCs w:val="22"/>
          <w:lang w:val="sk-SK"/>
        </w:rPr>
        <w:t>, plat</w:t>
      </w:r>
      <w:r w:rsidR="00A22C0C" w:rsidRPr="003E2E37">
        <w:rPr>
          <w:rFonts w:ascii="Arial" w:hAnsi="Arial" w:cs="Arial"/>
          <w:sz w:val="22"/>
          <w:szCs w:val="22"/>
          <w:lang w:val="sk-SK"/>
        </w:rPr>
        <w:t>iteľa</w:t>
      </w:r>
      <w:r w:rsidR="00357D47" w:rsidRPr="003E2E37">
        <w:rPr>
          <w:rFonts w:ascii="Arial" w:hAnsi="Arial" w:cs="Arial"/>
          <w:sz w:val="22"/>
          <w:szCs w:val="22"/>
          <w:lang w:val="sk-SK"/>
        </w:rPr>
        <w:t xml:space="preserve"> DPH, v zmysle § 78 zákona </w:t>
      </w:r>
      <w:r w:rsidR="00580261" w:rsidRPr="003E2E37">
        <w:rPr>
          <w:rFonts w:ascii="Arial" w:hAnsi="Arial" w:cs="Arial"/>
          <w:sz w:val="22"/>
          <w:szCs w:val="22"/>
          <w:lang w:val="sk-SK"/>
        </w:rPr>
        <w:t xml:space="preserve">č. 222/2004 Z. z. </w:t>
      </w:r>
      <w:r w:rsidR="00357D47" w:rsidRPr="003E2E37">
        <w:rPr>
          <w:rFonts w:ascii="Arial" w:hAnsi="Arial" w:cs="Arial"/>
          <w:sz w:val="22"/>
          <w:szCs w:val="22"/>
          <w:lang w:val="sk-SK"/>
        </w:rPr>
        <w:t xml:space="preserve">a následne </w:t>
      </w:r>
      <w:r w:rsidR="00CF301F" w:rsidRPr="003E2E37">
        <w:rPr>
          <w:rFonts w:ascii="Arial" w:hAnsi="Arial" w:cs="Arial"/>
          <w:sz w:val="22"/>
          <w:szCs w:val="22"/>
          <w:lang w:val="sk-SK"/>
        </w:rPr>
        <w:t>uplatnením ručenia za daň voči o</w:t>
      </w:r>
      <w:r w:rsidR="00357D47" w:rsidRPr="003E2E37">
        <w:rPr>
          <w:rFonts w:ascii="Arial" w:hAnsi="Arial" w:cs="Arial"/>
          <w:sz w:val="22"/>
          <w:szCs w:val="22"/>
          <w:lang w:val="sk-SK"/>
        </w:rPr>
        <w:t>bjednávateľovi v zmysle § 69b tohto zákona. Objednávateľ má záro</w:t>
      </w:r>
      <w:r w:rsidR="00CF301F" w:rsidRPr="003E2E37">
        <w:rPr>
          <w:rFonts w:ascii="Arial" w:hAnsi="Arial" w:cs="Arial"/>
          <w:sz w:val="22"/>
          <w:szCs w:val="22"/>
          <w:lang w:val="sk-SK"/>
        </w:rPr>
        <w:t>veň právo uplatniť u poskytovateľa</w:t>
      </w:r>
      <w:r w:rsidR="00357D47" w:rsidRPr="003E2E37">
        <w:rPr>
          <w:rFonts w:ascii="Arial" w:hAnsi="Arial" w:cs="Arial"/>
          <w:sz w:val="22"/>
          <w:szCs w:val="22"/>
          <w:lang w:val="sk-SK"/>
        </w:rPr>
        <w:t xml:space="preserve"> i trovy konania, ktoré mu vzniknú v konaní</w:t>
      </w:r>
      <w:r w:rsidRPr="003E2E37">
        <w:rPr>
          <w:rFonts w:ascii="Arial" w:hAnsi="Arial" w:cs="Arial"/>
          <w:sz w:val="22"/>
          <w:szCs w:val="22"/>
          <w:lang w:val="sk-SK"/>
        </w:rPr>
        <w:t xml:space="preserve"> </w:t>
      </w:r>
      <w:r w:rsidR="00F6753D" w:rsidRPr="003E2E37">
        <w:rPr>
          <w:rFonts w:ascii="Arial" w:hAnsi="Arial" w:cs="Arial"/>
          <w:sz w:val="22"/>
          <w:szCs w:val="22"/>
          <w:lang w:val="sk-SK"/>
        </w:rPr>
        <w:t>s príslušným daňovým úradom podľa § 69b zákona č. 222/2004 Z. z. a z podania dodatočného daňového priznania k dani z pridanej hodnoty a dodatočného kontrolného výkazu k dani z pridanej hodnoty.</w:t>
      </w:r>
    </w:p>
    <w:p w14:paraId="4C233B98" w14:textId="58B8713F" w:rsidR="00AE7434"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91241A" w:rsidRPr="003E2E37">
        <w:rPr>
          <w:rFonts w:ascii="Arial" w:hAnsi="Arial" w:cs="Arial"/>
          <w:b/>
        </w:rPr>
        <w:t>9</w:t>
      </w:r>
      <w:r w:rsidR="001773A6" w:rsidRPr="003E2E37">
        <w:rPr>
          <w:rFonts w:ascii="Arial" w:hAnsi="Arial" w:cs="Arial"/>
          <w:b/>
        </w:rPr>
        <w:t xml:space="preserve">. </w:t>
      </w:r>
      <w:r w:rsidR="00A25D38" w:rsidRPr="003E2E37">
        <w:rPr>
          <w:rFonts w:ascii="Arial" w:hAnsi="Arial" w:cs="Arial"/>
        </w:rPr>
        <w:t>Objednávateľ je oprávnený  jednostranne započítať svo</w:t>
      </w:r>
      <w:r w:rsidR="00CF301F" w:rsidRPr="003E2E37">
        <w:rPr>
          <w:rFonts w:ascii="Arial" w:hAnsi="Arial" w:cs="Arial"/>
        </w:rPr>
        <w:t>je pohľadávky voči poskytovateľovi</w:t>
      </w:r>
      <w:r w:rsidR="00A25D38" w:rsidRPr="003E2E37">
        <w:rPr>
          <w:rFonts w:ascii="Arial" w:hAnsi="Arial" w:cs="Arial"/>
        </w:rPr>
        <w:t xml:space="preserve">, ktoré mu vznikli z dôvodu </w:t>
      </w:r>
      <w:r w:rsidR="00A25D38" w:rsidRPr="003E2E37">
        <w:rPr>
          <w:rFonts w:ascii="Arial" w:hAnsi="Arial" w:cs="Arial"/>
          <w:bCs/>
        </w:rPr>
        <w:t xml:space="preserve">uplatnenia </w:t>
      </w:r>
      <w:r w:rsidR="00A25D38" w:rsidRPr="003E2E37">
        <w:rPr>
          <w:rFonts w:ascii="Arial" w:hAnsi="Arial" w:cs="Arial"/>
        </w:rPr>
        <w:t xml:space="preserve">ručenia za daň voči </w:t>
      </w:r>
      <w:r w:rsidR="00772089" w:rsidRPr="003E2E37">
        <w:rPr>
          <w:rFonts w:ascii="Arial" w:hAnsi="Arial" w:cs="Arial"/>
        </w:rPr>
        <w:t>o</w:t>
      </w:r>
      <w:r w:rsidR="00A25D38" w:rsidRPr="003E2E37">
        <w:rPr>
          <w:rFonts w:ascii="Arial" w:hAnsi="Arial" w:cs="Arial"/>
        </w:rPr>
        <w:t>bjednávateľovi</w:t>
      </w:r>
      <w:r w:rsidR="00A25D38" w:rsidRPr="003E2E37">
        <w:rPr>
          <w:rFonts w:ascii="Arial" w:hAnsi="Arial" w:cs="Arial"/>
          <w:bCs/>
        </w:rPr>
        <w:t xml:space="preserve"> v zmysle</w:t>
      </w:r>
      <w:r w:rsidR="00A25D38" w:rsidRPr="003E2E37">
        <w:rPr>
          <w:rFonts w:ascii="Arial" w:hAnsi="Arial" w:cs="Arial"/>
          <w:b/>
        </w:rPr>
        <w:t xml:space="preserve"> </w:t>
      </w:r>
      <w:r w:rsidR="00A25D38" w:rsidRPr="003E2E37">
        <w:rPr>
          <w:rFonts w:ascii="Arial" w:hAnsi="Arial" w:cs="Arial"/>
        </w:rPr>
        <w:t>§ 69b zákona č. 222/2004 Z. z., vrátane trov konania, ktoré mu vznikli v konaní s príslušným daňovým úradom</w:t>
      </w:r>
      <w:r w:rsidR="00FE0967" w:rsidRPr="003E2E37">
        <w:rPr>
          <w:rFonts w:ascii="Arial" w:hAnsi="Arial" w:cs="Arial"/>
        </w:rPr>
        <w:t xml:space="preserve"> a</w:t>
      </w:r>
      <w:r w:rsidR="0095520B" w:rsidRPr="003E2E37">
        <w:rPr>
          <w:rFonts w:ascii="Arial" w:hAnsi="Arial" w:cs="Arial"/>
        </w:rPr>
        <w:t xml:space="preserve">lebo </w:t>
      </w:r>
      <w:r w:rsidR="00FE0967" w:rsidRPr="003E2E37">
        <w:rPr>
          <w:rFonts w:ascii="Arial" w:hAnsi="Arial" w:cs="Arial"/>
        </w:rPr>
        <w:t>z dôvodu dlžného poistného na zdravotné poistenie</w:t>
      </w:r>
      <w:r w:rsidR="00A25D38" w:rsidRPr="003E2E37">
        <w:rPr>
          <w:rFonts w:ascii="Arial" w:hAnsi="Arial" w:cs="Arial"/>
        </w:rPr>
        <w:t>.</w:t>
      </w:r>
    </w:p>
    <w:p w14:paraId="101F9E33" w14:textId="77777777" w:rsidR="007D266D" w:rsidRPr="003E2E37" w:rsidRDefault="007D266D" w:rsidP="007D266D">
      <w:pPr>
        <w:spacing w:after="0" w:line="240" w:lineRule="auto"/>
        <w:jc w:val="both"/>
        <w:rPr>
          <w:rFonts w:ascii="Arial" w:eastAsiaTheme="minorHAnsi" w:hAnsi="Arial" w:cs="Arial"/>
          <w:b/>
        </w:rPr>
      </w:pPr>
    </w:p>
    <w:p w14:paraId="2243D99C" w14:textId="05EF59E0" w:rsidR="001773A6" w:rsidRPr="003E2E37" w:rsidRDefault="00684355" w:rsidP="001773A6">
      <w:pPr>
        <w:pStyle w:val="Odsekzoznamu"/>
        <w:spacing w:after="0" w:line="240" w:lineRule="auto"/>
        <w:ind w:left="0"/>
        <w:jc w:val="both"/>
        <w:rPr>
          <w:rFonts w:ascii="Arial" w:hAnsi="Arial" w:cs="Arial"/>
        </w:rPr>
      </w:pPr>
      <w:r w:rsidRPr="003E2E37">
        <w:rPr>
          <w:rFonts w:ascii="Arial" w:hAnsi="Arial" w:cs="Arial"/>
          <w:b/>
        </w:rPr>
        <w:t>9.</w:t>
      </w:r>
      <w:r w:rsidR="0091241A" w:rsidRPr="003E2E37">
        <w:rPr>
          <w:rFonts w:ascii="Arial" w:hAnsi="Arial" w:cs="Arial"/>
          <w:b/>
        </w:rPr>
        <w:t>10</w:t>
      </w:r>
      <w:r w:rsidR="001773A6" w:rsidRPr="003E2E37">
        <w:rPr>
          <w:rFonts w:ascii="Arial" w:hAnsi="Arial" w:cs="Arial"/>
          <w:b/>
        </w:rPr>
        <w:t xml:space="preserve">. </w:t>
      </w:r>
      <w:r w:rsidR="00CD23F2" w:rsidRPr="003E2E37">
        <w:rPr>
          <w:rFonts w:ascii="Arial" w:hAnsi="Arial" w:cs="Arial"/>
        </w:rPr>
        <w:t xml:space="preserve">Objednávateľ </w:t>
      </w:r>
      <w:r w:rsidR="006173A6" w:rsidRPr="003E2E37">
        <w:rPr>
          <w:rFonts w:ascii="Arial" w:hAnsi="Arial" w:cs="Arial"/>
        </w:rPr>
        <w:t xml:space="preserve">je oprávnený </w:t>
      </w:r>
      <w:r w:rsidR="00CD23F2" w:rsidRPr="003E2E37">
        <w:rPr>
          <w:rFonts w:ascii="Arial" w:hAnsi="Arial" w:cs="Arial"/>
        </w:rPr>
        <w:t>uplatniť si náhradu škody, pokuty a sankcie kedykoľvek v </w:t>
      </w:r>
      <w:r w:rsidR="001773A6" w:rsidRPr="003E2E37">
        <w:rPr>
          <w:rFonts w:ascii="Arial" w:hAnsi="Arial" w:cs="Arial"/>
        </w:rPr>
        <w:t>priebehu plnenia predmetu dohody</w:t>
      </w:r>
      <w:r w:rsidR="006173A6" w:rsidRPr="003E2E37">
        <w:rPr>
          <w:rFonts w:ascii="Arial" w:hAnsi="Arial" w:cs="Arial"/>
        </w:rPr>
        <w:t>, ako aj</w:t>
      </w:r>
      <w:r w:rsidR="00CD23F2" w:rsidRPr="003E2E37">
        <w:rPr>
          <w:rFonts w:ascii="Arial" w:hAnsi="Arial" w:cs="Arial"/>
        </w:rPr>
        <w:t xml:space="preserve"> po </w:t>
      </w:r>
      <w:r w:rsidR="006173A6" w:rsidRPr="003E2E37">
        <w:rPr>
          <w:rFonts w:ascii="Arial" w:hAnsi="Arial" w:cs="Arial"/>
        </w:rPr>
        <w:t>zániku</w:t>
      </w:r>
      <w:r w:rsidR="00CD23F2" w:rsidRPr="003E2E37">
        <w:rPr>
          <w:rFonts w:ascii="Arial" w:hAnsi="Arial" w:cs="Arial"/>
        </w:rPr>
        <w:t xml:space="preserve"> </w:t>
      </w:r>
      <w:r w:rsidR="00E86CDE" w:rsidRPr="003E2E37">
        <w:rPr>
          <w:rFonts w:ascii="Arial" w:hAnsi="Arial" w:cs="Arial"/>
        </w:rPr>
        <w:t xml:space="preserve">tejto </w:t>
      </w:r>
      <w:r w:rsidR="001773A6" w:rsidRPr="003E2E37">
        <w:rPr>
          <w:rFonts w:ascii="Arial" w:hAnsi="Arial" w:cs="Arial"/>
        </w:rPr>
        <w:t>dohody</w:t>
      </w:r>
      <w:r w:rsidR="006173A6" w:rsidRPr="003E2E37">
        <w:rPr>
          <w:rFonts w:ascii="Arial" w:hAnsi="Arial" w:cs="Arial"/>
        </w:rPr>
        <w:t xml:space="preserve"> v prípade</w:t>
      </w:r>
      <w:r w:rsidR="00CD23F2" w:rsidRPr="003E2E37">
        <w:rPr>
          <w:rFonts w:ascii="Arial" w:hAnsi="Arial" w:cs="Arial"/>
        </w:rPr>
        <w:t xml:space="preserve">, ak </w:t>
      </w:r>
      <w:r w:rsidR="006173A6" w:rsidRPr="003E2E37">
        <w:rPr>
          <w:rFonts w:ascii="Arial" w:hAnsi="Arial" w:cs="Arial"/>
        </w:rPr>
        <w:t>porušenie</w:t>
      </w:r>
      <w:r w:rsidR="00CD23F2" w:rsidRPr="003E2E37">
        <w:rPr>
          <w:rFonts w:ascii="Arial" w:hAnsi="Arial" w:cs="Arial"/>
        </w:rPr>
        <w:t xml:space="preserve"> zmluvných pod</w:t>
      </w:r>
      <w:r w:rsidR="001773A6" w:rsidRPr="003E2E37">
        <w:rPr>
          <w:rFonts w:ascii="Arial" w:hAnsi="Arial" w:cs="Arial"/>
        </w:rPr>
        <w:t>mienok stanovených touto dohodou</w:t>
      </w:r>
      <w:r w:rsidR="006173A6" w:rsidRPr="003E2E37">
        <w:rPr>
          <w:rFonts w:ascii="Arial" w:hAnsi="Arial" w:cs="Arial"/>
        </w:rPr>
        <w:t xml:space="preserve"> zistí po zániku </w:t>
      </w:r>
      <w:r w:rsidR="00E86CDE" w:rsidRPr="003E2E37">
        <w:rPr>
          <w:rFonts w:ascii="Arial" w:hAnsi="Arial" w:cs="Arial"/>
        </w:rPr>
        <w:t xml:space="preserve">tohto </w:t>
      </w:r>
      <w:r w:rsidR="006173A6" w:rsidRPr="003E2E37">
        <w:rPr>
          <w:rFonts w:ascii="Arial" w:hAnsi="Arial" w:cs="Arial"/>
        </w:rPr>
        <w:t>zmluvného vzťahu</w:t>
      </w:r>
      <w:r w:rsidR="00E86CDE" w:rsidRPr="003E2E37">
        <w:rPr>
          <w:rFonts w:ascii="Arial" w:hAnsi="Arial" w:cs="Arial"/>
        </w:rPr>
        <w:t>.</w:t>
      </w:r>
      <w:r w:rsidR="001773A6" w:rsidRPr="003E2E37">
        <w:rPr>
          <w:rFonts w:ascii="Arial" w:hAnsi="Arial" w:cs="Arial"/>
        </w:rPr>
        <w:t xml:space="preserve"> Objednávateľ je oprávnený  jednostranne započítať voči poskytovateľovi svoje pohľadávky vzniknuté z titulu náhrady škody a/alebo zmluvnej pokuty uplatnenej podľa tejto dohody. </w:t>
      </w:r>
    </w:p>
    <w:p w14:paraId="05DB726E" w14:textId="5CD6F90F" w:rsidR="00C2051C" w:rsidRPr="003E2E37" w:rsidRDefault="00C2051C" w:rsidP="003144DB">
      <w:pPr>
        <w:pStyle w:val="Odsekzoznamu"/>
        <w:spacing w:after="0" w:line="240" w:lineRule="auto"/>
        <w:ind w:left="0"/>
        <w:jc w:val="both"/>
        <w:rPr>
          <w:rFonts w:ascii="Arial" w:hAnsi="Arial" w:cs="Arial"/>
        </w:rPr>
      </w:pPr>
    </w:p>
    <w:p w14:paraId="76CBB0F7" w14:textId="77777777" w:rsidR="000057B3" w:rsidRPr="003E2E37" w:rsidRDefault="000057B3" w:rsidP="003144DB">
      <w:pPr>
        <w:pStyle w:val="Odsekzoznamu"/>
        <w:spacing w:after="0" w:line="240" w:lineRule="auto"/>
        <w:ind w:left="0"/>
        <w:jc w:val="both"/>
        <w:rPr>
          <w:rFonts w:ascii="Arial" w:hAnsi="Arial" w:cs="Arial"/>
        </w:rPr>
      </w:pPr>
    </w:p>
    <w:p w14:paraId="4D34D6E1" w14:textId="7114A41B" w:rsidR="006E6BCF" w:rsidRPr="003E2E37" w:rsidRDefault="00684355" w:rsidP="006E6BCF">
      <w:pPr>
        <w:pStyle w:val="Odsekzoznamu"/>
        <w:spacing w:after="0" w:line="240" w:lineRule="auto"/>
        <w:ind w:left="0"/>
        <w:jc w:val="both"/>
        <w:rPr>
          <w:rFonts w:ascii="Arial" w:hAnsi="Arial" w:cs="Arial"/>
        </w:rPr>
      </w:pPr>
      <w:r w:rsidRPr="003E2E37">
        <w:rPr>
          <w:rFonts w:ascii="Arial" w:hAnsi="Arial" w:cs="Arial"/>
          <w:b/>
        </w:rPr>
        <w:t>9.</w:t>
      </w:r>
      <w:r w:rsidR="00CF0EAD" w:rsidRPr="003E2E37">
        <w:rPr>
          <w:rFonts w:ascii="Arial" w:hAnsi="Arial" w:cs="Arial"/>
          <w:b/>
        </w:rPr>
        <w:t>1</w:t>
      </w:r>
      <w:r w:rsidR="00AE2466" w:rsidRPr="003E2E37">
        <w:rPr>
          <w:rFonts w:ascii="Arial" w:hAnsi="Arial" w:cs="Arial"/>
          <w:b/>
        </w:rPr>
        <w:t>1</w:t>
      </w:r>
      <w:r w:rsidR="001773A6" w:rsidRPr="003E2E37">
        <w:rPr>
          <w:rFonts w:ascii="Arial" w:hAnsi="Arial" w:cs="Arial"/>
          <w:b/>
        </w:rPr>
        <w:t>.</w:t>
      </w:r>
      <w:r w:rsidR="00CF301F" w:rsidRPr="003E2E37">
        <w:rPr>
          <w:rFonts w:ascii="Arial" w:hAnsi="Arial" w:cs="Arial"/>
        </w:rPr>
        <w:t xml:space="preserve"> Poskytovateľ</w:t>
      </w:r>
      <w:r w:rsidR="006E6BCF" w:rsidRPr="003E2E37">
        <w:rPr>
          <w:rFonts w:ascii="Arial" w:hAnsi="Arial" w:cs="Arial"/>
        </w:rPr>
        <w:t xml:space="preserve"> nie je oprávnený bez súhlasu </w:t>
      </w:r>
      <w:r w:rsidR="00CF301F" w:rsidRPr="003E2E37">
        <w:rPr>
          <w:rFonts w:ascii="Arial" w:hAnsi="Arial" w:cs="Arial"/>
        </w:rPr>
        <w:t>o</w:t>
      </w:r>
      <w:r w:rsidR="006E6BCF" w:rsidRPr="003E2E37">
        <w:rPr>
          <w:rFonts w:ascii="Arial" w:hAnsi="Arial" w:cs="Arial"/>
        </w:rPr>
        <w:t xml:space="preserve">bjednávateľa jednostranne započítať akékoľvek svoje pohľadávky voči </w:t>
      </w:r>
      <w:r w:rsidR="00CF301F" w:rsidRPr="003E2E37">
        <w:rPr>
          <w:rFonts w:ascii="Arial" w:hAnsi="Arial" w:cs="Arial"/>
        </w:rPr>
        <w:t>o</w:t>
      </w:r>
      <w:r w:rsidR="006E6BCF" w:rsidRPr="003E2E37">
        <w:rPr>
          <w:rFonts w:ascii="Arial" w:hAnsi="Arial" w:cs="Arial"/>
        </w:rPr>
        <w:t xml:space="preserve">bjednávateľovi s pohľadávkami </w:t>
      </w:r>
      <w:r w:rsidR="00CF301F" w:rsidRPr="003E2E37">
        <w:rPr>
          <w:rFonts w:ascii="Arial" w:hAnsi="Arial" w:cs="Arial"/>
        </w:rPr>
        <w:t>o</w:t>
      </w:r>
      <w:r w:rsidR="006E6BCF" w:rsidRPr="003E2E37">
        <w:rPr>
          <w:rFonts w:ascii="Arial" w:hAnsi="Arial" w:cs="Arial"/>
        </w:rPr>
        <w:t xml:space="preserve">bjednávateľa vyplývajúcimi z tejto </w:t>
      </w:r>
      <w:r w:rsidR="00CF301F" w:rsidRPr="003E2E37">
        <w:rPr>
          <w:rFonts w:ascii="Arial" w:hAnsi="Arial" w:cs="Arial"/>
        </w:rPr>
        <w:t>dohody</w:t>
      </w:r>
      <w:r w:rsidR="006E6BCF" w:rsidRPr="003E2E37">
        <w:rPr>
          <w:rFonts w:ascii="Arial" w:hAnsi="Arial" w:cs="Arial"/>
        </w:rPr>
        <w:t>.</w:t>
      </w:r>
    </w:p>
    <w:p w14:paraId="628D5931" w14:textId="5AA49642" w:rsidR="009011AA" w:rsidRPr="003E2E37" w:rsidRDefault="009011AA" w:rsidP="006E6BCF">
      <w:pPr>
        <w:pStyle w:val="Odsekzoznamu"/>
        <w:spacing w:after="0" w:line="240" w:lineRule="auto"/>
        <w:ind w:left="0"/>
        <w:jc w:val="both"/>
        <w:rPr>
          <w:rFonts w:ascii="Arial" w:hAnsi="Arial" w:cs="Arial"/>
        </w:rPr>
      </w:pPr>
    </w:p>
    <w:p w14:paraId="77253D89" w14:textId="5FBBD498" w:rsidR="009011AA" w:rsidRPr="003E2E37" w:rsidRDefault="00684355" w:rsidP="006E6BCF">
      <w:pPr>
        <w:pStyle w:val="Odsekzoznamu"/>
        <w:spacing w:after="0" w:line="240" w:lineRule="auto"/>
        <w:ind w:left="0"/>
        <w:jc w:val="both"/>
        <w:rPr>
          <w:rFonts w:ascii="Arial" w:hAnsi="Arial" w:cs="Arial"/>
        </w:rPr>
      </w:pPr>
      <w:r w:rsidRPr="003E2E37">
        <w:rPr>
          <w:rFonts w:ascii="Arial" w:hAnsi="Arial" w:cs="Arial"/>
          <w:b/>
        </w:rPr>
        <w:t>9.1</w:t>
      </w:r>
      <w:r w:rsidR="00AE2466" w:rsidRPr="003E2E37">
        <w:rPr>
          <w:rFonts w:ascii="Arial" w:hAnsi="Arial" w:cs="Arial"/>
          <w:b/>
        </w:rPr>
        <w:t>2</w:t>
      </w:r>
      <w:r w:rsidR="001773A6" w:rsidRPr="003E2E37">
        <w:rPr>
          <w:rFonts w:ascii="Arial" w:hAnsi="Arial" w:cs="Arial"/>
          <w:b/>
        </w:rPr>
        <w:t xml:space="preserve">. </w:t>
      </w:r>
      <w:r w:rsidR="008D2F12" w:rsidRPr="003E2E37">
        <w:rPr>
          <w:rFonts w:ascii="Arial" w:hAnsi="Arial" w:cs="Arial"/>
        </w:rPr>
        <w:t xml:space="preserve">Ak nie je splnená povinnosť podľa § 11 ods. 2 zákona </w:t>
      </w:r>
      <w:r w:rsidR="00956FA3" w:rsidRPr="003E2E37">
        <w:rPr>
          <w:rFonts w:ascii="Arial" w:hAnsi="Arial" w:cs="Arial"/>
        </w:rPr>
        <w:t xml:space="preserve">o registri partnerov </w:t>
      </w:r>
      <w:r w:rsidR="00E56C8E" w:rsidRPr="003E2E37">
        <w:rPr>
          <w:rFonts w:ascii="Arial" w:hAnsi="Arial" w:cs="Arial"/>
        </w:rPr>
        <w:t>verejného sektora</w:t>
      </w:r>
      <w:r w:rsidR="00956FA3" w:rsidRPr="003E2E37">
        <w:rPr>
          <w:rFonts w:ascii="Arial" w:hAnsi="Arial" w:cs="Arial"/>
        </w:rPr>
        <w:t xml:space="preserve"> </w:t>
      </w:r>
      <w:r w:rsidR="008D2F12" w:rsidRPr="003E2E37">
        <w:rPr>
          <w:rFonts w:ascii="Arial" w:hAnsi="Arial" w:cs="Arial"/>
        </w:rPr>
        <w:t>alebo ak je partner verejného sektora v omeškaní so splnením povinnosti podľa § 10 ods. 2 tretej vety zákona</w:t>
      </w:r>
      <w:r w:rsidR="00956FA3" w:rsidRPr="003E2E37">
        <w:rPr>
          <w:rFonts w:ascii="Arial" w:hAnsi="Arial" w:cs="Arial"/>
        </w:rPr>
        <w:t xml:space="preserve"> o registri partnerov </w:t>
      </w:r>
      <w:r w:rsidR="00E56C8E" w:rsidRPr="003E2E37">
        <w:rPr>
          <w:rFonts w:ascii="Arial" w:hAnsi="Arial" w:cs="Arial"/>
        </w:rPr>
        <w:t>verejného sektora</w:t>
      </w:r>
      <w:r w:rsidR="008D2F12" w:rsidRPr="003E2E37">
        <w:rPr>
          <w:rFonts w:ascii="Arial" w:hAnsi="Arial" w:cs="Arial"/>
        </w:rPr>
        <w:t xml:space="preserve">, nie je </w:t>
      </w:r>
      <w:r w:rsidR="00772089" w:rsidRPr="003E2E37">
        <w:rPr>
          <w:rFonts w:ascii="Arial" w:hAnsi="Arial" w:cs="Arial"/>
        </w:rPr>
        <w:t>o</w:t>
      </w:r>
      <w:r w:rsidR="008D2F12" w:rsidRPr="003E2E37">
        <w:rPr>
          <w:rFonts w:ascii="Arial" w:hAnsi="Arial" w:cs="Arial"/>
        </w:rPr>
        <w:t xml:space="preserve">bjednávateľ v omeškaní, ak z tohto dôvodu neplní, čo </w:t>
      </w:r>
      <w:r w:rsidR="00D97CB6" w:rsidRPr="003E2E37">
        <w:rPr>
          <w:rFonts w:ascii="Arial" w:hAnsi="Arial" w:cs="Arial"/>
        </w:rPr>
        <w:t>mu</w:t>
      </w:r>
      <w:r w:rsidR="001773A6" w:rsidRPr="003E2E37">
        <w:rPr>
          <w:rFonts w:ascii="Arial" w:hAnsi="Arial" w:cs="Arial"/>
        </w:rPr>
        <w:t xml:space="preserve"> ukladá dohoda</w:t>
      </w:r>
      <w:r w:rsidR="008D2F12" w:rsidRPr="003E2E37">
        <w:rPr>
          <w:rFonts w:ascii="Arial" w:hAnsi="Arial" w:cs="Arial"/>
        </w:rPr>
        <w:t>.</w:t>
      </w:r>
    </w:p>
    <w:p w14:paraId="2F9F719A" w14:textId="78D4189C" w:rsidR="00956FA3" w:rsidRPr="003E2E37" w:rsidRDefault="00956FA3" w:rsidP="006E6BCF">
      <w:pPr>
        <w:pStyle w:val="Odsekzoznamu"/>
        <w:spacing w:after="0" w:line="240" w:lineRule="auto"/>
        <w:ind w:left="0"/>
        <w:jc w:val="both"/>
        <w:rPr>
          <w:rFonts w:ascii="Arial" w:hAnsi="Arial" w:cs="Arial"/>
        </w:rPr>
      </w:pPr>
    </w:p>
    <w:p w14:paraId="55918784" w14:textId="19513A88" w:rsidR="007D266D" w:rsidRPr="003E2E37" w:rsidRDefault="00684355" w:rsidP="006E6BCF">
      <w:pPr>
        <w:pStyle w:val="Odsekzoznamu"/>
        <w:spacing w:after="0" w:line="240" w:lineRule="auto"/>
        <w:ind w:left="0"/>
        <w:jc w:val="both"/>
        <w:rPr>
          <w:rFonts w:ascii="Arial" w:hAnsi="Arial" w:cs="Arial"/>
          <w:b/>
        </w:rPr>
      </w:pPr>
      <w:r w:rsidRPr="003E2E37">
        <w:rPr>
          <w:rFonts w:ascii="Arial" w:hAnsi="Arial" w:cs="Arial"/>
          <w:b/>
        </w:rPr>
        <w:t>9.1</w:t>
      </w:r>
      <w:r w:rsidR="00AE2466" w:rsidRPr="003E2E37">
        <w:rPr>
          <w:rFonts w:ascii="Arial" w:hAnsi="Arial" w:cs="Arial"/>
          <w:b/>
        </w:rPr>
        <w:t>3</w:t>
      </w:r>
      <w:r w:rsidR="001773A6" w:rsidRPr="003E2E37">
        <w:rPr>
          <w:rFonts w:ascii="Arial" w:hAnsi="Arial" w:cs="Arial"/>
          <w:b/>
        </w:rPr>
        <w:t xml:space="preserve">. </w:t>
      </w:r>
      <w:r w:rsidR="007D266D" w:rsidRPr="003E2E37">
        <w:rPr>
          <w:rFonts w:ascii="Arial" w:hAnsi="Arial" w:cs="Arial"/>
          <w:color w:val="000000"/>
        </w:rPr>
        <w:t xml:space="preserve">Poskytovateľ vyhlasuje, že spĺňa podmienky v súlade s § 11 ods. 1 písm. c) </w:t>
      </w:r>
      <w:r w:rsidR="003957EF" w:rsidRPr="003E2E37">
        <w:rPr>
          <w:rFonts w:ascii="Arial" w:hAnsi="Arial" w:cs="Arial"/>
          <w:color w:val="000000"/>
        </w:rPr>
        <w:t xml:space="preserve">a d) </w:t>
      </w:r>
      <w:r w:rsidR="007D266D" w:rsidRPr="003E2E37">
        <w:rPr>
          <w:rFonts w:ascii="Arial" w:hAnsi="Arial" w:cs="Arial"/>
          <w:color w:val="000000"/>
        </w:rPr>
        <w:t xml:space="preserve">zákona o verejnom obstarávaní. V prípade, ak sa toto vyhlásenie ukáže ako nepravdivé, objednávateľ je oprávnený od </w:t>
      </w:r>
      <w:r w:rsidR="00235B00" w:rsidRPr="003E2E37">
        <w:rPr>
          <w:rFonts w:ascii="Arial" w:hAnsi="Arial" w:cs="Arial"/>
          <w:color w:val="000000"/>
        </w:rPr>
        <w:t xml:space="preserve">dohody </w:t>
      </w:r>
      <w:r w:rsidR="007D266D" w:rsidRPr="003E2E37">
        <w:rPr>
          <w:rFonts w:ascii="Arial" w:hAnsi="Arial" w:cs="Arial"/>
          <w:color w:val="000000"/>
        </w:rPr>
        <w:t>odstúpiť, a </w:t>
      </w:r>
      <w:r w:rsidR="003957EF" w:rsidRPr="003E2E37">
        <w:rPr>
          <w:rFonts w:ascii="Arial" w:hAnsi="Arial" w:cs="Arial"/>
          <w:color w:val="000000"/>
        </w:rPr>
        <w:t xml:space="preserve">poskytovateľ </w:t>
      </w:r>
      <w:r w:rsidR="007D266D" w:rsidRPr="003E2E37">
        <w:rPr>
          <w:rFonts w:ascii="Arial" w:hAnsi="Arial" w:cs="Arial"/>
          <w:color w:val="000000"/>
        </w:rPr>
        <w:t>je povinný nahradiť objednávateľovi škodu, ktorá</w:t>
      </w:r>
      <w:r w:rsidR="0063136A" w:rsidRPr="003E2E37">
        <w:rPr>
          <w:rFonts w:ascii="Arial" w:hAnsi="Arial" w:cs="Arial"/>
          <w:color w:val="000000"/>
        </w:rPr>
        <w:t xml:space="preserve"> mu tým vznikla.</w:t>
      </w:r>
    </w:p>
    <w:p w14:paraId="26BA1AD8" w14:textId="77777777" w:rsidR="007D266D" w:rsidRPr="003E2E37" w:rsidRDefault="007D266D" w:rsidP="006E6BCF">
      <w:pPr>
        <w:pStyle w:val="Odsekzoznamu"/>
        <w:spacing w:after="0" w:line="240" w:lineRule="auto"/>
        <w:ind w:left="0"/>
        <w:jc w:val="both"/>
        <w:rPr>
          <w:rFonts w:ascii="Arial" w:hAnsi="Arial" w:cs="Arial"/>
          <w:b/>
        </w:rPr>
      </w:pPr>
    </w:p>
    <w:p w14:paraId="7BC10BC2" w14:textId="2385DB21" w:rsidR="00956FA3" w:rsidRPr="00C76F97" w:rsidRDefault="007D266D" w:rsidP="006E6BCF">
      <w:pPr>
        <w:pStyle w:val="Odsekzoznamu"/>
        <w:spacing w:after="0" w:line="240" w:lineRule="auto"/>
        <w:ind w:left="0"/>
        <w:jc w:val="both"/>
        <w:rPr>
          <w:rFonts w:ascii="Arial" w:hAnsi="Arial" w:cs="Arial"/>
        </w:rPr>
      </w:pPr>
      <w:r w:rsidRPr="003E2E37">
        <w:rPr>
          <w:rFonts w:ascii="Arial" w:hAnsi="Arial" w:cs="Arial"/>
          <w:b/>
        </w:rPr>
        <w:t>9.1</w:t>
      </w:r>
      <w:r w:rsidR="00AE2466" w:rsidRPr="003E2E37">
        <w:rPr>
          <w:rFonts w:ascii="Arial" w:hAnsi="Arial" w:cs="Arial"/>
          <w:b/>
        </w:rPr>
        <w:t>4</w:t>
      </w:r>
      <w:r w:rsidRPr="003E2E37">
        <w:rPr>
          <w:rFonts w:ascii="Arial" w:hAnsi="Arial" w:cs="Arial"/>
          <w:b/>
        </w:rPr>
        <w:t>.</w:t>
      </w:r>
      <w:r w:rsidRPr="003E2E37">
        <w:rPr>
          <w:rFonts w:ascii="Arial" w:hAnsi="Arial" w:cs="Arial"/>
        </w:rPr>
        <w:t xml:space="preserve"> </w:t>
      </w:r>
      <w:r w:rsidR="00956FA3" w:rsidRPr="003E2E37">
        <w:rPr>
          <w:rFonts w:ascii="Arial" w:hAnsi="Arial" w:cs="Arial"/>
        </w:rPr>
        <w:t xml:space="preserve">Ak </w:t>
      </w:r>
      <w:r w:rsidR="00CF301F" w:rsidRPr="003E2E37">
        <w:rPr>
          <w:rFonts w:ascii="Arial" w:hAnsi="Arial" w:cs="Arial"/>
        </w:rPr>
        <w:t>o</w:t>
      </w:r>
      <w:r w:rsidR="00956FA3" w:rsidRPr="003E2E37">
        <w:rPr>
          <w:rFonts w:ascii="Arial" w:hAnsi="Arial" w:cs="Arial"/>
        </w:rPr>
        <w:t>bjednávateľ nevyužije zákonné právo v prípadoch uvedených v zákone o registri partne</w:t>
      </w:r>
      <w:r w:rsidR="00640218" w:rsidRPr="003E2E37">
        <w:rPr>
          <w:rFonts w:ascii="Arial" w:hAnsi="Arial" w:cs="Arial"/>
        </w:rPr>
        <w:t xml:space="preserve">rov </w:t>
      </w:r>
      <w:r w:rsidR="00E56C8E" w:rsidRPr="003E2E37">
        <w:rPr>
          <w:rFonts w:ascii="Arial" w:hAnsi="Arial" w:cs="Arial"/>
        </w:rPr>
        <w:t>verejného sektora</w:t>
      </w:r>
      <w:r w:rsidR="00640218" w:rsidRPr="003E2E37">
        <w:rPr>
          <w:rFonts w:ascii="Arial" w:hAnsi="Arial" w:cs="Arial"/>
        </w:rPr>
        <w:t xml:space="preserve">, a to odstúpiť od </w:t>
      </w:r>
      <w:r w:rsidR="00A141E0" w:rsidRPr="003E2E37">
        <w:rPr>
          <w:rFonts w:ascii="Arial" w:hAnsi="Arial" w:cs="Arial"/>
        </w:rPr>
        <w:t xml:space="preserve">tejto </w:t>
      </w:r>
      <w:r w:rsidR="00640218" w:rsidRPr="003E2E37">
        <w:rPr>
          <w:rFonts w:ascii="Arial" w:hAnsi="Arial" w:cs="Arial"/>
        </w:rPr>
        <w:t>dohody</w:t>
      </w:r>
      <w:r w:rsidR="00956FA3" w:rsidRPr="003E2E37">
        <w:rPr>
          <w:rFonts w:ascii="Arial" w:hAnsi="Arial" w:cs="Arial"/>
        </w:rPr>
        <w:t xml:space="preserve"> v zmysle § 15 ods. 1 zákona o registri partnerov </w:t>
      </w:r>
      <w:r w:rsidR="00E56C8E" w:rsidRPr="003E2E37">
        <w:rPr>
          <w:rFonts w:ascii="Arial" w:hAnsi="Arial" w:cs="Arial"/>
        </w:rPr>
        <w:t>verejného sektora</w:t>
      </w:r>
      <w:r w:rsidR="00956FA3" w:rsidRPr="003E2E37">
        <w:rPr>
          <w:rFonts w:ascii="Arial" w:hAnsi="Arial" w:cs="Arial"/>
        </w:rPr>
        <w:t xml:space="preserve">, má </w:t>
      </w:r>
      <w:r w:rsidR="00CF301F" w:rsidRPr="003E2E37">
        <w:rPr>
          <w:rFonts w:ascii="Arial" w:hAnsi="Arial" w:cs="Arial"/>
        </w:rPr>
        <w:t>o</w:t>
      </w:r>
      <w:r w:rsidR="00956FA3" w:rsidRPr="003E2E37">
        <w:rPr>
          <w:rFonts w:ascii="Arial" w:hAnsi="Arial" w:cs="Arial"/>
        </w:rPr>
        <w:t>bjednávateľ právo na zaplateni</w:t>
      </w:r>
      <w:r w:rsidR="00CF301F" w:rsidRPr="003E2E37">
        <w:rPr>
          <w:rFonts w:ascii="Arial" w:hAnsi="Arial" w:cs="Arial"/>
        </w:rPr>
        <w:t>e zmluvnej pokuty od poskytovateľa</w:t>
      </w:r>
      <w:r w:rsidR="00956FA3" w:rsidRPr="003E2E37">
        <w:rPr>
          <w:rFonts w:ascii="Arial" w:hAnsi="Arial" w:cs="Arial"/>
        </w:rPr>
        <w:t xml:space="preserve"> vo výške </w:t>
      </w:r>
      <w:r w:rsidR="00956FA3" w:rsidRPr="003E2E37">
        <w:rPr>
          <w:rFonts w:ascii="Arial" w:hAnsi="Arial" w:cs="Arial"/>
          <w:bCs/>
        </w:rPr>
        <w:t>5%</w:t>
      </w:r>
      <w:r w:rsidR="00956FA3" w:rsidRPr="003E2E37">
        <w:rPr>
          <w:rFonts w:ascii="Arial" w:hAnsi="Arial" w:cs="Arial"/>
        </w:rPr>
        <w:t xml:space="preserve"> z celkovej </w:t>
      </w:r>
      <w:r w:rsidR="001773A6" w:rsidRPr="003E2E37">
        <w:rPr>
          <w:rFonts w:ascii="Arial" w:hAnsi="Arial" w:cs="Arial"/>
        </w:rPr>
        <w:t xml:space="preserve">ceny </w:t>
      </w:r>
      <w:r w:rsidR="003957EF" w:rsidRPr="003E2E37">
        <w:rPr>
          <w:rFonts w:ascii="Arial" w:hAnsi="Arial" w:cs="Arial"/>
        </w:rPr>
        <w:t xml:space="preserve">bez DPH </w:t>
      </w:r>
      <w:r w:rsidR="009055EF" w:rsidRPr="003E2E37">
        <w:rPr>
          <w:rFonts w:ascii="Arial" w:hAnsi="Arial" w:cs="Arial"/>
        </w:rPr>
        <w:t>uvedenej v Čl. VI bod 6.4.</w:t>
      </w:r>
      <w:r w:rsidR="001773A6" w:rsidRPr="003E2E37">
        <w:rPr>
          <w:rFonts w:ascii="Arial" w:hAnsi="Arial" w:cs="Arial"/>
        </w:rPr>
        <w:t xml:space="preserve"> tejto dohody.</w:t>
      </w:r>
    </w:p>
    <w:p w14:paraId="704AE39C" w14:textId="6E8F0B55" w:rsidR="005D6A83" w:rsidRPr="00C76F97" w:rsidRDefault="005D6A83" w:rsidP="00E667B4">
      <w:pPr>
        <w:pStyle w:val="Odsekzoznamu"/>
        <w:tabs>
          <w:tab w:val="left" w:pos="0"/>
        </w:tabs>
        <w:spacing w:after="0" w:line="240" w:lineRule="auto"/>
        <w:ind w:left="993" w:hanging="993"/>
        <w:jc w:val="center"/>
        <w:rPr>
          <w:rFonts w:ascii="Arial" w:hAnsi="Arial" w:cs="Arial"/>
          <w:b/>
        </w:rPr>
      </w:pPr>
      <w:r w:rsidRPr="00C76F97">
        <w:rPr>
          <w:rFonts w:ascii="Arial" w:hAnsi="Arial" w:cs="Arial"/>
          <w:b/>
        </w:rPr>
        <w:lastRenderedPageBreak/>
        <w:t>Čl. X</w:t>
      </w:r>
    </w:p>
    <w:p w14:paraId="040ACB37" w14:textId="158550B7" w:rsidR="005D6A83" w:rsidRDefault="005D6A83" w:rsidP="00E667B4">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14:paraId="7FD6547C" w14:textId="15BCEA6F" w:rsidR="005D6A83" w:rsidRDefault="005D6A83" w:rsidP="005D6A83">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w:t>
      </w:r>
      <w:r w:rsidR="00C7182E" w:rsidRPr="00C76F97">
        <w:rPr>
          <w:rFonts w:ascii="Arial" w:hAnsi="Arial" w:cs="Arial"/>
        </w:rPr>
        <w:t xml:space="preserve">dpovedá za to, že </w:t>
      </w:r>
      <w:r w:rsidR="003957EF">
        <w:rPr>
          <w:rFonts w:ascii="Arial" w:hAnsi="Arial" w:cs="Arial"/>
        </w:rPr>
        <w:t>objednané plnenie</w:t>
      </w:r>
      <w:r w:rsidRPr="00C76F97">
        <w:rPr>
          <w:rFonts w:ascii="Arial" w:hAnsi="Arial" w:cs="Arial"/>
        </w:rPr>
        <w:t xml:space="preserve"> bude dodan</w:t>
      </w:r>
      <w:r w:rsidR="003957EF">
        <w:rPr>
          <w:rFonts w:ascii="Arial" w:hAnsi="Arial" w:cs="Arial"/>
        </w:rPr>
        <w:t>é</w:t>
      </w:r>
      <w:r w:rsidRPr="00C76F97">
        <w:rPr>
          <w:rFonts w:ascii="Arial" w:hAnsi="Arial" w:cs="Arial"/>
        </w:rPr>
        <w:t xml:space="preserve"> v súlade s podmienkami podľa </w:t>
      </w:r>
      <w:r w:rsidR="00C7182E" w:rsidRPr="00C76F97">
        <w:rPr>
          <w:rFonts w:ascii="Arial" w:hAnsi="Arial" w:cs="Arial"/>
        </w:rPr>
        <w:t>tejto dohody</w:t>
      </w:r>
      <w:r w:rsidRPr="00C76F97">
        <w:rPr>
          <w:rFonts w:ascii="Arial" w:hAnsi="Arial" w:cs="Arial"/>
        </w:rPr>
        <w:t>, v kvalite predpísanej príslušnými všeobecne záväznými predpismi a</w:t>
      </w:r>
      <w:r w:rsidR="00963255">
        <w:rPr>
          <w:rFonts w:ascii="Arial" w:hAnsi="Arial" w:cs="Arial"/>
        </w:rPr>
        <w:t xml:space="preserve"> technickými </w:t>
      </w:r>
      <w:r w:rsidRPr="00C76F97">
        <w:rPr>
          <w:rFonts w:ascii="Arial" w:hAnsi="Arial" w:cs="Arial"/>
        </w:rPr>
        <w:t>normami</w:t>
      </w:r>
      <w:r w:rsidR="00963255">
        <w:rPr>
          <w:rFonts w:ascii="Arial" w:hAnsi="Arial" w:cs="Arial"/>
        </w:rPr>
        <w:t>.</w:t>
      </w:r>
    </w:p>
    <w:p w14:paraId="69CAEFA2" w14:textId="5CB87285" w:rsidR="00963255" w:rsidRDefault="00963255" w:rsidP="005D6A83">
      <w:pPr>
        <w:tabs>
          <w:tab w:val="left" w:pos="993"/>
        </w:tabs>
        <w:spacing w:after="0" w:line="240" w:lineRule="auto"/>
        <w:jc w:val="both"/>
        <w:rPr>
          <w:rFonts w:ascii="Arial" w:hAnsi="Arial" w:cs="Arial"/>
        </w:rPr>
      </w:pPr>
    </w:p>
    <w:p w14:paraId="054188A1" w14:textId="1FEC1740" w:rsidR="00963255" w:rsidRDefault="00963255" w:rsidP="00860DE9">
      <w:pPr>
        <w:spacing w:after="0" w:line="240" w:lineRule="auto"/>
        <w:jc w:val="both"/>
        <w:rPr>
          <w:rFonts w:ascii="Arial" w:hAnsi="Arial" w:cs="Arial"/>
        </w:rPr>
      </w:pPr>
      <w:r w:rsidRPr="00860DE9">
        <w:rPr>
          <w:rFonts w:ascii="Arial" w:hAnsi="Arial" w:cs="Arial"/>
          <w:b/>
        </w:rPr>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14:paraId="46E13924" w14:textId="77777777" w:rsidR="0098217B" w:rsidRDefault="0098217B" w:rsidP="00860DE9">
      <w:pPr>
        <w:spacing w:after="0" w:line="240" w:lineRule="auto"/>
        <w:jc w:val="both"/>
        <w:rPr>
          <w:rFonts w:ascii="Arial" w:hAnsi="Arial" w:cs="Arial"/>
        </w:rPr>
      </w:pPr>
    </w:p>
    <w:p w14:paraId="6858061F" w14:textId="5D956219" w:rsidR="00963255" w:rsidRPr="00860DE9" w:rsidRDefault="00963255" w:rsidP="00860DE9">
      <w:pPr>
        <w:spacing w:after="0" w:line="240" w:lineRule="auto"/>
        <w:jc w:val="both"/>
        <w:rPr>
          <w:rFonts w:ascii="Arial" w:hAnsi="Arial" w:cs="Arial"/>
        </w:rPr>
      </w:pPr>
      <w:r w:rsidRPr="00860DE9">
        <w:rPr>
          <w:rFonts w:ascii="Arial" w:hAnsi="Arial" w:cs="Arial"/>
          <w:b/>
        </w:rPr>
        <w:t>10.3.</w:t>
      </w:r>
      <w:r>
        <w:rPr>
          <w:rFonts w:ascii="Arial" w:hAnsi="Arial" w:cs="Arial"/>
        </w:rPr>
        <w:t xml:space="preserve"> </w:t>
      </w:r>
      <w:r w:rsidRPr="00860DE9">
        <w:rPr>
          <w:rFonts w:ascii="Arial" w:hAnsi="Arial" w:cs="Arial"/>
        </w:rPr>
        <w:t>Plnenie má vady, ak</w:t>
      </w:r>
    </w:p>
    <w:p w14:paraId="13EFB5A5" w14:textId="143F4116"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Pr>
          <w:rFonts w:ascii="Arial" w:hAnsi="Arial" w:cs="Arial"/>
        </w:rPr>
        <w:t>dohody a príslušnej objednávky</w:t>
      </w:r>
      <w:r w:rsidRPr="001571D4">
        <w:rPr>
          <w:rFonts w:ascii="Arial" w:hAnsi="Arial" w:cs="Arial"/>
        </w:rPr>
        <w:t>,</w:t>
      </w:r>
    </w:p>
    <w:p w14:paraId="6E18415F" w14:textId="6BAEDEA5"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tejto dohode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3390CFD3" w14:textId="41D0081F"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w:t>
      </w:r>
      <w:r w:rsidR="00DF138B">
        <w:rPr>
          <w:rFonts w:ascii="Arial" w:hAnsi="Arial" w:cs="Arial"/>
        </w:rPr>
        <w:t> </w:t>
      </w:r>
      <w:r w:rsidRPr="001571D4">
        <w:rPr>
          <w:rFonts w:ascii="Arial" w:hAnsi="Arial" w:cs="Arial"/>
        </w:rPr>
        <w:t>parametre</w:t>
      </w:r>
      <w:r w:rsidR="00DF138B">
        <w:rPr>
          <w:rFonts w:ascii="Arial" w:hAnsi="Arial" w:cs="Arial"/>
        </w:rPr>
        <w:t>.</w:t>
      </w:r>
    </w:p>
    <w:p w14:paraId="29E85FF7" w14:textId="77777777" w:rsidR="00936A6F" w:rsidRPr="00C76F97" w:rsidRDefault="00936A6F" w:rsidP="005D6A83">
      <w:pPr>
        <w:tabs>
          <w:tab w:val="left" w:pos="993"/>
        </w:tabs>
        <w:spacing w:after="0" w:line="240" w:lineRule="auto"/>
        <w:jc w:val="both"/>
        <w:rPr>
          <w:rFonts w:ascii="Arial" w:hAnsi="Arial" w:cs="Arial"/>
        </w:rPr>
      </w:pPr>
    </w:p>
    <w:p w14:paraId="40425B3C" w14:textId="6BE41A78"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w:t>
      </w:r>
      <w:r w:rsidR="003957EF">
        <w:rPr>
          <w:rFonts w:ascii="Arial" w:hAnsi="Arial" w:cs="Arial"/>
        </w:rPr>
        <w:t>dodaného</w:t>
      </w:r>
      <w:r w:rsidRPr="00C76F97">
        <w:rPr>
          <w:rFonts w:ascii="Arial" w:hAnsi="Arial" w:cs="Arial"/>
        </w:rPr>
        <w:t xml:space="preserve"> plnenia poskytovateľovi do 7 dní po ich zistení (písomne alebo faxom). Oznámenie o vadách </w:t>
      </w:r>
      <w:r w:rsidR="003957EF">
        <w:rPr>
          <w:rFonts w:ascii="Arial" w:hAnsi="Arial" w:cs="Arial"/>
        </w:rPr>
        <w:t>dodaného</w:t>
      </w:r>
      <w:r w:rsidRPr="00C76F97">
        <w:rPr>
          <w:rFonts w:ascii="Arial" w:hAnsi="Arial" w:cs="Arial"/>
        </w:rPr>
        <w:t xml:space="preserve"> plnenia</w:t>
      </w:r>
      <w:r w:rsidR="00C7182E" w:rsidRPr="00C76F97">
        <w:rPr>
          <w:rFonts w:ascii="Arial" w:hAnsi="Arial" w:cs="Arial"/>
        </w:rPr>
        <w:t xml:space="preserve"> musí obsahovať: a) číslo dohody/objednávky</w:t>
      </w:r>
      <w:r w:rsidRPr="00C76F97">
        <w:rPr>
          <w:rFonts w:ascii="Arial" w:hAnsi="Arial" w:cs="Arial"/>
        </w:rPr>
        <w:t>, b) popis vady alebo popis spôsobu, akým sa vada prejavuje.</w:t>
      </w:r>
    </w:p>
    <w:p w14:paraId="4CB2EE0E" w14:textId="77777777" w:rsidR="005D6A83" w:rsidRPr="00C76F97" w:rsidRDefault="005D6A83" w:rsidP="005D6A83">
      <w:pPr>
        <w:tabs>
          <w:tab w:val="left" w:pos="993"/>
        </w:tabs>
        <w:spacing w:after="0" w:line="240" w:lineRule="auto"/>
        <w:jc w:val="both"/>
        <w:rPr>
          <w:rFonts w:ascii="Arial" w:hAnsi="Arial" w:cs="Arial"/>
        </w:rPr>
      </w:pPr>
    </w:p>
    <w:p w14:paraId="07636016" w14:textId="760F88C4"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14 dní odo dňa doručenia reklamácie, </w:t>
      </w:r>
      <w:r w:rsidR="008E1CCE"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8E1CCE">
        <w:rPr>
          <w:rFonts w:ascii="Arial" w:hAnsi="Arial" w:cs="Arial"/>
        </w:rPr>
        <w:t>poskytovateľ</w:t>
      </w:r>
      <w:r w:rsidR="008E1CCE" w:rsidRPr="000F289C">
        <w:rPr>
          <w:rFonts w:ascii="Arial" w:hAnsi="Arial" w:cs="Arial"/>
        </w:rPr>
        <w:t xml:space="preserve">. </w:t>
      </w:r>
      <w:r w:rsidR="008E1CCE" w:rsidRPr="00C76F97">
        <w:rPr>
          <w:rFonts w:ascii="Arial" w:hAnsi="Arial" w:cs="Arial"/>
        </w:rPr>
        <w:t xml:space="preserve"> </w:t>
      </w:r>
    </w:p>
    <w:p w14:paraId="0A69ED09" w14:textId="77777777" w:rsidR="005D6A83" w:rsidRPr="00C76F97" w:rsidRDefault="005D6A83" w:rsidP="005D6A83">
      <w:pPr>
        <w:tabs>
          <w:tab w:val="left" w:pos="993"/>
        </w:tabs>
        <w:spacing w:after="0" w:line="240" w:lineRule="auto"/>
        <w:jc w:val="both"/>
        <w:rPr>
          <w:rFonts w:ascii="Arial" w:hAnsi="Arial" w:cs="Arial"/>
        </w:rPr>
      </w:pPr>
    </w:p>
    <w:p w14:paraId="0A3F3638" w14:textId="760A93DD" w:rsidR="0098217B" w:rsidRPr="00860DE9" w:rsidRDefault="0098217B" w:rsidP="00860DE9">
      <w:pPr>
        <w:spacing w:after="0" w:line="240" w:lineRule="auto"/>
        <w:jc w:val="both"/>
        <w:rPr>
          <w:rFonts w:ascii="Arial" w:hAnsi="Arial" w:cs="Arial"/>
          <w:b/>
        </w:rPr>
      </w:pPr>
      <w:r w:rsidRPr="00860DE9">
        <w:rPr>
          <w:rFonts w:ascii="Arial" w:hAnsi="Arial" w:cs="Arial"/>
          <w:b/>
        </w:rPr>
        <w:t>10.</w:t>
      </w:r>
      <w:r w:rsidR="00261CBE">
        <w:rPr>
          <w:rFonts w:ascii="Arial" w:hAnsi="Arial" w:cs="Arial"/>
          <w:b/>
        </w:rPr>
        <w:t>6</w:t>
      </w:r>
      <w:r w:rsidRPr="00860DE9">
        <w:rPr>
          <w:rFonts w:ascii="Arial" w:hAnsi="Arial" w:cs="Arial"/>
          <w:b/>
        </w:rPr>
        <w:t>.</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14:paraId="17A103A1" w14:textId="5AB953F3" w:rsidR="00723278" w:rsidRDefault="00723278" w:rsidP="005D6A83">
      <w:pPr>
        <w:tabs>
          <w:tab w:val="left" w:pos="993"/>
        </w:tabs>
        <w:spacing w:after="0" w:line="240" w:lineRule="auto"/>
        <w:jc w:val="both"/>
        <w:rPr>
          <w:rFonts w:ascii="Arial" w:hAnsi="Arial" w:cs="Arial"/>
        </w:rPr>
      </w:pPr>
    </w:p>
    <w:p w14:paraId="12D67AA1" w14:textId="5DCCB853" w:rsidR="00723278" w:rsidRPr="00C76F97" w:rsidRDefault="00723278" w:rsidP="005D6A83">
      <w:pPr>
        <w:tabs>
          <w:tab w:val="left" w:pos="993"/>
        </w:tabs>
        <w:spacing w:after="0" w:line="240" w:lineRule="auto"/>
        <w:jc w:val="both"/>
        <w:rPr>
          <w:rFonts w:ascii="Arial" w:hAnsi="Arial" w:cs="Arial"/>
        </w:rPr>
      </w:pPr>
      <w:r w:rsidRPr="00723278">
        <w:rPr>
          <w:rFonts w:ascii="Arial" w:hAnsi="Arial" w:cs="Arial"/>
          <w:b/>
        </w:rPr>
        <w:t>10.</w:t>
      </w:r>
      <w:r w:rsidR="00261CBE">
        <w:rPr>
          <w:rFonts w:ascii="Arial" w:hAnsi="Arial" w:cs="Arial"/>
          <w:b/>
        </w:rPr>
        <w:t>7</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33E6C02A" w14:textId="77777777" w:rsidR="007F1D13" w:rsidRDefault="007F1D13" w:rsidP="003144DB">
      <w:pPr>
        <w:pStyle w:val="Odsekzoznamu"/>
        <w:spacing w:after="0" w:line="240" w:lineRule="auto"/>
        <w:ind w:left="0"/>
        <w:jc w:val="both"/>
        <w:rPr>
          <w:rFonts w:ascii="Arial" w:hAnsi="Arial" w:cs="Arial"/>
        </w:rPr>
      </w:pPr>
    </w:p>
    <w:p w14:paraId="49839788" w14:textId="77777777" w:rsidR="00641BD5" w:rsidRDefault="00641BD5" w:rsidP="003144DB">
      <w:pPr>
        <w:pStyle w:val="Odsekzoznamu"/>
        <w:spacing w:after="0" w:line="240" w:lineRule="auto"/>
        <w:ind w:left="0"/>
        <w:jc w:val="both"/>
        <w:rPr>
          <w:rFonts w:ascii="Arial" w:hAnsi="Arial" w:cs="Arial"/>
        </w:rPr>
      </w:pPr>
    </w:p>
    <w:p w14:paraId="5448D7E5" w14:textId="39955F45" w:rsidR="00921CB2"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w:t>
      </w:r>
      <w:r w:rsidR="005D6A83" w:rsidRPr="00C76F97">
        <w:rPr>
          <w:rFonts w:ascii="Arial" w:hAnsi="Arial" w:cs="Arial"/>
          <w:b/>
        </w:rPr>
        <w:t>I</w:t>
      </w:r>
    </w:p>
    <w:p w14:paraId="49C5F124" w14:textId="0F3A1938" w:rsidR="00921CB2" w:rsidRDefault="00921CB2" w:rsidP="009123AF">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14:paraId="64FC2574" w14:textId="7930619C"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.1.</w:t>
      </w:r>
      <w:r w:rsidR="00921CB2" w:rsidRPr="00C76F97">
        <w:rPr>
          <w:rFonts w:ascii="Arial" w:hAnsi="Arial" w:cs="Arial"/>
        </w:rPr>
        <w:t xml:space="preserve"> Zmluvné strany sa nesmú dopustiť, nesmú schváliť, ani povoliť žiadne konanie v súvislosti s dojednávaním, uzatvá</w:t>
      </w:r>
      <w:r w:rsidR="001773A6" w:rsidRPr="00C76F97">
        <w:rPr>
          <w:rFonts w:ascii="Arial" w:hAnsi="Arial" w:cs="Arial"/>
        </w:rPr>
        <w:t>raním alebo plnením tejto dohody</w:t>
      </w:r>
      <w:r w:rsidR="00921CB2" w:rsidRPr="00C76F97">
        <w:rPr>
          <w:rFonts w:ascii="Arial" w:hAnsi="Arial" w:cs="Arial"/>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921CB2" w:rsidRPr="00C76F97">
        <w:rPr>
          <w:rFonts w:ascii="Arial" w:hAnsi="Arial" w:cs="Arial"/>
        </w:rPr>
        <w:t>facilitation</w:t>
      </w:r>
      <w:proofErr w:type="spellEnd"/>
      <w:r w:rsidR="00921CB2" w:rsidRPr="00C76F97">
        <w:rPr>
          <w:rFonts w:ascii="Arial" w:hAnsi="Arial" w:cs="Arial"/>
        </w:rPr>
        <w:t xml:space="preserve"> </w:t>
      </w:r>
      <w:proofErr w:type="spellStart"/>
      <w:r w:rsidR="00921CB2" w:rsidRPr="00C76F97">
        <w:rPr>
          <w:rFonts w:ascii="Arial" w:hAnsi="Arial" w:cs="Arial"/>
        </w:rPr>
        <w:t>payments</w:t>
      </w:r>
      <w:proofErr w:type="spellEnd"/>
      <w:r w:rsidR="00921CB2" w:rsidRPr="00C76F97">
        <w:rPr>
          <w:rFonts w:ascii="Arial" w:hAnsi="Arial" w:cs="Arial"/>
        </w:rPr>
        <w:t xml:space="preserve">) verejným činiteľom, zástupcom alebo zamestnancom orgánov verejnej správy alebo blízkym osobám verejných činiteľov, zástupcov alebo zamestnancov orgánov verejnej správy. </w:t>
      </w:r>
    </w:p>
    <w:p w14:paraId="6A5BA59E" w14:textId="77777777" w:rsidR="009123AF" w:rsidRPr="00C76F97" w:rsidRDefault="009123AF" w:rsidP="009123AF">
      <w:pPr>
        <w:spacing w:after="0" w:line="240" w:lineRule="auto"/>
        <w:jc w:val="both"/>
        <w:rPr>
          <w:rFonts w:ascii="Arial" w:hAnsi="Arial" w:cs="Arial"/>
          <w:b/>
        </w:rPr>
      </w:pPr>
    </w:p>
    <w:p w14:paraId="03BD4B5C" w14:textId="75B4C445"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.2.</w:t>
      </w:r>
      <w:r w:rsidR="00921CB2"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C76F97">
        <w:rPr>
          <w:rFonts w:ascii="Arial" w:hAnsi="Arial" w:cs="Arial"/>
        </w:rPr>
        <w:t xml:space="preserve"> plnením tejto dohody</w:t>
      </w:r>
      <w:r w:rsidR="00A913B6">
        <w:rPr>
          <w:rFonts w:ascii="Arial" w:hAnsi="Arial" w:cs="Arial"/>
        </w:rPr>
        <w:t xml:space="preserve"> </w:t>
      </w:r>
      <w:r w:rsidR="00A913B6" w:rsidRPr="00A913B6">
        <w:rPr>
          <w:rFonts w:ascii="Arial" w:hAnsi="Arial" w:cs="Arial"/>
        </w:rPr>
        <w:t>v rozpore s Etickým kódexom Všeo</w:t>
      </w:r>
      <w:r w:rsidR="007D266D">
        <w:rPr>
          <w:rFonts w:ascii="Arial" w:hAnsi="Arial" w:cs="Arial"/>
        </w:rPr>
        <w:t>becnej zdravotnej poisťovne, a.</w:t>
      </w:r>
      <w:r w:rsidR="00A913B6" w:rsidRPr="00A913B6">
        <w:rPr>
          <w:rFonts w:ascii="Arial" w:hAnsi="Arial" w:cs="Arial"/>
        </w:rPr>
        <w:t>s.</w:t>
      </w:r>
    </w:p>
    <w:p w14:paraId="00B11773" w14:textId="77777777" w:rsidR="009123AF" w:rsidRPr="00C76F97" w:rsidRDefault="009123AF" w:rsidP="009123AF">
      <w:pPr>
        <w:spacing w:after="0" w:line="240" w:lineRule="auto"/>
        <w:jc w:val="both"/>
        <w:rPr>
          <w:rFonts w:ascii="Arial" w:hAnsi="Arial" w:cs="Arial"/>
          <w:b/>
        </w:rPr>
      </w:pPr>
    </w:p>
    <w:p w14:paraId="089C8811" w14:textId="3A812A48"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.3.</w:t>
      </w:r>
      <w:r w:rsidR="00921CB2" w:rsidRPr="00C76F97">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C76F97">
        <w:rPr>
          <w:rFonts w:ascii="Arial" w:hAnsi="Arial" w:cs="Arial"/>
        </w:rPr>
        <w:t>ní alebo pri plnení tejto dohody</w:t>
      </w:r>
      <w:r w:rsidR="00921CB2" w:rsidRPr="00C76F97">
        <w:rPr>
          <w:rFonts w:ascii="Arial" w:hAnsi="Arial" w:cs="Arial"/>
        </w:rPr>
        <w:t>.</w:t>
      </w:r>
    </w:p>
    <w:p w14:paraId="16C0DBD0" w14:textId="77777777" w:rsidR="009123AF" w:rsidRPr="00C76F97" w:rsidRDefault="009123AF" w:rsidP="009123AF">
      <w:pPr>
        <w:spacing w:after="0" w:line="240" w:lineRule="auto"/>
        <w:jc w:val="both"/>
        <w:rPr>
          <w:rFonts w:ascii="Arial" w:hAnsi="Arial" w:cs="Arial"/>
          <w:b/>
        </w:rPr>
      </w:pPr>
    </w:p>
    <w:p w14:paraId="7BD1C06F" w14:textId="378CB49F" w:rsidR="00921CB2"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.4.</w:t>
      </w:r>
      <w:r w:rsidR="00921CB2" w:rsidRPr="00C76F97">
        <w:rPr>
          <w:rFonts w:ascii="Arial" w:hAnsi="Arial" w:cs="Arial"/>
        </w:rPr>
        <w:t xml:space="preserve"> V prípade, že akýkoľvek dar alebo výhoda v súvislosti s dojednávaním, uzatvá</w:t>
      </w:r>
      <w:r w:rsidR="00391D4A" w:rsidRPr="00C76F97">
        <w:rPr>
          <w:rFonts w:ascii="Arial" w:hAnsi="Arial" w:cs="Arial"/>
        </w:rPr>
        <w:t>raním alebo plnením tejto dohody</w:t>
      </w:r>
      <w:r w:rsidR="00921CB2" w:rsidRPr="00C76F97">
        <w:rPr>
          <w:rFonts w:ascii="Arial" w:hAnsi="Arial" w:cs="Arial"/>
        </w:rPr>
        <w:t xml:space="preserve"> je poskytnutý zmluvnej strane alebo zástupcovi zmluvnej strany v rozpore s týmto článkom, môž</w:t>
      </w:r>
      <w:r w:rsidR="00391D4A" w:rsidRPr="00C76F97">
        <w:rPr>
          <w:rFonts w:ascii="Arial" w:hAnsi="Arial" w:cs="Arial"/>
        </w:rPr>
        <w:t>e zmluvná strana od tejto dohody</w:t>
      </w:r>
      <w:r w:rsidR="00921CB2" w:rsidRPr="00C76F97">
        <w:rPr>
          <w:rFonts w:ascii="Arial" w:hAnsi="Arial" w:cs="Arial"/>
        </w:rPr>
        <w:t xml:space="preserve"> odstúpiť.</w:t>
      </w:r>
    </w:p>
    <w:p w14:paraId="2BFA143A" w14:textId="33E6AE18" w:rsidR="00A913B6" w:rsidRDefault="00A913B6" w:rsidP="009123AF">
      <w:pPr>
        <w:spacing w:after="0" w:line="240" w:lineRule="auto"/>
        <w:jc w:val="both"/>
        <w:rPr>
          <w:rFonts w:ascii="Arial" w:hAnsi="Arial" w:cs="Arial"/>
        </w:rPr>
      </w:pPr>
    </w:p>
    <w:p w14:paraId="33B18AF6" w14:textId="1F5D5118" w:rsidR="00A913B6" w:rsidRPr="00C76F97" w:rsidRDefault="00A913B6" w:rsidP="009123AF">
      <w:pPr>
        <w:spacing w:after="0" w:line="240" w:lineRule="auto"/>
        <w:jc w:val="both"/>
        <w:rPr>
          <w:rFonts w:ascii="Arial" w:hAnsi="Arial" w:cs="Arial"/>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008D0ED3"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sidR="007D266D">
        <w:rPr>
          <w:rFonts w:ascii="Arial" w:hAnsi="Arial" w:cs="Arial"/>
        </w:rPr>
        <w:t>becnej zdravotnej poisťovne, a.</w:t>
      </w:r>
      <w:r w:rsidRPr="00A913B6">
        <w:rPr>
          <w:rFonts w:ascii="Arial" w:hAnsi="Arial" w:cs="Arial"/>
        </w:rPr>
        <w:t xml:space="preserve">s. V prípade nedodržiavania stanovených </w:t>
      </w:r>
      <w:r w:rsidR="008D0ED3" w:rsidRPr="006D1BCF">
        <w:rPr>
          <w:rFonts w:ascii="Arial" w:hAnsi="Arial" w:cs="Arial"/>
        </w:rPr>
        <w:t>apolitických</w:t>
      </w:r>
      <w:r w:rsidR="008D0ED3">
        <w:rPr>
          <w:rFonts w:ascii="Arial" w:hAnsi="Arial" w:cs="Arial"/>
        </w:rPr>
        <w:t>,</w:t>
      </w:r>
      <w:r w:rsidR="008D0ED3" w:rsidRPr="00A913B6">
        <w:rPr>
          <w:rFonts w:ascii="Arial" w:hAnsi="Arial" w:cs="Arial"/>
        </w:rPr>
        <w:t xml:space="preserve"> </w:t>
      </w:r>
      <w:r w:rsidRPr="00A913B6">
        <w:rPr>
          <w:rFonts w:ascii="Arial" w:hAnsi="Arial" w:cs="Arial"/>
        </w:rPr>
        <w:t xml:space="preserve">morálnych a etických hodnôt je zmluvná strana oprávnená od tejto </w:t>
      </w:r>
      <w:r w:rsidR="00235B00">
        <w:rPr>
          <w:rFonts w:ascii="Arial" w:hAnsi="Arial" w:cs="Arial"/>
        </w:rPr>
        <w:t xml:space="preserve">dohody </w:t>
      </w:r>
      <w:r w:rsidRPr="00A913B6">
        <w:rPr>
          <w:rFonts w:ascii="Arial" w:hAnsi="Arial" w:cs="Arial"/>
        </w:rPr>
        <w:t>odstúpiť.</w:t>
      </w:r>
    </w:p>
    <w:p w14:paraId="7DD49F99" w14:textId="3D725071" w:rsidR="00EE58BF" w:rsidRDefault="00EE58BF" w:rsidP="009123AF">
      <w:pPr>
        <w:pStyle w:val="Odsekzoznamu"/>
        <w:spacing w:after="0" w:line="240" w:lineRule="auto"/>
        <w:ind w:left="0"/>
        <w:jc w:val="center"/>
        <w:rPr>
          <w:rFonts w:ascii="Arial" w:hAnsi="Arial" w:cs="Arial"/>
          <w:b/>
        </w:rPr>
      </w:pPr>
    </w:p>
    <w:p w14:paraId="52CA560A" w14:textId="77777777" w:rsidR="00C43C60" w:rsidRDefault="00C43C60" w:rsidP="009123AF">
      <w:pPr>
        <w:pStyle w:val="Odsekzoznamu"/>
        <w:spacing w:after="0" w:line="240" w:lineRule="auto"/>
        <w:ind w:left="0"/>
        <w:jc w:val="center"/>
        <w:rPr>
          <w:rFonts w:ascii="Arial" w:hAnsi="Arial" w:cs="Arial"/>
          <w:b/>
        </w:rPr>
      </w:pPr>
    </w:p>
    <w:p w14:paraId="7F50EA1D" w14:textId="323D899A" w:rsidR="00A27026"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XI</w:t>
      </w:r>
      <w:r w:rsidR="005D6A83" w:rsidRPr="00C76F97">
        <w:rPr>
          <w:rFonts w:ascii="Arial" w:hAnsi="Arial" w:cs="Arial"/>
          <w:b/>
        </w:rPr>
        <w:t>I</w:t>
      </w:r>
    </w:p>
    <w:p w14:paraId="262EA1A8" w14:textId="0B600E53" w:rsidR="0039609E" w:rsidRDefault="0039609E" w:rsidP="009123AF">
      <w:pPr>
        <w:pStyle w:val="Odsekzoznamu"/>
        <w:spacing w:after="0" w:line="240" w:lineRule="auto"/>
        <w:ind w:left="0"/>
        <w:jc w:val="center"/>
        <w:rPr>
          <w:rFonts w:ascii="Arial" w:hAnsi="Arial" w:cs="Arial"/>
          <w:b/>
        </w:rPr>
      </w:pPr>
      <w:r w:rsidRPr="00C76F97">
        <w:rPr>
          <w:rFonts w:ascii="Arial" w:hAnsi="Arial" w:cs="Arial"/>
          <w:b/>
        </w:rPr>
        <w:t>Doručovanie</w:t>
      </w:r>
    </w:p>
    <w:p w14:paraId="7ABB34CF" w14:textId="18B30217"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.1.</w:t>
      </w:r>
      <w:r w:rsidR="0039609E" w:rsidRPr="00C76F97">
        <w:rPr>
          <w:rFonts w:ascii="Arial" w:hAnsi="Arial" w:cs="Arial"/>
        </w:rPr>
        <w:t xml:space="preserve"> Zmluvné strany sa dohodli, </w:t>
      </w:r>
      <w:r w:rsidR="00391D4A" w:rsidRPr="00C76F97">
        <w:rPr>
          <w:rFonts w:ascii="Arial" w:hAnsi="Arial" w:cs="Arial"/>
        </w:rPr>
        <w:t>že písomnosti podľa tejto dohody</w:t>
      </w:r>
      <w:r w:rsidR="0039609E" w:rsidRPr="00C76F97">
        <w:rPr>
          <w:rFonts w:ascii="Arial" w:hAnsi="Arial" w:cs="Arial"/>
        </w:rPr>
        <w:t xml:space="preserve"> sa doručujú osobne, poštou, kuriérskou službou alebo e-mailom</w:t>
      </w:r>
      <w:r w:rsidR="00327B04" w:rsidRPr="00C76F97">
        <w:rPr>
          <w:rFonts w:ascii="Arial" w:hAnsi="Arial" w:cs="Arial"/>
        </w:rPr>
        <w:t xml:space="preserve">, pokiaľ nie je uvedené </w:t>
      </w:r>
      <w:r w:rsidR="00391D4A" w:rsidRPr="00C76F97">
        <w:rPr>
          <w:rFonts w:ascii="Arial" w:hAnsi="Arial" w:cs="Arial"/>
        </w:rPr>
        <w:t>v tejto dohode</w:t>
      </w:r>
      <w:r w:rsidR="00ED0E4C" w:rsidRPr="00C76F97">
        <w:rPr>
          <w:rFonts w:ascii="Arial" w:hAnsi="Arial" w:cs="Arial"/>
        </w:rPr>
        <w:t xml:space="preserve"> </w:t>
      </w:r>
      <w:r w:rsidR="00327B04" w:rsidRPr="00C76F97">
        <w:rPr>
          <w:rFonts w:ascii="Arial" w:hAnsi="Arial" w:cs="Arial"/>
        </w:rPr>
        <w:t>inak</w:t>
      </w:r>
      <w:r w:rsidR="0039609E" w:rsidRPr="00C76F97">
        <w:rPr>
          <w:rFonts w:ascii="Arial" w:hAnsi="Arial" w:cs="Arial"/>
        </w:rPr>
        <w:t>. Každá zo zmluvných strán je povinná písomne informovať druhú zmluvnú stranu o akejkoľvek zmene adresy, e-mailu, alebo kontaktných údajov.</w:t>
      </w:r>
    </w:p>
    <w:p w14:paraId="5DFE83FC" w14:textId="77777777" w:rsidR="009123AF" w:rsidRPr="00C76F97" w:rsidRDefault="009123AF" w:rsidP="009123AF">
      <w:pPr>
        <w:spacing w:after="0" w:line="240" w:lineRule="auto"/>
        <w:jc w:val="both"/>
        <w:rPr>
          <w:rFonts w:ascii="Arial" w:hAnsi="Arial" w:cs="Arial"/>
          <w:b/>
        </w:rPr>
      </w:pPr>
    </w:p>
    <w:p w14:paraId="6206DCDA" w14:textId="5D9DAF6F"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.2.</w:t>
      </w:r>
      <w:r w:rsidR="0039609E" w:rsidRPr="00C76F97">
        <w:rPr>
          <w:rFonts w:ascii="Arial" w:hAnsi="Arial" w:cs="Arial"/>
        </w:rPr>
        <w:t xml:space="preserve"> Písomnosti doručované poštou a kuriérskou službou sa doručujú na adresu sídla zmluvných strán uvedenú v </w:t>
      </w:r>
      <w:r w:rsidR="000B7DB6" w:rsidRPr="00C76F97">
        <w:rPr>
          <w:rFonts w:ascii="Arial" w:hAnsi="Arial" w:cs="Arial"/>
        </w:rPr>
        <w:t>Č</w:t>
      </w:r>
      <w:r w:rsidR="00391D4A" w:rsidRPr="00C76F97">
        <w:rPr>
          <w:rFonts w:ascii="Arial" w:hAnsi="Arial" w:cs="Arial"/>
        </w:rPr>
        <w:t>l. I tejto dohody</w:t>
      </w:r>
      <w:r w:rsidR="00005197">
        <w:rPr>
          <w:rFonts w:ascii="Arial" w:hAnsi="Arial" w:cs="Arial"/>
        </w:rPr>
        <w:t>,</w:t>
      </w:r>
      <w:r w:rsidR="00005197" w:rsidRPr="00005197">
        <w:rPr>
          <w:rFonts w:ascii="Arial" w:hAnsi="Arial" w:cs="Arial"/>
        </w:rPr>
        <w:t xml:space="preserve"> </w:t>
      </w:r>
      <w:r w:rsidR="00005197" w:rsidRPr="007003C7">
        <w:rPr>
          <w:rFonts w:ascii="Arial" w:hAnsi="Arial" w:cs="Arial"/>
        </w:rPr>
        <w:t xml:space="preserve">na </w:t>
      </w:r>
      <w:r w:rsidR="00005197">
        <w:rPr>
          <w:rFonts w:ascii="Arial" w:hAnsi="Arial" w:cs="Arial"/>
        </w:rPr>
        <w:t>ich</w:t>
      </w:r>
      <w:r w:rsidR="00005197" w:rsidRPr="007003C7">
        <w:rPr>
          <w:rFonts w:ascii="Arial" w:hAnsi="Arial" w:cs="Arial"/>
        </w:rPr>
        <w:t xml:space="preserve"> dodatočne písomne oznámenú adresu podľa bodu </w:t>
      </w:r>
      <w:r w:rsidR="00005197">
        <w:rPr>
          <w:rFonts w:ascii="Arial" w:hAnsi="Arial" w:cs="Arial"/>
        </w:rPr>
        <w:t>12.1</w:t>
      </w:r>
      <w:r w:rsidR="00005197" w:rsidRPr="007003C7">
        <w:rPr>
          <w:rFonts w:ascii="Arial" w:hAnsi="Arial" w:cs="Arial"/>
        </w:rPr>
        <w:t>. tohto článku alebo na</w:t>
      </w:r>
      <w:r w:rsidR="00005197">
        <w:rPr>
          <w:rFonts w:ascii="Arial" w:hAnsi="Arial" w:cs="Arial"/>
        </w:rPr>
        <w:t xml:space="preserve"> </w:t>
      </w:r>
      <w:r w:rsidR="00005197" w:rsidRPr="007003C7">
        <w:rPr>
          <w:rFonts w:ascii="Arial" w:hAnsi="Arial" w:cs="Arial"/>
        </w:rPr>
        <w:t xml:space="preserve">adresu </w:t>
      </w:r>
      <w:r w:rsidR="00005197">
        <w:rPr>
          <w:rFonts w:ascii="Arial" w:hAnsi="Arial" w:cs="Arial"/>
        </w:rPr>
        <w:t xml:space="preserve">zmluvnej strany </w:t>
      </w:r>
      <w:r w:rsidR="00005197" w:rsidRPr="007003C7">
        <w:rPr>
          <w:rFonts w:ascii="Arial" w:hAnsi="Arial" w:cs="Arial"/>
        </w:rPr>
        <w:t xml:space="preserve">evidovanú </w:t>
      </w:r>
      <w:r w:rsidR="00005197">
        <w:rPr>
          <w:rFonts w:ascii="Arial" w:hAnsi="Arial" w:cs="Arial"/>
        </w:rPr>
        <w:t>ako aktuálnu</w:t>
      </w:r>
      <w:r w:rsidR="00005197" w:rsidRPr="007003C7">
        <w:rPr>
          <w:rFonts w:ascii="Arial" w:hAnsi="Arial" w:cs="Arial"/>
        </w:rPr>
        <w:t xml:space="preserve"> v Obchodnom alebo inom registri</w:t>
      </w:r>
      <w:r w:rsidR="00005197">
        <w:rPr>
          <w:rFonts w:ascii="Arial" w:hAnsi="Arial" w:cs="Arial"/>
        </w:rPr>
        <w:t xml:space="preserve"> vedenom subjektom verejnej správy</w:t>
      </w:r>
      <w:r w:rsidR="003C2AB6" w:rsidRPr="00C76F97">
        <w:rPr>
          <w:rFonts w:ascii="Arial" w:hAnsi="Arial" w:cs="Arial"/>
        </w:rPr>
        <w:t>.</w:t>
      </w:r>
    </w:p>
    <w:p w14:paraId="3FEA979D" w14:textId="77777777" w:rsidR="009123AF" w:rsidRPr="00C76F97" w:rsidRDefault="009123AF" w:rsidP="009123AF">
      <w:pPr>
        <w:spacing w:after="0" w:line="240" w:lineRule="auto"/>
        <w:jc w:val="both"/>
        <w:rPr>
          <w:rFonts w:ascii="Arial" w:hAnsi="Arial" w:cs="Arial"/>
          <w:b/>
        </w:rPr>
      </w:pPr>
    </w:p>
    <w:p w14:paraId="6AA81AF8" w14:textId="36971534" w:rsidR="0039609E" w:rsidRPr="00C76F97" w:rsidRDefault="005D6A83" w:rsidP="009123AF">
      <w:pPr>
        <w:spacing w:after="0" w:line="240" w:lineRule="auto"/>
        <w:jc w:val="both"/>
        <w:rPr>
          <w:rFonts w:ascii="Arial" w:hAnsi="Arial" w:cs="Arial"/>
        </w:rPr>
      </w:pPr>
      <w:r w:rsidRPr="00C76F97">
        <w:rPr>
          <w:rFonts w:ascii="Arial" w:hAnsi="Arial" w:cs="Arial"/>
          <w:b/>
        </w:rPr>
        <w:t>12</w:t>
      </w:r>
      <w:r w:rsidR="0039609E" w:rsidRPr="00C76F97">
        <w:rPr>
          <w:rFonts w:ascii="Arial" w:hAnsi="Arial" w:cs="Arial"/>
          <w:b/>
        </w:rPr>
        <w:t>.3.</w:t>
      </w:r>
      <w:r w:rsidR="0039609E"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B47745">
        <w:rPr>
          <w:rFonts w:ascii="Arial" w:hAnsi="Arial" w:cs="Arial"/>
        </w:rPr>
        <w:t>S výnimkou  faktúr,</w:t>
      </w:r>
      <w:r w:rsidR="00B47745" w:rsidRPr="00C76F97">
        <w:rPr>
          <w:rFonts w:ascii="Arial" w:hAnsi="Arial" w:cs="Arial"/>
        </w:rPr>
        <w:t xml:space="preserve"> </w:t>
      </w:r>
      <w:r w:rsidR="00B47745">
        <w:rPr>
          <w:rFonts w:ascii="Arial" w:hAnsi="Arial" w:cs="Arial"/>
        </w:rPr>
        <w:t>sa p</w:t>
      </w:r>
      <w:r w:rsidR="0039609E" w:rsidRPr="00C76F97">
        <w:rPr>
          <w:rFonts w:ascii="Arial" w:hAnsi="Arial" w:cs="Arial"/>
        </w:rPr>
        <w:t>ísomnosti doručované prostredníctvom e-mailu</w:t>
      </w:r>
      <w:r w:rsidR="00B47745">
        <w:rPr>
          <w:rFonts w:ascii="Arial" w:hAnsi="Arial" w:cs="Arial"/>
        </w:rPr>
        <w:t>,</w:t>
      </w:r>
      <w:r w:rsidR="0039609E" w:rsidRPr="00C76F97">
        <w:rPr>
          <w:rFonts w:ascii="Arial" w:hAnsi="Arial" w:cs="Arial"/>
        </w:rPr>
        <w:t xml:space="preserve"> považujú za doručené nasledujúci pracovný deň po ich odoslaní na e</w:t>
      </w:r>
      <w:r w:rsidR="00245B75">
        <w:rPr>
          <w:rFonts w:ascii="Arial" w:hAnsi="Arial" w:cs="Arial"/>
        </w:rPr>
        <w:t>-</w:t>
      </w:r>
      <w:r w:rsidR="0039609E" w:rsidRPr="00C76F97">
        <w:rPr>
          <w:rFonts w:ascii="Arial" w:hAnsi="Arial" w:cs="Arial"/>
        </w:rPr>
        <w:t>mailovú adresu druhej zmluvnej strany.</w:t>
      </w:r>
    </w:p>
    <w:p w14:paraId="71B7E7F5" w14:textId="77777777" w:rsidR="009123AF" w:rsidRPr="00C76F97" w:rsidRDefault="009123AF" w:rsidP="009123AF">
      <w:pPr>
        <w:spacing w:after="0" w:line="240" w:lineRule="auto"/>
        <w:jc w:val="both"/>
        <w:rPr>
          <w:rFonts w:ascii="Arial" w:hAnsi="Arial" w:cs="Arial"/>
          <w:b/>
        </w:rPr>
      </w:pPr>
    </w:p>
    <w:p w14:paraId="4EFE0125" w14:textId="6A82AC56" w:rsidR="00005197" w:rsidRPr="00860DE9" w:rsidRDefault="005D6A83" w:rsidP="00860DE9">
      <w:pPr>
        <w:spacing w:after="0" w:line="240" w:lineRule="auto"/>
        <w:jc w:val="both"/>
        <w:rPr>
          <w:rFonts w:ascii="Arial" w:hAnsi="Arial" w:cs="Arial"/>
          <w:b/>
        </w:rPr>
      </w:pPr>
      <w:r w:rsidRPr="00860DE9">
        <w:rPr>
          <w:rFonts w:ascii="Arial" w:hAnsi="Arial" w:cs="Arial"/>
          <w:b/>
        </w:rPr>
        <w:t>12</w:t>
      </w:r>
      <w:r w:rsidR="0039609E" w:rsidRPr="00860DE9">
        <w:rPr>
          <w:rFonts w:ascii="Arial" w:hAnsi="Arial" w:cs="Arial"/>
          <w:b/>
        </w:rPr>
        <w:t>.4.</w:t>
      </w:r>
      <w:r w:rsidR="0039609E" w:rsidRPr="00860DE9">
        <w:rPr>
          <w:rFonts w:ascii="Arial" w:hAnsi="Arial" w:cs="Arial"/>
        </w:rPr>
        <w:t xml:space="preserve"> Na doručovanie písomností týkajúcich sa vzniku, zmeny alebo zániku</w:t>
      </w:r>
      <w:r w:rsidR="00A141E0" w:rsidRPr="00860DE9">
        <w:rPr>
          <w:rFonts w:ascii="Arial" w:hAnsi="Arial" w:cs="Arial"/>
        </w:rPr>
        <w:t xml:space="preserve"> tejto</w:t>
      </w:r>
      <w:r w:rsidR="0039609E" w:rsidRPr="00860DE9">
        <w:rPr>
          <w:rFonts w:ascii="Arial" w:hAnsi="Arial" w:cs="Arial"/>
        </w:rPr>
        <w:t xml:space="preserve"> </w:t>
      </w:r>
      <w:r w:rsidR="00391D4A" w:rsidRPr="00860DE9">
        <w:rPr>
          <w:rFonts w:ascii="Arial" w:hAnsi="Arial" w:cs="Arial"/>
        </w:rPr>
        <w:t>dohody</w:t>
      </w:r>
      <w:r w:rsidR="00E778DD" w:rsidRPr="00860DE9">
        <w:rPr>
          <w:rFonts w:ascii="Arial" w:hAnsi="Arial" w:cs="Arial"/>
        </w:rPr>
        <w:t xml:space="preserve"> alebo</w:t>
      </w:r>
      <w:r w:rsidR="00391D4A" w:rsidRPr="00860DE9">
        <w:rPr>
          <w:rFonts w:ascii="Arial" w:hAnsi="Arial" w:cs="Arial"/>
        </w:rPr>
        <w:t xml:space="preserve"> akéhokoľvek porušenia </w:t>
      </w:r>
      <w:r w:rsidR="00A141E0" w:rsidRPr="00860DE9">
        <w:rPr>
          <w:rFonts w:ascii="Arial" w:hAnsi="Arial" w:cs="Arial"/>
        </w:rPr>
        <w:t xml:space="preserve">tejto </w:t>
      </w:r>
      <w:r w:rsidR="00391D4A" w:rsidRPr="00860DE9">
        <w:rPr>
          <w:rFonts w:ascii="Arial" w:hAnsi="Arial" w:cs="Arial"/>
        </w:rPr>
        <w:t>dohody</w:t>
      </w:r>
      <w:r w:rsidR="00E778DD" w:rsidRPr="00860DE9">
        <w:rPr>
          <w:rFonts w:ascii="Arial" w:hAnsi="Arial" w:cs="Arial"/>
        </w:rPr>
        <w:t xml:space="preserve"> </w:t>
      </w:r>
      <w:r w:rsidR="0039609E" w:rsidRPr="00860DE9">
        <w:rPr>
          <w:rFonts w:ascii="Arial" w:hAnsi="Arial" w:cs="Arial"/>
        </w:rPr>
        <w:t>sa nepoužije e-mail</w:t>
      </w:r>
      <w:r w:rsidR="00005197">
        <w:rPr>
          <w:rFonts w:ascii="Arial" w:hAnsi="Arial" w:cs="Arial"/>
        </w:rPr>
        <w:t>;</w:t>
      </w:r>
      <w:r w:rsidR="00005197" w:rsidRPr="00860DE9">
        <w:rPr>
          <w:rFonts w:ascii="Arial" w:hAnsi="Arial" w:cs="Arial"/>
        </w:rPr>
        <w:t xml:space="preserve"> písomnosti podľa tohto bodu sa doručujú v súlade s bodom </w:t>
      </w:r>
      <w:r w:rsidR="00005197">
        <w:rPr>
          <w:rFonts w:ascii="Arial" w:hAnsi="Arial" w:cs="Arial"/>
        </w:rPr>
        <w:t>12.</w:t>
      </w:r>
      <w:r w:rsidR="00005197" w:rsidRPr="00860DE9">
        <w:rPr>
          <w:rFonts w:ascii="Arial" w:hAnsi="Arial" w:cs="Arial"/>
        </w:rPr>
        <w:t>2. tohto článku.</w:t>
      </w:r>
    </w:p>
    <w:p w14:paraId="63CD26A5" w14:textId="77777777" w:rsidR="00261CBE" w:rsidRDefault="00261CBE" w:rsidP="003144DB">
      <w:pPr>
        <w:pStyle w:val="Odsekzoznamu"/>
        <w:spacing w:after="0" w:line="240" w:lineRule="auto"/>
        <w:ind w:left="0"/>
        <w:jc w:val="center"/>
        <w:rPr>
          <w:rFonts w:ascii="Arial" w:hAnsi="Arial" w:cs="Arial"/>
          <w:b/>
        </w:rPr>
      </w:pPr>
    </w:p>
    <w:p w14:paraId="5E325A70" w14:textId="486B9F5A"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8D3D56">
        <w:rPr>
          <w:rFonts w:ascii="Arial" w:hAnsi="Arial" w:cs="Arial"/>
          <w:b/>
        </w:rPr>
        <w:t>III</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329EE0B9"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Táto 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Čl. XIV bod 14.1. tejto dohody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tejto dohody</w:t>
      </w:r>
      <w:r w:rsidR="001A6084">
        <w:rPr>
          <w:rFonts w:ascii="Arial" w:hAnsi="Arial" w:cs="Arial"/>
          <w:lang w:eastAsia="sk-SK"/>
        </w:rPr>
        <w:t xml:space="preserve">, </w:t>
      </w:r>
      <w:r w:rsidR="001A6084" w:rsidRPr="00C76F97">
        <w:rPr>
          <w:rFonts w:ascii="Arial" w:hAnsi="Arial" w:cs="Arial"/>
        </w:rPr>
        <w:t>podľa toho, ktorá skutočnosť nastane skôr</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11AB0"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Túto 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6A6E392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391D4A" w:rsidRPr="00C76F97">
        <w:rPr>
          <w:rFonts w:ascii="Arial" w:hAnsi="Arial" w:cs="Arial"/>
        </w:rPr>
        <w:t>dohody</w:t>
      </w:r>
      <w:r w:rsidR="003F2131" w:rsidRPr="00C76F97">
        <w:rPr>
          <w:rFonts w:ascii="Arial" w:hAnsi="Arial" w:cs="Arial"/>
        </w:rPr>
        <w:t>,</w:t>
      </w:r>
      <w:r w:rsidR="00E00E56" w:rsidRPr="00C76F97">
        <w:rPr>
          <w:rFonts w:ascii="Arial" w:hAnsi="Arial" w:cs="Arial"/>
        </w:rPr>
        <w:t xml:space="preserve"> </w:t>
      </w:r>
    </w:p>
    <w:p w14:paraId="4CF946E8" w14:textId="3A73707B"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6173A6" w:rsidRPr="00860DE9">
        <w:rPr>
          <w:rFonts w:ascii="Arial" w:hAnsi="Arial" w:cs="Arial"/>
        </w:rPr>
        <w:t>1</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33B609AD" w:rsidR="00FC74DA" w:rsidRPr="00860DE9" w:rsidRDefault="0051240A" w:rsidP="00860DE9">
      <w:pPr>
        <w:spacing w:after="0" w:line="240" w:lineRule="auto"/>
        <w:jc w:val="both"/>
        <w:rPr>
          <w:rFonts w:ascii="Arial" w:hAnsi="Arial" w:cs="Arial"/>
        </w:rPr>
      </w:pPr>
      <w:r w:rsidRPr="00860DE9">
        <w:rPr>
          <w:rFonts w:ascii="Arial" w:hAnsi="Arial" w:cs="Arial"/>
          <w:b/>
        </w:rPr>
        <w:t>1</w:t>
      </w:r>
      <w:r w:rsidR="008D3D56" w:rsidRPr="00860DE9">
        <w:rPr>
          <w:rFonts w:ascii="Arial" w:hAnsi="Arial" w:cs="Arial"/>
          <w:b/>
        </w:rPr>
        <w:t>3</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FC74DA">
        <w:rPr>
          <w:rFonts w:ascii="Arial" w:hAnsi="Arial" w:cs="Arial"/>
        </w:rPr>
        <w:t>dohody</w:t>
      </w:r>
      <w:r w:rsidR="00FC74DA" w:rsidRPr="00860DE9">
        <w:rPr>
          <w:rFonts w:ascii="Arial" w:hAnsi="Arial" w:cs="Arial"/>
        </w:rPr>
        <w:t xml:space="preserve"> možno odstúpiť, mimo prípadov uvedených v tejto </w:t>
      </w:r>
      <w:r w:rsidR="00FC74DA">
        <w:rPr>
          <w:rFonts w:ascii="Arial" w:hAnsi="Arial" w:cs="Arial"/>
        </w:rPr>
        <w:t>dohode</w:t>
      </w:r>
      <w:r w:rsidR="00FC74DA" w:rsidRPr="00860DE9">
        <w:rPr>
          <w:rFonts w:ascii="Arial" w:hAnsi="Arial" w:cs="Arial"/>
        </w:rPr>
        <w:t>, aj v súlade s ustanovením § 344 a </w:t>
      </w:r>
      <w:proofErr w:type="spellStart"/>
      <w:r w:rsidR="00FC74DA" w:rsidRPr="00860DE9">
        <w:rPr>
          <w:rFonts w:ascii="Arial" w:hAnsi="Arial" w:cs="Arial"/>
        </w:rPr>
        <w:t>nasl</w:t>
      </w:r>
      <w:proofErr w:type="spellEnd"/>
      <w:r w:rsidR="00FC74DA" w:rsidRPr="00860DE9">
        <w:rPr>
          <w:rFonts w:ascii="Arial" w:hAnsi="Arial" w:cs="Arial"/>
        </w:rPr>
        <w:t xml:space="preserve">. Obchodného zákonníka. Odstúpenie od tejto </w:t>
      </w:r>
      <w:r w:rsidR="00FC74DA">
        <w:rPr>
          <w:rFonts w:ascii="Arial" w:hAnsi="Arial" w:cs="Arial"/>
        </w:rPr>
        <w:t>dohody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44A63A32"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391D4A" w:rsidRPr="00C76F97">
        <w:rPr>
          <w:rFonts w:ascii="Arial" w:hAnsi="Arial" w:cs="Arial"/>
        </w:rPr>
        <w:t>dohody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1E9780BA"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pade, že po podpise tejto dohody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06C2F09B"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tejto dohody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w:t>
      </w:r>
      <w:r w:rsidR="001A6084">
        <w:rPr>
          <w:rFonts w:ascii="Arial" w:hAnsi="Arial" w:cs="Arial"/>
        </w:rPr>
        <w:t>dodá objednané</w:t>
      </w:r>
      <w:r w:rsidR="0041055A" w:rsidRPr="00C76F97">
        <w:rPr>
          <w:rFonts w:ascii="Arial" w:hAnsi="Arial" w:cs="Arial"/>
        </w:rPr>
        <w:t xml:space="preserve">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56C22A10"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640218" w:rsidRPr="00C76F97">
        <w:rPr>
          <w:rFonts w:ascii="Arial" w:hAnsi="Arial" w:cs="Arial"/>
        </w:rPr>
        <w:t>dohody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w:t>
      </w:r>
      <w:r w:rsidR="00E56C8E">
        <w:rPr>
          <w:rFonts w:ascii="Arial" w:hAnsi="Arial" w:cs="Arial"/>
        </w:rPr>
        <w:t xml:space="preserve"> </w:t>
      </w:r>
      <w:r w:rsidRPr="00C76F97">
        <w:rPr>
          <w:rFonts w:ascii="Arial" w:hAnsi="Arial" w:cs="Arial"/>
        </w:rPr>
        <w:t>10 zákona č. 91/2016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30AAFFFE" w14:textId="024229D8" w:rsidR="00EF3804" w:rsidRPr="00C76F97" w:rsidRDefault="005D6A83" w:rsidP="009123AF">
      <w:pPr>
        <w:pStyle w:val="Odsekzoznamu"/>
        <w:spacing w:after="0" w:line="240" w:lineRule="auto"/>
        <w:ind w:left="0"/>
        <w:rPr>
          <w:rFonts w:ascii="Arial" w:hAnsi="Arial" w:cs="Arial"/>
        </w:rPr>
      </w:pPr>
      <w:r w:rsidRPr="00C76F97">
        <w:rPr>
          <w:rFonts w:ascii="Arial" w:hAnsi="Arial" w:cs="Arial"/>
          <w:b/>
        </w:rPr>
        <w:t>1</w:t>
      </w:r>
      <w:r w:rsidR="008D3D56">
        <w:rPr>
          <w:rFonts w:ascii="Arial" w:hAnsi="Arial" w:cs="Arial"/>
          <w:b/>
        </w:rPr>
        <w:t>3</w:t>
      </w:r>
      <w:r w:rsidR="00EF3804" w:rsidRPr="00C76F97">
        <w:rPr>
          <w:rFonts w:ascii="Arial" w:hAnsi="Arial" w:cs="Arial"/>
          <w:b/>
        </w:rPr>
        <w:t>.</w:t>
      </w:r>
      <w:r w:rsidR="007963C3" w:rsidRPr="00C76F97">
        <w:rPr>
          <w:rFonts w:ascii="Arial" w:hAnsi="Arial" w:cs="Arial"/>
          <w:b/>
        </w:rPr>
        <w:t>8</w:t>
      </w:r>
      <w:r w:rsidR="00B2518F" w:rsidRPr="00C76F97">
        <w:rPr>
          <w:rFonts w:ascii="Arial" w:hAnsi="Arial" w:cs="Arial"/>
          <w:b/>
        </w:rPr>
        <w:t>.</w:t>
      </w:r>
      <w:r w:rsidR="00EF3804" w:rsidRPr="00C76F97">
        <w:rPr>
          <w:rFonts w:ascii="Arial" w:hAnsi="Arial" w:cs="Arial"/>
        </w:rPr>
        <w:t xml:space="preserve"> Objednávateľ má právo odstúpiť od </w:t>
      </w:r>
      <w:r w:rsidR="00327B04" w:rsidRPr="00C76F97">
        <w:rPr>
          <w:rFonts w:ascii="Arial" w:hAnsi="Arial" w:cs="Arial"/>
        </w:rPr>
        <w:t xml:space="preserve">tejto </w:t>
      </w:r>
      <w:r w:rsidR="00640218" w:rsidRPr="00C76F97">
        <w:rPr>
          <w:rFonts w:ascii="Arial" w:hAnsi="Arial" w:cs="Arial"/>
        </w:rPr>
        <w:t>dohody</w:t>
      </w:r>
      <w:r w:rsidR="00EF3804" w:rsidRPr="00C76F97">
        <w:rPr>
          <w:rFonts w:ascii="Arial" w:hAnsi="Arial" w:cs="Arial"/>
        </w:rPr>
        <w:t>:</w:t>
      </w:r>
    </w:p>
    <w:p w14:paraId="36493787" w14:textId="65FD19C3"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výmaze podľa § 12 zákona </w:t>
      </w:r>
      <w:r w:rsidR="00956FA3" w:rsidRPr="00C76F97">
        <w:rPr>
          <w:rFonts w:ascii="Arial" w:hAnsi="Arial" w:cs="Arial"/>
        </w:rPr>
        <w:t xml:space="preserve">o </w:t>
      </w:r>
      <w:r w:rsidRPr="00C76F97">
        <w:rPr>
          <w:rFonts w:ascii="Arial" w:hAnsi="Arial" w:cs="Arial"/>
        </w:rPr>
        <w:t xml:space="preserve">registri partnerov </w:t>
      </w:r>
      <w:r w:rsidR="00E074F9" w:rsidRPr="00C76F97">
        <w:rPr>
          <w:rFonts w:ascii="Arial" w:hAnsi="Arial" w:cs="Arial"/>
        </w:rPr>
        <w:t>verejného sektora</w:t>
      </w:r>
      <w:r w:rsidRPr="00C76F97">
        <w:rPr>
          <w:rFonts w:ascii="Arial" w:hAnsi="Arial" w:cs="Arial"/>
        </w:rPr>
        <w:t>,</w:t>
      </w:r>
    </w:p>
    <w:p w14:paraId="31E408FB" w14:textId="4C0F185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pokute podľa § 13 ods. 2 zákona o registri partnerov </w:t>
      </w:r>
      <w:r w:rsidR="00E074F9" w:rsidRPr="00C76F97">
        <w:rPr>
          <w:rFonts w:ascii="Arial" w:hAnsi="Arial" w:cs="Arial"/>
        </w:rPr>
        <w:t>verejného sektora</w:t>
      </w:r>
      <w:r w:rsidRPr="00C76F97">
        <w:rPr>
          <w:rFonts w:ascii="Arial" w:hAnsi="Arial" w:cs="Arial"/>
        </w:rPr>
        <w:t>,</w:t>
      </w:r>
    </w:p>
    <w:p w14:paraId="143952AA" w14:textId="15ACC2A7" w:rsidR="00EF3804" w:rsidRPr="00C76F97" w:rsidRDefault="00640218" w:rsidP="003826ED">
      <w:pPr>
        <w:pStyle w:val="Odsekzoznamu"/>
        <w:numPr>
          <w:ilvl w:val="0"/>
          <w:numId w:val="4"/>
        </w:numPr>
        <w:spacing w:line="240" w:lineRule="auto"/>
        <w:jc w:val="both"/>
        <w:rPr>
          <w:rFonts w:ascii="Arial" w:hAnsi="Arial" w:cs="Arial"/>
        </w:rPr>
      </w:pPr>
      <w:r w:rsidRPr="00C76F97">
        <w:rPr>
          <w:rFonts w:ascii="Arial" w:hAnsi="Arial" w:cs="Arial"/>
          <w:iCs/>
        </w:rPr>
        <w:t>odstúpiť od tejto dohody</w:t>
      </w:r>
      <w:r w:rsidR="00956FA3" w:rsidRPr="00C76F97">
        <w:rPr>
          <w:rFonts w:ascii="Arial" w:hAnsi="Arial" w:cs="Arial"/>
          <w:iCs/>
        </w:rPr>
        <w:t xml:space="preserve"> je možné v prípadoch uvedených v § 344 a </w:t>
      </w:r>
      <w:proofErr w:type="spellStart"/>
      <w:r w:rsidR="00956FA3" w:rsidRPr="00C76F97">
        <w:rPr>
          <w:rFonts w:ascii="Arial" w:hAnsi="Arial" w:cs="Arial"/>
          <w:iCs/>
        </w:rPr>
        <w:t>nasl</w:t>
      </w:r>
      <w:proofErr w:type="spellEnd"/>
      <w:r w:rsidR="00956FA3" w:rsidRPr="00C76F97">
        <w:rPr>
          <w:rFonts w:ascii="Arial" w:hAnsi="Arial" w:cs="Arial"/>
          <w:iCs/>
        </w:rPr>
        <w:t>. Obchodného zákonníka</w:t>
      </w:r>
      <w:r w:rsidR="00EF3804" w:rsidRPr="00C76F97">
        <w:rPr>
          <w:rFonts w:ascii="Arial" w:hAnsi="Arial" w:cs="Arial"/>
        </w:rPr>
        <w:t>,</w:t>
      </w:r>
    </w:p>
    <w:p w14:paraId="7624F030" w14:textId="0B0EF1A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w:t>
      </w:r>
      <w:r w:rsidR="00E074F9" w:rsidRPr="00C76F97">
        <w:rPr>
          <w:rFonts w:ascii="Arial" w:hAnsi="Arial" w:cs="Arial"/>
        </w:rPr>
        <w:t xml:space="preserve"> verejného sektora</w:t>
      </w:r>
      <w:r w:rsidRPr="00C76F97">
        <w:rPr>
          <w:rFonts w:ascii="Arial" w:hAnsi="Arial" w:cs="Arial"/>
        </w:rPr>
        <w:t>),</w:t>
      </w:r>
    </w:p>
    <w:p w14:paraId="0626083C" w14:textId="77777777" w:rsidR="00E0332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r w:rsidR="00E03327">
        <w:rPr>
          <w:rFonts w:ascii="Arial" w:hAnsi="Arial" w:cs="Arial"/>
        </w:rPr>
        <w:t>,</w:t>
      </w:r>
    </w:p>
    <w:p w14:paraId="021F56A1" w14:textId="27718794" w:rsidR="00EF3804" w:rsidRPr="00C76F97" w:rsidRDefault="00E03327" w:rsidP="00E03327">
      <w:pPr>
        <w:pStyle w:val="Odsekzoznamu"/>
        <w:numPr>
          <w:ilvl w:val="0"/>
          <w:numId w:val="4"/>
        </w:numPr>
        <w:spacing w:line="240" w:lineRule="auto"/>
        <w:jc w:val="both"/>
        <w:rPr>
          <w:rFonts w:ascii="Arial" w:hAnsi="Arial" w:cs="Arial"/>
        </w:rPr>
      </w:pPr>
      <w:r w:rsidRPr="00E03327">
        <w:rPr>
          <w:rFonts w:ascii="Arial" w:hAnsi="Arial" w:cs="Arial"/>
        </w:rPr>
        <w:t xml:space="preserve">ak dôjde k výmazu partnera verejného sektora na návrh oprávnenej osoby počas trvania </w:t>
      </w:r>
      <w:r w:rsidR="00235B00">
        <w:rPr>
          <w:rFonts w:ascii="Arial" w:hAnsi="Arial" w:cs="Arial"/>
        </w:rPr>
        <w:t>dohody</w:t>
      </w:r>
      <w:r w:rsidR="00EF3804" w:rsidRPr="00C76F97">
        <w:rPr>
          <w:rFonts w:ascii="Arial" w:hAnsi="Arial" w:cs="Arial"/>
        </w:rPr>
        <w:t>.</w:t>
      </w:r>
    </w:p>
    <w:p w14:paraId="41E404B1" w14:textId="77777777" w:rsidR="0051240A" w:rsidRPr="00C76F97" w:rsidRDefault="0051240A" w:rsidP="003144DB">
      <w:pPr>
        <w:pStyle w:val="Odsekzoznamu"/>
        <w:spacing w:after="0" w:line="240" w:lineRule="auto"/>
        <w:ind w:left="0"/>
        <w:jc w:val="both"/>
        <w:rPr>
          <w:rFonts w:ascii="Arial" w:hAnsi="Arial" w:cs="Arial"/>
        </w:rPr>
      </w:pPr>
    </w:p>
    <w:p w14:paraId="6394CDC5" w14:textId="79A85A46" w:rsidR="0051240A" w:rsidRPr="00F6753D"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9</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od tejto dohody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tejto dohody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E074F9" w:rsidRPr="00C76F97">
        <w:rPr>
          <w:rFonts w:ascii="Arial" w:hAnsi="Arial" w:cs="Arial"/>
        </w:rPr>
        <w:t>dohody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E074F9" w:rsidRPr="00C76F97">
        <w:rPr>
          <w:rFonts w:ascii="Arial" w:hAnsi="Arial" w:cs="Arial"/>
        </w:rPr>
        <w:t>dohody</w:t>
      </w:r>
      <w:r w:rsidRPr="00C76F97">
        <w:rPr>
          <w:rFonts w:ascii="Arial" w:hAnsi="Arial" w:cs="Arial"/>
        </w:rPr>
        <w:t>, sa vráti ako nedoručená alebo nedoručiteľná, považuje sa za doručenú dňom, v ktorom bol poskytovateľom poštových služieb vykonaný pokus o jeho doručenie.</w:t>
      </w:r>
      <w:r w:rsidR="00F6753D">
        <w:rPr>
          <w:rFonts w:ascii="Arial" w:hAnsi="Arial" w:cs="Arial"/>
        </w:rPr>
        <w:t xml:space="preserve"> </w:t>
      </w:r>
      <w:r w:rsidR="00F6753D" w:rsidRPr="00F6753D">
        <w:rPr>
          <w:rFonts w:ascii="Arial" w:hAnsi="Arial" w:cs="Arial"/>
        </w:rPr>
        <w:t>Účinky odstúpenia nastanú dňom doručenia písomnosti druhej zmluvnej strane, alebo k inému termínu, ktorý objednávateľ v odstúpení  uvedie.</w:t>
      </w:r>
    </w:p>
    <w:p w14:paraId="77A5C726" w14:textId="27D4C71A" w:rsidR="00B2518F" w:rsidRDefault="00B2518F" w:rsidP="004948C4">
      <w:pPr>
        <w:pStyle w:val="Odsekzoznamu"/>
        <w:spacing w:after="0" w:line="240" w:lineRule="auto"/>
        <w:ind w:left="0"/>
        <w:jc w:val="both"/>
        <w:rPr>
          <w:rFonts w:ascii="Arial" w:hAnsi="Arial" w:cs="Arial"/>
        </w:rPr>
      </w:pPr>
    </w:p>
    <w:p w14:paraId="360B0E2E" w14:textId="77777777" w:rsidR="007F1D13" w:rsidRDefault="007F1D13" w:rsidP="004948C4">
      <w:pPr>
        <w:pStyle w:val="Odsekzoznamu"/>
        <w:spacing w:after="0" w:line="240" w:lineRule="auto"/>
        <w:ind w:left="0"/>
        <w:jc w:val="both"/>
        <w:rPr>
          <w:rFonts w:ascii="Arial" w:hAnsi="Arial" w:cs="Arial"/>
        </w:rPr>
      </w:pPr>
    </w:p>
    <w:p w14:paraId="43C8886F" w14:textId="528BB67D"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8D3D56">
        <w:rPr>
          <w:rFonts w:ascii="Arial" w:hAnsi="Arial" w:cs="Arial"/>
          <w:b/>
        </w:rPr>
        <w:t>I</w:t>
      </w:r>
      <w:r w:rsidR="00005879" w:rsidRPr="00C76F97">
        <w:rPr>
          <w:rFonts w:ascii="Arial" w:hAnsi="Arial" w:cs="Arial"/>
          <w:b/>
        </w:rPr>
        <w:t>V</w:t>
      </w:r>
    </w:p>
    <w:p w14:paraId="7F26DF11" w14:textId="10219B61"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7C0ED766"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Táto dohoda</w:t>
      </w:r>
      <w:r w:rsidR="008D1420" w:rsidRPr="00C76F97">
        <w:rPr>
          <w:rFonts w:ascii="Arial" w:hAnsi="Arial" w:cs="Arial"/>
        </w:rPr>
        <w:t xml:space="preserve"> sa uza</w:t>
      </w:r>
      <w:r w:rsidR="00373C5F" w:rsidRPr="00C76F97">
        <w:rPr>
          <w:rFonts w:ascii="Arial" w:hAnsi="Arial" w:cs="Arial"/>
        </w:rPr>
        <w:t xml:space="preserve">tvára na dobu určitú </w:t>
      </w:r>
      <w:r w:rsidR="00AC59C7">
        <w:rPr>
          <w:rFonts w:ascii="Arial" w:hAnsi="Arial" w:cs="Arial"/>
        </w:rPr>
        <w:t>36</w:t>
      </w:r>
      <w:r w:rsidR="00717E3B">
        <w:rPr>
          <w:rFonts w:ascii="Arial" w:hAnsi="Arial" w:cs="Arial"/>
        </w:rPr>
        <w:t xml:space="preserve"> mesiacov od nadobudnutia </w:t>
      </w:r>
      <w:r w:rsidR="000F5C7E">
        <w:rPr>
          <w:rFonts w:ascii="Arial" w:hAnsi="Arial" w:cs="Arial"/>
        </w:rPr>
        <w:t xml:space="preserve">jej </w:t>
      </w:r>
      <w:r w:rsidR="00FC74DA">
        <w:rPr>
          <w:rFonts w:ascii="Arial" w:hAnsi="Arial" w:cs="Arial"/>
        </w:rPr>
        <w:t>účinnosti</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dohody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11E14A2F"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Táto dohoda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5EFC5516"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4</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373C5F" w:rsidRPr="00C76F97">
        <w:rPr>
          <w:rFonts w:ascii="Arial" w:hAnsi="Arial" w:cs="Arial"/>
          <w:lang w:eastAsia="sk-SK"/>
        </w:rPr>
        <w:t>Túto dohodu</w:t>
      </w:r>
      <w:r w:rsidR="008D1420" w:rsidRPr="00C76F97">
        <w:rPr>
          <w:rFonts w:ascii="Arial" w:hAnsi="Arial" w:cs="Arial"/>
          <w:lang w:eastAsia="sk-SK"/>
        </w:rPr>
        <w:t xml:space="preserve"> je možné meniť alebo doplniť len formou</w:t>
      </w:r>
      <w:r w:rsidR="003631BD" w:rsidRPr="00C76F97">
        <w:rPr>
          <w:rFonts w:ascii="Arial" w:hAnsi="Arial" w:cs="Arial"/>
          <w:lang w:eastAsia="sk-SK"/>
        </w:rPr>
        <w:t xml:space="preserve"> očíslovaných</w:t>
      </w:r>
      <w:r w:rsidR="008D1420" w:rsidRPr="00C76F97">
        <w:rPr>
          <w:rFonts w:ascii="Arial" w:hAnsi="Arial" w:cs="Arial"/>
          <w:lang w:eastAsia="sk-SK"/>
        </w:rPr>
        <w:t xml:space="preserve"> písomných dodatkov podpísaných obidvoma zmluvnými stranami</w:t>
      </w:r>
      <w:r w:rsidR="00373C5F" w:rsidRPr="00C76F97">
        <w:rPr>
          <w:rFonts w:ascii="Arial" w:hAnsi="Arial" w:cs="Arial"/>
          <w:lang w:eastAsia="sk-SK"/>
        </w:rPr>
        <w:t>,</w:t>
      </w:r>
      <w:r w:rsidR="005C74E2" w:rsidRPr="00C76F97">
        <w:rPr>
          <w:rFonts w:ascii="Arial" w:hAnsi="Arial" w:cs="Arial"/>
          <w:lang w:eastAsia="sk-SK"/>
        </w:rPr>
        <w:t xml:space="preserve"> v súlade s §</w:t>
      </w:r>
      <w:r w:rsidR="00A4605F">
        <w:rPr>
          <w:rFonts w:ascii="Arial" w:hAnsi="Arial" w:cs="Arial"/>
          <w:lang w:eastAsia="sk-SK"/>
        </w:rPr>
        <w:t xml:space="preserve"> </w:t>
      </w:r>
      <w:r w:rsidR="005C74E2" w:rsidRPr="00C76F97">
        <w:rPr>
          <w:rFonts w:ascii="Arial" w:hAnsi="Arial" w:cs="Arial"/>
          <w:lang w:eastAsia="sk-SK"/>
        </w:rPr>
        <w:t xml:space="preserve">18 zákona o verejnom obstarávaní a ďalšími </w:t>
      </w:r>
      <w:r w:rsidR="00946726" w:rsidRPr="00C76F97">
        <w:rPr>
          <w:rFonts w:ascii="Arial" w:hAnsi="Arial" w:cs="Arial"/>
          <w:lang w:eastAsia="sk-SK"/>
        </w:rPr>
        <w:t>platnými právnymi predpismi</w:t>
      </w:r>
      <w:r w:rsidR="008D1420" w:rsidRPr="00C76F97">
        <w:rPr>
          <w:rFonts w:ascii="Arial" w:hAnsi="Arial" w:cs="Arial"/>
          <w:lang w:eastAsia="sk-SK"/>
        </w:rPr>
        <w:t>.</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0D037DD0"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515FF6" w:rsidRPr="00C76F97">
        <w:rPr>
          <w:rFonts w:ascii="Arial" w:hAnsi="Arial" w:cs="Arial"/>
        </w:rPr>
        <w:t>dohody,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640218" w:rsidRPr="00C76F97">
        <w:rPr>
          <w:rFonts w:ascii="Arial" w:hAnsi="Arial" w:cs="Arial"/>
        </w:rPr>
        <w:t>dohody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 xml:space="preserve">, pričom všetky oznámenia s právnym alebo zmluvným účinkom sa budú posielať druhej zmluvnej strane na jej adresu uvedenú v záhlaví tejto </w:t>
      </w:r>
      <w:r w:rsidR="00235B00">
        <w:rPr>
          <w:rFonts w:ascii="Arial" w:hAnsi="Arial" w:cs="Arial"/>
        </w:rPr>
        <w:t>dohody</w:t>
      </w:r>
      <w:r w:rsidR="007D266D" w:rsidRPr="007D266D">
        <w:rPr>
          <w:rFonts w:ascii="Arial" w:hAnsi="Arial" w:cs="Arial"/>
        </w:rPr>
        <w:t>, na jej dodatočne písomne oznámenú adresu alebo na adresu evidovanú v Obchodnom alebo inom registri.</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57480DD7"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slovne neupravené v tejto dohode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49109DB2"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640218" w:rsidRPr="00C76F97">
        <w:rPr>
          <w:rFonts w:ascii="Arial" w:hAnsi="Arial" w:cs="Arial"/>
        </w:rPr>
        <w:t>dohody</w:t>
      </w:r>
      <w:r w:rsidR="00A27026" w:rsidRPr="00C76F97">
        <w:rPr>
          <w:rFonts w:ascii="Arial" w:hAnsi="Arial" w:cs="Arial"/>
        </w:rPr>
        <w:t xml:space="preserve"> </w:t>
      </w:r>
      <w:r w:rsidRPr="00C76F97">
        <w:rPr>
          <w:rFonts w:ascii="Arial" w:hAnsi="Arial" w:cs="Arial"/>
        </w:rPr>
        <w:t>sa budú riadiť právnym poriadkom platným na území S</w:t>
      </w:r>
      <w:r w:rsidR="00A27026" w:rsidRPr="00C76F97">
        <w:rPr>
          <w:rFonts w:ascii="Arial" w:hAnsi="Arial" w:cs="Arial"/>
        </w:rPr>
        <w:t>R</w:t>
      </w:r>
      <w:r w:rsidRPr="00C76F97">
        <w:rPr>
          <w:rFonts w:ascii="Arial" w:hAnsi="Arial" w:cs="Arial"/>
        </w:rPr>
        <w:t xml:space="preserve"> 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392290D0"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Táto dohoda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w:t>
      </w:r>
      <w:proofErr w:type="spellStart"/>
      <w:r w:rsidR="008D1420" w:rsidRPr="00C76F97">
        <w:rPr>
          <w:rFonts w:ascii="Arial" w:hAnsi="Arial" w:cs="Arial"/>
        </w:rPr>
        <w:t>obdrží</w:t>
      </w:r>
      <w:proofErr w:type="spellEnd"/>
      <w:r w:rsidR="008D1420" w:rsidRPr="00C76F97">
        <w:rPr>
          <w:rFonts w:ascii="Arial" w:hAnsi="Arial" w:cs="Arial"/>
        </w:rPr>
        <w:t xml:space="preserve"> 2 vyhotovenia. </w:t>
      </w: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0D0C20A" w14:textId="2EA68731"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deliteľnou súčasťou tejto dohody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1849DDF3" w14:textId="67E81819" w:rsidR="007A5995" w:rsidRDefault="004A42D8"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 xml:space="preserve">Príloha č. </w:t>
      </w:r>
      <w:r w:rsidR="00E778DD" w:rsidRPr="00C76F97">
        <w:rPr>
          <w:rFonts w:ascii="Arial" w:hAnsi="Arial" w:cs="Arial"/>
          <w:b/>
        </w:rPr>
        <w:t>1</w:t>
      </w:r>
      <w:r w:rsidRPr="00C76F97">
        <w:rPr>
          <w:rFonts w:ascii="Arial" w:hAnsi="Arial" w:cs="Arial"/>
        </w:rPr>
        <w:t xml:space="preserve"> </w:t>
      </w:r>
      <w:r w:rsidR="00285B1B">
        <w:rPr>
          <w:rFonts w:ascii="Arial" w:hAnsi="Arial" w:cs="Arial"/>
        </w:rPr>
        <w:t xml:space="preserve">– </w:t>
      </w:r>
      <w:r w:rsidR="009D3A1A">
        <w:rPr>
          <w:rFonts w:ascii="Arial" w:hAnsi="Arial" w:cs="Arial"/>
        </w:rPr>
        <w:t>Opis predmetu zákazky</w:t>
      </w:r>
    </w:p>
    <w:p w14:paraId="6319188C" w14:textId="25511E41" w:rsidR="004A42D8" w:rsidRDefault="007A5995" w:rsidP="003144DB">
      <w:pPr>
        <w:pStyle w:val="Odsekzoznamu"/>
        <w:tabs>
          <w:tab w:val="left" w:pos="2977"/>
        </w:tabs>
        <w:spacing w:after="0" w:line="240" w:lineRule="auto"/>
        <w:ind w:left="0"/>
        <w:contextualSpacing w:val="0"/>
        <w:jc w:val="both"/>
        <w:rPr>
          <w:rFonts w:ascii="Arial" w:hAnsi="Arial" w:cs="Arial"/>
        </w:rPr>
      </w:pPr>
      <w:r w:rsidRPr="007A5995">
        <w:rPr>
          <w:rFonts w:ascii="Arial" w:hAnsi="Arial" w:cs="Arial"/>
          <w:b/>
        </w:rPr>
        <w:t>Príloha č. 2</w:t>
      </w:r>
      <w:r>
        <w:rPr>
          <w:rFonts w:ascii="Arial" w:hAnsi="Arial" w:cs="Arial"/>
        </w:rPr>
        <w:t xml:space="preserve"> </w:t>
      </w:r>
      <w:r w:rsidR="004A42D8" w:rsidRPr="00C76F97">
        <w:rPr>
          <w:rFonts w:ascii="Arial" w:hAnsi="Arial" w:cs="Arial"/>
        </w:rPr>
        <w:t xml:space="preserve">– </w:t>
      </w:r>
      <w:r w:rsidR="00EE58BF">
        <w:rPr>
          <w:rFonts w:ascii="Arial" w:hAnsi="Arial" w:cs="Arial"/>
        </w:rPr>
        <w:t>Zoznam subdodávateľov</w:t>
      </w:r>
    </w:p>
    <w:p w14:paraId="5A53A12F" w14:textId="77777777" w:rsidR="00D80C3B" w:rsidRPr="00C76F97" w:rsidRDefault="00D80C3B" w:rsidP="00D80C3B">
      <w:pPr>
        <w:pStyle w:val="Odsekzoznamu"/>
        <w:tabs>
          <w:tab w:val="left" w:pos="2977"/>
        </w:tabs>
        <w:spacing w:after="0" w:line="240" w:lineRule="auto"/>
        <w:ind w:left="0"/>
        <w:contextualSpacing w:val="0"/>
        <w:jc w:val="both"/>
        <w:rPr>
          <w:rFonts w:ascii="Arial" w:hAnsi="Arial" w:cs="Arial"/>
          <w:i/>
        </w:rPr>
      </w:pPr>
      <w:r w:rsidRPr="00135BD8">
        <w:rPr>
          <w:rFonts w:ascii="Arial" w:hAnsi="Arial" w:cs="Arial"/>
          <w:b/>
        </w:rPr>
        <w:t>Príloha č. 3</w:t>
      </w:r>
      <w:r>
        <w:rPr>
          <w:rFonts w:ascii="Arial" w:hAnsi="Arial" w:cs="Arial"/>
        </w:rPr>
        <w:t xml:space="preserve"> </w:t>
      </w:r>
      <w:r w:rsidRPr="00C76F97">
        <w:rPr>
          <w:rFonts w:ascii="Arial" w:hAnsi="Arial" w:cs="Arial"/>
        </w:rPr>
        <w:t>–</w:t>
      </w:r>
      <w:r>
        <w:rPr>
          <w:rFonts w:ascii="Arial" w:hAnsi="Arial" w:cs="Arial"/>
        </w:rPr>
        <w:t xml:space="preserve"> Zoznam expertov</w:t>
      </w:r>
    </w:p>
    <w:p w14:paraId="23CE4791" w14:textId="2F40C1EC" w:rsidR="007F1D13" w:rsidRDefault="007F1D13" w:rsidP="003144DB">
      <w:pPr>
        <w:pStyle w:val="Odsekzoznamu"/>
        <w:tabs>
          <w:tab w:val="left" w:pos="2977"/>
        </w:tabs>
        <w:spacing w:after="0" w:line="240" w:lineRule="auto"/>
        <w:ind w:left="0"/>
        <w:contextualSpacing w:val="0"/>
        <w:jc w:val="both"/>
        <w:rPr>
          <w:rFonts w:ascii="Arial" w:hAnsi="Arial" w:cs="Arial"/>
          <w:i/>
        </w:rPr>
      </w:pPr>
    </w:p>
    <w:p w14:paraId="413B370F" w14:textId="77777777" w:rsidR="003958E4" w:rsidRPr="00C76F97" w:rsidRDefault="003958E4" w:rsidP="003144DB">
      <w:pPr>
        <w:pStyle w:val="Odsekzoznamu"/>
        <w:tabs>
          <w:tab w:val="left" w:pos="2977"/>
        </w:tabs>
        <w:spacing w:after="0" w:line="240" w:lineRule="auto"/>
        <w:ind w:left="0"/>
        <w:jc w:val="both"/>
        <w:rPr>
          <w:rFonts w:ascii="Arial" w:hAnsi="Arial" w:cs="Arial"/>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3615BCCD" w14:textId="20EA0245" w:rsidR="007E458B" w:rsidRDefault="007E458B" w:rsidP="003144DB">
      <w:pPr>
        <w:pStyle w:val="Odsekzoznamu"/>
        <w:tabs>
          <w:tab w:val="left" w:pos="2977"/>
          <w:tab w:val="left" w:pos="5715"/>
        </w:tabs>
        <w:spacing w:after="0" w:line="240" w:lineRule="auto"/>
        <w:ind w:left="0"/>
        <w:jc w:val="both"/>
        <w:rPr>
          <w:rFonts w:ascii="Arial" w:hAnsi="Arial" w:cs="Arial"/>
        </w:rPr>
      </w:pPr>
    </w:p>
    <w:p w14:paraId="4C65C4FE" w14:textId="1E60E2C5" w:rsidR="007F1D13" w:rsidRDefault="007F1D13" w:rsidP="003144DB">
      <w:pPr>
        <w:pStyle w:val="Odsekzoznamu"/>
        <w:tabs>
          <w:tab w:val="left" w:pos="2977"/>
          <w:tab w:val="left" w:pos="5715"/>
        </w:tabs>
        <w:spacing w:after="0" w:line="240" w:lineRule="auto"/>
        <w:ind w:left="0"/>
        <w:jc w:val="both"/>
        <w:rPr>
          <w:rFonts w:ascii="Arial" w:hAnsi="Arial" w:cs="Arial"/>
        </w:rPr>
      </w:pPr>
    </w:p>
    <w:p w14:paraId="05E86B53" w14:textId="3F34FB39" w:rsidR="007F1D13" w:rsidRDefault="007F1D13" w:rsidP="003144DB">
      <w:pPr>
        <w:pStyle w:val="Odsekzoznamu"/>
        <w:tabs>
          <w:tab w:val="left" w:pos="2977"/>
          <w:tab w:val="left" w:pos="5715"/>
        </w:tabs>
        <w:spacing w:after="0" w:line="240" w:lineRule="auto"/>
        <w:ind w:left="0"/>
        <w:jc w:val="both"/>
        <w:rPr>
          <w:rFonts w:ascii="Arial" w:hAnsi="Arial" w:cs="Arial"/>
        </w:rPr>
      </w:pPr>
    </w:p>
    <w:p w14:paraId="169053EC" w14:textId="05B715C1" w:rsidR="006508C0" w:rsidRPr="00C76F97" w:rsidRDefault="006508C0" w:rsidP="003144DB">
      <w:pPr>
        <w:pStyle w:val="Odsekzoznamu"/>
        <w:tabs>
          <w:tab w:val="left" w:pos="2977"/>
        </w:tabs>
        <w:spacing w:after="0" w:line="240" w:lineRule="auto"/>
        <w:ind w:left="0"/>
        <w:jc w:val="both"/>
        <w:rPr>
          <w:rFonts w:ascii="Arial" w:hAnsi="Arial" w:cs="Arial"/>
        </w:rPr>
      </w:pPr>
    </w:p>
    <w:p w14:paraId="2F1A9484" w14:textId="0919F96E" w:rsidR="00717E3B" w:rsidRPr="006A12C1" w:rsidRDefault="00717E3B" w:rsidP="00717E3B">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sidR="00506CD3">
        <w:rPr>
          <w:rFonts w:ascii="Arial" w:hAnsi="Arial" w:cs="Arial"/>
          <w:noProof/>
        </w:rPr>
        <w:tab/>
      </w:r>
      <w:r w:rsidRPr="006A12C1">
        <w:rPr>
          <w:rFonts w:ascii="Arial" w:hAnsi="Arial" w:cs="Arial"/>
          <w:noProof/>
        </w:rPr>
        <w:t>.............................................</w:t>
      </w:r>
    </w:p>
    <w:p w14:paraId="29C06891" w14:textId="50309E86" w:rsidR="00717E3B" w:rsidRPr="006A12C1" w:rsidRDefault="00847758" w:rsidP="00717E3B">
      <w:pPr>
        <w:autoSpaceDE w:val="0"/>
        <w:autoSpaceDN w:val="0"/>
        <w:adjustRightInd w:val="0"/>
        <w:spacing w:after="0" w:line="240" w:lineRule="auto"/>
        <w:ind w:left="11" w:right="6" w:hanging="11"/>
        <w:rPr>
          <w:rFonts w:ascii="Arial" w:hAnsi="Arial" w:cs="Arial"/>
          <w:noProof/>
        </w:rPr>
      </w:pPr>
      <w:r w:rsidRPr="00847758">
        <w:rPr>
          <w:rFonts w:ascii="Arial" w:hAnsi="Arial" w:cs="Arial"/>
        </w:rPr>
        <w:t>doc. JUDr. PhDr. Michal Ďuriš, PhD.</w:t>
      </w:r>
      <w:r w:rsidR="00632095">
        <w:rPr>
          <w:rFonts w:ascii="Arial" w:hAnsi="Arial" w:cs="Arial"/>
          <w:noProof/>
        </w:rPr>
        <w:tab/>
      </w:r>
      <w:r w:rsidR="00632095">
        <w:rPr>
          <w:rFonts w:ascii="Arial" w:hAnsi="Arial" w:cs="Arial"/>
          <w:noProof/>
        </w:rPr>
        <w:tab/>
      </w:r>
      <w:r w:rsidR="00632095">
        <w:rPr>
          <w:rFonts w:ascii="Arial" w:hAnsi="Arial" w:cs="Arial"/>
          <w:noProof/>
        </w:rPr>
        <w:tab/>
      </w:r>
      <w:r w:rsidR="00717E3B" w:rsidRPr="00C76F97">
        <w:rPr>
          <w:rStyle w:val="Siln"/>
          <w:rFonts w:ascii="Arial" w:hAnsi="Arial" w:cs="Arial"/>
          <w:b w:val="0"/>
        </w:rPr>
        <w:t>titul, meno, priezvisko, podpis</w:t>
      </w:r>
    </w:p>
    <w:p w14:paraId="557849A2" w14:textId="6DBC5A59" w:rsidR="00717E3B" w:rsidRPr="006A12C1" w:rsidRDefault="00E03327" w:rsidP="00717E3B">
      <w:pPr>
        <w:autoSpaceDE w:val="0"/>
        <w:autoSpaceDN w:val="0"/>
        <w:adjustRightInd w:val="0"/>
        <w:spacing w:after="0" w:line="240" w:lineRule="auto"/>
        <w:ind w:left="11" w:right="6" w:hanging="11"/>
        <w:rPr>
          <w:rFonts w:ascii="Arial" w:hAnsi="Arial" w:cs="Arial"/>
          <w:noProof/>
        </w:rPr>
      </w:pPr>
      <w:r>
        <w:rPr>
          <w:rFonts w:ascii="Arial" w:hAnsi="Arial" w:cs="Arial"/>
          <w:noProof/>
        </w:rPr>
        <w:t>predseda predstavenstva</w:t>
      </w:r>
      <w:r w:rsidR="00632095">
        <w:rPr>
          <w:rFonts w:ascii="Arial" w:hAnsi="Arial" w:cs="Arial"/>
          <w:noProof/>
        </w:rPr>
        <w:tab/>
      </w:r>
      <w:r w:rsidR="00632095">
        <w:rPr>
          <w:rFonts w:ascii="Arial" w:hAnsi="Arial" w:cs="Arial"/>
          <w:noProof/>
        </w:rPr>
        <w:tab/>
      </w:r>
      <w:r w:rsidR="00632095">
        <w:rPr>
          <w:rFonts w:ascii="Arial" w:hAnsi="Arial" w:cs="Arial"/>
          <w:noProof/>
        </w:rPr>
        <w:tab/>
      </w:r>
      <w:r w:rsidR="00717E3B">
        <w:rPr>
          <w:rFonts w:ascii="Arial" w:hAnsi="Arial" w:cs="Arial"/>
          <w:noProof/>
        </w:rPr>
        <w:tab/>
      </w:r>
      <w:r w:rsidR="00847758">
        <w:rPr>
          <w:rFonts w:ascii="Arial" w:hAnsi="Arial" w:cs="Arial"/>
          <w:noProof/>
        </w:rPr>
        <w:tab/>
      </w:r>
      <w:r w:rsidR="00717E3B">
        <w:rPr>
          <w:rStyle w:val="Siln"/>
          <w:rFonts w:ascii="Arial" w:hAnsi="Arial" w:cs="Arial"/>
          <w:b w:val="0"/>
        </w:rPr>
        <w:t>funkcia</w:t>
      </w:r>
      <w:r w:rsidR="00717E3B">
        <w:rPr>
          <w:rFonts w:ascii="Arial" w:hAnsi="Arial" w:cs="Arial"/>
          <w:noProof/>
        </w:rPr>
        <w:tab/>
      </w:r>
    </w:p>
    <w:p w14:paraId="02ADA638" w14:textId="7D8B664C"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sidR="00506CD3">
        <w:rPr>
          <w:rFonts w:ascii="Arial" w:hAnsi="Arial" w:cs="Arial"/>
          <w:noProof/>
        </w:rPr>
        <w:tab/>
      </w:r>
      <w:r>
        <w:rPr>
          <w:rFonts w:ascii="Arial" w:hAnsi="Arial" w:cs="Arial"/>
          <w:noProof/>
        </w:rPr>
        <w:t>názov spoločnosti</w:t>
      </w:r>
    </w:p>
    <w:p w14:paraId="5ACE6811" w14:textId="3FCBF6E2" w:rsidR="00717E3B" w:rsidRDefault="00717E3B" w:rsidP="00717E3B">
      <w:pPr>
        <w:autoSpaceDE w:val="0"/>
        <w:autoSpaceDN w:val="0"/>
        <w:adjustRightInd w:val="0"/>
        <w:rPr>
          <w:rFonts w:ascii="Arial" w:hAnsi="Arial" w:cs="Arial"/>
          <w:noProof/>
        </w:rPr>
      </w:pPr>
    </w:p>
    <w:p w14:paraId="0ECB0C81" w14:textId="2D311F91" w:rsidR="00632095" w:rsidRDefault="00632095" w:rsidP="00717E3B">
      <w:pPr>
        <w:autoSpaceDE w:val="0"/>
        <w:autoSpaceDN w:val="0"/>
        <w:adjustRightInd w:val="0"/>
        <w:rPr>
          <w:rFonts w:ascii="Arial" w:hAnsi="Arial" w:cs="Arial"/>
          <w:noProof/>
        </w:rPr>
      </w:pPr>
    </w:p>
    <w:p w14:paraId="5094D3B1" w14:textId="77777777" w:rsidR="007F1D13" w:rsidRPr="006A12C1" w:rsidRDefault="007F1D13" w:rsidP="00717E3B">
      <w:pPr>
        <w:autoSpaceDE w:val="0"/>
        <w:autoSpaceDN w:val="0"/>
        <w:adjustRightInd w:val="0"/>
        <w:rPr>
          <w:rFonts w:ascii="Arial" w:hAnsi="Arial" w:cs="Arial"/>
          <w:noProof/>
        </w:rPr>
      </w:pPr>
    </w:p>
    <w:p w14:paraId="063B2716" w14:textId="77777777" w:rsidR="00717E3B" w:rsidRPr="006A12C1" w:rsidRDefault="00717E3B" w:rsidP="00717E3B">
      <w:pPr>
        <w:autoSpaceDE w:val="0"/>
        <w:autoSpaceDN w:val="0"/>
        <w:adjustRightInd w:val="0"/>
        <w:rPr>
          <w:rFonts w:ascii="Arial" w:hAnsi="Arial" w:cs="Arial"/>
          <w:noProof/>
        </w:rPr>
      </w:pPr>
      <w:r w:rsidRPr="006A12C1">
        <w:rPr>
          <w:rFonts w:ascii="Arial" w:hAnsi="Arial" w:cs="Arial"/>
          <w:noProof/>
        </w:rPr>
        <w:t>........................................</w:t>
      </w:r>
    </w:p>
    <w:p w14:paraId="585554D0" w14:textId="6EE9CB49" w:rsidR="00847758" w:rsidRDefault="00AA4495" w:rsidP="00717E3B">
      <w:pPr>
        <w:autoSpaceDE w:val="0"/>
        <w:autoSpaceDN w:val="0"/>
        <w:adjustRightInd w:val="0"/>
        <w:spacing w:after="0" w:line="240" w:lineRule="auto"/>
        <w:ind w:left="11" w:right="6" w:hanging="11"/>
        <w:rPr>
          <w:rFonts w:ascii="Arial" w:hAnsi="Arial" w:cs="Arial"/>
          <w:noProof/>
        </w:rPr>
      </w:pPr>
      <w:r w:rsidRPr="00847758">
        <w:rPr>
          <w:rFonts w:ascii="Arial" w:hAnsi="Arial" w:cs="Arial"/>
        </w:rPr>
        <w:t>Ing. Matej Fekete, MBA,</w:t>
      </w:r>
    </w:p>
    <w:p w14:paraId="7872815B" w14:textId="1052ECDB" w:rsidR="00717E3B" w:rsidRPr="006A12C1" w:rsidRDefault="00847758" w:rsidP="00717E3B">
      <w:pPr>
        <w:autoSpaceDE w:val="0"/>
        <w:autoSpaceDN w:val="0"/>
        <w:adjustRightInd w:val="0"/>
        <w:spacing w:after="0" w:line="240" w:lineRule="auto"/>
        <w:ind w:left="11" w:right="6" w:hanging="11"/>
        <w:rPr>
          <w:rFonts w:ascii="Arial" w:hAnsi="Arial" w:cs="Arial"/>
          <w:noProof/>
        </w:rPr>
      </w:pPr>
      <w:r>
        <w:rPr>
          <w:rFonts w:ascii="Arial" w:hAnsi="Arial" w:cs="Arial"/>
          <w:noProof/>
        </w:rPr>
        <w:t>podpredseda</w:t>
      </w:r>
      <w:r w:rsidR="00717E3B" w:rsidRPr="006A12C1">
        <w:rPr>
          <w:rFonts w:ascii="Arial" w:hAnsi="Arial" w:cs="Arial"/>
          <w:noProof/>
        </w:rPr>
        <w:t xml:space="preserve"> predstavenstva  </w:t>
      </w:r>
    </w:p>
    <w:p w14:paraId="40166343" w14:textId="0C366775" w:rsidR="00717E3B" w:rsidRPr="006A12C1" w:rsidRDefault="00717E3B" w:rsidP="0039523D">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Pr="006A12C1">
        <w:rPr>
          <w:rFonts w:ascii="Arial" w:hAnsi="Arial" w:cs="Arial"/>
          <w:noProof/>
        </w:rPr>
        <w:br w:type="page"/>
      </w:r>
    </w:p>
    <w:p w14:paraId="5BCA2DB5" w14:textId="43B97A0D" w:rsidR="006508C0" w:rsidRDefault="00E027AE"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14:paraId="3D8C303F" w14:textId="37E4FD55" w:rsidR="007A5995" w:rsidRDefault="007A5995" w:rsidP="003144DB">
      <w:pPr>
        <w:pStyle w:val="Odsekzoznamu"/>
        <w:tabs>
          <w:tab w:val="left" w:pos="2977"/>
        </w:tabs>
        <w:spacing w:after="0" w:line="240" w:lineRule="auto"/>
        <w:ind w:left="0"/>
        <w:jc w:val="both"/>
        <w:rPr>
          <w:rFonts w:ascii="Arial" w:hAnsi="Arial" w:cs="Arial"/>
        </w:rPr>
      </w:pPr>
    </w:p>
    <w:p w14:paraId="66D766EA" w14:textId="38A462DE" w:rsidR="007A5995" w:rsidRDefault="007A5995" w:rsidP="003144DB">
      <w:pPr>
        <w:pStyle w:val="Odsekzoznamu"/>
        <w:tabs>
          <w:tab w:val="left" w:pos="2977"/>
        </w:tabs>
        <w:spacing w:after="0" w:line="240" w:lineRule="auto"/>
        <w:ind w:left="0"/>
        <w:jc w:val="both"/>
        <w:rPr>
          <w:rFonts w:ascii="Arial" w:hAnsi="Arial" w:cs="Arial"/>
        </w:rPr>
      </w:pPr>
    </w:p>
    <w:p w14:paraId="5E4E1A72" w14:textId="6A7BE305" w:rsidR="009D3A1A" w:rsidRDefault="009D3A1A" w:rsidP="009D3A1A">
      <w:pPr>
        <w:ind w:left="2124" w:firstLine="708"/>
        <w:rPr>
          <w:rFonts w:ascii="Arial" w:hAnsi="Arial" w:cs="Arial"/>
          <w:b/>
        </w:rPr>
      </w:pPr>
      <w:r>
        <w:rPr>
          <w:rFonts w:ascii="Arial" w:hAnsi="Arial" w:cs="Arial"/>
          <w:b/>
        </w:rPr>
        <w:t xml:space="preserve">        </w:t>
      </w:r>
      <w:r w:rsidRPr="00ED15C7">
        <w:rPr>
          <w:rFonts w:ascii="Arial" w:hAnsi="Arial" w:cs="Arial"/>
          <w:b/>
        </w:rPr>
        <w:t>Opis predmetu zákazky</w:t>
      </w:r>
    </w:p>
    <w:p w14:paraId="75597DDF" w14:textId="1B739502" w:rsidR="009D3A1A" w:rsidRDefault="009D3A1A" w:rsidP="009D3A1A">
      <w:pPr>
        <w:pStyle w:val="Odsekzoznamu"/>
        <w:numPr>
          <w:ilvl w:val="0"/>
          <w:numId w:val="24"/>
        </w:numPr>
        <w:spacing w:after="160" w:line="259" w:lineRule="auto"/>
        <w:jc w:val="both"/>
        <w:rPr>
          <w:rFonts w:ascii="Arial" w:hAnsi="Arial" w:cs="Arial"/>
        </w:rPr>
      </w:pPr>
      <w:r>
        <w:rPr>
          <w:rFonts w:ascii="Arial" w:hAnsi="Arial" w:cs="Arial"/>
        </w:rPr>
        <w:t xml:space="preserve">Predmetom zákazky je dodávka nových licencií softvérových produktov spoločnosti </w:t>
      </w:r>
      <w:proofErr w:type="spellStart"/>
      <w:r>
        <w:rPr>
          <w:rFonts w:ascii="Arial" w:hAnsi="Arial" w:cs="Arial"/>
        </w:rPr>
        <w:t>Dynatrace</w:t>
      </w:r>
      <w:proofErr w:type="spellEnd"/>
      <w:r>
        <w:rPr>
          <w:rFonts w:ascii="Arial" w:hAnsi="Arial" w:cs="Arial"/>
        </w:rPr>
        <w:t xml:space="preserve"> a poskytnutie implementačných a konfiguračných služieb a to za účelom monitorovania interných parametrov vybraných aplikácií v aplikačnom prostredí ob</w:t>
      </w:r>
      <w:r w:rsidR="00F5312A">
        <w:rPr>
          <w:rFonts w:ascii="Arial" w:hAnsi="Arial" w:cs="Arial"/>
        </w:rPr>
        <w:t>jedn</w:t>
      </w:r>
      <w:r>
        <w:rPr>
          <w:rFonts w:ascii="Arial" w:hAnsi="Arial" w:cs="Arial"/>
        </w:rPr>
        <w:t>ávateľa.</w:t>
      </w:r>
    </w:p>
    <w:p w14:paraId="053EDAE3" w14:textId="77777777" w:rsidR="009D3A1A" w:rsidRDefault="009D3A1A" w:rsidP="009D3A1A">
      <w:pPr>
        <w:pStyle w:val="Odsekzoznamu"/>
        <w:jc w:val="both"/>
        <w:rPr>
          <w:rFonts w:ascii="Arial" w:hAnsi="Arial" w:cs="Arial"/>
        </w:rPr>
      </w:pPr>
    </w:p>
    <w:p w14:paraId="575FE824" w14:textId="05E42C17" w:rsidR="009D3A1A" w:rsidRDefault="000667A7" w:rsidP="009D3A1A">
      <w:pPr>
        <w:pStyle w:val="Odsekzoznamu"/>
        <w:numPr>
          <w:ilvl w:val="0"/>
          <w:numId w:val="24"/>
        </w:numPr>
        <w:spacing w:after="160" w:line="259" w:lineRule="auto"/>
        <w:jc w:val="both"/>
        <w:rPr>
          <w:rFonts w:ascii="Arial" w:hAnsi="Arial" w:cs="Arial"/>
        </w:rPr>
      </w:pPr>
      <w:r>
        <w:rPr>
          <w:rFonts w:ascii="Arial" w:hAnsi="Arial" w:cs="Arial"/>
        </w:rPr>
        <w:t>O</w:t>
      </w:r>
      <w:r w:rsidR="009D3A1A">
        <w:rPr>
          <w:rFonts w:ascii="Arial" w:hAnsi="Arial" w:cs="Arial"/>
        </w:rPr>
        <w:t>b</w:t>
      </w:r>
      <w:r w:rsidR="00F5312A">
        <w:rPr>
          <w:rFonts w:ascii="Arial" w:hAnsi="Arial" w:cs="Arial"/>
        </w:rPr>
        <w:t>jednávateľ</w:t>
      </w:r>
      <w:r w:rsidR="009D3A1A">
        <w:rPr>
          <w:rFonts w:ascii="Arial" w:hAnsi="Arial" w:cs="Arial"/>
        </w:rPr>
        <w:t xml:space="preserve"> požaduje dodanie licencií na automatizovaný aplikačný monitoring, ktorý poskytne mimo iného </w:t>
      </w:r>
      <w:r w:rsidR="009D3A1A" w:rsidRPr="000052E6">
        <w:rPr>
          <w:rFonts w:ascii="Arial" w:hAnsi="Arial" w:cs="Arial"/>
        </w:rPr>
        <w:t>nasledovnú funkcionalitu</w:t>
      </w:r>
      <w:r w:rsidR="009D3A1A">
        <w:rPr>
          <w:rFonts w:ascii="Arial" w:hAnsi="Arial" w:cs="Arial"/>
        </w:rPr>
        <w:t>:</w:t>
      </w:r>
    </w:p>
    <w:p w14:paraId="15599754"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umožňuje monitorovanie interných parametrov aplikácií na platformách Java a </w:t>
      </w:r>
      <w:proofErr w:type="spellStart"/>
      <w:r w:rsidRPr="000052E6">
        <w:rPr>
          <w:rFonts w:ascii="Arial" w:hAnsi="Arial" w:cs="Arial"/>
        </w:rPr>
        <w:t>Sharepoint</w:t>
      </w:r>
      <w:proofErr w:type="spellEnd"/>
      <w:r w:rsidRPr="000052E6">
        <w:rPr>
          <w:rFonts w:ascii="Arial" w:hAnsi="Arial" w:cs="Arial"/>
        </w:rPr>
        <w:t>, pričom nevyžaduje úpravy monitorovaných aplikácií,</w:t>
      </w:r>
    </w:p>
    <w:p w14:paraId="290F3AB9"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 xml:space="preserve">monitoruje všetky vrstvy aplikácie a infraštruktúry od virtualizácie cez úroveň operačného systému, procesy, služby až po </w:t>
      </w:r>
      <w:proofErr w:type="spellStart"/>
      <w:r w:rsidRPr="000052E6">
        <w:rPr>
          <w:rFonts w:ascii="Arial" w:hAnsi="Arial" w:cs="Arial"/>
        </w:rPr>
        <w:t>fronted</w:t>
      </w:r>
      <w:proofErr w:type="spellEnd"/>
      <w:r w:rsidRPr="000052E6">
        <w:rPr>
          <w:rFonts w:ascii="Arial" w:hAnsi="Arial" w:cs="Arial"/>
        </w:rPr>
        <w:t xml:space="preserve"> vrstvu aplikácie (web, mobil, prípadne syntetický monitoring alebo </w:t>
      </w:r>
      <w:proofErr w:type="spellStart"/>
      <w:r w:rsidRPr="000052E6">
        <w:rPr>
          <w:rFonts w:ascii="Arial" w:hAnsi="Arial" w:cs="Arial"/>
        </w:rPr>
        <w:t>Session</w:t>
      </w:r>
      <w:proofErr w:type="spellEnd"/>
      <w:r w:rsidRPr="000052E6">
        <w:rPr>
          <w:rFonts w:ascii="Arial" w:hAnsi="Arial" w:cs="Arial"/>
        </w:rPr>
        <w:t xml:space="preserve"> </w:t>
      </w:r>
      <w:proofErr w:type="spellStart"/>
      <w:r w:rsidRPr="000052E6">
        <w:rPr>
          <w:rFonts w:ascii="Arial" w:hAnsi="Arial" w:cs="Arial"/>
        </w:rPr>
        <w:t>Replay</w:t>
      </w:r>
      <w:proofErr w:type="spellEnd"/>
      <w:r w:rsidRPr="000052E6">
        <w:rPr>
          <w:rFonts w:ascii="Arial" w:hAnsi="Arial" w:cs="Arial"/>
        </w:rPr>
        <w:t>),</w:t>
      </w:r>
    </w:p>
    <w:p w14:paraId="484C9071"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monitoruje interakcie koncových používateľov s aplikáciami,</w:t>
      </w:r>
    </w:p>
    <w:p w14:paraId="3C4E1299"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automaticky vytvára a aktualizuje metriky monitorovaných systémov a aplikácií,</w:t>
      </w:r>
    </w:p>
    <w:p w14:paraId="1A2C3F5E"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analyzuje a vyhodnocuje zbierané údaje pomocou umelej inteligencie bez potreby externých nástrojov,</w:t>
      </w:r>
    </w:p>
    <w:p w14:paraId="2E87AD13"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automaticky vyhodnocuje vzťahy medzi monitorovanými objektami na základe reálnej komunikácie a zistených informácií o topológii,</w:t>
      </w:r>
    </w:p>
    <w:p w14:paraId="26078706"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dáva upozornenia na vzniknuté anomálie a objasňuje skutočnú príčinu problémov či výpadkov,</w:t>
      </w:r>
    </w:p>
    <w:p w14:paraId="09D3B1D9"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umožňuje zobrazovať cez webové rozhranie všetky namerané údaje a vytvárať vlastné prehľady a analýzy,</w:t>
      </w:r>
    </w:p>
    <w:p w14:paraId="195A7BF2"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poskytuje API rozhrania pre integráciu s aplikáciami tretích strán,</w:t>
      </w:r>
    </w:p>
    <w:p w14:paraId="3F51A98A"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podporuje maskovanie osobných údajov v reálnom čase, pričom osobné údaje nesmú byť ukladané v nezašifrovanom tvare,</w:t>
      </w:r>
    </w:p>
    <w:p w14:paraId="3AE1D692" w14:textId="77777777" w:rsidR="009D3A1A" w:rsidRPr="000052E6" w:rsidRDefault="009D3A1A" w:rsidP="009D3A1A">
      <w:pPr>
        <w:pStyle w:val="Odsekzoznamu"/>
        <w:numPr>
          <w:ilvl w:val="0"/>
          <w:numId w:val="25"/>
        </w:numPr>
        <w:spacing w:after="160" w:line="259" w:lineRule="auto"/>
        <w:jc w:val="both"/>
        <w:rPr>
          <w:rFonts w:ascii="Arial" w:hAnsi="Arial" w:cs="Arial"/>
        </w:rPr>
      </w:pPr>
      <w:r w:rsidRPr="000052E6">
        <w:rPr>
          <w:rFonts w:ascii="Arial" w:hAnsi="Arial" w:cs="Arial"/>
        </w:rPr>
        <w:t xml:space="preserve">umožňuje integráciu rôznych externých dát do softvérových produktov </w:t>
      </w:r>
      <w:proofErr w:type="spellStart"/>
      <w:r w:rsidRPr="000052E6">
        <w:rPr>
          <w:rFonts w:ascii="Arial" w:hAnsi="Arial" w:cs="Arial"/>
        </w:rPr>
        <w:t>Dynatrace</w:t>
      </w:r>
      <w:proofErr w:type="spellEnd"/>
      <w:r w:rsidRPr="000052E6">
        <w:rPr>
          <w:rFonts w:ascii="Arial" w:hAnsi="Arial" w:cs="Arial"/>
        </w:rPr>
        <w:t>,</w:t>
      </w:r>
    </w:p>
    <w:p w14:paraId="04F164CD" w14:textId="77777777" w:rsidR="009D3A1A" w:rsidRDefault="009D3A1A" w:rsidP="009D3A1A">
      <w:pPr>
        <w:pStyle w:val="Odsekzoznamu"/>
        <w:ind w:left="1080"/>
        <w:jc w:val="both"/>
        <w:rPr>
          <w:rFonts w:ascii="Arial" w:hAnsi="Arial" w:cs="Arial"/>
          <w:color w:val="FF0000"/>
        </w:rPr>
      </w:pPr>
    </w:p>
    <w:p w14:paraId="3BB4C412" w14:textId="0E429176" w:rsidR="009D3A1A" w:rsidRPr="00261CBE" w:rsidRDefault="000667A7" w:rsidP="009D3A1A">
      <w:pPr>
        <w:pStyle w:val="Odsekzoznamu"/>
        <w:numPr>
          <w:ilvl w:val="0"/>
          <w:numId w:val="24"/>
        </w:numPr>
        <w:spacing w:after="160" w:line="259" w:lineRule="auto"/>
        <w:jc w:val="both"/>
        <w:rPr>
          <w:rFonts w:ascii="Arial" w:hAnsi="Arial" w:cs="Arial"/>
        </w:rPr>
      </w:pPr>
      <w:r>
        <w:rPr>
          <w:rFonts w:ascii="Arial" w:hAnsi="Arial" w:cs="Arial"/>
        </w:rPr>
        <w:t>O</w:t>
      </w:r>
      <w:r w:rsidR="009D3A1A" w:rsidRPr="00AA2AF3">
        <w:rPr>
          <w:rFonts w:ascii="Arial" w:hAnsi="Arial" w:cs="Arial"/>
        </w:rPr>
        <w:t>b</w:t>
      </w:r>
      <w:r w:rsidR="00F5312A">
        <w:rPr>
          <w:rFonts w:ascii="Arial" w:hAnsi="Arial" w:cs="Arial"/>
        </w:rPr>
        <w:t>jedn</w:t>
      </w:r>
      <w:r w:rsidR="009D3A1A" w:rsidRPr="00AA2AF3">
        <w:rPr>
          <w:rFonts w:ascii="Arial" w:hAnsi="Arial" w:cs="Arial"/>
        </w:rPr>
        <w:t xml:space="preserve">ávateľ požaduje dodať licencie (subskripcie) softvérových produktov spoločnosti </w:t>
      </w:r>
      <w:proofErr w:type="spellStart"/>
      <w:r w:rsidR="009D3A1A" w:rsidRPr="00AA2AF3">
        <w:rPr>
          <w:rFonts w:ascii="Arial" w:hAnsi="Arial" w:cs="Arial"/>
        </w:rPr>
        <w:t>Dynatrace</w:t>
      </w:r>
      <w:proofErr w:type="spellEnd"/>
      <w:r w:rsidR="00261CBE">
        <w:rPr>
          <w:rFonts w:ascii="Arial" w:hAnsi="Arial" w:cs="Arial"/>
        </w:rPr>
        <w:t xml:space="preserve">, </w:t>
      </w:r>
      <w:r w:rsidR="00261CBE" w:rsidRPr="00261CBE">
        <w:rPr>
          <w:rFonts w:ascii="Arial" w:hAnsi="Arial" w:cs="Arial"/>
        </w:rPr>
        <w:t>pričom každá licencia bude platná počas obdobia jedného roka odo dňa jej prevzatia objednávateľom</w:t>
      </w:r>
      <w:r w:rsidR="009D3A1A" w:rsidRPr="00261CBE">
        <w:rPr>
          <w:rFonts w:ascii="Arial" w:hAnsi="Arial" w:cs="Arial"/>
          <w:color w:val="FF0000"/>
        </w:rPr>
        <w:t>.</w:t>
      </w:r>
    </w:p>
    <w:p w14:paraId="20D2B7D7" w14:textId="77777777" w:rsidR="009D3A1A" w:rsidRPr="00573D72" w:rsidRDefault="009D3A1A" w:rsidP="009D3A1A">
      <w:pPr>
        <w:pStyle w:val="Odsekzoznamu"/>
        <w:jc w:val="both"/>
        <w:rPr>
          <w:rFonts w:ascii="Arial" w:hAnsi="Arial" w:cs="Arial"/>
        </w:rPr>
      </w:pPr>
    </w:p>
    <w:p w14:paraId="4EE369A7" w14:textId="504EFCA8" w:rsidR="009D3A1A" w:rsidRPr="00AE25EA" w:rsidRDefault="000667A7" w:rsidP="009D3A1A">
      <w:pPr>
        <w:pStyle w:val="Odsekzoznamu"/>
        <w:numPr>
          <w:ilvl w:val="0"/>
          <w:numId w:val="24"/>
        </w:numPr>
        <w:spacing w:after="160" w:line="259" w:lineRule="auto"/>
        <w:rPr>
          <w:rFonts w:ascii="Arial" w:hAnsi="Arial" w:cs="Arial"/>
        </w:rPr>
      </w:pPr>
      <w:r>
        <w:rPr>
          <w:rFonts w:ascii="Arial" w:hAnsi="Arial" w:cs="Arial"/>
        </w:rPr>
        <w:t>O</w:t>
      </w:r>
      <w:r w:rsidR="009D3A1A" w:rsidRPr="00AE25EA">
        <w:rPr>
          <w:rFonts w:ascii="Arial" w:hAnsi="Arial" w:cs="Arial"/>
        </w:rPr>
        <w:t>b</w:t>
      </w:r>
      <w:r w:rsidR="00F5312A">
        <w:rPr>
          <w:rFonts w:ascii="Arial" w:hAnsi="Arial" w:cs="Arial"/>
        </w:rPr>
        <w:t>jednávateľ</w:t>
      </w:r>
      <w:r w:rsidR="00AC59C7">
        <w:rPr>
          <w:rFonts w:ascii="Arial" w:hAnsi="Arial" w:cs="Arial"/>
        </w:rPr>
        <w:t xml:space="preserve"> </w:t>
      </w:r>
      <w:r w:rsidR="009D3A1A" w:rsidRPr="00AE25EA">
        <w:rPr>
          <w:rFonts w:ascii="Arial" w:hAnsi="Arial" w:cs="Arial"/>
        </w:rPr>
        <w:t xml:space="preserve">požaduje nástroj, ktorý bude nasadený a prevádzkovaný lokálne na infraštruktúre </w:t>
      </w:r>
      <w:r w:rsidR="005D1B4C">
        <w:rPr>
          <w:rFonts w:ascii="Arial" w:hAnsi="Arial" w:cs="Arial"/>
        </w:rPr>
        <w:t>objednáv</w:t>
      </w:r>
      <w:r w:rsidR="009D3A1A" w:rsidRPr="00AE25EA">
        <w:rPr>
          <w:rFonts w:ascii="Arial" w:hAnsi="Arial" w:cs="Arial"/>
        </w:rPr>
        <w:t xml:space="preserve">ateľa (nie ako </w:t>
      </w:r>
      <w:proofErr w:type="spellStart"/>
      <w:r w:rsidR="009D3A1A" w:rsidRPr="00AE25EA">
        <w:rPr>
          <w:rFonts w:ascii="Arial" w:hAnsi="Arial" w:cs="Arial"/>
        </w:rPr>
        <w:t>cloudová</w:t>
      </w:r>
      <w:proofErr w:type="spellEnd"/>
      <w:r w:rsidR="009D3A1A" w:rsidRPr="00AE25EA">
        <w:rPr>
          <w:rFonts w:ascii="Arial" w:hAnsi="Arial" w:cs="Arial"/>
        </w:rPr>
        <w:t xml:space="preserve"> služba).</w:t>
      </w:r>
    </w:p>
    <w:p w14:paraId="05590E81" w14:textId="77777777" w:rsidR="009D3A1A" w:rsidRPr="00AE25EA" w:rsidRDefault="009D3A1A" w:rsidP="009D3A1A">
      <w:pPr>
        <w:pStyle w:val="Odsekzoznamu"/>
        <w:jc w:val="both"/>
        <w:rPr>
          <w:rFonts w:ascii="Arial" w:hAnsi="Arial" w:cs="Arial"/>
        </w:rPr>
      </w:pPr>
    </w:p>
    <w:p w14:paraId="448E0E61" w14:textId="77777777" w:rsidR="009D3A1A" w:rsidRPr="009C3730" w:rsidRDefault="009D3A1A" w:rsidP="009D3A1A">
      <w:pPr>
        <w:pStyle w:val="Odsekzoznamu"/>
        <w:numPr>
          <w:ilvl w:val="0"/>
          <w:numId w:val="24"/>
        </w:numPr>
        <w:spacing w:after="160" w:line="259" w:lineRule="auto"/>
        <w:jc w:val="both"/>
        <w:rPr>
          <w:rFonts w:ascii="Arial" w:hAnsi="Arial" w:cs="Arial"/>
        </w:rPr>
      </w:pPr>
      <w:r>
        <w:rPr>
          <w:rFonts w:ascii="Arial" w:hAnsi="Arial" w:cs="Arial"/>
        </w:rPr>
        <w:t>Dodané licencie (</w:t>
      </w:r>
      <w:proofErr w:type="spellStart"/>
      <w:r>
        <w:rPr>
          <w:rFonts w:ascii="Arial" w:hAnsi="Arial" w:cs="Arial"/>
        </w:rPr>
        <w:t>subscripcie</w:t>
      </w:r>
      <w:proofErr w:type="spellEnd"/>
      <w:r>
        <w:rPr>
          <w:rFonts w:ascii="Arial" w:hAnsi="Arial" w:cs="Arial"/>
        </w:rPr>
        <w:t xml:space="preserve">) musia zabezpečiť monitorovanie minimálne 1 000 000 </w:t>
      </w:r>
      <w:r w:rsidRPr="009C3730">
        <w:rPr>
          <w:rFonts w:ascii="Arial" w:hAnsi="Arial" w:cs="Arial"/>
        </w:rPr>
        <w:t xml:space="preserve">používateľských relácií (User </w:t>
      </w:r>
      <w:proofErr w:type="spellStart"/>
      <w:r w:rsidRPr="009C3730">
        <w:rPr>
          <w:rFonts w:ascii="Arial" w:hAnsi="Arial" w:cs="Arial"/>
        </w:rPr>
        <w:t>Experience</w:t>
      </w:r>
      <w:proofErr w:type="spellEnd"/>
      <w:r w:rsidRPr="009C3730">
        <w:rPr>
          <w:rFonts w:ascii="Arial" w:hAnsi="Arial" w:cs="Arial"/>
        </w:rPr>
        <w:t>) ročne.</w:t>
      </w:r>
    </w:p>
    <w:p w14:paraId="18CA7CD4" w14:textId="77777777" w:rsidR="009D3A1A" w:rsidRPr="00AA2AF3" w:rsidRDefault="009D3A1A" w:rsidP="009D3A1A">
      <w:pPr>
        <w:pStyle w:val="Odsekzoznamu"/>
        <w:rPr>
          <w:rFonts w:ascii="Arial" w:hAnsi="Arial" w:cs="Arial"/>
        </w:rPr>
      </w:pPr>
    </w:p>
    <w:p w14:paraId="2B237F79" w14:textId="450DBEF0" w:rsidR="009D3A1A" w:rsidRPr="00A46C28" w:rsidRDefault="000667A7" w:rsidP="009D3A1A">
      <w:pPr>
        <w:pStyle w:val="Odsekzoznamu"/>
        <w:numPr>
          <w:ilvl w:val="0"/>
          <w:numId w:val="24"/>
        </w:numPr>
        <w:spacing w:after="160" w:line="259" w:lineRule="auto"/>
        <w:jc w:val="both"/>
        <w:rPr>
          <w:rFonts w:ascii="Arial" w:hAnsi="Arial" w:cs="Arial"/>
        </w:rPr>
      </w:pPr>
      <w:r>
        <w:rPr>
          <w:rFonts w:ascii="Arial" w:hAnsi="Arial" w:cs="Arial"/>
        </w:rPr>
        <w:t>O</w:t>
      </w:r>
      <w:r w:rsidR="00AC59C7">
        <w:rPr>
          <w:rFonts w:ascii="Arial" w:hAnsi="Arial" w:cs="Arial"/>
        </w:rPr>
        <w:t>bjednáva</w:t>
      </w:r>
      <w:r w:rsidR="009D3A1A">
        <w:rPr>
          <w:rFonts w:ascii="Arial" w:hAnsi="Arial" w:cs="Arial"/>
        </w:rPr>
        <w:t>teľ požaduje dodanie implementačných a konfiguračných služieb v rozsahu 120</w:t>
      </w:r>
      <w:r w:rsidR="009D3A1A" w:rsidRPr="00A46C28">
        <w:rPr>
          <w:rFonts w:ascii="Arial" w:hAnsi="Arial" w:cs="Arial"/>
        </w:rPr>
        <w:t xml:space="preserve"> človekodní počas obdobia 3 rokov.</w:t>
      </w:r>
    </w:p>
    <w:p w14:paraId="0BDE101D" w14:textId="77777777" w:rsidR="009D3A1A" w:rsidRPr="0006394C" w:rsidRDefault="009D3A1A" w:rsidP="009D3A1A">
      <w:pPr>
        <w:pStyle w:val="Odsekzoznamu"/>
        <w:rPr>
          <w:rFonts w:ascii="Arial" w:hAnsi="Arial" w:cs="Arial"/>
          <w:color w:val="FF0000"/>
        </w:rPr>
      </w:pPr>
    </w:p>
    <w:p w14:paraId="611CE321" w14:textId="392DFE74" w:rsidR="009D3A1A" w:rsidRDefault="009D3A1A" w:rsidP="009D3A1A">
      <w:pPr>
        <w:pStyle w:val="Odsekzoznamu"/>
        <w:numPr>
          <w:ilvl w:val="0"/>
          <w:numId w:val="24"/>
        </w:numPr>
        <w:spacing w:after="160" w:line="259" w:lineRule="auto"/>
        <w:jc w:val="both"/>
        <w:rPr>
          <w:rFonts w:ascii="Arial" w:hAnsi="Arial" w:cs="Arial"/>
        </w:rPr>
      </w:pPr>
      <w:r>
        <w:rPr>
          <w:rFonts w:ascii="Arial" w:hAnsi="Arial" w:cs="Arial"/>
        </w:rPr>
        <w:t xml:space="preserve">Presný popis jednotlivých položiek predmetu zákazky a ich množstvá sú uvedené v tabuľke Indikatívna cena </w:t>
      </w:r>
      <w:proofErr w:type="spellStart"/>
      <w:r>
        <w:rPr>
          <w:rFonts w:ascii="Arial" w:hAnsi="Arial" w:cs="Arial"/>
        </w:rPr>
        <w:t>zákazky_Dynatrace</w:t>
      </w:r>
      <w:proofErr w:type="spellEnd"/>
      <w:r>
        <w:rPr>
          <w:rFonts w:ascii="Arial" w:hAnsi="Arial" w:cs="Arial"/>
        </w:rPr>
        <w:t xml:space="preserve"> licencie.</w:t>
      </w:r>
    </w:p>
    <w:p w14:paraId="16656CBD" w14:textId="77777777" w:rsidR="00BC0CE9" w:rsidRPr="00BC0CE9" w:rsidRDefault="00BC0CE9" w:rsidP="00BC0CE9">
      <w:pPr>
        <w:pStyle w:val="Odsekzoznamu"/>
        <w:rPr>
          <w:rFonts w:ascii="Arial" w:hAnsi="Arial" w:cs="Arial"/>
        </w:rPr>
      </w:pPr>
    </w:p>
    <w:p w14:paraId="3487697B" w14:textId="1B392598" w:rsidR="00BC0CE9" w:rsidRPr="00AA2AF3" w:rsidRDefault="000667A7" w:rsidP="00BC0CE9">
      <w:pPr>
        <w:pStyle w:val="Odsekzoznamu"/>
        <w:numPr>
          <w:ilvl w:val="0"/>
          <w:numId w:val="24"/>
        </w:numPr>
        <w:spacing w:after="160" w:line="259" w:lineRule="auto"/>
        <w:jc w:val="both"/>
        <w:rPr>
          <w:rFonts w:ascii="Arial" w:hAnsi="Arial" w:cs="Arial"/>
        </w:rPr>
      </w:pPr>
      <w:r>
        <w:rPr>
          <w:rFonts w:ascii="Arial" w:hAnsi="Arial" w:cs="Arial"/>
        </w:rPr>
        <w:t>O</w:t>
      </w:r>
      <w:r w:rsidR="00BC0CE9" w:rsidRPr="00BC0CE9">
        <w:rPr>
          <w:rFonts w:ascii="Arial" w:hAnsi="Arial" w:cs="Arial"/>
        </w:rPr>
        <w:t>b</w:t>
      </w:r>
      <w:r w:rsidR="005D1B4C">
        <w:rPr>
          <w:rFonts w:ascii="Arial" w:hAnsi="Arial" w:cs="Arial"/>
        </w:rPr>
        <w:t>jedn</w:t>
      </w:r>
      <w:r w:rsidR="00BC0CE9" w:rsidRPr="00BC0CE9">
        <w:rPr>
          <w:rFonts w:ascii="Arial" w:hAnsi="Arial" w:cs="Arial"/>
        </w:rPr>
        <w:t>áv</w:t>
      </w:r>
      <w:r w:rsidR="00BC0CE9">
        <w:rPr>
          <w:rFonts w:ascii="Arial" w:hAnsi="Arial" w:cs="Arial"/>
        </w:rPr>
        <w:t>a</w:t>
      </w:r>
      <w:r w:rsidR="00BC0CE9" w:rsidRPr="00BC0CE9">
        <w:rPr>
          <w:rFonts w:ascii="Arial" w:hAnsi="Arial" w:cs="Arial"/>
        </w:rPr>
        <w:t>teľ súhlasí s predložením ponuky na ekvivalent k požiadavke, pričom za ekvivale</w:t>
      </w:r>
      <w:r w:rsidR="00A4605F">
        <w:rPr>
          <w:rFonts w:ascii="Arial" w:hAnsi="Arial" w:cs="Arial"/>
        </w:rPr>
        <w:t>n</w:t>
      </w:r>
      <w:r w:rsidR="00BC0CE9" w:rsidRPr="00BC0CE9">
        <w:rPr>
          <w:rFonts w:ascii="Arial" w:hAnsi="Arial" w:cs="Arial"/>
        </w:rPr>
        <w:t xml:space="preserve">tnosť  iných produktov ako uvádzaných v opise predmete zákazky preberá </w:t>
      </w:r>
      <w:r w:rsidR="00BC0CE9" w:rsidRPr="00BC0CE9">
        <w:rPr>
          <w:rFonts w:ascii="Arial" w:hAnsi="Arial" w:cs="Arial"/>
        </w:rPr>
        <w:lastRenderedPageBreak/>
        <w:t xml:space="preserve">zodpovednosť </w:t>
      </w:r>
      <w:r w:rsidR="005D1B4C">
        <w:rPr>
          <w:rFonts w:ascii="Arial" w:hAnsi="Arial" w:cs="Arial"/>
        </w:rPr>
        <w:t>poskytovateľ</w:t>
      </w:r>
      <w:r w:rsidR="00BC0CE9" w:rsidRPr="00BC0CE9">
        <w:rPr>
          <w:rFonts w:ascii="Arial" w:hAnsi="Arial" w:cs="Arial"/>
        </w:rPr>
        <w:t>.</w:t>
      </w:r>
      <w:r w:rsidR="00BC0CE9">
        <w:rPr>
          <w:rFonts w:ascii="Arial" w:hAnsi="Arial" w:cs="Arial"/>
        </w:rPr>
        <w:t xml:space="preserve"> </w:t>
      </w:r>
      <w:r w:rsidR="00BC0CE9" w:rsidRPr="00BC0CE9">
        <w:rPr>
          <w:rFonts w:ascii="Arial" w:hAnsi="Arial" w:cs="Arial"/>
        </w:rPr>
        <w:t xml:space="preserve">Ak sa  úspešným </w:t>
      </w:r>
      <w:r w:rsidR="005D1B4C">
        <w:rPr>
          <w:rFonts w:ascii="Arial" w:hAnsi="Arial" w:cs="Arial"/>
        </w:rPr>
        <w:t>poskytovateľom</w:t>
      </w:r>
      <w:r w:rsidR="00BC0CE9" w:rsidRPr="00BC0CE9">
        <w:rPr>
          <w:rFonts w:ascii="Arial" w:hAnsi="Arial" w:cs="Arial"/>
        </w:rPr>
        <w:t xml:space="preserve"> v zadávaní zákazky stane </w:t>
      </w:r>
      <w:r w:rsidR="005D1B4C">
        <w:rPr>
          <w:rFonts w:ascii="Arial" w:hAnsi="Arial" w:cs="Arial"/>
        </w:rPr>
        <w:t>poskytovateľ</w:t>
      </w:r>
      <w:r w:rsidR="00BC0CE9" w:rsidRPr="00BC0CE9">
        <w:rPr>
          <w:rFonts w:ascii="Arial" w:hAnsi="Arial" w:cs="Arial"/>
        </w:rPr>
        <w:t xml:space="preserve"> ponúkajúci ekvivalentné produkty a počas plnenia </w:t>
      </w:r>
      <w:r w:rsidR="00235B00">
        <w:rPr>
          <w:rFonts w:ascii="Arial" w:hAnsi="Arial" w:cs="Arial"/>
        </w:rPr>
        <w:t>dohody</w:t>
      </w:r>
      <w:r w:rsidR="00BC0CE9" w:rsidRPr="00BC0CE9">
        <w:rPr>
          <w:rFonts w:ascii="Arial" w:hAnsi="Arial" w:cs="Arial"/>
        </w:rPr>
        <w:t xml:space="preserve"> preukáže, že úspešným </w:t>
      </w:r>
      <w:r w:rsidR="005D1B4C">
        <w:rPr>
          <w:rFonts w:ascii="Arial" w:hAnsi="Arial" w:cs="Arial"/>
        </w:rPr>
        <w:t>poskytovateľom</w:t>
      </w:r>
      <w:r w:rsidR="00BC0CE9" w:rsidRPr="00BC0CE9">
        <w:rPr>
          <w:rFonts w:ascii="Arial" w:hAnsi="Arial" w:cs="Arial"/>
        </w:rPr>
        <w:t xml:space="preserve"> dodané ekvivalentné produkty a</w:t>
      </w:r>
      <w:r w:rsidR="00BC0CE9">
        <w:rPr>
          <w:rFonts w:ascii="Arial" w:hAnsi="Arial" w:cs="Arial"/>
        </w:rPr>
        <w:t> </w:t>
      </w:r>
      <w:r w:rsidR="00BC0CE9" w:rsidRPr="00BC0CE9">
        <w:rPr>
          <w:rFonts w:ascii="Arial" w:hAnsi="Arial" w:cs="Arial"/>
        </w:rPr>
        <w:t>služby</w:t>
      </w:r>
      <w:r w:rsidR="00BC0CE9">
        <w:rPr>
          <w:rFonts w:ascii="Arial" w:hAnsi="Arial" w:cs="Arial"/>
        </w:rPr>
        <w:t xml:space="preserve"> </w:t>
      </w:r>
      <w:r w:rsidR="00BC0CE9" w:rsidRPr="00BC0CE9">
        <w:rPr>
          <w:rFonts w:ascii="Arial" w:hAnsi="Arial" w:cs="Arial"/>
        </w:rPr>
        <w:t>nezabezpečia plnú kompatibilitu alebo dodané produkty spôsobia výpadky počas alebo v dôsledku upgradu ekvivalent</w:t>
      </w:r>
      <w:r w:rsidR="00A4605F">
        <w:rPr>
          <w:rFonts w:ascii="Arial" w:hAnsi="Arial" w:cs="Arial"/>
        </w:rPr>
        <w:t>n</w:t>
      </w:r>
      <w:r w:rsidR="00BC0CE9" w:rsidRPr="00BC0CE9">
        <w:rPr>
          <w:rFonts w:ascii="Arial" w:hAnsi="Arial" w:cs="Arial"/>
        </w:rPr>
        <w:t>ými produkt</w:t>
      </w:r>
      <w:r w:rsidR="00BC0CE9">
        <w:rPr>
          <w:rFonts w:ascii="Arial" w:hAnsi="Arial" w:cs="Arial"/>
        </w:rPr>
        <w:t>a</w:t>
      </w:r>
      <w:r w:rsidR="00BC0CE9" w:rsidRPr="00BC0CE9">
        <w:rPr>
          <w:rFonts w:ascii="Arial" w:hAnsi="Arial" w:cs="Arial"/>
        </w:rPr>
        <w:t>mi, bude to o</w:t>
      </w:r>
      <w:r w:rsidR="005D1B4C">
        <w:rPr>
          <w:rFonts w:ascii="Arial" w:hAnsi="Arial" w:cs="Arial"/>
        </w:rPr>
        <w:t>bjedná</w:t>
      </w:r>
      <w:r w:rsidR="00BC0CE9" w:rsidRPr="00BC0CE9">
        <w:rPr>
          <w:rFonts w:ascii="Arial" w:hAnsi="Arial" w:cs="Arial"/>
        </w:rPr>
        <w:t>vateľ považovať  za podstatné porušenie</w:t>
      </w:r>
      <w:r w:rsidR="00BC0CE9">
        <w:rPr>
          <w:rFonts w:ascii="Arial" w:hAnsi="Arial" w:cs="Arial"/>
        </w:rPr>
        <w:t xml:space="preserve"> </w:t>
      </w:r>
      <w:r w:rsidR="00235B00">
        <w:rPr>
          <w:rFonts w:ascii="Arial" w:hAnsi="Arial" w:cs="Arial"/>
        </w:rPr>
        <w:t xml:space="preserve">dohody </w:t>
      </w:r>
      <w:r w:rsidR="00BC0CE9" w:rsidRPr="00BC0CE9">
        <w:rPr>
          <w:rFonts w:ascii="Arial" w:hAnsi="Arial" w:cs="Arial"/>
        </w:rPr>
        <w:t>a ob</w:t>
      </w:r>
      <w:r w:rsidR="005D1B4C">
        <w:rPr>
          <w:rFonts w:ascii="Arial" w:hAnsi="Arial" w:cs="Arial"/>
        </w:rPr>
        <w:t>jednáv</w:t>
      </w:r>
      <w:r w:rsidR="00BC0CE9" w:rsidRPr="00BC0CE9">
        <w:rPr>
          <w:rFonts w:ascii="Arial" w:hAnsi="Arial" w:cs="Arial"/>
        </w:rPr>
        <w:t xml:space="preserve">ateľ si bude uplatňovať aj súvisiace škody u takéhoto úspešného </w:t>
      </w:r>
      <w:r w:rsidR="005D1B4C">
        <w:rPr>
          <w:rFonts w:ascii="Arial" w:hAnsi="Arial" w:cs="Arial"/>
        </w:rPr>
        <w:t>poskytovateľa</w:t>
      </w:r>
      <w:r w:rsidR="00BC0CE9" w:rsidRPr="00BC0CE9">
        <w:rPr>
          <w:rFonts w:ascii="Arial" w:hAnsi="Arial" w:cs="Arial"/>
        </w:rPr>
        <w:t>. Zároveň má ob</w:t>
      </w:r>
      <w:r w:rsidR="005D1B4C">
        <w:rPr>
          <w:rFonts w:ascii="Arial" w:hAnsi="Arial" w:cs="Arial"/>
        </w:rPr>
        <w:t>jedná</w:t>
      </w:r>
      <w:r w:rsidR="00BC0CE9" w:rsidRPr="00BC0CE9">
        <w:rPr>
          <w:rFonts w:ascii="Arial" w:hAnsi="Arial" w:cs="Arial"/>
        </w:rPr>
        <w:t xml:space="preserve">vateľ za to, že existuje dostatočné množstvo </w:t>
      </w:r>
      <w:r w:rsidR="005D1B4C">
        <w:rPr>
          <w:rFonts w:ascii="Arial" w:hAnsi="Arial" w:cs="Arial"/>
        </w:rPr>
        <w:t>poskyto</w:t>
      </w:r>
      <w:r w:rsidR="00BC0CE9" w:rsidRPr="00BC0CE9">
        <w:rPr>
          <w:rFonts w:ascii="Arial" w:hAnsi="Arial" w:cs="Arial"/>
        </w:rPr>
        <w:t>vateľov, ktor</w:t>
      </w:r>
      <w:r w:rsidR="00DC68F1">
        <w:rPr>
          <w:rFonts w:ascii="Arial" w:hAnsi="Arial" w:cs="Arial"/>
        </w:rPr>
        <w:t>í</w:t>
      </w:r>
      <w:r w:rsidR="00BC0CE9" w:rsidRPr="00BC0CE9">
        <w:rPr>
          <w:rFonts w:ascii="Arial" w:hAnsi="Arial" w:cs="Arial"/>
        </w:rPr>
        <w:t xml:space="preserve"> dodáva</w:t>
      </w:r>
      <w:r w:rsidR="00DC68F1">
        <w:rPr>
          <w:rFonts w:ascii="Arial" w:hAnsi="Arial" w:cs="Arial"/>
        </w:rPr>
        <w:t>jú</w:t>
      </w:r>
      <w:r w:rsidR="00BC0CE9">
        <w:rPr>
          <w:rFonts w:ascii="Arial" w:hAnsi="Arial" w:cs="Arial"/>
        </w:rPr>
        <w:t xml:space="preserve"> </w:t>
      </w:r>
      <w:r w:rsidR="00BC0CE9" w:rsidRPr="00BC0CE9">
        <w:rPr>
          <w:rFonts w:ascii="Arial" w:hAnsi="Arial" w:cs="Arial"/>
        </w:rPr>
        <w:t>požadovaný tovar alebo službu a preto predložením požadovaných produktov (nie ich ekvivalentov) nie je narušená efektívna hospodárska súťaž.</w:t>
      </w:r>
    </w:p>
    <w:p w14:paraId="3206378E" w14:textId="77777777" w:rsidR="00076BC8" w:rsidRPr="00076BC8" w:rsidRDefault="00076BC8" w:rsidP="00076BC8">
      <w:pPr>
        <w:rPr>
          <w:rFonts w:ascii="Arial" w:hAnsi="Arial" w:cs="Arial"/>
        </w:rPr>
      </w:pPr>
    </w:p>
    <w:p w14:paraId="1571B51E" w14:textId="5B242ED0" w:rsidR="007A5995" w:rsidRPr="00076BC8" w:rsidRDefault="007A5995" w:rsidP="003144DB">
      <w:pPr>
        <w:pStyle w:val="Odsekzoznamu"/>
        <w:tabs>
          <w:tab w:val="left" w:pos="2977"/>
        </w:tabs>
        <w:spacing w:after="0" w:line="240" w:lineRule="auto"/>
        <w:ind w:left="0"/>
        <w:jc w:val="both"/>
        <w:rPr>
          <w:rFonts w:ascii="Arial" w:hAnsi="Arial" w:cs="Arial"/>
        </w:rPr>
      </w:pPr>
    </w:p>
    <w:p w14:paraId="1624CF7C" w14:textId="105CBB37" w:rsidR="007A5995" w:rsidRPr="00076BC8" w:rsidRDefault="007A5995" w:rsidP="003144DB">
      <w:pPr>
        <w:pStyle w:val="Odsekzoznamu"/>
        <w:tabs>
          <w:tab w:val="left" w:pos="2977"/>
        </w:tabs>
        <w:spacing w:after="0" w:line="240" w:lineRule="auto"/>
        <w:ind w:left="0"/>
        <w:jc w:val="both"/>
        <w:rPr>
          <w:rFonts w:ascii="Arial" w:hAnsi="Arial" w:cs="Arial"/>
        </w:rPr>
      </w:pPr>
    </w:p>
    <w:p w14:paraId="5E20BD27" w14:textId="33F4A749" w:rsidR="00E2386E"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ab/>
        <w:t xml:space="preserve">       </w:t>
      </w:r>
      <w:r>
        <w:rPr>
          <w:rFonts w:ascii="Arial" w:hAnsi="Arial" w:cs="Arial"/>
        </w:rPr>
        <w:tab/>
      </w:r>
      <w:r>
        <w:rPr>
          <w:rFonts w:ascii="Arial" w:hAnsi="Arial" w:cs="Arial"/>
        </w:rPr>
        <w:tab/>
      </w:r>
    </w:p>
    <w:p w14:paraId="2557AF91" w14:textId="77777777" w:rsidR="00E2386E" w:rsidRDefault="00E2386E" w:rsidP="003144DB">
      <w:pPr>
        <w:pStyle w:val="Odsekzoznamu"/>
        <w:tabs>
          <w:tab w:val="left" w:pos="2977"/>
        </w:tabs>
        <w:spacing w:after="0" w:line="240" w:lineRule="auto"/>
        <w:ind w:left="0"/>
        <w:jc w:val="both"/>
        <w:rPr>
          <w:rFonts w:ascii="Arial" w:hAnsi="Arial" w:cs="Arial"/>
        </w:rPr>
      </w:pPr>
    </w:p>
    <w:p w14:paraId="03BDC7B9" w14:textId="77777777" w:rsidR="00BC0CE9" w:rsidRDefault="00BC0CE9" w:rsidP="003144DB">
      <w:pPr>
        <w:pStyle w:val="Odsekzoznamu"/>
        <w:tabs>
          <w:tab w:val="left" w:pos="2977"/>
        </w:tabs>
        <w:spacing w:after="0" w:line="240" w:lineRule="auto"/>
        <w:ind w:left="0"/>
        <w:jc w:val="both"/>
        <w:rPr>
          <w:rFonts w:ascii="Arial" w:hAnsi="Arial" w:cs="Arial"/>
        </w:rPr>
      </w:pPr>
    </w:p>
    <w:p w14:paraId="1E92AB5F" w14:textId="77777777" w:rsidR="00BC0CE9" w:rsidRDefault="00BC0CE9" w:rsidP="003144DB">
      <w:pPr>
        <w:pStyle w:val="Odsekzoznamu"/>
        <w:tabs>
          <w:tab w:val="left" w:pos="2977"/>
        </w:tabs>
        <w:spacing w:after="0" w:line="240" w:lineRule="auto"/>
        <w:ind w:left="0"/>
        <w:jc w:val="both"/>
        <w:rPr>
          <w:rFonts w:ascii="Arial" w:hAnsi="Arial" w:cs="Arial"/>
        </w:rPr>
      </w:pPr>
    </w:p>
    <w:p w14:paraId="2F2B3F07" w14:textId="77777777" w:rsidR="00BC0CE9" w:rsidRDefault="00BC0CE9" w:rsidP="003144DB">
      <w:pPr>
        <w:pStyle w:val="Odsekzoznamu"/>
        <w:tabs>
          <w:tab w:val="left" w:pos="2977"/>
        </w:tabs>
        <w:spacing w:after="0" w:line="240" w:lineRule="auto"/>
        <w:ind w:left="0"/>
        <w:jc w:val="both"/>
        <w:rPr>
          <w:rFonts w:ascii="Arial" w:hAnsi="Arial" w:cs="Arial"/>
        </w:rPr>
      </w:pPr>
    </w:p>
    <w:p w14:paraId="6C0E3BF0" w14:textId="77777777" w:rsidR="00BC0CE9" w:rsidRDefault="00BC0CE9" w:rsidP="003144DB">
      <w:pPr>
        <w:pStyle w:val="Odsekzoznamu"/>
        <w:tabs>
          <w:tab w:val="left" w:pos="2977"/>
        </w:tabs>
        <w:spacing w:after="0" w:line="240" w:lineRule="auto"/>
        <w:ind w:left="0"/>
        <w:jc w:val="both"/>
        <w:rPr>
          <w:rFonts w:ascii="Arial" w:hAnsi="Arial" w:cs="Arial"/>
        </w:rPr>
      </w:pPr>
    </w:p>
    <w:p w14:paraId="40DB7492" w14:textId="77777777" w:rsidR="00BC0CE9" w:rsidRDefault="00BC0CE9" w:rsidP="003144DB">
      <w:pPr>
        <w:pStyle w:val="Odsekzoznamu"/>
        <w:tabs>
          <w:tab w:val="left" w:pos="2977"/>
        </w:tabs>
        <w:spacing w:after="0" w:line="240" w:lineRule="auto"/>
        <w:ind w:left="0"/>
        <w:jc w:val="both"/>
        <w:rPr>
          <w:rFonts w:ascii="Arial" w:hAnsi="Arial" w:cs="Arial"/>
        </w:rPr>
      </w:pPr>
    </w:p>
    <w:p w14:paraId="214ED9F2" w14:textId="77777777" w:rsidR="00BC0CE9" w:rsidRDefault="00BC0CE9" w:rsidP="003144DB">
      <w:pPr>
        <w:pStyle w:val="Odsekzoznamu"/>
        <w:tabs>
          <w:tab w:val="left" w:pos="2977"/>
        </w:tabs>
        <w:spacing w:after="0" w:line="240" w:lineRule="auto"/>
        <w:ind w:left="0"/>
        <w:jc w:val="both"/>
        <w:rPr>
          <w:rFonts w:ascii="Arial" w:hAnsi="Arial" w:cs="Arial"/>
        </w:rPr>
      </w:pPr>
    </w:p>
    <w:p w14:paraId="568256DB" w14:textId="77777777" w:rsidR="00BC0CE9" w:rsidRDefault="00BC0CE9" w:rsidP="003144DB">
      <w:pPr>
        <w:pStyle w:val="Odsekzoznamu"/>
        <w:tabs>
          <w:tab w:val="left" w:pos="2977"/>
        </w:tabs>
        <w:spacing w:after="0" w:line="240" w:lineRule="auto"/>
        <w:ind w:left="0"/>
        <w:jc w:val="both"/>
        <w:rPr>
          <w:rFonts w:ascii="Arial" w:hAnsi="Arial" w:cs="Arial"/>
        </w:rPr>
      </w:pPr>
    </w:p>
    <w:p w14:paraId="46BFB459" w14:textId="77777777" w:rsidR="00BC0CE9" w:rsidRDefault="00BC0CE9" w:rsidP="003144DB">
      <w:pPr>
        <w:pStyle w:val="Odsekzoznamu"/>
        <w:tabs>
          <w:tab w:val="left" w:pos="2977"/>
        </w:tabs>
        <w:spacing w:after="0" w:line="240" w:lineRule="auto"/>
        <w:ind w:left="0"/>
        <w:jc w:val="both"/>
        <w:rPr>
          <w:rFonts w:ascii="Arial" w:hAnsi="Arial" w:cs="Arial"/>
        </w:rPr>
      </w:pPr>
    </w:p>
    <w:p w14:paraId="406DB233" w14:textId="77777777" w:rsidR="00BC0CE9" w:rsidRDefault="00BC0CE9" w:rsidP="003144DB">
      <w:pPr>
        <w:pStyle w:val="Odsekzoznamu"/>
        <w:tabs>
          <w:tab w:val="left" w:pos="2977"/>
        </w:tabs>
        <w:spacing w:after="0" w:line="240" w:lineRule="auto"/>
        <w:ind w:left="0"/>
        <w:jc w:val="both"/>
        <w:rPr>
          <w:rFonts w:ascii="Arial" w:hAnsi="Arial" w:cs="Arial"/>
        </w:rPr>
      </w:pPr>
    </w:p>
    <w:p w14:paraId="565E5AFE" w14:textId="77777777" w:rsidR="00BC0CE9" w:rsidRDefault="00BC0CE9" w:rsidP="003144DB">
      <w:pPr>
        <w:pStyle w:val="Odsekzoznamu"/>
        <w:tabs>
          <w:tab w:val="left" w:pos="2977"/>
        </w:tabs>
        <w:spacing w:after="0" w:line="240" w:lineRule="auto"/>
        <w:ind w:left="0"/>
        <w:jc w:val="both"/>
        <w:rPr>
          <w:rFonts w:ascii="Arial" w:hAnsi="Arial" w:cs="Arial"/>
        </w:rPr>
      </w:pPr>
    </w:p>
    <w:p w14:paraId="5649FD6B" w14:textId="77777777" w:rsidR="00BC0CE9" w:rsidRDefault="00BC0CE9" w:rsidP="003144DB">
      <w:pPr>
        <w:pStyle w:val="Odsekzoznamu"/>
        <w:tabs>
          <w:tab w:val="left" w:pos="2977"/>
        </w:tabs>
        <w:spacing w:after="0" w:line="240" w:lineRule="auto"/>
        <w:ind w:left="0"/>
        <w:jc w:val="both"/>
        <w:rPr>
          <w:rFonts w:ascii="Arial" w:hAnsi="Arial" w:cs="Arial"/>
        </w:rPr>
      </w:pPr>
    </w:p>
    <w:p w14:paraId="127A3B12" w14:textId="77777777" w:rsidR="00BC0CE9" w:rsidRDefault="00BC0CE9" w:rsidP="003144DB">
      <w:pPr>
        <w:pStyle w:val="Odsekzoznamu"/>
        <w:tabs>
          <w:tab w:val="left" w:pos="2977"/>
        </w:tabs>
        <w:spacing w:after="0" w:line="240" w:lineRule="auto"/>
        <w:ind w:left="0"/>
        <w:jc w:val="both"/>
        <w:rPr>
          <w:rFonts w:ascii="Arial" w:hAnsi="Arial" w:cs="Arial"/>
        </w:rPr>
      </w:pPr>
    </w:p>
    <w:p w14:paraId="25F1E97B" w14:textId="77777777" w:rsidR="00BC0CE9" w:rsidRDefault="00BC0CE9" w:rsidP="003144DB">
      <w:pPr>
        <w:pStyle w:val="Odsekzoznamu"/>
        <w:tabs>
          <w:tab w:val="left" w:pos="2977"/>
        </w:tabs>
        <w:spacing w:after="0" w:line="240" w:lineRule="auto"/>
        <w:ind w:left="0"/>
        <w:jc w:val="both"/>
        <w:rPr>
          <w:rFonts w:ascii="Arial" w:hAnsi="Arial" w:cs="Arial"/>
        </w:rPr>
      </w:pPr>
    </w:p>
    <w:p w14:paraId="4F917772" w14:textId="77777777" w:rsidR="00BC0CE9" w:rsidRDefault="00BC0CE9" w:rsidP="003144DB">
      <w:pPr>
        <w:pStyle w:val="Odsekzoznamu"/>
        <w:tabs>
          <w:tab w:val="left" w:pos="2977"/>
        </w:tabs>
        <w:spacing w:after="0" w:line="240" w:lineRule="auto"/>
        <w:ind w:left="0"/>
        <w:jc w:val="both"/>
        <w:rPr>
          <w:rFonts w:ascii="Arial" w:hAnsi="Arial" w:cs="Arial"/>
        </w:rPr>
      </w:pPr>
    </w:p>
    <w:p w14:paraId="354C509D" w14:textId="77777777" w:rsidR="00BC0CE9" w:rsidRDefault="00BC0CE9" w:rsidP="003144DB">
      <w:pPr>
        <w:pStyle w:val="Odsekzoznamu"/>
        <w:tabs>
          <w:tab w:val="left" w:pos="2977"/>
        </w:tabs>
        <w:spacing w:after="0" w:line="240" w:lineRule="auto"/>
        <w:ind w:left="0"/>
        <w:jc w:val="both"/>
        <w:rPr>
          <w:rFonts w:ascii="Arial" w:hAnsi="Arial" w:cs="Arial"/>
        </w:rPr>
      </w:pPr>
    </w:p>
    <w:p w14:paraId="419C43BC" w14:textId="77777777" w:rsidR="00BC0CE9" w:rsidRDefault="00BC0CE9" w:rsidP="003144DB">
      <w:pPr>
        <w:pStyle w:val="Odsekzoznamu"/>
        <w:tabs>
          <w:tab w:val="left" w:pos="2977"/>
        </w:tabs>
        <w:spacing w:after="0" w:line="240" w:lineRule="auto"/>
        <w:ind w:left="0"/>
        <w:jc w:val="both"/>
        <w:rPr>
          <w:rFonts w:ascii="Arial" w:hAnsi="Arial" w:cs="Arial"/>
        </w:rPr>
      </w:pPr>
    </w:p>
    <w:p w14:paraId="0DC8280B" w14:textId="77777777" w:rsidR="00BC0CE9" w:rsidRDefault="00BC0CE9" w:rsidP="003144DB">
      <w:pPr>
        <w:pStyle w:val="Odsekzoznamu"/>
        <w:tabs>
          <w:tab w:val="left" w:pos="2977"/>
        </w:tabs>
        <w:spacing w:after="0" w:line="240" w:lineRule="auto"/>
        <w:ind w:left="0"/>
        <w:jc w:val="both"/>
        <w:rPr>
          <w:rFonts w:ascii="Arial" w:hAnsi="Arial" w:cs="Arial"/>
        </w:rPr>
      </w:pPr>
    </w:p>
    <w:p w14:paraId="747FC2E1" w14:textId="77777777" w:rsidR="00BC0CE9" w:rsidRDefault="00BC0CE9" w:rsidP="003144DB">
      <w:pPr>
        <w:pStyle w:val="Odsekzoznamu"/>
        <w:tabs>
          <w:tab w:val="left" w:pos="2977"/>
        </w:tabs>
        <w:spacing w:after="0" w:line="240" w:lineRule="auto"/>
        <w:ind w:left="0"/>
        <w:jc w:val="both"/>
        <w:rPr>
          <w:rFonts w:ascii="Arial" w:hAnsi="Arial" w:cs="Arial"/>
        </w:rPr>
      </w:pPr>
    </w:p>
    <w:p w14:paraId="3A20043A" w14:textId="77777777" w:rsidR="00BC0CE9" w:rsidRDefault="00BC0CE9" w:rsidP="003144DB">
      <w:pPr>
        <w:pStyle w:val="Odsekzoznamu"/>
        <w:tabs>
          <w:tab w:val="left" w:pos="2977"/>
        </w:tabs>
        <w:spacing w:after="0" w:line="240" w:lineRule="auto"/>
        <w:ind w:left="0"/>
        <w:jc w:val="both"/>
        <w:rPr>
          <w:rFonts w:ascii="Arial" w:hAnsi="Arial" w:cs="Arial"/>
        </w:rPr>
      </w:pPr>
    </w:p>
    <w:p w14:paraId="3F9E4EEE" w14:textId="77777777" w:rsidR="00BC0CE9" w:rsidRDefault="00BC0CE9" w:rsidP="003144DB">
      <w:pPr>
        <w:pStyle w:val="Odsekzoznamu"/>
        <w:tabs>
          <w:tab w:val="left" w:pos="2977"/>
        </w:tabs>
        <w:spacing w:after="0" w:line="240" w:lineRule="auto"/>
        <w:ind w:left="0"/>
        <w:jc w:val="both"/>
        <w:rPr>
          <w:rFonts w:ascii="Arial" w:hAnsi="Arial" w:cs="Arial"/>
        </w:rPr>
      </w:pPr>
    </w:p>
    <w:p w14:paraId="4B53B064" w14:textId="77777777" w:rsidR="00BC0CE9" w:rsidRDefault="00BC0CE9" w:rsidP="003144DB">
      <w:pPr>
        <w:pStyle w:val="Odsekzoznamu"/>
        <w:tabs>
          <w:tab w:val="left" w:pos="2977"/>
        </w:tabs>
        <w:spacing w:after="0" w:line="240" w:lineRule="auto"/>
        <w:ind w:left="0"/>
        <w:jc w:val="both"/>
        <w:rPr>
          <w:rFonts w:ascii="Arial" w:hAnsi="Arial" w:cs="Arial"/>
        </w:rPr>
      </w:pPr>
    </w:p>
    <w:p w14:paraId="5CBD7C99" w14:textId="77777777" w:rsidR="00BC0CE9" w:rsidRDefault="00BC0CE9" w:rsidP="003144DB">
      <w:pPr>
        <w:pStyle w:val="Odsekzoznamu"/>
        <w:tabs>
          <w:tab w:val="left" w:pos="2977"/>
        </w:tabs>
        <w:spacing w:after="0" w:line="240" w:lineRule="auto"/>
        <w:ind w:left="0"/>
        <w:jc w:val="both"/>
        <w:rPr>
          <w:rFonts w:ascii="Arial" w:hAnsi="Arial" w:cs="Arial"/>
        </w:rPr>
      </w:pPr>
    </w:p>
    <w:p w14:paraId="13B4ED65" w14:textId="77777777" w:rsidR="00BC0CE9" w:rsidRDefault="00BC0CE9" w:rsidP="003144DB">
      <w:pPr>
        <w:pStyle w:val="Odsekzoznamu"/>
        <w:tabs>
          <w:tab w:val="left" w:pos="2977"/>
        </w:tabs>
        <w:spacing w:after="0" w:line="240" w:lineRule="auto"/>
        <w:ind w:left="0"/>
        <w:jc w:val="both"/>
        <w:rPr>
          <w:rFonts w:ascii="Arial" w:hAnsi="Arial" w:cs="Arial"/>
        </w:rPr>
      </w:pPr>
    </w:p>
    <w:p w14:paraId="200D5903" w14:textId="77777777" w:rsidR="00BC0CE9" w:rsidRDefault="00BC0CE9" w:rsidP="003144DB">
      <w:pPr>
        <w:pStyle w:val="Odsekzoznamu"/>
        <w:tabs>
          <w:tab w:val="left" w:pos="2977"/>
        </w:tabs>
        <w:spacing w:after="0" w:line="240" w:lineRule="auto"/>
        <w:ind w:left="0"/>
        <w:jc w:val="both"/>
        <w:rPr>
          <w:rFonts w:ascii="Arial" w:hAnsi="Arial" w:cs="Arial"/>
        </w:rPr>
      </w:pPr>
    </w:p>
    <w:p w14:paraId="590AE289" w14:textId="77777777" w:rsidR="00BC0CE9" w:rsidRDefault="00BC0CE9" w:rsidP="003144DB">
      <w:pPr>
        <w:pStyle w:val="Odsekzoznamu"/>
        <w:tabs>
          <w:tab w:val="left" w:pos="2977"/>
        </w:tabs>
        <w:spacing w:after="0" w:line="240" w:lineRule="auto"/>
        <w:ind w:left="0"/>
        <w:jc w:val="both"/>
        <w:rPr>
          <w:rFonts w:ascii="Arial" w:hAnsi="Arial" w:cs="Arial"/>
        </w:rPr>
      </w:pPr>
    </w:p>
    <w:p w14:paraId="44E40006" w14:textId="77777777" w:rsidR="00BC0CE9" w:rsidRDefault="00BC0CE9" w:rsidP="003144DB">
      <w:pPr>
        <w:pStyle w:val="Odsekzoznamu"/>
        <w:tabs>
          <w:tab w:val="left" w:pos="2977"/>
        </w:tabs>
        <w:spacing w:after="0" w:line="240" w:lineRule="auto"/>
        <w:ind w:left="0"/>
        <w:jc w:val="both"/>
        <w:rPr>
          <w:rFonts w:ascii="Arial" w:hAnsi="Arial" w:cs="Arial"/>
        </w:rPr>
      </w:pPr>
    </w:p>
    <w:p w14:paraId="5E119DA3" w14:textId="77777777" w:rsidR="00BC0CE9" w:rsidRDefault="00BC0CE9" w:rsidP="003144DB">
      <w:pPr>
        <w:pStyle w:val="Odsekzoznamu"/>
        <w:tabs>
          <w:tab w:val="left" w:pos="2977"/>
        </w:tabs>
        <w:spacing w:after="0" w:line="240" w:lineRule="auto"/>
        <w:ind w:left="0"/>
        <w:jc w:val="both"/>
        <w:rPr>
          <w:rFonts w:ascii="Arial" w:hAnsi="Arial" w:cs="Arial"/>
        </w:rPr>
      </w:pPr>
    </w:p>
    <w:p w14:paraId="46026B19" w14:textId="77777777" w:rsidR="00BC0CE9" w:rsidRDefault="00BC0CE9" w:rsidP="003144DB">
      <w:pPr>
        <w:pStyle w:val="Odsekzoznamu"/>
        <w:tabs>
          <w:tab w:val="left" w:pos="2977"/>
        </w:tabs>
        <w:spacing w:after="0" w:line="240" w:lineRule="auto"/>
        <w:ind w:left="0"/>
        <w:jc w:val="both"/>
        <w:rPr>
          <w:rFonts w:ascii="Arial" w:hAnsi="Arial" w:cs="Arial"/>
        </w:rPr>
      </w:pPr>
    </w:p>
    <w:p w14:paraId="579EBA7F" w14:textId="77777777" w:rsidR="00BC0CE9" w:rsidRDefault="00BC0CE9" w:rsidP="003144DB">
      <w:pPr>
        <w:pStyle w:val="Odsekzoznamu"/>
        <w:tabs>
          <w:tab w:val="left" w:pos="2977"/>
        </w:tabs>
        <w:spacing w:after="0" w:line="240" w:lineRule="auto"/>
        <w:ind w:left="0"/>
        <w:jc w:val="both"/>
        <w:rPr>
          <w:rFonts w:ascii="Arial" w:hAnsi="Arial" w:cs="Arial"/>
        </w:rPr>
      </w:pPr>
    </w:p>
    <w:p w14:paraId="509C1C51" w14:textId="77777777" w:rsidR="00BC0CE9" w:rsidRDefault="00BC0CE9" w:rsidP="003144DB">
      <w:pPr>
        <w:pStyle w:val="Odsekzoznamu"/>
        <w:tabs>
          <w:tab w:val="left" w:pos="2977"/>
        </w:tabs>
        <w:spacing w:after="0" w:line="240" w:lineRule="auto"/>
        <w:ind w:left="0"/>
        <w:jc w:val="both"/>
        <w:rPr>
          <w:rFonts w:ascii="Arial" w:hAnsi="Arial" w:cs="Arial"/>
        </w:rPr>
      </w:pPr>
    </w:p>
    <w:p w14:paraId="5165F3FD" w14:textId="77777777" w:rsidR="00BC0CE9" w:rsidRDefault="00BC0CE9" w:rsidP="003144DB">
      <w:pPr>
        <w:pStyle w:val="Odsekzoznamu"/>
        <w:tabs>
          <w:tab w:val="left" w:pos="2977"/>
        </w:tabs>
        <w:spacing w:after="0" w:line="240" w:lineRule="auto"/>
        <w:ind w:left="0"/>
        <w:jc w:val="both"/>
        <w:rPr>
          <w:rFonts w:ascii="Arial" w:hAnsi="Arial" w:cs="Arial"/>
        </w:rPr>
      </w:pPr>
    </w:p>
    <w:p w14:paraId="5D4BFC7B" w14:textId="77777777" w:rsidR="00BC0CE9" w:rsidRDefault="00BC0CE9" w:rsidP="003144DB">
      <w:pPr>
        <w:pStyle w:val="Odsekzoznamu"/>
        <w:tabs>
          <w:tab w:val="left" w:pos="2977"/>
        </w:tabs>
        <w:spacing w:after="0" w:line="240" w:lineRule="auto"/>
        <w:ind w:left="0"/>
        <w:jc w:val="both"/>
        <w:rPr>
          <w:rFonts w:ascii="Arial" w:hAnsi="Arial" w:cs="Arial"/>
        </w:rPr>
      </w:pPr>
    </w:p>
    <w:p w14:paraId="167D75D1" w14:textId="77777777" w:rsidR="00BC0CE9" w:rsidRDefault="00BC0CE9" w:rsidP="003144DB">
      <w:pPr>
        <w:pStyle w:val="Odsekzoznamu"/>
        <w:tabs>
          <w:tab w:val="left" w:pos="2977"/>
        </w:tabs>
        <w:spacing w:after="0" w:line="240" w:lineRule="auto"/>
        <w:ind w:left="0"/>
        <w:jc w:val="both"/>
        <w:rPr>
          <w:rFonts w:ascii="Arial" w:hAnsi="Arial" w:cs="Arial"/>
        </w:rPr>
      </w:pPr>
    </w:p>
    <w:p w14:paraId="60243244" w14:textId="77777777" w:rsidR="00BC0CE9" w:rsidRDefault="00BC0CE9" w:rsidP="003144DB">
      <w:pPr>
        <w:pStyle w:val="Odsekzoznamu"/>
        <w:tabs>
          <w:tab w:val="left" w:pos="2977"/>
        </w:tabs>
        <w:spacing w:after="0" w:line="240" w:lineRule="auto"/>
        <w:ind w:left="0"/>
        <w:jc w:val="both"/>
        <w:rPr>
          <w:rFonts w:ascii="Arial" w:hAnsi="Arial" w:cs="Arial"/>
        </w:rPr>
      </w:pPr>
    </w:p>
    <w:p w14:paraId="44869F92" w14:textId="77777777" w:rsidR="00BC0CE9" w:rsidRDefault="00BC0CE9" w:rsidP="003144DB">
      <w:pPr>
        <w:pStyle w:val="Odsekzoznamu"/>
        <w:tabs>
          <w:tab w:val="left" w:pos="2977"/>
        </w:tabs>
        <w:spacing w:after="0" w:line="240" w:lineRule="auto"/>
        <w:ind w:left="0"/>
        <w:jc w:val="both"/>
        <w:rPr>
          <w:rFonts w:ascii="Arial" w:hAnsi="Arial" w:cs="Arial"/>
        </w:rPr>
      </w:pPr>
    </w:p>
    <w:p w14:paraId="707B55DA" w14:textId="77777777" w:rsidR="00BC0CE9" w:rsidRDefault="00BC0CE9" w:rsidP="003144DB">
      <w:pPr>
        <w:pStyle w:val="Odsekzoznamu"/>
        <w:tabs>
          <w:tab w:val="left" w:pos="2977"/>
        </w:tabs>
        <w:spacing w:after="0" w:line="240" w:lineRule="auto"/>
        <w:ind w:left="0"/>
        <w:jc w:val="both"/>
        <w:rPr>
          <w:rFonts w:ascii="Arial" w:hAnsi="Arial" w:cs="Arial"/>
        </w:rPr>
      </w:pPr>
    </w:p>
    <w:p w14:paraId="15477B23" w14:textId="77777777" w:rsidR="00BC0CE9" w:rsidRDefault="00BC0CE9" w:rsidP="003144DB">
      <w:pPr>
        <w:pStyle w:val="Odsekzoznamu"/>
        <w:tabs>
          <w:tab w:val="left" w:pos="2977"/>
        </w:tabs>
        <w:spacing w:after="0" w:line="240" w:lineRule="auto"/>
        <w:ind w:left="0"/>
        <w:jc w:val="both"/>
        <w:rPr>
          <w:rFonts w:ascii="Arial" w:hAnsi="Arial" w:cs="Arial"/>
        </w:rPr>
      </w:pPr>
    </w:p>
    <w:p w14:paraId="5FCF6DAB" w14:textId="77777777" w:rsidR="00BC0CE9" w:rsidRDefault="00BC0CE9" w:rsidP="003144DB">
      <w:pPr>
        <w:pStyle w:val="Odsekzoznamu"/>
        <w:tabs>
          <w:tab w:val="left" w:pos="2977"/>
        </w:tabs>
        <w:spacing w:after="0" w:line="240" w:lineRule="auto"/>
        <w:ind w:left="0"/>
        <w:jc w:val="both"/>
        <w:rPr>
          <w:rFonts w:ascii="Arial" w:hAnsi="Arial" w:cs="Arial"/>
        </w:rPr>
      </w:pPr>
    </w:p>
    <w:p w14:paraId="2EF6CE85" w14:textId="77777777" w:rsidR="00BC0CE9" w:rsidRDefault="00BC0CE9" w:rsidP="003144DB">
      <w:pPr>
        <w:pStyle w:val="Odsekzoznamu"/>
        <w:tabs>
          <w:tab w:val="left" w:pos="2977"/>
        </w:tabs>
        <w:spacing w:after="0" w:line="240" w:lineRule="auto"/>
        <w:ind w:left="0"/>
        <w:jc w:val="both"/>
        <w:rPr>
          <w:rFonts w:ascii="Arial" w:hAnsi="Arial" w:cs="Arial"/>
        </w:rPr>
      </w:pPr>
    </w:p>
    <w:p w14:paraId="126472E4" w14:textId="3EC88DDB" w:rsidR="007A5995" w:rsidRPr="00C76F97"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Príloha č. 2</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186D3AF7" w14:textId="679042C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6508C0">
      <w:pPr>
        <w:widowControl w:val="0"/>
        <w:autoSpaceDE w:val="0"/>
        <w:autoSpaceDN w:val="0"/>
        <w:adjustRightInd w:val="0"/>
        <w:spacing w:after="0" w:line="240" w:lineRule="auto"/>
        <w:jc w:val="both"/>
        <w:textAlignment w:val="baseline"/>
        <w:rPr>
          <w:rFonts w:ascii="Arial" w:eastAsia="Arial" w:hAnsi="Arial" w:cs="Arial"/>
          <w:lang w:eastAsia="zh-CN"/>
        </w:rPr>
      </w:pPr>
    </w:p>
    <w:p w14:paraId="5E8EF9BE" w14:textId="3E4EB03F" w:rsidR="006508C0" w:rsidRPr="00C76F97" w:rsidRDefault="006508C0" w:rsidP="006508C0">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sidR="00690F02">
        <w:rPr>
          <w:rFonts w:ascii="Arial" w:eastAsia="Arial" w:hAnsi="Arial" w:cs="Arial"/>
        </w:rPr>
        <w:t>„</w:t>
      </w:r>
      <w:r w:rsidR="00076BC8">
        <w:rPr>
          <w:rFonts w:ascii="Arial" w:hAnsi="Arial" w:cs="Arial"/>
        </w:rPr>
        <w:t>Zabezpečenie licencií</w:t>
      </w:r>
      <w:r w:rsidR="003A2342">
        <w:rPr>
          <w:rFonts w:ascii="Arial" w:hAnsi="Arial" w:cs="Arial"/>
        </w:rPr>
        <w:t xml:space="preserve"> </w:t>
      </w:r>
      <w:proofErr w:type="spellStart"/>
      <w:r w:rsidR="003A2342">
        <w:rPr>
          <w:rFonts w:ascii="Arial" w:hAnsi="Arial" w:cs="Arial"/>
        </w:rPr>
        <w:t>Dynatrace</w:t>
      </w:r>
      <w:proofErr w:type="spellEnd"/>
      <w:r w:rsidR="003A2342">
        <w:rPr>
          <w:rFonts w:ascii="Arial" w:hAnsi="Arial" w:cs="Arial"/>
        </w:rPr>
        <w:t xml:space="preserve"> a</w:t>
      </w:r>
      <w:r w:rsidR="00AC59C7">
        <w:rPr>
          <w:rFonts w:ascii="Arial" w:hAnsi="Arial" w:cs="Arial"/>
        </w:rPr>
        <w:t> </w:t>
      </w:r>
      <w:r w:rsidR="003A2342">
        <w:rPr>
          <w:rFonts w:ascii="Arial" w:hAnsi="Arial" w:cs="Arial"/>
        </w:rPr>
        <w:t>poskytnu</w:t>
      </w:r>
      <w:r w:rsidR="00AC59C7">
        <w:rPr>
          <w:rFonts w:ascii="Arial" w:hAnsi="Arial" w:cs="Arial"/>
        </w:rPr>
        <w:t>t</w:t>
      </w:r>
      <w:r w:rsidR="003A2342">
        <w:rPr>
          <w:rFonts w:ascii="Arial" w:hAnsi="Arial" w:cs="Arial"/>
        </w:rPr>
        <w:t>ie</w:t>
      </w:r>
      <w:r w:rsidR="00AC59C7">
        <w:rPr>
          <w:rFonts w:ascii="Arial" w:hAnsi="Arial" w:cs="Arial"/>
        </w:rPr>
        <w:t xml:space="preserve"> implementačných a konfiguračných služieb</w:t>
      </w:r>
      <w:r w:rsidR="00690F02">
        <w:rPr>
          <w:rFonts w:ascii="Arial" w:hAnsi="Arial" w:cs="Arial"/>
        </w:rPr>
        <w:t>“</w:t>
      </w:r>
      <w:r w:rsidR="00B16F31">
        <w:rPr>
          <w:rFonts w:ascii="Arial" w:hAnsi="Arial" w:cs="Arial"/>
        </w:rPr>
        <w:t xml:space="preserve">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 xml:space="preserve">Rámcová dohoda </w:t>
      </w:r>
      <w:r w:rsidR="00076BC8">
        <w:rPr>
          <w:rFonts w:ascii="Arial" w:eastAsia="Arial" w:hAnsi="Arial" w:cs="Arial"/>
          <w:b/>
        </w:rPr>
        <w:t xml:space="preserve">o </w:t>
      </w:r>
      <w:r w:rsidR="00076BC8" w:rsidRPr="00076BC8">
        <w:rPr>
          <w:rFonts w:ascii="Arial" w:eastAsia="Arial" w:hAnsi="Arial" w:cs="Arial"/>
          <w:b/>
        </w:rPr>
        <w:t>z</w:t>
      </w:r>
      <w:r w:rsidR="00076BC8" w:rsidRPr="00076BC8">
        <w:rPr>
          <w:rFonts w:ascii="Arial" w:hAnsi="Arial" w:cs="Arial"/>
          <w:b/>
        </w:rPr>
        <w:t xml:space="preserve">abezpečení licencií </w:t>
      </w:r>
      <w:proofErr w:type="spellStart"/>
      <w:r w:rsidR="00AC59C7">
        <w:rPr>
          <w:rFonts w:ascii="Arial" w:hAnsi="Arial" w:cs="Arial"/>
          <w:b/>
        </w:rPr>
        <w:t>Dynatrace</w:t>
      </w:r>
      <w:proofErr w:type="spellEnd"/>
      <w:r w:rsidR="00AC59C7">
        <w:rPr>
          <w:rFonts w:ascii="Arial" w:hAnsi="Arial" w:cs="Arial"/>
          <w:b/>
        </w:rPr>
        <w:t xml:space="preserve"> a poskytnutí implementačných a konfiguračných služieb</w:t>
      </w:r>
      <w:r w:rsidRPr="00C76F97">
        <w:rPr>
          <w:rFonts w:ascii="Arial" w:hAnsi="Arial" w:cs="Arial"/>
          <w:b/>
          <w:bCs/>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6508C0">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4D9CE46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dohody,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21151CA5" w14:textId="77777777" w:rsidR="00AA4495" w:rsidRDefault="00AA4495" w:rsidP="006508C0">
      <w:pPr>
        <w:spacing w:after="0" w:line="240" w:lineRule="auto"/>
        <w:jc w:val="both"/>
        <w:rPr>
          <w:rFonts w:ascii="Arial" w:eastAsia="Arial" w:hAnsi="Arial" w:cs="Arial"/>
        </w:rPr>
      </w:pPr>
    </w:p>
    <w:p w14:paraId="607CA5C3" w14:textId="441CD49B"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06E0188D" w:rsidR="006508C0" w:rsidRDefault="006508C0" w:rsidP="006508C0">
      <w:pPr>
        <w:spacing w:after="0" w:line="240" w:lineRule="auto"/>
        <w:jc w:val="both"/>
        <w:rPr>
          <w:rFonts w:ascii="Arial" w:eastAsia="Arial" w:hAnsi="Arial" w:cs="Arial"/>
        </w:rPr>
      </w:pPr>
    </w:p>
    <w:p w14:paraId="5E1A7DDC" w14:textId="77777777" w:rsidR="00847758" w:rsidRPr="00C76F97" w:rsidRDefault="00847758"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5D405361"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33D7F7D" w:rsidR="006508C0" w:rsidRDefault="006508C0" w:rsidP="006508C0">
      <w:pPr>
        <w:spacing w:after="0" w:line="240" w:lineRule="auto"/>
        <w:jc w:val="both"/>
        <w:rPr>
          <w:rFonts w:ascii="Arial" w:eastAsia="Arial" w:hAnsi="Arial" w:cs="Arial"/>
        </w:rPr>
      </w:pPr>
    </w:p>
    <w:p w14:paraId="09509DBA" w14:textId="6AD488E6" w:rsidR="00AA4495" w:rsidRDefault="00AA4495" w:rsidP="006508C0">
      <w:pPr>
        <w:spacing w:after="0" w:line="240" w:lineRule="auto"/>
        <w:jc w:val="both"/>
        <w:rPr>
          <w:rFonts w:ascii="Arial" w:eastAsia="Arial" w:hAnsi="Arial" w:cs="Arial"/>
        </w:rPr>
      </w:pPr>
      <w:bookmarkStart w:id="0" w:name="_GoBack"/>
      <w:bookmarkEnd w:id="0"/>
    </w:p>
    <w:p w14:paraId="7694E12D" w14:textId="77777777" w:rsidR="00AA4495" w:rsidRPr="00C76F97" w:rsidRDefault="00AA4495" w:rsidP="006508C0">
      <w:pPr>
        <w:spacing w:after="0" w:line="240" w:lineRule="auto"/>
        <w:jc w:val="both"/>
        <w:rPr>
          <w:rFonts w:ascii="Arial" w:eastAsia="Arial" w:hAnsi="Arial" w:cs="Arial"/>
        </w:rPr>
      </w:pPr>
    </w:p>
    <w:p w14:paraId="44D88D96" w14:textId="17EE0419" w:rsidR="006508C0" w:rsidRDefault="00AA4495" w:rsidP="006508C0">
      <w:pPr>
        <w:spacing w:after="0" w:line="240" w:lineRule="auto"/>
        <w:jc w:val="both"/>
        <w:rPr>
          <w:rFonts w:ascii="Arial" w:eastAsia="Arial" w:hAnsi="Arial" w:cs="Arial"/>
        </w:rPr>
      </w:pPr>
      <w:r>
        <w:rPr>
          <w:rFonts w:ascii="Arial" w:eastAsia="Arial" w:hAnsi="Arial" w:cs="Arial"/>
        </w:rPr>
        <w:t>........................................................</w:t>
      </w:r>
    </w:p>
    <w:p w14:paraId="211FF52C" w14:textId="07B26CD7" w:rsidR="00AA4495" w:rsidRDefault="00AA4495" w:rsidP="006508C0">
      <w:pPr>
        <w:spacing w:after="0" w:line="240" w:lineRule="auto"/>
        <w:jc w:val="both"/>
        <w:rPr>
          <w:rStyle w:val="Siln"/>
          <w:rFonts w:ascii="Arial" w:hAnsi="Arial" w:cs="Arial"/>
          <w:b w:val="0"/>
        </w:rPr>
      </w:pPr>
      <w:r w:rsidRPr="00C76F97">
        <w:rPr>
          <w:rStyle w:val="Siln"/>
          <w:rFonts w:ascii="Arial" w:hAnsi="Arial" w:cs="Arial"/>
          <w:b w:val="0"/>
        </w:rPr>
        <w:t>titul, meno, priezvisko, podpis</w:t>
      </w:r>
    </w:p>
    <w:p w14:paraId="63062BDA" w14:textId="5983FB86" w:rsidR="00AA4495" w:rsidRDefault="00AA4495" w:rsidP="006508C0">
      <w:pPr>
        <w:spacing w:after="0" w:line="240" w:lineRule="auto"/>
        <w:jc w:val="both"/>
        <w:rPr>
          <w:rStyle w:val="Siln"/>
          <w:rFonts w:ascii="Arial" w:hAnsi="Arial" w:cs="Arial"/>
          <w:b w:val="0"/>
        </w:rPr>
      </w:pPr>
      <w:r>
        <w:rPr>
          <w:rStyle w:val="Siln"/>
          <w:rFonts w:ascii="Arial" w:hAnsi="Arial" w:cs="Arial"/>
          <w:b w:val="0"/>
        </w:rPr>
        <w:t>funkcia</w:t>
      </w:r>
    </w:p>
    <w:p w14:paraId="375530B4" w14:textId="427367D5" w:rsidR="00AA4495" w:rsidRPr="00C76F97" w:rsidRDefault="00AA4495" w:rsidP="006508C0">
      <w:pPr>
        <w:spacing w:after="0" w:line="240" w:lineRule="auto"/>
        <w:jc w:val="both"/>
        <w:rPr>
          <w:rFonts w:ascii="Arial" w:eastAsia="Arial" w:hAnsi="Arial" w:cs="Arial"/>
        </w:rPr>
      </w:pPr>
      <w:r>
        <w:rPr>
          <w:rStyle w:val="Siln"/>
          <w:rFonts w:ascii="Arial" w:hAnsi="Arial" w:cs="Arial"/>
          <w:b w:val="0"/>
        </w:rPr>
        <w:t>názov spoločnosti</w:t>
      </w:r>
    </w:p>
    <w:p w14:paraId="74FF5446" w14:textId="52314DC8" w:rsidR="006508C0" w:rsidRPr="00C76F97" w:rsidRDefault="006508C0" w:rsidP="006508C0">
      <w:pPr>
        <w:spacing w:after="0" w:line="240" w:lineRule="auto"/>
        <w:jc w:val="both"/>
        <w:rPr>
          <w:rFonts w:ascii="Arial" w:eastAsia="Arial" w:hAnsi="Arial" w:cs="Arial"/>
        </w:rPr>
      </w:pPr>
    </w:p>
    <w:p w14:paraId="52B24DDC" w14:textId="50250A3C" w:rsidR="006508C0" w:rsidRDefault="006508C0" w:rsidP="009D3A1A">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6AE611DA" w14:textId="77777777" w:rsidR="00AA4495" w:rsidRDefault="00AA4495" w:rsidP="009D3A1A">
      <w:pPr>
        <w:spacing w:after="0" w:line="240" w:lineRule="auto"/>
        <w:jc w:val="both"/>
        <w:rPr>
          <w:rFonts w:ascii="Arial" w:eastAsia="Arial" w:hAnsi="Arial" w:cs="Arial"/>
        </w:rPr>
      </w:pPr>
    </w:p>
    <w:p w14:paraId="3782080F" w14:textId="4EE60F4E" w:rsidR="00135BD8" w:rsidRDefault="00135BD8" w:rsidP="009D3A1A">
      <w:pPr>
        <w:spacing w:after="0" w:line="240" w:lineRule="auto"/>
        <w:jc w:val="both"/>
        <w:rPr>
          <w:rFonts w:ascii="Arial" w:eastAsia="Arial" w:hAnsi="Arial" w:cs="Arial"/>
        </w:rPr>
      </w:pPr>
      <w:r>
        <w:rPr>
          <w:rFonts w:ascii="Arial" w:eastAsia="Arial" w:hAnsi="Arial" w:cs="Arial"/>
        </w:rPr>
        <w:lastRenderedPageBreak/>
        <w:t xml:space="preserve">Príloha č.3  </w:t>
      </w:r>
    </w:p>
    <w:p w14:paraId="76C0C4E1" w14:textId="77777777" w:rsidR="00135BD8" w:rsidRDefault="00135BD8" w:rsidP="00135BD8">
      <w:pPr>
        <w:spacing w:after="0" w:line="240" w:lineRule="auto"/>
        <w:ind w:left="708" w:firstLine="708"/>
        <w:jc w:val="both"/>
        <w:rPr>
          <w:rFonts w:ascii="Arial" w:eastAsia="Arial" w:hAnsi="Arial" w:cs="Arial"/>
          <w:b/>
        </w:rPr>
      </w:pPr>
      <w:r w:rsidRPr="00135BD8">
        <w:rPr>
          <w:rFonts w:ascii="Arial" w:eastAsia="Arial" w:hAnsi="Arial" w:cs="Arial"/>
          <w:b/>
        </w:rPr>
        <w:t xml:space="preserve">                                          </w:t>
      </w:r>
    </w:p>
    <w:p w14:paraId="2D9C073A" w14:textId="77777777" w:rsidR="00135BD8" w:rsidRDefault="00135BD8" w:rsidP="00135BD8">
      <w:pPr>
        <w:spacing w:after="0" w:line="240" w:lineRule="auto"/>
        <w:ind w:left="708" w:firstLine="708"/>
        <w:jc w:val="both"/>
        <w:rPr>
          <w:rFonts w:ascii="Arial" w:eastAsia="Arial" w:hAnsi="Arial" w:cs="Arial"/>
          <w:b/>
        </w:rPr>
      </w:pPr>
    </w:p>
    <w:p w14:paraId="0E73AF0B" w14:textId="3FAB1E81" w:rsidR="00135BD8" w:rsidRPr="00135BD8" w:rsidRDefault="00135BD8" w:rsidP="00135BD8">
      <w:pPr>
        <w:spacing w:after="0" w:line="240" w:lineRule="auto"/>
        <w:ind w:left="708" w:firstLine="708"/>
        <w:jc w:val="both"/>
        <w:rPr>
          <w:rFonts w:ascii="Arial" w:hAnsi="Arial" w:cs="Arial"/>
          <w:b/>
        </w:rPr>
      </w:pPr>
      <w:r>
        <w:rPr>
          <w:rFonts w:ascii="Arial" w:eastAsia="Arial" w:hAnsi="Arial" w:cs="Arial"/>
          <w:b/>
        </w:rPr>
        <w:t xml:space="preserve">                                  </w:t>
      </w:r>
      <w:r w:rsidRPr="00135BD8">
        <w:rPr>
          <w:rFonts w:ascii="Arial" w:eastAsia="Arial" w:hAnsi="Arial" w:cs="Arial"/>
          <w:b/>
        </w:rPr>
        <w:t xml:space="preserve"> Zoznam expertov</w:t>
      </w:r>
    </w:p>
    <w:p w14:paraId="43849C7A" w14:textId="77777777" w:rsidR="00AC6096" w:rsidRPr="00C76F97" w:rsidRDefault="00AC6096" w:rsidP="00E027AE">
      <w:pPr>
        <w:jc w:val="right"/>
        <w:rPr>
          <w:rFonts w:ascii="Arial" w:hAnsi="Arial" w:cs="Arial"/>
        </w:rPr>
      </w:pPr>
    </w:p>
    <w:sectPr w:rsidR="00AC6096" w:rsidRPr="00C76F97" w:rsidSect="0086363E">
      <w:footerReference w:type="even" r:id="rId10"/>
      <w:footerReference w:type="default" r:id="rId11"/>
      <w:pgSz w:w="11906" w:h="16838"/>
      <w:pgMar w:top="1134" w:right="849" w:bottom="709" w:left="1417" w:header="708" w:footer="45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C4CF8" w16cid:durableId="2892DF19"/>
  <w16cid:commentId w16cid:paraId="5BD2F121" w16cid:durableId="2892DF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D792" w14:textId="77777777" w:rsidR="00B82102" w:rsidRDefault="00B82102">
      <w:r>
        <w:separator/>
      </w:r>
    </w:p>
  </w:endnote>
  <w:endnote w:type="continuationSeparator" w:id="0">
    <w:p w14:paraId="68ACB579" w14:textId="77777777" w:rsidR="00B82102" w:rsidRDefault="00B8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AE2466" w:rsidRDefault="00AE2466"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AE2466" w:rsidRDefault="00AE2466"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63746721" w:rsidR="00AE2466" w:rsidRPr="00C70997" w:rsidRDefault="00AE2466"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AA4495">
      <w:rPr>
        <w:rStyle w:val="slostrany"/>
        <w:rFonts w:ascii="Arial" w:hAnsi="Arial" w:cs="Arial"/>
        <w:noProof/>
        <w:sz w:val="20"/>
        <w:szCs w:val="20"/>
      </w:rPr>
      <w:t>16</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AA4495">
      <w:rPr>
        <w:rStyle w:val="slostrany"/>
        <w:rFonts w:ascii="Arial" w:hAnsi="Arial" w:cs="Arial"/>
        <w:noProof/>
        <w:sz w:val="20"/>
        <w:szCs w:val="20"/>
      </w:rPr>
      <w:t>17</w:t>
    </w:r>
    <w:r w:rsidRPr="00C70997">
      <w:rPr>
        <w:rStyle w:val="slostrany"/>
        <w:rFonts w:ascii="Arial" w:hAnsi="Arial" w:cs="Arial"/>
        <w:sz w:val="20"/>
        <w:szCs w:val="20"/>
      </w:rPr>
      <w:fldChar w:fldCharType="end"/>
    </w:r>
  </w:p>
  <w:p w14:paraId="76023460" w14:textId="294803DD" w:rsidR="00AE2466" w:rsidRDefault="00AE2466">
    <w:pPr>
      <w:pStyle w:val="Pta"/>
    </w:pPr>
  </w:p>
  <w:p w14:paraId="30C07C76" w14:textId="77777777" w:rsidR="00AE2466" w:rsidRDefault="00AE2466"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92CEE" w14:textId="77777777" w:rsidR="00B82102" w:rsidRDefault="00B82102">
      <w:r>
        <w:separator/>
      </w:r>
    </w:p>
  </w:footnote>
  <w:footnote w:type="continuationSeparator" w:id="0">
    <w:p w14:paraId="70BB18FC" w14:textId="77777777" w:rsidR="00B82102" w:rsidRDefault="00B8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C4D24B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E4879"/>
    <w:multiLevelType w:val="hybridMultilevel"/>
    <w:tmpl w:val="6EE4933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890C8C"/>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67013CF"/>
    <w:multiLevelType w:val="hybridMultilevel"/>
    <w:tmpl w:val="B790B8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48D0973"/>
    <w:multiLevelType w:val="hybridMultilevel"/>
    <w:tmpl w:val="7DCA440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62EBD"/>
    <w:multiLevelType w:val="hybridMultilevel"/>
    <w:tmpl w:val="AD844AD2"/>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E833DD0"/>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E65BAC"/>
    <w:multiLevelType w:val="multilevel"/>
    <w:tmpl w:val="BA107DD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color w:val="auto"/>
        <w:sz w:val="22"/>
      </w:rPr>
    </w:lvl>
    <w:lvl w:ilvl="2">
      <w:start w:val="1"/>
      <w:numFmt w:val="decimal"/>
      <w:lvlText w:val="%1.%2.%3."/>
      <w:lvlJc w:val="left"/>
      <w:pPr>
        <w:ind w:left="720" w:hanging="720"/>
      </w:pPr>
      <w:rPr>
        <w:rFonts w:eastAsia="Calibri" w:hint="default"/>
        <w:b/>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21" w15:restartNumberingAfterBreak="0">
    <w:nsid w:val="540042F0"/>
    <w:multiLevelType w:val="hybridMultilevel"/>
    <w:tmpl w:val="86B41000"/>
    <w:lvl w:ilvl="0" w:tplc="B84CDEA8">
      <w:start w:val="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AD2941"/>
    <w:multiLevelType w:val="multilevel"/>
    <w:tmpl w:val="0B2CD92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892971"/>
    <w:multiLevelType w:val="hybridMultilevel"/>
    <w:tmpl w:val="757C9A3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4"/>
  </w:num>
  <w:num w:numId="3">
    <w:abstractNumId w:val="8"/>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17"/>
  </w:num>
  <w:num w:numId="10">
    <w:abstractNumId w:val="10"/>
  </w:num>
  <w:num w:numId="11">
    <w:abstractNumId w:val="5"/>
  </w:num>
  <w:num w:numId="12">
    <w:abstractNumId w:val="7"/>
  </w:num>
  <w:num w:numId="13">
    <w:abstractNumId w:val="12"/>
  </w:num>
  <w:num w:numId="14">
    <w:abstractNumId w:val="6"/>
  </w:num>
  <w:num w:numId="15">
    <w:abstractNumId w:val="22"/>
  </w:num>
  <w:num w:numId="16">
    <w:abstractNumId w:val="26"/>
  </w:num>
  <w:num w:numId="17">
    <w:abstractNumId w:val="16"/>
  </w:num>
  <w:num w:numId="18">
    <w:abstractNumId w:val="18"/>
  </w:num>
  <w:num w:numId="19">
    <w:abstractNumId w:val="1"/>
  </w:num>
  <w:num w:numId="20">
    <w:abstractNumId w:val="13"/>
  </w:num>
  <w:num w:numId="21">
    <w:abstractNumId w:val="19"/>
  </w:num>
  <w:num w:numId="22">
    <w:abstractNumId w:val="3"/>
  </w:num>
  <w:num w:numId="23">
    <w:abstractNumId w:val="20"/>
  </w:num>
  <w:num w:numId="24">
    <w:abstractNumId w:val="14"/>
  </w:num>
  <w:num w:numId="25">
    <w:abstractNumId w:val="21"/>
  </w:num>
  <w:num w:numId="26">
    <w:abstractNumId w:val="24"/>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34B"/>
    <w:rsid w:val="000057B3"/>
    <w:rsid w:val="00005879"/>
    <w:rsid w:val="000067B9"/>
    <w:rsid w:val="00007686"/>
    <w:rsid w:val="00010397"/>
    <w:rsid w:val="00012484"/>
    <w:rsid w:val="0001418A"/>
    <w:rsid w:val="00017E77"/>
    <w:rsid w:val="00020A7C"/>
    <w:rsid w:val="00020DF4"/>
    <w:rsid w:val="00021EFF"/>
    <w:rsid w:val="000228CB"/>
    <w:rsid w:val="000235C6"/>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2BA0"/>
    <w:rsid w:val="00042E40"/>
    <w:rsid w:val="0004514F"/>
    <w:rsid w:val="00046D35"/>
    <w:rsid w:val="00047E59"/>
    <w:rsid w:val="000511CF"/>
    <w:rsid w:val="00055459"/>
    <w:rsid w:val="00055C9A"/>
    <w:rsid w:val="00057AD9"/>
    <w:rsid w:val="00060538"/>
    <w:rsid w:val="00062E32"/>
    <w:rsid w:val="000647E3"/>
    <w:rsid w:val="000653CE"/>
    <w:rsid w:val="000667A7"/>
    <w:rsid w:val="00066FF1"/>
    <w:rsid w:val="00070075"/>
    <w:rsid w:val="00070680"/>
    <w:rsid w:val="00071467"/>
    <w:rsid w:val="000725FD"/>
    <w:rsid w:val="00072647"/>
    <w:rsid w:val="000732D8"/>
    <w:rsid w:val="0007347D"/>
    <w:rsid w:val="0007395F"/>
    <w:rsid w:val="00074A07"/>
    <w:rsid w:val="00074BC7"/>
    <w:rsid w:val="0007588C"/>
    <w:rsid w:val="000765FC"/>
    <w:rsid w:val="00076BC8"/>
    <w:rsid w:val="0007746B"/>
    <w:rsid w:val="000777DB"/>
    <w:rsid w:val="000804C8"/>
    <w:rsid w:val="00080619"/>
    <w:rsid w:val="00081342"/>
    <w:rsid w:val="000835CA"/>
    <w:rsid w:val="00084279"/>
    <w:rsid w:val="0008672B"/>
    <w:rsid w:val="00086B87"/>
    <w:rsid w:val="00087F89"/>
    <w:rsid w:val="000903BB"/>
    <w:rsid w:val="00090E62"/>
    <w:rsid w:val="00091927"/>
    <w:rsid w:val="00091C12"/>
    <w:rsid w:val="00095A20"/>
    <w:rsid w:val="000967B0"/>
    <w:rsid w:val="00096D41"/>
    <w:rsid w:val="00097078"/>
    <w:rsid w:val="000A0476"/>
    <w:rsid w:val="000A269A"/>
    <w:rsid w:val="000A53CD"/>
    <w:rsid w:val="000A56A4"/>
    <w:rsid w:val="000B051C"/>
    <w:rsid w:val="000B0C66"/>
    <w:rsid w:val="000B2B0D"/>
    <w:rsid w:val="000B3818"/>
    <w:rsid w:val="000B7404"/>
    <w:rsid w:val="000B7DB6"/>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51B3"/>
    <w:rsid w:val="000D65EF"/>
    <w:rsid w:val="000E16B3"/>
    <w:rsid w:val="000E33BC"/>
    <w:rsid w:val="000E3D43"/>
    <w:rsid w:val="000E4FD0"/>
    <w:rsid w:val="000E5656"/>
    <w:rsid w:val="000E6676"/>
    <w:rsid w:val="000F0CFA"/>
    <w:rsid w:val="000F1035"/>
    <w:rsid w:val="000F25F7"/>
    <w:rsid w:val="000F2A41"/>
    <w:rsid w:val="000F551E"/>
    <w:rsid w:val="000F5AC2"/>
    <w:rsid w:val="000F5C7E"/>
    <w:rsid w:val="00101905"/>
    <w:rsid w:val="0010219F"/>
    <w:rsid w:val="00102E9E"/>
    <w:rsid w:val="001041B0"/>
    <w:rsid w:val="0010664D"/>
    <w:rsid w:val="00106759"/>
    <w:rsid w:val="001113EA"/>
    <w:rsid w:val="00111BBF"/>
    <w:rsid w:val="00113D4F"/>
    <w:rsid w:val="00114449"/>
    <w:rsid w:val="0011450F"/>
    <w:rsid w:val="00115576"/>
    <w:rsid w:val="001202C9"/>
    <w:rsid w:val="00125A2D"/>
    <w:rsid w:val="0013067D"/>
    <w:rsid w:val="001319B9"/>
    <w:rsid w:val="00132B71"/>
    <w:rsid w:val="00134B11"/>
    <w:rsid w:val="00135BD8"/>
    <w:rsid w:val="001412C7"/>
    <w:rsid w:val="0014146E"/>
    <w:rsid w:val="00141952"/>
    <w:rsid w:val="001429C6"/>
    <w:rsid w:val="0014318F"/>
    <w:rsid w:val="00143B28"/>
    <w:rsid w:val="00145664"/>
    <w:rsid w:val="00146BCF"/>
    <w:rsid w:val="00147DF3"/>
    <w:rsid w:val="00151391"/>
    <w:rsid w:val="00151564"/>
    <w:rsid w:val="00151CF4"/>
    <w:rsid w:val="001538D7"/>
    <w:rsid w:val="00153F5A"/>
    <w:rsid w:val="001540AC"/>
    <w:rsid w:val="00154438"/>
    <w:rsid w:val="00155595"/>
    <w:rsid w:val="00155E32"/>
    <w:rsid w:val="00160AD6"/>
    <w:rsid w:val="00162F1B"/>
    <w:rsid w:val="001635DC"/>
    <w:rsid w:val="00164DA4"/>
    <w:rsid w:val="001652EF"/>
    <w:rsid w:val="00165360"/>
    <w:rsid w:val="001653C0"/>
    <w:rsid w:val="0016572B"/>
    <w:rsid w:val="001658B6"/>
    <w:rsid w:val="00165B30"/>
    <w:rsid w:val="001668B6"/>
    <w:rsid w:val="001675E4"/>
    <w:rsid w:val="0017149B"/>
    <w:rsid w:val="00171799"/>
    <w:rsid w:val="0017476A"/>
    <w:rsid w:val="00174F4F"/>
    <w:rsid w:val="00176520"/>
    <w:rsid w:val="00176DC0"/>
    <w:rsid w:val="001773A6"/>
    <w:rsid w:val="00177626"/>
    <w:rsid w:val="001803BF"/>
    <w:rsid w:val="0018154E"/>
    <w:rsid w:val="00181FA6"/>
    <w:rsid w:val="00186E19"/>
    <w:rsid w:val="001911D7"/>
    <w:rsid w:val="00193353"/>
    <w:rsid w:val="0019364B"/>
    <w:rsid w:val="00194A0A"/>
    <w:rsid w:val="001A16D6"/>
    <w:rsid w:val="001A1B0E"/>
    <w:rsid w:val="001A2593"/>
    <w:rsid w:val="001A3157"/>
    <w:rsid w:val="001A405A"/>
    <w:rsid w:val="001A54C6"/>
    <w:rsid w:val="001A55F3"/>
    <w:rsid w:val="001A6084"/>
    <w:rsid w:val="001A6B1F"/>
    <w:rsid w:val="001B09DB"/>
    <w:rsid w:val="001B6E3B"/>
    <w:rsid w:val="001C01AB"/>
    <w:rsid w:val="001C0668"/>
    <w:rsid w:val="001C1D4E"/>
    <w:rsid w:val="001C243D"/>
    <w:rsid w:val="001C587E"/>
    <w:rsid w:val="001C58FF"/>
    <w:rsid w:val="001C6ADF"/>
    <w:rsid w:val="001C6B80"/>
    <w:rsid w:val="001C7DDB"/>
    <w:rsid w:val="001D5815"/>
    <w:rsid w:val="001D5843"/>
    <w:rsid w:val="001D5CF9"/>
    <w:rsid w:val="001D6B11"/>
    <w:rsid w:val="001D7BC8"/>
    <w:rsid w:val="001E1E74"/>
    <w:rsid w:val="001E2F15"/>
    <w:rsid w:val="001E3669"/>
    <w:rsid w:val="001E4861"/>
    <w:rsid w:val="001E51F6"/>
    <w:rsid w:val="001E6F2D"/>
    <w:rsid w:val="001F006C"/>
    <w:rsid w:val="001F1D42"/>
    <w:rsid w:val="001F3E0C"/>
    <w:rsid w:val="001F4767"/>
    <w:rsid w:val="001F5B37"/>
    <w:rsid w:val="00201B45"/>
    <w:rsid w:val="0020434B"/>
    <w:rsid w:val="0020547C"/>
    <w:rsid w:val="00205612"/>
    <w:rsid w:val="00205D3C"/>
    <w:rsid w:val="00207921"/>
    <w:rsid w:val="00210379"/>
    <w:rsid w:val="00210D36"/>
    <w:rsid w:val="0021349F"/>
    <w:rsid w:val="002134DF"/>
    <w:rsid w:val="002145CF"/>
    <w:rsid w:val="00214A3C"/>
    <w:rsid w:val="00215F95"/>
    <w:rsid w:val="0021627A"/>
    <w:rsid w:val="002168CA"/>
    <w:rsid w:val="002235D9"/>
    <w:rsid w:val="00223D7A"/>
    <w:rsid w:val="00224D39"/>
    <w:rsid w:val="00227236"/>
    <w:rsid w:val="00227410"/>
    <w:rsid w:val="00235B00"/>
    <w:rsid w:val="00236A13"/>
    <w:rsid w:val="00237237"/>
    <w:rsid w:val="00237C27"/>
    <w:rsid w:val="0024011E"/>
    <w:rsid w:val="0024091F"/>
    <w:rsid w:val="00242106"/>
    <w:rsid w:val="00242DF6"/>
    <w:rsid w:val="00244F74"/>
    <w:rsid w:val="00245B75"/>
    <w:rsid w:val="00245E56"/>
    <w:rsid w:val="0024637B"/>
    <w:rsid w:val="00250D9B"/>
    <w:rsid w:val="00254775"/>
    <w:rsid w:val="002573FD"/>
    <w:rsid w:val="00260731"/>
    <w:rsid w:val="00261974"/>
    <w:rsid w:val="00261CBE"/>
    <w:rsid w:val="0026244F"/>
    <w:rsid w:val="00263F9D"/>
    <w:rsid w:val="00265EFC"/>
    <w:rsid w:val="00267167"/>
    <w:rsid w:val="0027048A"/>
    <w:rsid w:val="00272EF3"/>
    <w:rsid w:val="00274EDB"/>
    <w:rsid w:val="0027580D"/>
    <w:rsid w:val="00277459"/>
    <w:rsid w:val="002775DB"/>
    <w:rsid w:val="002779E5"/>
    <w:rsid w:val="0028018C"/>
    <w:rsid w:val="002811CD"/>
    <w:rsid w:val="00281D65"/>
    <w:rsid w:val="00285B1B"/>
    <w:rsid w:val="0028704A"/>
    <w:rsid w:val="00290169"/>
    <w:rsid w:val="00292CFC"/>
    <w:rsid w:val="00292E8F"/>
    <w:rsid w:val="00293047"/>
    <w:rsid w:val="00293567"/>
    <w:rsid w:val="002952C1"/>
    <w:rsid w:val="002954D6"/>
    <w:rsid w:val="00295BE0"/>
    <w:rsid w:val="00296284"/>
    <w:rsid w:val="002A0FD8"/>
    <w:rsid w:val="002A1115"/>
    <w:rsid w:val="002A2A15"/>
    <w:rsid w:val="002A2E81"/>
    <w:rsid w:val="002A4B1F"/>
    <w:rsid w:val="002A718F"/>
    <w:rsid w:val="002A76D8"/>
    <w:rsid w:val="002A7736"/>
    <w:rsid w:val="002A778A"/>
    <w:rsid w:val="002B0141"/>
    <w:rsid w:val="002B0C6B"/>
    <w:rsid w:val="002B404A"/>
    <w:rsid w:val="002B44A2"/>
    <w:rsid w:val="002B4896"/>
    <w:rsid w:val="002B52CE"/>
    <w:rsid w:val="002B5741"/>
    <w:rsid w:val="002B7260"/>
    <w:rsid w:val="002B727D"/>
    <w:rsid w:val="002C09AB"/>
    <w:rsid w:val="002C19C2"/>
    <w:rsid w:val="002C3F7F"/>
    <w:rsid w:val="002C4038"/>
    <w:rsid w:val="002C6947"/>
    <w:rsid w:val="002D2462"/>
    <w:rsid w:val="002D2725"/>
    <w:rsid w:val="002D6DBC"/>
    <w:rsid w:val="002D7BA8"/>
    <w:rsid w:val="002D7D6B"/>
    <w:rsid w:val="002E1974"/>
    <w:rsid w:val="002E1CCF"/>
    <w:rsid w:val="002E2C20"/>
    <w:rsid w:val="002E6A91"/>
    <w:rsid w:val="002F03C0"/>
    <w:rsid w:val="002F1ED3"/>
    <w:rsid w:val="002F247B"/>
    <w:rsid w:val="002F337D"/>
    <w:rsid w:val="002F4248"/>
    <w:rsid w:val="002F47B8"/>
    <w:rsid w:val="002F48AB"/>
    <w:rsid w:val="002F5FBB"/>
    <w:rsid w:val="002F60AF"/>
    <w:rsid w:val="00301A94"/>
    <w:rsid w:val="0030225F"/>
    <w:rsid w:val="00303C9E"/>
    <w:rsid w:val="00304CDE"/>
    <w:rsid w:val="00305C2C"/>
    <w:rsid w:val="00305E8C"/>
    <w:rsid w:val="003078F1"/>
    <w:rsid w:val="00307BDF"/>
    <w:rsid w:val="00310CC9"/>
    <w:rsid w:val="003110CB"/>
    <w:rsid w:val="00313BE6"/>
    <w:rsid w:val="00313D13"/>
    <w:rsid w:val="003144DB"/>
    <w:rsid w:val="00315899"/>
    <w:rsid w:val="003178C1"/>
    <w:rsid w:val="00317AC3"/>
    <w:rsid w:val="003229E0"/>
    <w:rsid w:val="0032398C"/>
    <w:rsid w:val="00325106"/>
    <w:rsid w:val="003252D3"/>
    <w:rsid w:val="00325394"/>
    <w:rsid w:val="00325671"/>
    <w:rsid w:val="0032751F"/>
    <w:rsid w:val="00327B04"/>
    <w:rsid w:val="00327B6E"/>
    <w:rsid w:val="0033160F"/>
    <w:rsid w:val="003317A6"/>
    <w:rsid w:val="00332559"/>
    <w:rsid w:val="00332A4F"/>
    <w:rsid w:val="00333536"/>
    <w:rsid w:val="003354C6"/>
    <w:rsid w:val="00335B0F"/>
    <w:rsid w:val="00336F91"/>
    <w:rsid w:val="00341B4D"/>
    <w:rsid w:val="00341D93"/>
    <w:rsid w:val="003429D1"/>
    <w:rsid w:val="00350B91"/>
    <w:rsid w:val="00352129"/>
    <w:rsid w:val="00352274"/>
    <w:rsid w:val="00353F8A"/>
    <w:rsid w:val="00355F2F"/>
    <w:rsid w:val="00357D47"/>
    <w:rsid w:val="00357F76"/>
    <w:rsid w:val="00360F3E"/>
    <w:rsid w:val="00361FC2"/>
    <w:rsid w:val="0036210B"/>
    <w:rsid w:val="0036238B"/>
    <w:rsid w:val="0036243E"/>
    <w:rsid w:val="003631BD"/>
    <w:rsid w:val="00363B92"/>
    <w:rsid w:val="00363D73"/>
    <w:rsid w:val="0036406F"/>
    <w:rsid w:val="0036474E"/>
    <w:rsid w:val="00371E18"/>
    <w:rsid w:val="0037211D"/>
    <w:rsid w:val="00373C5F"/>
    <w:rsid w:val="00373D7A"/>
    <w:rsid w:val="00375822"/>
    <w:rsid w:val="00377A51"/>
    <w:rsid w:val="0038019C"/>
    <w:rsid w:val="0038038A"/>
    <w:rsid w:val="00380FEB"/>
    <w:rsid w:val="00381D2C"/>
    <w:rsid w:val="003820D7"/>
    <w:rsid w:val="003826ED"/>
    <w:rsid w:val="0038349E"/>
    <w:rsid w:val="003841E8"/>
    <w:rsid w:val="003843E0"/>
    <w:rsid w:val="00386223"/>
    <w:rsid w:val="003903D1"/>
    <w:rsid w:val="00391D4A"/>
    <w:rsid w:val="00391FD0"/>
    <w:rsid w:val="00393520"/>
    <w:rsid w:val="00393F68"/>
    <w:rsid w:val="003945D1"/>
    <w:rsid w:val="00394EE3"/>
    <w:rsid w:val="0039523D"/>
    <w:rsid w:val="003957EF"/>
    <w:rsid w:val="003958E4"/>
    <w:rsid w:val="0039609E"/>
    <w:rsid w:val="003A08B8"/>
    <w:rsid w:val="003A08DF"/>
    <w:rsid w:val="003A0B46"/>
    <w:rsid w:val="003A2342"/>
    <w:rsid w:val="003A2BDE"/>
    <w:rsid w:val="003A3196"/>
    <w:rsid w:val="003A44FB"/>
    <w:rsid w:val="003A55CA"/>
    <w:rsid w:val="003B2E13"/>
    <w:rsid w:val="003B76A1"/>
    <w:rsid w:val="003C2AB6"/>
    <w:rsid w:val="003C2F64"/>
    <w:rsid w:val="003C3819"/>
    <w:rsid w:val="003C64DC"/>
    <w:rsid w:val="003C695E"/>
    <w:rsid w:val="003C69B0"/>
    <w:rsid w:val="003D1287"/>
    <w:rsid w:val="003D186D"/>
    <w:rsid w:val="003D24A6"/>
    <w:rsid w:val="003D6928"/>
    <w:rsid w:val="003D7B50"/>
    <w:rsid w:val="003D7E59"/>
    <w:rsid w:val="003E081B"/>
    <w:rsid w:val="003E0AB8"/>
    <w:rsid w:val="003E2AD1"/>
    <w:rsid w:val="003E2E37"/>
    <w:rsid w:val="003E390B"/>
    <w:rsid w:val="003E4BCD"/>
    <w:rsid w:val="003E4BED"/>
    <w:rsid w:val="003F16DC"/>
    <w:rsid w:val="003F1D3F"/>
    <w:rsid w:val="003F2131"/>
    <w:rsid w:val="003F2858"/>
    <w:rsid w:val="003F345F"/>
    <w:rsid w:val="003F49D6"/>
    <w:rsid w:val="003F5CE9"/>
    <w:rsid w:val="003F6804"/>
    <w:rsid w:val="003F712B"/>
    <w:rsid w:val="0040013F"/>
    <w:rsid w:val="004004F8"/>
    <w:rsid w:val="00400A2B"/>
    <w:rsid w:val="00400C30"/>
    <w:rsid w:val="00401EE0"/>
    <w:rsid w:val="0040359B"/>
    <w:rsid w:val="004036A5"/>
    <w:rsid w:val="004037C8"/>
    <w:rsid w:val="00404A38"/>
    <w:rsid w:val="0041055A"/>
    <w:rsid w:val="00412B46"/>
    <w:rsid w:val="00413697"/>
    <w:rsid w:val="00413BAE"/>
    <w:rsid w:val="004143B6"/>
    <w:rsid w:val="00416AEA"/>
    <w:rsid w:val="00420D4D"/>
    <w:rsid w:val="0042189C"/>
    <w:rsid w:val="0042204E"/>
    <w:rsid w:val="00425E83"/>
    <w:rsid w:val="00427C7F"/>
    <w:rsid w:val="004341FE"/>
    <w:rsid w:val="0043434B"/>
    <w:rsid w:val="00436499"/>
    <w:rsid w:val="004370D4"/>
    <w:rsid w:val="00437253"/>
    <w:rsid w:val="00437697"/>
    <w:rsid w:val="00442CE4"/>
    <w:rsid w:val="00443D8B"/>
    <w:rsid w:val="004451BA"/>
    <w:rsid w:val="00445E66"/>
    <w:rsid w:val="00447875"/>
    <w:rsid w:val="00447FD8"/>
    <w:rsid w:val="004500DB"/>
    <w:rsid w:val="00451802"/>
    <w:rsid w:val="00452136"/>
    <w:rsid w:val="00454B97"/>
    <w:rsid w:val="00455800"/>
    <w:rsid w:val="00464347"/>
    <w:rsid w:val="004656DD"/>
    <w:rsid w:val="00465BF5"/>
    <w:rsid w:val="00466CE6"/>
    <w:rsid w:val="0047276E"/>
    <w:rsid w:val="00472C92"/>
    <w:rsid w:val="00472E8C"/>
    <w:rsid w:val="004739DC"/>
    <w:rsid w:val="004742EB"/>
    <w:rsid w:val="00480BFA"/>
    <w:rsid w:val="004813AC"/>
    <w:rsid w:val="00484907"/>
    <w:rsid w:val="00484996"/>
    <w:rsid w:val="004909CB"/>
    <w:rsid w:val="00491EE0"/>
    <w:rsid w:val="004936A6"/>
    <w:rsid w:val="004942C7"/>
    <w:rsid w:val="0049449B"/>
    <w:rsid w:val="004948C4"/>
    <w:rsid w:val="00495779"/>
    <w:rsid w:val="004978C9"/>
    <w:rsid w:val="00497E82"/>
    <w:rsid w:val="004A08AA"/>
    <w:rsid w:val="004A42D8"/>
    <w:rsid w:val="004A6004"/>
    <w:rsid w:val="004A650F"/>
    <w:rsid w:val="004A795E"/>
    <w:rsid w:val="004A7D17"/>
    <w:rsid w:val="004B0382"/>
    <w:rsid w:val="004B0989"/>
    <w:rsid w:val="004B130B"/>
    <w:rsid w:val="004B235F"/>
    <w:rsid w:val="004B27D1"/>
    <w:rsid w:val="004B4932"/>
    <w:rsid w:val="004B65CF"/>
    <w:rsid w:val="004B70F0"/>
    <w:rsid w:val="004B7FB6"/>
    <w:rsid w:val="004C1B7A"/>
    <w:rsid w:val="004C33F7"/>
    <w:rsid w:val="004C358F"/>
    <w:rsid w:val="004C3B1E"/>
    <w:rsid w:val="004C40F7"/>
    <w:rsid w:val="004C4451"/>
    <w:rsid w:val="004C4E7C"/>
    <w:rsid w:val="004C7024"/>
    <w:rsid w:val="004C715F"/>
    <w:rsid w:val="004C72BC"/>
    <w:rsid w:val="004D107E"/>
    <w:rsid w:val="004D33C3"/>
    <w:rsid w:val="004D3E7F"/>
    <w:rsid w:val="004D6FB7"/>
    <w:rsid w:val="004D77C1"/>
    <w:rsid w:val="004E0783"/>
    <w:rsid w:val="004E0CE9"/>
    <w:rsid w:val="004E0DB6"/>
    <w:rsid w:val="004E1777"/>
    <w:rsid w:val="004E1D59"/>
    <w:rsid w:val="004E2A32"/>
    <w:rsid w:val="004E37D2"/>
    <w:rsid w:val="004E4971"/>
    <w:rsid w:val="004E4A23"/>
    <w:rsid w:val="004E64C3"/>
    <w:rsid w:val="004E6884"/>
    <w:rsid w:val="004F027B"/>
    <w:rsid w:val="004F326B"/>
    <w:rsid w:val="004F4315"/>
    <w:rsid w:val="004F494F"/>
    <w:rsid w:val="004F4EBB"/>
    <w:rsid w:val="004F6023"/>
    <w:rsid w:val="004F6230"/>
    <w:rsid w:val="00500E7D"/>
    <w:rsid w:val="005026DE"/>
    <w:rsid w:val="00503892"/>
    <w:rsid w:val="00504401"/>
    <w:rsid w:val="00504B32"/>
    <w:rsid w:val="00504F9B"/>
    <w:rsid w:val="00506CD3"/>
    <w:rsid w:val="005076AC"/>
    <w:rsid w:val="0051008D"/>
    <w:rsid w:val="00510328"/>
    <w:rsid w:val="0051240A"/>
    <w:rsid w:val="00515FF6"/>
    <w:rsid w:val="00520F01"/>
    <w:rsid w:val="005241D3"/>
    <w:rsid w:val="005262D4"/>
    <w:rsid w:val="00526547"/>
    <w:rsid w:val="005269BD"/>
    <w:rsid w:val="005314DF"/>
    <w:rsid w:val="00531679"/>
    <w:rsid w:val="00531891"/>
    <w:rsid w:val="005340DC"/>
    <w:rsid w:val="00534308"/>
    <w:rsid w:val="005364E2"/>
    <w:rsid w:val="005414D5"/>
    <w:rsid w:val="00543C5A"/>
    <w:rsid w:val="00544B78"/>
    <w:rsid w:val="00544C02"/>
    <w:rsid w:val="00553145"/>
    <w:rsid w:val="00553F97"/>
    <w:rsid w:val="00554759"/>
    <w:rsid w:val="0055489E"/>
    <w:rsid w:val="0055530C"/>
    <w:rsid w:val="00555C37"/>
    <w:rsid w:val="00560CDE"/>
    <w:rsid w:val="00563458"/>
    <w:rsid w:val="00564681"/>
    <w:rsid w:val="00565ACC"/>
    <w:rsid w:val="00566D58"/>
    <w:rsid w:val="00567864"/>
    <w:rsid w:val="005759D7"/>
    <w:rsid w:val="005771F4"/>
    <w:rsid w:val="00580261"/>
    <w:rsid w:val="005804C2"/>
    <w:rsid w:val="005805D0"/>
    <w:rsid w:val="005819C5"/>
    <w:rsid w:val="00581E14"/>
    <w:rsid w:val="00584BDA"/>
    <w:rsid w:val="00585959"/>
    <w:rsid w:val="00585C87"/>
    <w:rsid w:val="0059011A"/>
    <w:rsid w:val="005907B8"/>
    <w:rsid w:val="005938DB"/>
    <w:rsid w:val="00594D6F"/>
    <w:rsid w:val="00595C0C"/>
    <w:rsid w:val="005961AE"/>
    <w:rsid w:val="00596EC8"/>
    <w:rsid w:val="0059729C"/>
    <w:rsid w:val="005A2618"/>
    <w:rsid w:val="005A2C05"/>
    <w:rsid w:val="005A3C48"/>
    <w:rsid w:val="005A41A4"/>
    <w:rsid w:val="005A5D31"/>
    <w:rsid w:val="005A62C6"/>
    <w:rsid w:val="005A6493"/>
    <w:rsid w:val="005A7362"/>
    <w:rsid w:val="005B0D80"/>
    <w:rsid w:val="005B0DA8"/>
    <w:rsid w:val="005B0E4B"/>
    <w:rsid w:val="005B1106"/>
    <w:rsid w:val="005B3106"/>
    <w:rsid w:val="005B48AC"/>
    <w:rsid w:val="005B4D06"/>
    <w:rsid w:val="005B56A4"/>
    <w:rsid w:val="005B6C40"/>
    <w:rsid w:val="005B7C84"/>
    <w:rsid w:val="005B7DD0"/>
    <w:rsid w:val="005C272F"/>
    <w:rsid w:val="005C4082"/>
    <w:rsid w:val="005C4142"/>
    <w:rsid w:val="005C4428"/>
    <w:rsid w:val="005C603A"/>
    <w:rsid w:val="005C74E2"/>
    <w:rsid w:val="005C74EA"/>
    <w:rsid w:val="005D1B4C"/>
    <w:rsid w:val="005D2136"/>
    <w:rsid w:val="005D22B5"/>
    <w:rsid w:val="005D35DE"/>
    <w:rsid w:val="005D3802"/>
    <w:rsid w:val="005D5B02"/>
    <w:rsid w:val="005D6A83"/>
    <w:rsid w:val="005E0738"/>
    <w:rsid w:val="005E1F09"/>
    <w:rsid w:val="005E2ADE"/>
    <w:rsid w:val="005E3066"/>
    <w:rsid w:val="005E32C1"/>
    <w:rsid w:val="005E4513"/>
    <w:rsid w:val="005E5DC7"/>
    <w:rsid w:val="005E6142"/>
    <w:rsid w:val="005E685A"/>
    <w:rsid w:val="005E7403"/>
    <w:rsid w:val="005F1DFF"/>
    <w:rsid w:val="005F20AE"/>
    <w:rsid w:val="005F23F0"/>
    <w:rsid w:val="005F56DA"/>
    <w:rsid w:val="005F6753"/>
    <w:rsid w:val="00600940"/>
    <w:rsid w:val="006012F2"/>
    <w:rsid w:val="00601E60"/>
    <w:rsid w:val="006048AD"/>
    <w:rsid w:val="00605146"/>
    <w:rsid w:val="00606B0F"/>
    <w:rsid w:val="00607A27"/>
    <w:rsid w:val="00611D45"/>
    <w:rsid w:val="00611F07"/>
    <w:rsid w:val="00612DDC"/>
    <w:rsid w:val="00615A7B"/>
    <w:rsid w:val="0061627B"/>
    <w:rsid w:val="006173A6"/>
    <w:rsid w:val="00620179"/>
    <w:rsid w:val="00622E2D"/>
    <w:rsid w:val="00624AEC"/>
    <w:rsid w:val="0062568A"/>
    <w:rsid w:val="00626828"/>
    <w:rsid w:val="0062743F"/>
    <w:rsid w:val="00627C92"/>
    <w:rsid w:val="0063136A"/>
    <w:rsid w:val="0063191D"/>
    <w:rsid w:val="00632095"/>
    <w:rsid w:val="0063311E"/>
    <w:rsid w:val="00634099"/>
    <w:rsid w:val="00634740"/>
    <w:rsid w:val="00634842"/>
    <w:rsid w:val="00635082"/>
    <w:rsid w:val="0063525D"/>
    <w:rsid w:val="00635289"/>
    <w:rsid w:val="006366B9"/>
    <w:rsid w:val="0063699E"/>
    <w:rsid w:val="00640218"/>
    <w:rsid w:val="00640F01"/>
    <w:rsid w:val="0064109F"/>
    <w:rsid w:val="006410EC"/>
    <w:rsid w:val="00641339"/>
    <w:rsid w:val="00641BD5"/>
    <w:rsid w:val="00641C5B"/>
    <w:rsid w:val="00642F0E"/>
    <w:rsid w:val="00642F9E"/>
    <w:rsid w:val="0064307F"/>
    <w:rsid w:val="006438B0"/>
    <w:rsid w:val="00643E9C"/>
    <w:rsid w:val="00644701"/>
    <w:rsid w:val="006468CD"/>
    <w:rsid w:val="006471EA"/>
    <w:rsid w:val="006508C0"/>
    <w:rsid w:val="00650D85"/>
    <w:rsid w:val="0065190F"/>
    <w:rsid w:val="00651CA4"/>
    <w:rsid w:val="00652EF1"/>
    <w:rsid w:val="0065726B"/>
    <w:rsid w:val="00660563"/>
    <w:rsid w:val="00661E23"/>
    <w:rsid w:val="00663F17"/>
    <w:rsid w:val="00666B7B"/>
    <w:rsid w:val="0067077B"/>
    <w:rsid w:val="00671B47"/>
    <w:rsid w:val="006739CE"/>
    <w:rsid w:val="00673E88"/>
    <w:rsid w:val="0067464B"/>
    <w:rsid w:val="00674BA0"/>
    <w:rsid w:val="006751D9"/>
    <w:rsid w:val="00675780"/>
    <w:rsid w:val="00676D27"/>
    <w:rsid w:val="00677C42"/>
    <w:rsid w:val="0068052E"/>
    <w:rsid w:val="00680F72"/>
    <w:rsid w:val="00681246"/>
    <w:rsid w:val="006816C2"/>
    <w:rsid w:val="006828A2"/>
    <w:rsid w:val="00682C2D"/>
    <w:rsid w:val="006830C7"/>
    <w:rsid w:val="00683540"/>
    <w:rsid w:val="00684355"/>
    <w:rsid w:val="006847AF"/>
    <w:rsid w:val="00685F46"/>
    <w:rsid w:val="00686225"/>
    <w:rsid w:val="006902CB"/>
    <w:rsid w:val="00690B16"/>
    <w:rsid w:val="00690F02"/>
    <w:rsid w:val="00690F56"/>
    <w:rsid w:val="00691087"/>
    <w:rsid w:val="00695322"/>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5992"/>
    <w:rsid w:val="006B7E60"/>
    <w:rsid w:val="006C00F0"/>
    <w:rsid w:val="006C246C"/>
    <w:rsid w:val="006C4188"/>
    <w:rsid w:val="006C49B6"/>
    <w:rsid w:val="006C6439"/>
    <w:rsid w:val="006C741D"/>
    <w:rsid w:val="006D16BE"/>
    <w:rsid w:val="006D1772"/>
    <w:rsid w:val="006D2E1C"/>
    <w:rsid w:val="006D3209"/>
    <w:rsid w:val="006D40A6"/>
    <w:rsid w:val="006D45B4"/>
    <w:rsid w:val="006D4D85"/>
    <w:rsid w:val="006D5FAE"/>
    <w:rsid w:val="006D65B3"/>
    <w:rsid w:val="006E1E67"/>
    <w:rsid w:val="006E20D0"/>
    <w:rsid w:val="006E228C"/>
    <w:rsid w:val="006E2537"/>
    <w:rsid w:val="006E2A2E"/>
    <w:rsid w:val="006E373B"/>
    <w:rsid w:val="006E443B"/>
    <w:rsid w:val="006E46DC"/>
    <w:rsid w:val="006E6ADB"/>
    <w:rsid w:val="006E6BCF"/>
    <w:rsid w:val="006E6F4B"/>
    <w:rsid w:val="006F18DB"/>
    <w:rsid w:val="007001F4"/>
    <w:rsid w:val="00700770"/>
    <w:rsid w:val="0070164E"/>
    <w:rsid w:val="00703BC9"/>
    <w:rsid w:val="00706A65"/>
    <w:rsid w:val="00706F25"/>
    <w:rsid w:val="00710FFF"/>
    <w:rsid w:val="00712B19"/>
    <w:rsid w:val="0071309F"/>
    <w:rsid w:val="007132A0"/>
    <w:rsid w:val="007169FE"/>
    <w:rsid w:val="00717E3B"/>
    <w:rsid w:val="00720312"/>
    <w:rsid w:val="0072114A"/>
    <w:rsid w:val="007214E1"/>
    <w:rsid w:val="00723278"/>
    <w:rsid w:val="00723CE1"/>
    <w:rsid w:val="00725EF2"/>
    <w:rsid w:val="0072603E"/>
    <w:rsid w:val="0072644E"/>
    <w:rsid w:val="00727FDD"/>
    <w:rsid w:val="007318BD"/>
    <w:rsid w:val="00731CB4"/>
    <w:rsid w:val="00735AB9"/>
    <w:rsid w:val="0073630E"/>
    <w:rsid w:val="007368CB"/>
    <w:rsid w:val="00736EEE"/>
    <w:rsid w:val="007406E6"/>
    <w:rsid w:val="00740777"/>
    <w:rsid w:val="00740E8B"/>
    <w:rsid w:val="007412A4"/>
    <w:rsid w:val="007420B6"/>
    <w:rsid w:val="00742A8C"/>
    <w:rsid w:val="0074336F"/>
    <w:rsid w:val="0074351E"/>
    <w:rsid w:val="00743734"/>
    <w:rsid w:val="00743BAB"/>
    <w:rsid w:val="00745AAC"/>
    <w:rsid w:val="00745B44"/>
    <w:rsid w:val="00747744"/>
    <w:rsid w:val="00747ADE"/>
    <w:rsid w:val="007507BE"/>
    <w:rsid w:val="00750E6A"/>
    <w:rsid w:val="007513D8"/>
    <w:rsid w:val="00751DBF"/>
    <w:rsid w:val="00752CB6"/>
    <w:rsid w:val="00752D00"/>
    <w:rsid w:val="00752D06"/>
    <w:rsid w:val="00754405"/>
    <w:rsid w:val="00754CDC"/>
    <w:rsid w:val="00757162"/>
    <w:rsid w:val="00757989"/>
    <w:rsid w:val="00761558"/>
    <w:rsid w:val="007617CA"/>
    <w:rsid w:val="00761A9F"/>
    <w:rsid w:val="00761C05"/>
    <w:rsid w:val="00761FCD"/>
    <w:rsid w:val="00763514"/>
    <w:rsid w:val="0076375F"/>
    <w:rsid w:val="007653BD"/>
    <w:rsid w:val="0076686D"/>
    <w:rsid w:val="007669BA"/>
    <w:rsid w:val="00767EB3"/>
    <w:rsid w:val="00771F8F"/>
    <w:rsid w:val="00772089"/>
    <w:rsid w:val="00772D5E"/>
    <w:rsid w:val="00773FED"/>
    <w:rsid w:val="007741AD"/>
    <w:rsid w:val="00774D29"/>
    <w:rsid w:val="00776A33"/>
    <w:rsid w:val="00777E1E"/>
    <w:rsid w:val="0078035F"/>
    <w:rsid w:val="00784297"/>
    <w:rsid w:val="00792FA8"/>
    <w:rsid w:val="007963C3"/>
    <w:rsid w:val="007A0876"/>
    <w:rsid w:val="007A0BE1"/>
    <w:rsid w:val="007A160D"/>
    <w:rsid w:val="007A4305"/>
    <w:rsid w:val="007A5995"/>
    <w:rsid w:val="007A7A14"/>
    <w:rsid w:val="007B045F"/>
    <w:rsid w:val="007B1553"/>
    <w:rsid w:val="007B564F"/>
    <w:rsid w:val="007B6FCA"/>
    <w:rsid w:val="007B75E1"/>
    <w:rsid w:val="007C04D1"/>
    <w:rsid w:val="007C34E7"/>
    <w:rsid w:val="007C3C6B"/>
    <w:rsid w:val="007C4AAC"/>
    <w:rsid w:val="007C57C8"/>
    <w:rsid w:val="007C5B40"/>
    <w:rsid w:val="007C5CA2"/>
    <w:rsid w:val="007C5E98"/>
    <w:rsid w:val="007C64F5"/>
    <w:rsid w:val="007D0628"/>
    <w:rsid w:val="007D156C"/>
    <w:rsid w:val="007D266D"/>
    <w:rsid w:val="007D4ADF"/>
    <w:rsid w:val="007D7032"/>
    <w:rsid w:val="007E00C3"/>
    <w:rsid w:val="007E0323"/>
    <w:rsid w:val="007E2E39"/>
    <w:rsid w:val="007E4059"/>
    <w:rsid w:val="007E4417"/>
    <w:rsid w:val="007E458B"/>
    <w:rsid w:val="007E571D"/>
    <w:rsid w:val="007E6EE4"/>
    <w:rsid w:val="007F1D13"/>
    <w:rsid w:val="007F238E"/>
    <w:rsid w:val="007F3AF4"/>
    <w:rsid w:val="007F66D0"/>
    <w:rsid w:val="00802919"/>
    <w:rsid w:val="00802B8D"/>
    <w:rsid w:val="00803C47"/>
    <w:rsid w:val="00805468"/>
    <w:rsid w:val="00807E9D"/>
    <w:rsid w:val="00810091"/>
    <w:rsid w:val="00810916"/>
    <w:rsid w:val="00811C33"/>
    <w:rsid w:val="008125AA"/>
    <w:rsid w:val="00813503"/>
    <w:rsid w:val="008141C0"/>
    <w:rsid w:val="00814B21"/>
    <w:rsid w:val="008164DF"/>
    <w:rsid w:val="008170DA"/>
    <w:rsid w:val="00820E80"/>
    <w:rsid w:val="00820F98"/>
    <w:rsid w:val="00821C77"/>
    <w:rsid w:val="008235B7"/>
    <w:rsid w:val="008245DF"/>
    <w:rsid w:val="00825F22"/>
    <w:rsid w:val="00826727"/>
    <w:rsid w:val="00826E6A"/>
    <w:rsid w:val="00827A8D"/>
    <w:rsid w:val="00830F53"/>
    <w:rsid w:val="00831B2A"/>
    <w:rsid w:val="00831BF2"/>
    <w:rsid w:val="00834327"/>
    <w:rsid w:val="0083450D"/>
    <w:rsid w:val="008349FA"/>
    <w:rsid w:val="008358D5"/>
    <w:rsid w:val="008361BF"/>
    <w:rsid w:val="0084033F"/>
    <w:rsid w:val="008405D5"/>
    <w:rsid w:val="0084065A"/>
    <w:rsid w:val="00840F16"/>
    <w:rsid w:val="00842347"/>
    <w:rsid w:val="00842B30"/>
    <w:rsid w:val="00843787"/>
    <w:rsid w:val="0084767D"/>
    <w:rsid w:val="00847758"/>
    <w:rsid w:val="00847936"/>
    <w:rsid w:val="0085022E"/>
    <w:rsid w:val="00852E5C"/>
    <w:rsid w:val="0085317E"/>
    <w:rsid w:val="008538BF"/>
    <w:rsid w:val="00855C6F"/>
    <w:rsid w:val="00856472"/>
    <w:rsid w:val="00860DE9"/>
    <w:rsid w:val="008622D2"/>
    <w:rsid w:val="0086363E"/>
    <w:rsid w:val="008636B0"/>
    <w:rsid w:val="008644E0"/>
    <w:rsid w:val="0086616D"/>
    <w:rsid w:val="0086621B"/>
    <w:rsid w:val="008662E2"/>
    <w:rsid w:val="00866E1A"/>
    <w:rsid w:val="00867582"/>
    <w:rsid w:val="00867BAB"/>
    <w:rsid w:val="00867C48"/>
    <w:rsid w:val="00870240"/>
    <w:rsid w:val="00871F73"/>
    <w:rsid w:val="0087417A"/>
    <w:rsid w:val="00874F23"/>
    <w:rsid w:val="00876402"/>
    <w:rsid w:val="00881A16"/>
    <w:rsid w:val="008841FA"/>
    <w:rsid w:val="00884A81"/>
    <w:rsid w:val="008852C6"/>
    <w:rsid w:val="008871BF"/>
    <w:rsid w:val="00887EB3"/>
    <w:rsid w:val="00892E49"/>
    <w:rsid w:val="00893BA2"/>
    <w:rsid w:val="00893E99"/>
    <w:rsid w:val="0089438E"/>
    <w:rsid w:val="00895B21"/>
    <w:rsid w:val="00895FE5"/>
    <w:rsid w:val="008A0B38"/>
    <w:rsid w:val="008A25A5"/>
    <w:rsid w:val="008A2CD8"/>
    <w:rsid w:val="008A52B9"/>
    <w:rsid w:val="008A65E9"/>
    <w:rsid w:val="008A6862"/>
    <w:rsid w:val="008A6B2C"/>
    <w:rsid w:val="008A7EEF"/>
    <w:rsid w:val="008B1609"/>
    <w:rsid w:val="008B457D"/>
    <w:rsid w:val="008B4580"/>
    <w:rsid w:val="008B530F"/>
    <w:rsid w:val="008B599D"/>
    <w:rsid w:val="008B7437"/>
    <w:rsid w:val="008C26B4"/>
    <w:rsid w:val="008C2F2D"/>
    <w:rsid w:val="008C3B67"/>
    <w:rsid w:val="008C3BEC"/>
    <w:rsid w:val="008C3DB7"/>
    <w:rsid w:val="008C490B"/>
    <w:rsid w:val="008C7AAC"/>
    <w:rsid w:val="008D0D4C"/>
    <w:rsid w:val="008D0ED3"/>
    <w:rsid w:val="008D1420"/>
    <w:rsid w:val="008D2AD6"/>
    <w:rsid w:val="008D2F12"/>
    <w:rsid w:val="008D30AA"/>
    <w:rsid w:val="008D3C84"/>
    <w:rsid w:val="008D3D56"/>
    <w:rsid w:val="008D4324"/>
    <w:rsid w:val="008D64DC"/>
    <w:rsid w:val="008D715C"/>
    <w:rsid w:val="008D7601"/>
    <w:rsid w:val="008E1CCE"/>
    <w:rsid w:val="008E2960"/>
    <w:rsid w:val="008E2F07"/>
    <w:rsid w:val="008E3431"/>
    <w:rsid w:val="008E6360"/>
    <w:rsid w:val="008E636B"/>
    <w:rsid w:val="008E72E1"/>
    <w:rsid w:val="008F00A7"/>
    <w:rsid w:val="008F02DC"/>
    <w:rsid w:val="008F0D99"/>
    <w:rsid w:val="008F14E4"/>
    <w:rsid w:val="008F463D"/>
    <w:rsid w:val="008F5056"/>
    <w:rsid w:val="008F56C9"/>
    <w:rsid w:val="008F72B6"/>
    <w:rsid w:val="008F7564"/>
    <w:rsid w:val="008F77EA"/>
    <w:rsid w:val="008F7D03"/>
    <w:rsid w:val="008F7F44"/>
    <w:rsid w:val="009006CA"/>
    <w:rsid w:val="00900C30"/>
    <w:rsid w:val="009011AA"/>
    <w:rsid w:val="00902312"/>
    <w:rsid w:val="0090269D"/>
    <w:rsid w:val="00904811"/>
    <w:rsid w:val="009053B0"/>
    <w:rsid w:val="009055EF"/>
    <w:rsid w:val="00905B80"/>
    <w:rsid w:val="0090722E"/>
    <w:rsid w:val="009119EE"/>
    <w:rsid w:val="00911B47"/>
    <w:rsid w:val="009123AF"/>
    <w:rsid w:val="0091241A"/>
    <w:rsid w:val="00912B4E"/>
    <w:rsid w:val="00914E87"/>
    <w:rsid w:val="009167CA"/>
    <w:rsid w:val="009178EB"/>
    <w:rsid w:val="00917CB3"/>
    <w:rsid w:val="00921CB2"/>
    <w:rsid w:val="00924786"/>
    <w:rsid w:val="00924875"/>
    <w:rsid w:val="00925F61"/>
    <w:rsid w:val="00927F8B"/>
    <w:rsid w:val="009300C6"/>
    <w:rsid w:val="00930208"/>
    <w:rsid w:val="009312C8"/>
    <w:rsid w:val="009313BE"/>
    <w:rsid w:val="0093202B"/>
    <w:rsid w:val="0093248F"/>
    <w:rsid w:val="0093340B"/>
    <w:rsid w:val="00933575"/>
    <w:rsid w:val="00933602"/>
    <w:rsid w:val="00935CDD"/>
    <w:rsid w:val="009363C5"/>
    <w:rsid w:val="00936A6F"/>
    <w:rsid w:val="00936F88"/>
    <w:rsid w:val="00941ED9"/>
    <w:rsid w:val="00943771"/>
    <w:rsid w:val="00944388"/>
    <w:rsid w:val="0094641D"/>
    <w:rsid w:val="00946726"/>
    <w:rsid w:val="00946D4D"/>
    <w:rsid w:val="00947B66"/>
    <w:rsid w:val="00951B75"/>
    <w:rsid w:val="00952B6C"/>
    <w:rsid w:val="0095393F"/>
    <w:rsid w:val="0095520B"/>
    <w:rsid w:val="00955E3E"/>
    <w:rsid w:val="009567DB"/>
    <w:rsid w:val="00956F9A"/>
    <w:rsid w:val="00956FA3"/>
    <w:rsid w:val="009577BC"/>
    <w:rsid w:val="009621E8"/>
    <w:rsid w:val="00962412"/>
    <w:rsid w:val="00963255"/>
    <w:rsid w:val="00963E11"/>
    <w:rsid w:val="00964FC6"/>
    <w:rsid w:val="00966E2C"/>
    <w:rsid w:val="009670F7"/>
    <w:rsid w:val="00973BAA"/>
    <w:rsid w:val="00975EEC"/>
    <w:rsid w:val="00977FC6"/>
    <w:rsid w:val="00981F4C"/>
    <w:rsid w:val="0098217B"/>
    <w:rsid w:val="00984E7A"/>
    <w:rsid w:val="00984FB6"/>
    <w:rsid w:val="009870D8"/>
    <w:rsid w:val="0099017A"/>
    <w:rsid w:val="00990896"/>
    <w:rsid w:val="0099392A"/>
    <w:rsid w:val="00994FCC"/>
    <w:rsid w:val="00995783"/>
    <w:rsid w:val="009A035F"/>
    <w:rsid w:val="009A1EC2"/>
    <w:rsid w:val="009A219A"/>
    <w:rsid w:val="009A229C"/>
    <w:rsid w:val="009A277D"/>
    <w:rsid w:val="009A37FA"/>
    <w:rsid w:val="009A51E3"/>
    <w:rsid w:val="009A5C8D"/>
    <w:rsid w:val="009B0A47"/>
    <w:rsid w:val="009B1E86"/>
    <w:rsid w:val="009B623B"/>
    <w:rsid w:val="009C085A"/>
    <w:rsid w:val="009C1C0C"/>
    <w:rsid w:val="009C22FA"/>
    <w:rsid w:val="009C2758"/>
    <w:rsid w:val="009C45E2"/>
    <w:rsid w:val="009C5824"/>
    <w:rsid w:val="009C606B"/>
    <w:rsid w:val="009C66F8"/>
    <w:rsid w:val="009C6CC5"/>
    <w:rsid w:val="009D061D"/>
    <w:rsid w:val="009D257A"/>
    <w:rsid w:val="009D3A1A"/>
    <w:rsid w:val="009D43BE"/>
    <w:rsid w:val="009D44E8"/>
    <w:rsid w:val="009D4644"/>
    <w:rsid w:val="009D4978"/>
    <w:rsid w:val="009D4A65"/>
    <w:rsid w:val="009D5C3E"/>
    <w:rsid w:val="009D69C1"/>
    <w:rsid w:val="009E1171"/>
    <w:rsid w:val="009E18F9"/>
    <w:rsid w:val="009E33EE"/>
    <w:rsid w:val="009E44B0"/>
    <w:rsid w:val="009E495F"/>
    <w:rsid w:val="009E4C8D"/>
    <w:rsid w:val="009E57AB"/>
    <w:rsid w:val="009E66B3"/>
    <w:rsid w:val="009E7048"/>
    <w:rsid w:val="009E7AF9"/>
    <w:rsid w:val="009F10C1"/>
    <w:rsid w:val="009F203B"/>
    <w:rsid w:val="009F4C3B"/>
    <w:rsid w:val="009F4DE5"/>
    <w:rsid w:val="009F6B5F"/>
    <w:rsid w:val="009F79E0"/>
    <w:rsid w:val="00A00CFF"/>
    <w:rsid w:val="00A0182C"/>
    <w:rsid w:val="00A0383B"/>
    <w:rsid w:val="00A038BA"/>
    <w:rsid w:val="00A0482F"/>
    <w:rsid w:val="00A06C6D"/>
    <w:rsid w:val="00A073BD"/>
    <w:rsid w:val="00A07550"/>
    <w:rsid w:val="00A07F41"/>
    <w:rsid w:val="00A11530"/>
    <w:rsid w:val="00A13621"/>
    <w:rsid w:val="00A141E0"/>
    <w:rsid w:val="00A14885"/>
    <w:rsid w:val="00A157D4"/>
    <w:rsid w:val="00A15E59"/>
    <w:rsid w:val="00A165C7"/>
    <w:rsid w:val="00A17847"/>
    <w:rsid w:val="00A2050D"/>
    <w:rsid w:val="00A224D4"/>
    <w:rsid w:val="00A22C0C"/>
    <w:rsid w:val="00A232FA"/>
    <w:rsid w:val="00A2398C"/>
    <w:rsid w:val="00A2549A"/>
    <w:rsid w:val="00A2581A"/>
    <w:rsid w:val="00A25CD9"/>
    <w:rsid w:val="00A25D38"/>
    <w:rsid w:val="00A27026"/>
    <w:rsid w:val="00A2739D"/>
    <w:rsid w:val="00A27E5A"/>
    <w:rsid w:val="00A31CE3"/>
    <w:rsid w:val="00A32C3D"/>
    <w:rsid w:val="00A33140"/>
    <w:rsid w:val="00A3638D"/>
    <w:rsid w:val="00A3746C"/>
    <w:rsid w:val="00A40BF0"/>
    <w:rsid w:val="00A41684"/>
    <w:rsid w:val="00A423CF"/>
    <w:rsid w:val="00A42436"/>
    <w:rsid w:val="00A4349F"/>
    <w:rsid w:val="00A45334"/>
    <w:rsid w:val="00A45542"/>
    <w:rsid w:val="00A45E06"/>
    <w:rsid w:val="00A4605F"/>
    <w:rsid w:val="00A46A93"/>
    <w:rsid w:val="00A5284E"/>
    <w:rsid w:val="00A5401C"/>
    <w:rsid w:val="00A54A3F"/>
    <w:rsid w:val="00A54E37"/>
    <w:rsid w:val="00A556C9"/>
    <w:rsid w:val="00A556F6"/>
    <w:rsid w:val="00A5751D"/>
    <w:rsid w:val="00A57FD1"/>
    <w:rsid w:val="00A62F1D"/>
    <w:rsid w:val="00A64E86"/>
    <w:rsid w:val="00A65995"/>
    <w:rsid w:val="00A65B11"/>
    <w:rsid w:val="00A70035"/>
    <w:rsid w:val="00A70157"/>
    <w:rsid w:val="00A70954"/>
    <w:rsid w:val="00A70EBE"/>
    <w:rsid w:val="00A71AB0"/>
    <w:rsid w:val="00A72693"/>
    <w:rsid w:val="00A733AE"/>
    <w:rsid w:val="00A7356E"/>
    <w:rsid w:val="00A73E4E"/>
    <w:rsid w:val="00A742E3"/>
    <w:rsid w:val="00A775FC"/>
    <w:rsid w:val="00A77E9C"/>
    <w:rsid w:val="00A8009F"/>
    <w:rsid w:val="00A8069E"/>
    <w:rsid w:val="00A85D2A"/>
    <w:rsid w:val="00A86CF4"/>
    <w:rsid w:val="00A87730"/>
    <w:rsid w:val="00A90250"/>
    <w:rsid w:val="00A90BCE"/>
    <w:rsid w:val="00A9113B"/>
    <w:rsid w:val="00A913B6"/>
    <w:rsid w:val="00A918A8"/>
    <w:rsid w:val="00A91BDC"/>
    <w:rsid w:val="00A9257C"/>
    <w:rsid w:val="00A94AA4"/>
    <w:rsid w:val="00A96ACF"/>
    <w:rsid w:val="00AA067A"/>
    <w:rsid w:val="00AA1AF2"/>
    <w:rsid w:val="00AA1F1E"/>
    <w:rsid w:val="00AA265C"/>
    <w:rsid w:val="00AA2C8B"/>
    <w:rsid w:val="00AA4495"/>
    <w:rsid w:val="00AA51CC"/>
    <w:rsid w:val="00AA7540"/>
    <w:rsid w:val="00AB0C92"/>
    <w:rsid w:val="00AB1039"/>
    <w:rsid w:val="00AB23A7"/>
    <w:rsid w:val="00AB24F7"/>
    <w:rsid w:val="00AB26BC"/>
    <w:rsid w:val="00AB44E9"/>
    <w:rsid w:val="00AB6982"/>
    <w:rsid w:val="00AB6EFC"/>
    <w:rsid w:val="00AB77A4"/>
    <w:rsid w:val="00AB7C8B"/>
    <w:rsid w:val="00AC01BD"/>
    <w:rsid w:val="00AC097C"/>
    <w:rsid w:val="00AC185D"/>
    <w:rsid w:val="00AC3157"/>
    <w:rsid w:val="00AC497F"/>
    <w:rsid w:val="00AC59C7"/>
    <w:rsid w:val="00AC5A5C"/>
    <w:rsid w:val="00AC5AD8"/>
    <w:rsid w:val="00AC5E6B"/>
    <w:rsid w:val="00AC6096"/>
    <w:rsid w:val="00AC6AE9"/>
    <w:rsid w:val="00AC7E3F"/>
    <w:rsid w:val="00AD0B14"/>
    <w:rsid w:val="00AD0D28"/>
    <w:rsid w:val="00AD1E74"/>
    <w:rsid w:val="00AD332B"/>
    <w:rsid w:val="00AD3A14"/>
    <w:rsid w:val="00AD7A09"/>
    <w:rsid w:val="00AE128C"/>
    <w:rsid w:val="00AE1CEA"/>
    <w:rsid w:val="00AE21E6"/>
    <w:rsid w:val="00AE2466"/>
    <w:rsid w:val="00AE2548"/>
    <w:rsid w:val="00AE4FA3"/>
    <w:rsid w:val="00AE5031"/>
    <w:rsid w:val="00AE61FD"/>
    <w:rsid w:val="00AE7434"/>
    <w:rsid w:val="00AF1254"/>
    <w:rsid w:val="00AF263C"/>
    <w:rsid w:val="00AF4FEE"/>
    <w:rsid w:val="00AF56BE"/>
    <w:rsid w:val="00AF66F5"/>
    <w:rsid w:val="00B013BB"/>
    <w:rsid w:val="00B016C0"/>
    <w:rsid w:val="00B0243D"/>
    <w:rsid w:val="00B02D48"/>
    <w:rsid w:val="00B03B6B"/>
    <w:rsid w:val="00B06E09"/>
    <w:rsid w:val="00B07DB2"/>
    <w:rsid w:val="00B12123"/>
    <w:rsid w:val="00B13C23"/>
    <w:rsid w:val="00B14B68"/>
    <w:rsid w:val="00B16DD0"/>
    <w:rsid w:val="00B16F31"/>
    <w:rsid w:val="00B17CD4"/>
    <w:rsid w:val="00B20016"/>
    <w:rsid w:val="00B20AA8"/>
    <w:rsid w:val="00B21292"/>
    <w:rsid w:val="00B2188A"/>
    <w:rsid w:val="00B21CD7"/>
    <w:rsid w:val="00B23898"/>
    <w:rsid w:val="00B24390"/>
    <w:rsid w:val="00B2518F"/>
    <w:rsid w:val="00B251B3"/>
    <w:rsid w:val="00B25A44"/>
    <w:rsid w:val="00B26443"/>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36D0"/>
    <w:rsid w:val="00B544D0"/>
    <w:rsid w:val="00B54A9E"/>
    <w:rsid w:val="00B56617"/>
    <w:rsid w:val="00B568D3"/>
    <w:rsid w:val="00B5698B"/>
    <w:rsid w:val="00B618FE"/>
    <w:rsid w:val="00B61D33"/>
    <w:rsid w:val="00B62636"/>
    <w:rsid w:val="00B62D7C"/>
    <w:rsid w:val="00B64B62"/>
    <w:rsid w:val="00B65325"/>
    <w:rsid w:val="00B65557"/>
    <w:rsid w:val="00B65A69"/>
    <w:rsid w:val="00B65ECD"/>
    <w:rsid w:val="00B7116A"/>
    <w:rsid w:val="00B73F45"/>
    <w:rsid w:val="00B75FF2"/>
    <w:rsid w:val="00B76D99"/>
    <w:rsid w:val="00B77CBC"/>
    <w:rsid w:val="00B809A9"/>
    <w:rsid w:val="00B82102"/>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32A3"/>
    <w:rsid w:val="00BA68F6"/>
    <w:rsid w:val="00BB0195"/>
    <w:rsid w:val="00BB059C"/>
    <w:rsid w:val="00BB2110"/>
    <w:rsid w:val="00BB2312"/>
    <w:rsid w:val="00BB3122"/>
    <w:rsid w:val="00BB3926"/>
    <w:rsid w:val="00BB392C"/>
    <w:rsid w:val="00BB3B4E"/>
    <w:rsid w:val="00BB51BD"/>
    <w:rsid w:val="00BB5ECD"/>
    <w:rsid w:val="00BB7473"/>
    <w:rsid w:val="00BB7B91"/>
    <w:rsid w:val="00BC0CE9"/>
    <w:rsid w:val="00BC2E35"/>
    <w:rsid w:val="00BC3696"/>
    <w:rsid w:val="00BC5903"/>
    <w:rsid w:val="00BC7AA4"/>
    <w:rsid w:val="00BD02DC"/>
    <w:rsid w:val="00BD0FEF"/>
    <w:rsid w:val="00BD253C"/>
    <w:rsid w:val="00BD3E6E"/>
    <w:rsid w:val="00BD44C3"/>
    <w:rsid w:val="00BD65EB"/>
    <w:rsid w:val="00BD6EB5"/>
    <w:rsid w:val="00BD7491"/>
    <w:rsid w:val="00BE1F02"/>
    <w:rsid w:val="00BE2767"/>
    <w:rsid w:val="00BE2F9C"/>
    <w:rsid w:val="00BE443F"/>
    <w:rsid w:val="00BE58CB"/>
    <w:rsid w:val="00BE5940"/>
    <w:rsid w:val="00BE749C"/>
    <w:rsid w:val="00BF1CB7"/>
    <w:rsid w:val="00BF23E1"/>
    <w:rsid w:val="00BF4204"/>
    <w:rsid w:val="00BF53FB"/>
    <w:rsid w:val="00BF56A5"/>
    <w:rsid w:val="00BF5FCE"/>
    <w:rsid w:val="00BF6232"/>
    <w:rsid w:val="00BF7C66"/>
    <w:rsid w:val="00C009A6"/>
    <w:rsid w:val="00C017E3"/>
    <w:rsid w:val="00C0205C"/>
    <w:rsid w:val="00C03E2F"/>
    <w:rsid w:val="00C041D1"/>
    <w:rsid w:val="00C05D05"/>
    <w:rsid w:val="00C0659F"/>
    <w:rsid w:val="00C065E3"/>
    <w:rsid w:val="00C06D27"/>
    <w:rsid w:val="00C06FA9"/>
    <w:rsid w:val="00C07DB7"/>
    <w:rsid w:val="00C10EFE"/>
    <w:rsid w:val="00C11728"/>
    <w:rsid w:val="00C11763"/>
    <w:rsid w:val="00C123FF"/>
    <w:rsid w:val="00C1470B"/>
    <w:rsid w:val="00C15150"/>
    <w:rsid w:val="00C1519D"/>
    <w:rsid w:val="00C1539F"/>
    <w:rsid w:val="00C166CE"/>
    <w:rsid w:val="00C16FB2"/>
    <w:rsid w:val="00C1771A"/>
    <w:rsid w:val="00C17BE5"/>
    <w:rsid w:val="00C200C7"/>
    <w:rsid w:val="00C2051C"/>
    <w:rsid w:val="00C22272"/>
    <w:rsid w:val="00C2333B"/>
    <w:rsid w:val="00C2361D"/>
    <w:rsid w:val="00C23DAE"/>
    <w:rsid w:val="00C24D37"/>
    <w:rsid w:val="00C307FB"/>
    <w:rsid w:val="00C30BE9"/>
    <w:rsid w:val="00C314D6"/>
    <w:rsid w:val="00C315EF"/>
    <w:rsid w:val="00C322C7"/>
    <w:rsid w:val="00C34A52"/>
    <w:rsid w:val="00C3547B"/>
    <w:rsid w:val="00C357BB"/>
    <w:rsid w:val="00C35FC7"/>
    <w:rsid w:val="00C40E52"/>
    <w:rsid w:val="00C43C60"/>
    <w:rsid w:val="00C43E29"/>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57B3"/>
    <w:rsid w:val="00C672B5"/>
    <w:rsid w:val="00C700E7"/>
    <w:rsid w:val="00C708F2"/>
    <w:rsid w:val="00C70997"/>
    <w:rsid w:val="00C7182E"/>
    <w:rsid w:val="00C7680C"/>
    <w:rsid w:val="00C76F97"/>
    <w:rsid w:val="00C823CC"/>
    <w:rsid w:val="00C83883"/>
    <w:rsid w:val="00C85F73"/>
    <w:rsid w:val="00C911D5"/>
    <w:rsid w:val="00C932BB"/>
    <w:rsid w:val="00C935BB"/>
    <w:rsid w:val="00C94B2F"/>
    <w:rsid w:val="00C95B28"/>
    <w:rsid w:val="00CA66E7"/>
    <w:rsid w:val="00CA7118"/>
    <w:rsid w:val="00CB0427"/>
    <w:rsid w:val="00CB09AE"/>
    <w:rsid w:val="00CB1245"/>
    <w:rsid w:val="00CB26EA"/>
    <w:rsid w:val="00CB33DF"/>
    <w:rsid w:val="00CB388A"/>
    <w:rsid w:val="00CB4955"/>
    <w:rsid w:val="00CB563F"/>
    <w:rsid w:val="00CB5D85"/>
    <w:rsid w:val="00CB7013"/>
    <w:rsid w:val="00CB717E"/>
    <w:rsid w:val="00CC0CAC"/>
    <w:rsid w:val="00CC2367"/>
    <w:rsid w:val="00CC3600"/>
    <w:rsid w:val="00CC45AA"/>
    <w:rsid w:val="00CC470F"/>
    <w:rsid w:val="00CC50E5"/>
    <w:rsid w:val="00CD1EE2"/>
    <w:rsid w:val="00CD23F2"/>
    <w:rsid w:val="00CD371B"/>
    <w:rsid w:val="00CD386F"/>
    <w:rsid w:val="00CD3A84"/>
    <w:rsid w:val="00CD5042"/>
    <w:rsid w:val="00CE1610"/>
    <w:rsid w:val="00CE2592"/>
    <w:rsid w:val="00CE4D2A"/>
    <w:rsid w:val="00CE5306"/>
    <w:rsid w:val="00CE792E"/>
    <w:rsid w:val="00CF0A1C"/>
    <w:rsid w:val="00CF0EAD"/>
    <w:rsid w:val="00CF1788"/>
    <w:rsid w:val="00CF2AC6"/>
    <w:rsid w:val="00CF301F"/>
    <w:rsid w:val="00CF3047"/>
    <w:rsid w:val="00CF48FF"/>
    <w:rsid w:val="00CF4BB2"/>
    <w:rsid w:val="00CF59E2"/>
    <w:rsid w:val="00CF5A00"/>
    <w:rsid w:val="00CF5CD7"/>
    <w:rsid w:val="00CF68CF"/>
    <w:rsid w:val="00CF69AD"/>
    <w:rsid w:val="00CF6C3B"/>
    <w:rsid w:val="00CF6E7E"/>
    <w:rsid w:val="00D00017"/>
    <w:rsid w:val="00D0024F"/>
    <w:rsid w:val="00D04352"/>
    <w:rsid w:val="00D0506D"/>
    <w:rsid w:val="00D0644E"/>
    <w:rsid w:val="00D06F6B"/>
    <w:rsid w:val="00D10E35"/>
    <w:rsid w:val="00D11FAA"/>
    <w:rsid w:val="00D1352B"/>
    <w:rsid w:val="00D13A80"/>
    <w:rsid w:val="00D14B4F"/>
    <w:rsid w:val="00D17B37"/>
    <w:rsid w:val="00D17EC8"/>
    <w:rsid w:val="00D203FD"/>
    <w:rsid w:val="00D20CAF"/>
    <w:rsid w:val="00D23679"/>
    <w:rsid w:val="00D2391C"/>
    <w:rsid w:val="00D23AD7"/>
    <w:rsid w:val="00D246D3"/>
    <w:rsid w:val="00D2506D"/>
    <w:rsid w:val="00D262D8"/>
    <w:rsid w:val="00D27AF1"/>
    <w:rsid w:val="00D31EC6"/>
    <w:rsid w:val="00D33F50"/>
    <w:rsid w:val="00D34B25"/>
    <w:rsid w:val="00D35649"/>
    <w:rsid w:val="00D35CEA"/>
    <w:rsid w:val="00D360DF"/>
    <w:rsid w:val="00D37519"/>
    <w:rsid w:val="00D401ED"/>
    <w:rsid w:val="00D4041D"/>
    <w:rsid w:val="00D40C05"/>
    <w:rsid w:val="00D43B6F"/>
    <w:rsid w:val="00D44109"/>
    <w:rsid w:val="00D443E7"/>
    <w:rsid w:val="00D45471"/>
    <w:rsid w:val="00D46C9E"/>
    <w:rsid w:val="00D47241"/>
    <w:rsid w:val="00D50A28"/>
    <w:rsid w:val="00D516B1"/>
    <w:rsid w:val="00D52ACE"/>
    <w:rsid w:val="00D62C24"/>
    <w:rsid w:val="00D65D0A"/>
    <w:rsid w:val="00D67F4F"/>
    <w:rsid w:val="00D705C1"/>
    <w:rsid w:val="00D715EE"/>
    <w:rsid w:val="00D715F7"/>
    <w:rsid w:val="00D7261C"/>
    <w:rsid w:val="00D72D10"/>
    <w:rsid w:val="00D74521"/>
    <w:rsid w:val="00D757A6"/>
    <w:rsid w:val="00D75A5B"/>
    <w:rsid w:val="00D7608F"/>
    <w:rsid w:val="00D761EB"/>
    <w:rsid w:val="00D7798A"/>
    <w:rsid w:val="00D80263"/>
    <w:rsid w:val="00D80809"/>
    <w:rsid w:val="00D80C3B"/>
    <w:rsid w:val="00D81081"/>
    <w:rsid w:val="00D811B7"/>
    <w:rsid w:val="00D817CB"/>
    <w:rsid w:val="00D8188A"/>
    <w:rsid w:val="00D827B8"/>
    <w:rsid w:val="00D84B24"/>
    <w:rsid w:val="00D84F8C"/>
    <w:rsid w:val="00D8538A"/>
    <w:rsid w:val="00D86AF1"/>
    <w:rsid w:val="00D877BC"/>
    <w:rsid w:val="00D90865"/>
    <w:rsid w:val="00D92D87"/>
    <w:rsid w:val="00D93F36"/>
    <w:rsid w:val="00D9497F"/>
    <w:rsid w:val="00D94C82"/>
    <w:rsid w:val="00D951F7"/>
    <w:rsid w:val="00D96312"/>
    <w:rsid w:val="00D96CAA"/>
    <w:rsid w:val="00D97CB6"/>
    <w:rsid w:val="00DA0BA7"/>
    <w:rsid w:val="00DA2F3A"/>
    <w:rsid w:val="00DA3229"/>
    <w:rsid w:val="00DA49E1"/>
    <w:rsid w:val="00DA4D5D"/>
    <w:rsid w:val="00DA62AB"/>
    <w:rsid w:val="00DA765E"/>
    <w:rsid w:val="00DA7704"/>
    <w:rsid w:val="00DA77A9"/>
    <w:rsid w:val="00DB071C"/>
    <w:rsid w:val="00DB0D7B"/>
    <w:rsid w:val="00DB1FDF"/>
    <w:rsid w:val="00DB26FF"/>
    <w:rsid w:val="00DB51E2"/>
    <w:rsid w:val="00DB7046"/>
    <w:rsid w:val="00DB723C"/>
    <w:rsid w:val="00DB75D5"/>
    <w:rsid w:val="00DC174B"/>
    <w:rsid w:val="00DC298E"/>
    <w:rsid w:val="00DC2EED"/>
    <w:rsid w:val="00DC43A2"/>
    <w:rsid w:val="00DC5728"/>
    <w:rsid w:val="00DC68F1"/>
    <w:rsid w:val="00DC6A4C"/>
    <w:rsid w:val="00DC6D4D"/>
    <w:rsid w:val="00DC6EF9"/>
    <w:rsid w:val="00DC7AAC"/>
    <w:rsid w:val="00DD1EDE"/>
    <w:rsid w:val="00DD30BD"/>
    <w:rsid w:val="00DD4923"/>
    <w:rsid w:val="00DD4C80"/>
    <w:rsid w:val="00DD635C"/>
    <w:rsid w:val="00DD69C8"/>
    <w:rsid w:val="00DD7583"/>
    <w:rsid w:val="00DD7C0A"/>
    <w:rsid w:val="00DE1420"/>
    <w:rsid w:val="00DE23FF"/>
    <w:rsid w:val="00DE32EC"/>
    <w:rsid w:val="00DE3FD2"/>
    <w:rsid w:val="00DE4F36"/>
    <w:rsid w:val="00DE646E"/>
    <w:rsid w:val="00DE6497"/>
    <w:rsid w:val="00DE6B80"/>
    <w:rsid w:val="00DE7998"/>
    <w:rsid w:val="00DF138B"/>
    <w:rsid w:val="00DF17B3"/>
    <w:rsid w:val="00DF34FA"/>
    <w:rsid w:val="00DF3DCC"/>
    <w:rsid w:val="00DF5C3D"/>
    <w:rsid w:val="00DF5C97"/>
    <w:rsid w:val="00DF7838"/>
    <w:rsid w:val="00E00E56"/>
    <w:rsid w:val="00E01AE1"/>
    <w:rsid w:val="00E01AEA"/>
    <w:rsid w:val="00E027AE"/>
    <w:rsid w:val="00E03327"/>
    <w:rsid w:val="00E03D38"/>
    <w:rsid w:val="00E04013"/>
    <w:rsid w:val="00E05850"/>
    <w:rsid w:val="00E074F9"/>
    <w:rsid w:val="00E07888"/>
    <w:rsid w:val="00E119E1"/>
    <w:rsid w:val="00E11A07"/>
    <w:rsid w:val="00E12755"/>
    <w:rsid w:val="00E15A2C"/>
    <w:rsid w:val="00E16F5E"/>
    <w:rsid w:val="00E170F0"/>
    <w:rsid w:val="00E2219B"/>
    <w:rsid w:val="00E2386E"/>
    <w:rsid w:val="00E24C7B"/>
    <w:rsid w:val="00E277D9"/>
    <w:rsid w:val="00E27BFA"/>
    <w:rsid w:val="00E30FCE"/>
    <w:rsid w:val="00E3189E"/>
    <w:rsid w:val="00E32CEC"/>
    <w:rsid w:val="00E3473A"/>
    <w:rsid w:val="00E3754A"/>
    <w:rsid w:val="00E40AF8"/>
    <w:rsid w:val="00E4265A"/>
    <w:rsid w:val="00E42EF5"/>
    <w:rsid w:val="00E43A1A"/>
    <w:rsid w:val="00E4507B"/>
    <w:rsid w:val="00E4550D"/>
    <w:rsid w:val="00E46648"/>
    <w:rsid w:val="00E47411"/>
    <w:rsid w:val="00E54852"/>
    <w:rsid w:val="00E56C8E"/>
    <w:rsid w:val="00E62921"/>
    <w:rsid w:val="00E62F29"/>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CEE"/>
    <w:rsid w:val="00EB3D5E"/>
    <w:rsid w:val="00EB4054"/>
    <w:rsid w:val="00EB626F"/>
    <w:rsid w:val="00EB6A59"/>
    <w:rsid w:val="00EB70DD"/>
    <w:rsid w:val="00EB7789"/>
    <w:rsid w:val="00EC0897"/>
    <w:rsid w:val="00EC12F3"/>
    <w:rsid w:val="00EC16A9"/>
    <w:rsid w:val="00ED0E4C"/>
    <w:rsid w:val="00ED25F4"/>
    <w:rsid w:val="00ED2B94"/>
    <w:rsid w:val="00ED3342"/>
    <w:rsid w:val="00ED4471"/>
    <w:rsid w:val="00ED74FC"/>
    <w:rsid w:val="00ED753C"/>
    <w:rsid w:val="00ED7A84"/>
    <w:rsid w:val="00EE0A8F"/>
    <w:rsid w:val="00EE0C18"/>
    <w:rsid w:val="00EE1867"/>
    <w:rsid w:val="00EE1C56"/>
    <w:rsid w:val="00EE229E"/>
    <w:rsid w:val="00EE2520"/>
    <w:rsid w:val="00EE302B"/>
    <w:rsid w:val="00EE58BF"/>
    <w:rsid w:val="00EE5967"/>
    <w:rsid w:val="00EE6DC9"/>
    <w:rsid w:val="00EE7192"/>
    <w:rsid w:val="00EE7583"/>
    <w:rsid w:val="00EF008E"/>
    <w:rsid w:val="00EF27A3"/>
    <w:rsid w:val="00EF292A"/>
    <w:rsid w:val="00EF2996"/>
    <w:rsid w:val="00EF3804"/>
    <w:rsid w:val="00EF3BE3"/>
    <w:rsid w:val="00EF41A0"/>
    <w:rsid w:val="00EF5432"/>
    <w:rsid w:val="00EF5718"/>
    <w:rsid w:val="00EF7600"/>
    <w:rsid w:val="00EF7B97"/>
    <w:rsid w:val="00F007B5"/>
    <w:rsid w:val="00F0134C"/>
    <w:rsid w:val="00F0261D"/>
    <w:rsid w:val="00F057C0"/>
    <w:rsid w:val="00F05B0B"/>
    <w:rsid w:val="00F05B55"/>
    <w:rsid w:val="00F0781A"/>
    <w:rsid w:val="00F11F5F"/>
    <w:rsid w:val="00F1294C"/>
    <w:rsid w:val="00F12A09"/>
    <w:rsid w:val="00F151F1"/>
    <w:rsid w:val="00F1571C"/>
    <w:rsid w:val="00F21291"/>
    <w:rsid w:val="00F21FC9"/>
    <w:rsid w:val="00F2231E"/>
    <w:rsid w:val="00F26355"/>
    <w:rsid w:val="00F26F82"/>
    <w:rsid w:val="00F27306"/>
    <w:rsid w:val="00F30B5B"/>
    <w:rsid w:val="00F31536"/>
    <w:rsid w:val="00F31D55"/>
    <w:rsid w:val="00F3241D"/>
    <w:rsid w:val="00F32D2D"/>
    <w:rsid w:val="00F336F6"/>
    <w:rsid w:val="00F354B2"/>
    <w:rsid w:val="00F35CFB"/>
    <w:rsid w:val="00F40012"/>
    <w:rsid w:val="00F42BD1"/>
    <w:rsid w:val="00F461D1"/>
    <w:rsid w:val="00F469BE"/>
    <w:rsid w:val="00F47D74"/>
    <w:rsid w:val="00F50A38"/>
    <w:rsid w:val="00F5312A"/>
    <w:rsid w:val="00F534B6"/>
    <w:rsid w:val="00F538ED"/>
    <w:rsid w:val="00F53D90"/>
    <w:rsid w:val="00F5446F"/>
    <w:rsid w:val="00F553FE"/>
    <w:rsid w:val="00F571B7"/>
    <w:rsid w:val="00F579E7"/>
    <w:rsid w:val="00F579F5"/>
    <w:rsid w:val="00F57C15"/>
    <w:rsid w:val="00F63C21"/>
    <w:rsid w:val="00F646BE"/>
    <w:rsid w:val="00F64B0D"/>
    <w:rsid w:val="00F6679A"/>
    <w:rsid w:val="00F6753D"/>
    <w:rsid w:val="00F705A0"/>
    <w:rsid w:val="00F705C3"/>
    <w:rsid w:val="00F71EC3"/>
    <w:rsid w:val="00F72AA0"/>
    <w:rsid w:val="00F73048"/>
    <w:rsid w:val="00F730A3"/>
    <w:rsid w:val="00F76049"/>
    <w:rsid w:val="00F76FC1"/>
    <w:rsid w:val="00F77AC4"/>
    <w:rsid w:val="00F827BC"/>
    <w:rsid w:val="00F83058"/>
    <w:rsid w:val="00F83A3F"/>
    <w:rsid w:val="00F8564F"/>
    <w:rsid w:val="00F870C9"/>
    <w:rsid w:val="00F91506"/>
    <w:rsid w:val="00F92EA9"/>
    <w:rsid w:val="00F93579"/>
    <w:rsid w:val="00F93CDB"/>
    <w:rsid w:val="00F94B2E"/>
    <w:rsid w:val="00F95799"/>
    <w:rsid w:val="00F97F8F"/>
    <w:rsid w:val="00FA7C88"/>
    <w:rsid w:val="00FB067C"/>
    <w:rsid w:val="00FB10FD"/>
    <w:rsid w:val="00FB1B53"/>
    <w:rsid w:val="00FB6ABF"/>
    <w:rsid w:val="00FB7C60"/>
    <w:rsid w:val="00FB7FA4"/>
    <w:rsid w:val="00FC1994"/>
    <w:rsid w:val="00FC4991"/>
    <w:rsid w:val="00FC5594"/>
    <w:rsid w:val="00FC5B3C"/>
    <w:rsid w:val="00FC6C93"/>
    <w:rsid w:val="00FC7463"/>
    <w:rsid w:val="00FC74DA"/>
    <w:rsid w:val="00FC7C5A"/>
    <w:rsid w:val="00FD0FC3"/>
    <w:rsid w:val="00FD228D"/>
    <w:rsid w:val="00FD24EA"/>
    <w:rsid w:val="00FD5F13"/>
    <w:rsid w:val="00FD6B16"/>
    <w:rsid w:val="00FD713C"/>
    <w:rsid w:val="00FE0967"/>
    <w:rsid w:val="00FE1F13"/>
    <w:rsid w:val="00FE2BC5"/>
    <w:rsid w:val="00FE3091"/>
    <w:rsid w:val="00FE4A37"/>
    <w:rsid w:val="00FE6161"/>
    <w:rsid w:val="00FE7436"/>
    <w:rsid w:val="00FE794E"/>
    <w:rsid w:val="00FE7F32"/>
    <w:rsid w:val="00FF02E5"/>
    <w:rsid w:val="00FF10D1"/>
    <w:rsid w:val="00FF1233"/>
    <w:rsid w:val="00FF12C9"/>
    <w:rsid w:val="00FF18AD"/>
    <w:rsid w:val="00FF1B1D"/>
    <w:rsid w:val="00FF2106"/>
    <w:rsid w:val="00FF2AAB"/>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D04352"/>
    <w:pPr>
      <w:ind w:left="720"/>
      <w:contextualSpacing/>
    </w:pPr>
  </w:style>
  <w:style w:type="table" w:styleId="Mriekatabuky">
    <w:name w:val="Table Grid"/>
    <w:basedOn w:val="Normlnatabuka"/>
    <w:uiPriority w:val="3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 w:type="table" w:customStyle="1" w:styleId="Mriekatabuky1">
    <w:name w:val="Mriežka tabuľky1"/>
    <w:basedOn w:val="Normlnatabuka"/>
    <w:next w:val="Mriekatabuky"/>
    <w:uiPriority w:val="39"/>
    <w:rsid w:val="00A16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484202177">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39187287">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59650203">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684285447">
      <w:bodyDiv w:val="1"/>
      <w:marLeft w:val="0"/>
      <w:marRight w:val="0"/>
      <w:marTop w:val="0"/>
      <w:marBottom w:val="0"/>
      <w:divBdr>
        <w:top w:val="none" w:sz="0" w:space="0" w:color="auto"/>
        <w:left w:val="none" w:sz="0" w:space="0" w:color="auto"/>
        <w:bottom w:val="none" w:sz="0" w:space="0" w:color="auto"/>
        <w:right w:val="none" w:sz="0" w:space="0" w:color="auto"/>
      </w:divBdr>
    </w:div>
    <w:div w:id="715351872">
      <w:bodyDiv w:val="1"/>
      <w:marLeft w:val="0"/>
      <w:marRight w:val="0"/>
      <w:marTop w:val="0"/>
      <w:marBottom w:val="0"/>
      <w:divBdr>
        <w:top w:val="none" w:sz="0" w:space="0" w:color="auto"/>
        <w:left w:val="none" w:sz="0" w:space="0" w:color="auto"/>
        <w:bottom w:val="none" w:sz="0" w:space="0" w:color="auto"/>
        <w:right w:val="none" w:sz="0" w:space="0" w:color="auto"/>
      </w:divBdr>
    </w:div>
    <w:div w:id="778183937">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0829627">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2317615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7693463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903447313">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077122802">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ynatrace.com/support/help/manage/subscriptions-and-licens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PC@vsz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F2FC0-83A2-4864-8434-85FAEA14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6845</Words>
  <Characters>39017</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45771</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Hrušovská Eva, Ing.</cp:lastModifiedBy>
  <cp:revision>4</cp:revision>
  <cp:lastPrinted>2020-06-08T08:22:00Z</cp:lastPrinted>
  <dcterms:created xsi:type="dcterms:W3CDTF">2024-03-06T10:19:00Z</dcterms:created>
  <dcterms:modified xsi:type="dcterms:W3CDTF">2024-03-06T10:33:00Z</dcterms:modified>
</cp:coreProperties>
</file>