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28065" w14:textId="77777777" w:rsidR="00A265E3" w:rsidRPr="008B7FB0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8B7FB0">
        <w:rPr>
          <w:rFonts w:ascii="Times New Roman" w:hAnsi="Times New Roman" w:cs="Times New Roman"/>
          <w:b/>
          <w:sz w:val="28"/>
          <w:szCs w:val="28"/>
        </w:rPr>
        <w:t xml:space="preserve">Opis predmetu zákazky </w:t>
      </w:r>
    </w:p>
    <w:p w14:paraId="04B46B4D" w14:textId="77777777" w:rsidR="00A265E3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18851CD3" w14:textId="7A665512" w:rsidR="00A265E3" w:rsidRPr="008B7FB0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>Názov zákazky:</w:t>
      </w:r>
      <w:r w:rsidR="007F5CC2">
        <w:rPr>
          <w:rFonts w:ascii="Times New Roman" w:hAnsi="Times New Roman" w:cs="Times New Roman"/>
          <w:sz w:val="24"/>
          <w:szCs w:val="24"/>
        </w:rPr>
        <w:t xml:space="preserve"> </w:t>
      </w:r>
      <w:r w:rsidR="007F5CC2" w:rsidRPr="007F5CC2">
        <w:rPr>
          <w:rFonts w:ascii="Times New Roman" w:hAnsi="Times New Roman" w:cs="Times New Roman"/>
          <w:b/>
          <w:bCs/>
          <w:sz w:val="24"/>
          <w:szCs w:val="24"/>
        </w:rPr>
        <w:t>Prístrojové vybavenie mobilných laboratórií</w:t>
      </w:r>
    </w:p>
    <w:p w14:paraId="45AF98CD" w14:textId="77777777" w:rsidR="00A265E3" w:rsidRPr="008B7FB0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7C85DB9E" w14:textId="77777777" w:rsidR="00A265E3" w:rsidRPr="008B7FB0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 xml:space="preserve">Počet kusov: </w:t>
      </w:r>
      <w:r w:rsidRPr="008B7FB0">
        <w:rPr>
          <w:rFonts w:ascii="Times New Roman" w:hAnsi="Times New Roman" w:cs="Times New Roman"/>
          <w:b/>
          <w:sz w:val="24"/>
          <w:szCs w:val="24"/>
        </w:rPr>
        <w:t xml:space="preserve">bližšie špecifikovaný v tabuľke </w:t>
      </w:r>
    </w:p>
    <w:p w14:paraId="364732DC" w14:textId="77777777" w:rsidR="00A265E3" w:rsidRPr="008B7FB0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64770281" w14:textId="77777777" w:rsidR="00A265E3" w:rsidRPr="008B7FB0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 xml:space="preserve">Základná charakteristika: </w:t>
      </w:r>
    </w:p>
    <w:p w14:paraId="795D6A23" w14:textId="095F4599" w:rsidR="00A265E3" w:rsidRPr="008B7FB0" w:rsidRDefault="00A265E3" w:rsidP="00C47448">
      <w:pPr>
        <w:pStyle w:val="Odsekzoznamu"/>
        <w:tabs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 xml:space="preserve">Cieľom obstarávania je </w:t>
      </w:r>
      <w:r w:rsidR="00DF0A43">
        <w:rPr>
          <w:rFonts w:ascii="Times New Roman" w:hAnsi="Times New Roman" w:cs="Times New Roman"/>
          <w:sz w:val="24"/>
          <w:szCs w:val="24"/>
        </w:rPr>
        <w:t>obnovenie a modernizácia</w:t>
      </w:r>
      <w:r w:rsidR="0037031B">
        <w:rPr>
          <w:rFonts w:ascii="Times New Roman" w:hAnsi="Times New Roman" w:cs="Times New Roman"/>
          <w:sz w:val="24"/>
          <w:szCs w:val="24"/>
        </w:rPr>
        <w:t xml:space="preserve"> prístrojového vybavenia mobilných </w:t>
      </w:r>
      <w:proofErr w:type="spellStart"/>
      <w:r w:rsidR="00DF1AF9">
        <w:rPr>
          <w:rFonts w:ascii="Times New Roman" w:hAnsi="Times New Roman" w:cs="Times New Roman"/>
          <w:sz w:val="24"/>
          <w:szCs w:val="24"/>
        </w:rPr>
        <w:t>rádio</w:t>
      </w:r>
      <w:r w:rsidR="0037031B">
        <w:rPr>
          <w:rFonts w:ascii="Times New Roman" w:hAnsi="Times New Roman" w:cs="Times New Roman"/>
          <w:sz w:val="24"/>
          <w:szCs w:val="24"/>
        </w:rPr>
        <w:t>chemických</w:t>
      </w:r>
      <w:proofErr w:type="spellEnd"/>
      <w:r w:rsidR="0037031B">
        <w:rPr>
          <w:rFonts w:ascii="Times New Roman" w:hAnsi="Times New Roman" w:cs="Times New Roman"/>
          <w:sz w:val="24"/>
          <w:szCs w:val="24"/>
        </w:rPr>
        <w:t xml:space="preserve"> </w:t>
      </w:r>
      <w:r w:rsidR="00DF0A43">
        <w:rPr>
          <w:rFonts w:ascii="Times New Roman" w:hAnsi="Times New Roman" w:cs="Times New Roman"/>
          <w:sz w:val="24"/>
          <w:szCs w:val="24"/>
        </w:rPr>
        <w:t>laboratórií</w:t>
      </w:r>
      <w:r w:rsidR="007F5CC2">
        <w:rPr>
          <w:rFonts w:ascii="Times New Roman" w:hAnsi="Times New Roman" w:cs="Times New Roman"/>
          <w:sz w:val="24"/>
          <w:szCs w:val="24"/>
        </w:rPr>
        <w:t xml:space="preserve"> využívaných pri radiačných mimoriadnych udalostiach v teréne</w:t>
      </w:r>
      <w:r w:rsidR="00DF0A43">
        <w:rPr>
          <w:rFonts w:ascii="Times New Roman" w:hAnsi="Times New Roman" w:cs="Times New Roman"/>
          <w:sz w:val="24"/>
          <w:szCs w:val="24"/>
        </w:rPr>
        <w:t>.</w:t>
      </w:r>
      <w:r w:rsidR="007F5CC2">
        <w:rPr>
          <w:rFonts w:ascii="Times New Roman" w:hAnsi="Times New Roman" w:cs="Times New Roman"/>
          <w:sz w:val="24"/>
          <w:szCs w:val="24"/>
        </w:rPr>
        <w:t xml:space="preserve"> </w:t>
      </w:r>
      <w:r w:rsidR="00DF0A43">
        <w:rPr>
          <w:rFonts w:ascii="Times New Roman" w:hAnsi="Times New Roman" w:cs="Times New Roman"/>
          <w:sz w:val="24"/>
          <w:szCs w:val="24"/>
        </w:rPr>
        <w:t>Výsledkom obnovy vybavenia je</w:t>
      </w:r>
      <w:r w:rsidR="002E7F76">
        <w:rPr>
          <w:rFonts w:ascii="Times New Roman" w:hAnsi="Times New Roman" w:cs="Times New Roman"/>
          <w:sz w:val="24"/>
          <w:szCs w:val="24"/>
        </w:rPr>
        <w:t xml:space="preserve"> posúdenie situácie z hľadiska radiačnej ochrany</w:t>
      </w:r>
      <w:r w:rsidR="005434F7">
        <w:rPr>
          <w:rFonts w:ascii="Times New Roman" w:hAnsi="Times New Roman" w:cs="Times New Roman"/>
          <w:sz w:val="24"/>
          <w:szCs w:val="24"/>
        </w:rPr>
        <w:t xml:space="preserve"> osôb</w:t>
      </w:r>
      <w:r w:rsidR="002E7F76">
        <w:rPr>
          <w:rFonts w:ascii="Times New Roman" w:hAnsi="Times New Roman" w:cs="Times New Roman"/>
          <w:sz w:val="24"/>
          <w:szCs w:val="24"/>
        </w:rPr>
        <w:t xml:space="preserve"> priamo</w:t>
      </w:r>
      <w:r w:rsidR="00DF0A43">
        <w:rPr>
          <w:rFonts w:ascii="Times New Roman" w:hAnsi="Times New Roman" w:cs="Times New Roman"/>
          <w:sz w:val="24"/>
          <w:szCs w:val="24"/>
        </w:rPr>
        <w:t xml:space="preserve"> v mieste výskytu mimoriadnej udalosti</w:t>
      </w:r>
      <w:r w:rsidR="002E7F76">
        <w:rPr>
          <w:rFonts w:ascii="Times New Roman" w:hAnsi="Times New Roman" w:cs="Times New Roman"/>
          <w:sz w:val="24"/>
          <w:szCs w:val="24"/>
        </w:rPr>
        <w:t>,</w:t>
      </w:r>
      <w:r w:rsidR="00DF0A43">
        <w:rPr>
          <w:rFonts w:ascii="Times New Roman" w:hAnsi="Times New Roman" w:cs="Times New Roman"/>
          <w:sz w:val="24"/>
          <w:szCs w:val="24"/>
        </w:rPr>
        <w:t xml:space="preserve"> a</w:t>
      </w:r>
      <w:r w:rsidR="002E7F76">
        <w:rPr>
          <w:rFonts w:ascii="Times New Roman" w:hAnsi="Times New Roman" w:cs="Times New Roman"/>
          <w:sz w:val="24"/>
          <w:szCs w:val="24"/>
        </w:rPr>
        <w:t>ko aj</w:t>
      </w:r>
      <w:r w:rsidR="00DF0A43">
        <w:rPr>
          <w:rFonts w:ascii="Times New Roman" w:hAnsi="Times New Roman" w:cs="Times New Roman"/>
          <w:sz w:val="24"/>
          <w:szCs w:val="24"/>
        </w:rPr>
        <w:t xml:space="preserve"> </w:t>
      </w:r>
      <w:r w:rsidR="00226DDA">
        <w:rPr>
          <w:rFonts w:ascii="Times New Roman" w:hAnsi="Times New Roman" w:cs="Times New Roman"/>
          <w:sz w:val="24"/>
          <w:szCs w:val="24"/>
        </w:rPr>
        <w:t xml:space="preserve">vyhľadávanie a </w:t>
      </w:r>
      <w:r w:rsidR="00DF0A43">
        <w:rPr>
          <w:rFonts w:ascii="Times New Roman" w:hAnsi="Times New Roman" w:cs="Times New Roman"/>
          <w:sz w:val="24"/>
          <w:szCs w:val="24"/>
        </w:rPr>
        <w:t>identifikácia rádionuklidov</w:t>
      </w:r>
      <w:r w:rsidR="002E7F76">
        <w:rPr>
          <w:rFonts w:ascii="Times New Roman" w:hAnsi="Times New Roman" w:cs="Times New Roman"/>
          <w:sz w:val="24"/>
          <w:szCs w:val="24"/>
        </w:rPr>
        <w:t>.</w:t>
      </w:r>
      <w:r w:rsidR="00DF1AF9">
        <w:rPr>
          <w:rFonts w:ascii="Times New Roman" w:hAnsi="Times New Roman" w:cs="Times New Roman"/>
          <w:sz w:val="24"/>
          <w:szCs w:val="24"/>
        </w:rPr>
        <w:t xml:space="preserve"> Vzhľadom na prebiehajúci vojnový konflikt je potrebné </w:t>
      </w:r>
      <w:r w:rsidR="00D87C12">
        <w:rPr>
          <w:rFonts w:ascii="Times New Roman" w:hAnsi="Times New Roman" w:cs="Times New Roman"/>
          <w:sz w:val="24"/>
          <w:szCs w:val="24"/>
        </w:rPr>
        <w:t>z</w:t>
      </w:r>
      <w:r w:rsidR="00DF1AF9">
        <w:rPr>
          <w:rFonts w:ascii="Times New Roman" w:hAnsi="Times New Roman" w:cs="Times New Roman"/>
          <w:sz w:val="24"/>
          <w:szCs w:val="24"/>
        </w:rPr>
        <w:t xml:space="preserve">abezpečiť </w:t>
      </w:r>
      <w:r w:rsidR="00D87C12">
        <w:rPr>
          <w:rFonts w:ascii="Times New Roman" w:hAnsi="Times New Roman" w:cs="Times New Roman"/>
          <w:sz w:val="24"/>
          <w:szCs w:val="24"/>
        </w:rPr>
        <w:t>d</w:t>
      </w:r>
      <w:r w:rsidR="00DF1AF9">
        <w:rPr>
          <w:rFonts w:ascii="Times New Roman" w:hAnsi="Times New Roman" w:cs="Times New Roman"/>
          <w:sz w:val="24"/>
          <w:szCs w:val="24"/>
        </w:rPr>
        <w:t>oplnenie</w:t>
      </w:r>
      <w:r w:rsidR="00D87C12">
        <w:rPr>
          <w:rFonts w:ascii="Times New Roman" w:hAnsi="Times New Roman" w:cs="Times New Roman"/>
          <w:sz w:val="24"/>
          <w:szCs w:val="24"/>
        </w:rPr>
        <w:t xml:space="preserve"> </w:t>
      </w:r>
      <w:r w:rsidR="00DF1AF9">
        <w:rPr>
          <w:rFonts w:ascii="Times New Roman" w:hAnsi="Times New Roman" w:cs="Times New Roman"/>
          <w:sz w:val="24"/>
          <w:szCs w:val="24"/>
        </w:rPr>
        <w:t xml:space="preserve">monitorovania radiačnej situácie </w:t>
      </w:r>
      <w:r w:rsidR="00D87C12">
        <w:rPr>
          <w:rFonts w:ascii="Times New Roman" w:hAnsi="Times New Roman" w:cs="Times New Roman"/>
          <w:sz w:val="24"/>
          <w:szCs w:val="24"/>
        </w:rPr>
        <w:t>o</w:t>
      </w:r>
      <w:r w:rsidR="00DF1AF9">
        <w:rPr>
          <w:rFonts w:ascii="Times New Roman" w:hAnsi="Times New Roman" w:cs="Times New Roman"/>
          <w:sz w:val="24"/>
          <w:szCs w:val="24"/>
        </w:rPr>
        <w:t xml:space="preserve"> </w:t>
      </w:r>
      <w:r w:rsidR="00DF1AF9" w:rsidRPr="00DF1AF9">
        <w:rPr>
          <w:rFonts w:ascii="Times New Roman" w:hAnsi="Times New Roman" w:cs="Times New Roman"/>
          <w:sz w:val="24"/>
          <w:szCs w:val="24"/>
        </w:rPr>
        <w:t>veľkoobjemové vzorkovacie</w:t>
      </w:r>
      <w:r w:rsidR="00D87C12">
        <w:rPr>
          <w:rFonts w:ascii="Times New Roman" w:hAnsi="Times New Roman" w:cs="Times New Roman"/>
          <w:sz w:val="24"/>
          <w:szCs w:val="24"/>
        </w:rPr>
        <w:t>ho zariadenie</w:t>
      </w:r>
      <w:r w:rsidR="00DF1AF9" w:rsidRPr="00DF1AF9">
        <w:rPr>
          <w:rFonts w:ascii="Times New Roman" w:hAnsi="Times New Roman" w:cs="Times New Roman"/>
          <w:sz w:val="24"/>
          <w:szCs w:val="24"/>
        </w:rPr>
        <w:t xml:space="preserve">, </w:t>
      </w:r>
      <w:r w:rsidR="00D87C12">
        <w:rPr>
          <w:rFonts w:ascii="Times New Roman" w:hAnsi="Times New Roman" w:cs="Times New Roman"/>
          <w:sz w:val="24"/>
          <w:szCs w:val="24"/>
        </w:rPr>
        <w:t>ktoré slúži</w:t>
      </w:r>
      <w:r w:rsidR="00DF1AF9" w:rsidRPr="00DF1AF9">
        <w:rPr>
          <w:rFonts w:ascii="Times New Roman" w:hAnsi="Times New Roman" w:cs="Times New Roman"/>
          <w:sz w:val="24"/>
          <w:szCs w:val="24"/>
        </w:rPr>
        <w:t xml:space="preserve"> </w:t>
      </w:r>
      <w:r w:rsidR="00D87C12">
        <w:rPr>
          <w:rFonts w:ascii="Times New Roman" w:hAnsi="Times New Roman" w:cs="Times New Roman"/>
          <w:sz w:val="24"/>
          <w:szCs w:val="24"/>
        </w:rPr>
        <w:t xml:space="preserve">na kontinuálny </w:t>
      </w:r>
      <w:r w:rsidR="00DF1AF9" w:rsidRPr="00DF1AF9">
        <w:rPr>
          <w:rFonts w:ascii="Times New Roman" w:hAnsi="Times New Roman" w:cs="Times New Roman"/>
          <w:sz w:val="24"/>
          <w:szCs w:val="24"/>
        </w:rPr>
        <w:t xml:space="preserve">odber </w:t>
      </w:r>
      <w:r w:rsidR="00D87C12" w:rsidRPr="00DF1AF9">
        <w:rPr>
          <w:rFonts w:ascii="Times New Roman" w:hAnsi="Times New Roman" w:cs="Times New Roman"/>
          <w:sz w:val="24"/>
          <w:szCs w:val="24"/>
        </w:rPr>
        <w:t xml:space="preserve">aerosólov </w:t>
      </w:r>
      <w:r w:rsidR="00DF1AF9" w:rsidRPr="00DF1AF9">
        <w:rPr>
          <w:rFonts w:ascii="Times New Roman" w:hAnsi="Times New Roman" w:cs="Times New Roman"/>
          <w:sz w:val="24"/>
          <w:szCs w:val="24"/>
        </w:rPr>
        <w:t>z</w:t>
      </w:r>
      <w:r w:rsidR="00D87C12">
        <w:rPr>
          <w:rFonts w:ascii="Times New Roman" w:hAnsi="Times New Roman" w:cs="Times New Roman"/>
          <w:sz w:val="24"/>
          <w:szCs w:val="24"/>
        </w:rPr>
        <w:t> </w:t>
      </w:r>
      <w:r w:rsidR="00DF1AF9" w:rsidRPr="00DF1AF9">
        <w:rPr>
          <w:rFonts w:ascii="Times New Roman" w:hAnsi="Times New Roman" w:cs="Times New Roman"/>
          <w:sz w:val="24"/>
          <w:szCs w:val="24"/>
        </w:rPr>
        <w:t>atmosféry</w:t>
      </w:r>
      <w:r w:rsidR="00D87C12">
        <w:rPr>
          <w:rFonts w:ascii="Times New Roman" w:hAnsi="Times New Roman" w:cs="Times New Roman"/>
          <w:sz w:val="24"/>
          <w:szCs w:val="24"/>
        </w:rPr>
        <w:t xml:space="preserve"> a následne ich </w:t>
      </w:r>
      <w:proofErr w:type="spellStart"/>
      <w:r w:rsidR="00D87C12">
        <w:rPr>
          <w:rFonts w:ascii="Times New Roman" w:hAnsi="Times New Roman" w:cs="Times New Roman"/>
          <w:sz w:val="24"/>
          <w:szCs w:val="24"/>
        </w:rPr>
        <w:t>rádiochemickú</w:t>
      </w:r>
      <w:proofErr w:type="spellEnd"/>
      <w:r w:rsidR="00D87C12">
        <w:rPr>
          <w:rFonts w:ascii="Times New Roman" w:hAnsi="Times New Roman" w:cs="Times New Roman"/>
          <w:sz w:val="24"/>
          <w:szCs w:val="24"/>
        </w:rPr>
        <w:t xml:space="preserve"> analýzu.</w:t>
      </w:r>
      <w:r w:rsidR="00C47448">
        <w:rPr>
          <w:rFonts w:ascii="Times New Roman" w:hAnsi="Times New Roman" w:cs="Times New Roman"/>
          <w:sz w:val="24"/>
          <w:szCs w:val="24"/>
        </w:rPr>
        <w:t xml:space="preserve"> </w:t>
      </w:r>
      <w:r w:rsidRPr="008B7FB0">
        <w:rPr>
          <w:rFonts w:ascii="Times New Roman" w:hAnsi="Times New Roman" w:cs="Times New Roman"/>
          <w:sz w:val="24"/>
          <w:szCs w:val="24"/>
        </w:rPr>
        <w:t>Tovar sa obstaráva</w:t>
      </w:r>
      <w:r w:rsidR="00305931">
        <w:rPr>
          <w:rFonts w:ascii="Times New Roman" w:hAnsi="Times New Roman" w:cs="Times New Roman"/>
          <w:sz w:val="24"/>
          <w:szCs w:val="24"/>
        </w:rPr>
        <w:t xml:space="preserve"> v</w:t>
      </w:r>
      <w:r w:rsidR="00F1331D">
        <w:rPr>
          <w:rFonts w:ascii="Times New Roman" w:hAnsi="Times New Roman" w:cs="Times New Roman"/>
          <w:sz w:val="24"/>
          <w:szCs w:val="24"/>
        </w:rPr>
        <w:t xml:space="preserve"> počte </w:t>
      </w:r>
      <w:r w:rsidR="00D87C12">
        <w:rPr>
          <w:rFonts w:ascii="Times New Roman" w:hAnsi="Times New Roman" w:cs="Times New Roman"/>
          <w:sz w:val="24"/>
          <w:szCs w:val="24"/>
        </w:rPr>
        <w:t xml:space="preserve">(viď tabuľka špecifikácie) </w:t>
      </w:r>
      <w:r w:rsidR="00134619" w:rsidRPr="008B7FB0">
        <w:rPr>
          <w:rFonts w:ascii="Times New Roman" w:hAnsi="Times New Roman" w:cs="Times New Roman"/>
          <w:sz w:val="24"/>
          <w:szCs w:val="24"/>
        </w:rPr>
        <w:t xml:space="preserve">pre všetky tri </w:t>
      </w:r>
      <w:r w:rsidRPr="008B7FB0">
        <w:rPr>
          <w:rFonts w:ascii="Times New Roman" w:hAnsi="Times New Roman" w:cs="Times New Roman"/>
          <w:sz w:val="24"/>
          <w:szCs w:val="24"/>
        </w:rPr>
        <w:t>pracoviská kontrolného chemického laboratória civilnej ochrany</w:t>
      </w:r>
      <w:r w:rsidR="00C47448">
        <w:rPr>
          <w:rFonts w:ascii="Times New Roman" w:hAnsi="Times New Roman" w:cs="Times New Roman"/>
          <w:sz w:val="24"/>
          <w:szCs w:val="24"/>
        </w:rPr>
        <w:t xml:space="preserve"> okrem veľkoobjemového vzorkovacieho zariadenia aerosólov pre ich odber z atmosféry, ktorý bude v počte 1 ks</w:t>
      </w:r>
      <w:r w:rsidR="00AE00EF">
        <w:rPr>
          <w:rFonts w:ascii="Times New Roman" w:hAnsi="Times New Roman" w:cs="Times New Roman"/>
          <w:sz w:val="24"/>
          <w:szCs w:val="24"/>
        </w:rPr>
        <w:t xml:space="preserve"> </w:t>
      </w:r>
      <w:r w:rsidR="00AE00EF" w:rsidRPr="00AE00EF">
        <w:rPr>
          <w:rFonts w:ascii="Times New Roman" w:hAnsi="Times New Roman" w:cs="Times New Roman"/>
          <w:sz w:val="24"/>
          <w:szCs w:val="24"/>
        </w:rPr>
        <w:t>na  pracovisko  KCHL CO v Jasove</w:t>
      </w:r>
      <w:r w:rsidR="00C47448">
        <w:rPr>
          <w:rFonts w:ascii="Times New Roman" w:hAnsi="Times New Roman" w:cs="Times New Roman"/>
          <w:sz w:val="24"/>
          <w:szCs w:val="24"/>
        </w:rPr>
        <w:t>.</w:t>
      </w:r>
      <w:r w:rsidRPr="008B7F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FBDB0A9" w14:textId="77777777" w:rsidR="00A265E3" w:rsidRPr="008B7FB0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7B2F0541" w14:textId="77777777" w:rsidR="00A265E3" w:rsidRPr="008B7FB0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 xml:space="preserve">Hlavné kódy CPV: </w:t>
      </w:r>
    </w:p>
    <w:p w14:paraId="2C415D1C" w14:textId="77777777" w:rsidR="007F5CC2" w:rsidRPr="007F5CC2" w:rsidRDefault="007F5CC2" w:rsidP="007F5CC2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7F5CC2">
        <w:rPr>
          <w:rFonts w:ascii="Times New Roman" w:hAnsi="Times New Roman" w:cs="Times New Roman"/>
          <w:sz w:val="24"/>
          <w:szCs w:val="24"/>
        </w:rPr>
        <w:t>CPV: 38433000-9 Spektrometre</w:t>
      </w:r>
    </w:p>
    <w:p w14:paraId="629DD383" w14:textId="77777777" w:rsidR="007F5CC2" w:rsidRPr="007F5CC2" w:rsidRDefault="007F5CC2" w:rsidP="007F5CC2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7F5CC2">
        <w:rPr>
          <w:rFonts w:ascii="Times New Roman" w:hAnsi="Times New Roman" w:cs="Times New Roman"/>
          <w:sz w:val="24"/>
          <w:szCs w:val="24"/>
        </w:rPr>
        <w:t>CPV: 38341500-2 Prístroje na monitorovanie kontaminácie</w:t>
      </w:r>
    </w:p>
    <w:p w14:paraId="5BC82859" w14:textId="77777777" w:rsidR="007F5CC2" w:rsidRPr="007F5CC2" w:rsidRDefault="007F5CC2" w:rsidP="007F5CC2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7F5CC2">
        <w:rPr>
          <w:rFonts w:ascii="Times New Roman" w:hAnsi="Times New Roman" w:cs="Times New Roman"/>
          <w:sz w:val="24"/>
          <w:szCs w:val="24"/>
        </w:rPr>
        <w:t>CPV: 38341600-3 Detektory žiarenia</w:t>
      </w:r>
    </w:p>
    <w:p w14:paraId="28C0BD6B" w14:textId="77777777" w:rsidR="007F5CC2" w:rsidRPr="007F5CC2" w:rsidRDefault="007F5CC2" w:rsidP="007F5CC2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7F5CC2">
        <w:rPr>
          <w:rFonts w:ascii="Times New Roman" w:hAnsi="Times New Roman" w:cs="Times New Roman"/>
          <w:sz w:val="24"/>
          <w:szCs w:val="24"/>
        </w:rPr>
        <w:t>CPV: 38341000-7 Prístroje na meranie žiarenia</w:t>
      </w:r>
    </w:p>
    <w:p w14:paraId="052F789B" w14:textId="77777777" w:rsidR="007F5CC2" w:rsidRPr="007F5CC2" w:rsidRDefault="007F5CC2" w:rsidP="007F5CC2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7F5CC2">
        <w:rPr>
          <w:rFonts w:ascii="Times New Roman" w:hAnsi="Times New Roman" w:cs="Times New Roman"/>
          <w:sz w:val="24"/>
          <w:szCs w:val="24"/>
        </w:rPr>
        <w:t>CPV: 38000000-5 Laboratórne, optické a presné prístroje a vybavenie (s výnimkou skiel)</w:t>
      </w:r>
    </w:p>
    <w:p w14:paraId="56052CA1" w14:textId="77777777" w:rsidR="00FF0041" w:rsidRPr="008B7FB0" w:rsidRDefault="00FF0041" w:rsidP="00AA5AEB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1F8DEE89" w14:textId="77777777" w:rsidR="00A265E3" w:rsidRPr="008B7FB0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>Platnosť zmluvy: do splnenia predmetu zákazky.</w:t>
      </w:r>
    </w:p>
    <w:p w14:paraId="2304D3A4" w14:textId="77777777" w:rsidR="00A265E3" w:rsidRPr="008B7FB0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0B37F434" w14:textId="77777777" w:rsidR="00A265E3" w:rsidRPr="008B7FB0" w:rsidRDefault="00133561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plnenia: do 10</w:t>
      </w:r>
      <w:r w:rsidR="00822607">
        <w:rPr>
          <w:rFonts w:ascii="Times New Roman" w:hAnsi="Times New Roman" w:cs="Times New Roman"/>
          <w:sz w:val="24"/>
          <w:szCs w:val="24"/>
        </w:rPr>
        <w:t xml:space="preserve"> mesiacov</w:t>
      </w:r>
      <w:r w:rsidR="00A265E3" w:rsidRPr="008B7FB0">
        <w:rPr>
          <w:rFonts w:ascii="Times New Roman" w:hAnsi="Times New Roman" w:cs="Times New Roman"/>
          <w:sz w:val="24"/>
          <w:szCs w:val="24"/>
        </w:rPr>
        <w:t xml:space="preserve"> po nadobudnutí právoplatnosti uzatvorenej kúpnej zmluvy.</w:t>
      </w:r>
    </w:p>
    <w:p w14:paraId="7CA01626" w14:textId="77777777" w:rsidR="00A265E3" w:rsidRPr="008B7FB0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247EB6E7" w14:textId="77777777" w:rsidR="00F1331D" w:rsidRDefault="00F1331D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Miesta</w:t>
      </w:r>
      <w:r w:rsidR="00A265E3" w:rsidRPr="008B7FB0">
        <w:rPr>
          <w:rFonts w:ascii="Times New Roman" w:hAnsi="Times New Roman" w:cs="Times New Roman"/>
          <w:sz w:val="24"/>
          <w:szCs w:val="24"/>
        </w:rPr>
        <w:t xml:space="preserve"> plnenia: </w:t>
      </w:r>
    </w:p>
    <w:p w14:paraId="2C3B8294" w14:textId="77777777" w:rsidR="00F1331D" w:rsidRDefault="00F1331D" w:rsidP="00F1331D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 xml:space="preserve">Kontrolné chemické laboratórium CO v Jasove,  Ku </w:t>
      </w:r>
      <w:proofErr w:type="spellStart"/>
      <w:r w:rsidRPr="008B7FB0">
        <w:rPr>
          <w:rFonts w:ascii="Times New Roman" w:hAnsi="Times New Roman" w:cs="Times New Roman"/>
          <w:sz w:val="24"/>
          <w:szCs w:val="24"/>
        </w:rPr>
        <w:t>kachličkárni</w:t>
      </w:r>
      <w:proofErr w:type="spellEnd"/>
      <w:r w:rsidRPr="008B7FB0">
        <w:rPr>
          <w:rFonts w:ascii="Times New Roman" w:hAnsi="Times New Roman" w:cs="Times New Roman"/>
          <w:sz w:val="24"/>
          <w:szCs w:val="24"/>
        </w:rPr>
        <w:t xml:space="preserve"> 653/9,  04423 Jasov </w:t>
      </w:r>
    </w:p>
    <w:p w14:paraId="020D2643" w14:textId="77777777" w:rsidR="00A265E3" w:rsidRPr="00F1331D" w:rsidRDefault="00A265E3" w:rsidP="00F1331D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F1331D">
        <w:rPr>
          <w:rFonts w:ascii="Times New Roman" w:hAnsi="Times New Roman" w:cs="Times New Roman"/>
          <w:sz w:val="24"/>
          <w:szCs w:val="24"/>
        </w:rPr>
        <w:t xml:space="preserve">  </w:t>
      </w:r>
      <w:r w:rsidR="00F1331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331D">
        <w:rPr>
          <w:rFonts w:ascii="Times New Roman" w:hAnsi="Times New Roman" w:cs="Times New Roman"/>
          <w:sz w:val="24"/>
          <w:szCs w:val="24"/>
        </w:rPr>
        <w:t xml:space="preserve">Kontrolné chemické laboratórium CO v Nitre, Plynárenská 25, 949 01 Nitra </w:t>
      </w:r>
    </w:p>
    <w:p w14:paraId="4D81782F" w14:textId="77777777" w:rsidR="00A265E3" w:rsidRPr="008B7FB0" w:rsidRDefault="00A265E3" w:rsidP="0017711E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 xml:space="preserve">Kontrolné chemické laboratórium CO v Slovenskej Ľupči, Príboj 559, 976 13 Slovenská Ľupča </w:t>
      </w:r>
    </w:p>
    <w:p w14:paraId="7AEC847B" w14:textId="77777777" w:rsidR="00553EB7" w:rsidRDefault="00553EB7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4FAEC53" w14:textId="77777777" w:rsidR="007F5CC2" w:rsidRDefault="007F5CC2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4DEABE8" w14:textId="77777777" w:rsidR="007F5CC2" w:rsidRDefault="007F5CC2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D828AC8" w14:textId="77777777" w:rsidR="007F5CC2" w:rsidRDefault="007F5CC2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54BE88A" w14:textId="77777777" w:rsidR="007F5CC2" w:rsidRDefault="007F5CC2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07E3967" w14:textId="77777777" w:rsidR="007F5CC2" w:rsidRDefault="007F5CC2" w:rsidP="008A00C7">
      <w:pPr>
        <w:tabs>
          <w:tab w:val="left" w:pos="567"/>
          <w:tab w:val="center" w:pos="1701"/>
          <w:tab w:val="center" w:pos="9072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05AFB26" w14:textId="77777777" w:rsidR="007F5CC2" w:rsidRPr="00C77E7B" w:rsidRDefault="007F5CC2" w:rsidP="007F5CC2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C77E7B">
        <w:rPr>
          <w:rFonts w:ascii="Arial Narrow" w:hAnsi="Arial Narrow" w:cs="Times New Roman"/>
          <w:b/>
          <w:sz w:val="24"/>
          <w:szCs w:val="24"/>
        </w:rPr>
        <w:t>Opis predmetu zákazky</w:t>
      </w:r>
    </w:p>
    <w:p w14:paraId="173F94C4" w14:textId="1E88E230" w:rsidR="007F5CC2" w:rsidRDefault="007F5CC2" w:rsidP="007F5CC2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>Prístrojové vybavenie mobilných laboratórií</w:t>
      </w:r>
    </w:p>
    <w:p w14:paraId="552D63AB" w14:textId="77777777" w:rsidR="00CC33D2" w:rsidRPr="00C77E7B" w:rsidRDefault="00CC33D2" w:rsidP="007F5CC2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4619" w14:paraId="3C910868" w14:textId="77777777" w:rsidTr="00134619">
        <w:tc>
          <w:tcPr>
            <w:tcW w:w="3020" w:type="dxa"/>
          </w:tcPr>
          <w:p w14:paraId="707665C5" w14:textId="16FC03F8" w:rsidR="00134619" w:rsidRDefault="00134619" w:rsidP="007F5CC2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C77E7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Názov zostavy/zariadenia</w:t>
            </w:r>
          </w:p>
        </w:tc>
        <w:tc>
          <w:tcPr>
            <w:tcW w:w="3021" w:type="dxa"/>
          </w:tcPr>
          <w:p w14:paraId="092B1A00" w14:textId="3617EE0E" w:rsidR="00134619" w:rsidRDefault="00134619" w:rsidP="00134619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C77E7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Predpokladaný počet/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C77E7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rozsah</w:t>
            </w:r>
          </w:p>
        </w:tc>
        <w:tc>
          <w:tcPr>
            <w:tcW w:w="3021" w:type="dxa"/>
          </w:tcPr>
          <w:p w14:paraId="559126F9" w14:textId="2462F3B0" w:rsidR="00134619" w:rsidRDefault="00134619" w:rsidP="007F5CC2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C77E7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Požadovaný technický parameter</w:t>
            </w:r>
          </w:p>
        </w:tc>
      </w:tr>
      <w:tr w:rsidR="00134619" w14:paraId="472A7914" w14:textId="77777777" w:rsidTr="00134619">
        <w:tc>
          <w:tcPr>
            <w:tcW w:w="3020" w:type="dxa"/>
          </w:tcPr>
          <w:p w14:paraId="22FC517A" w14:textId="5A795BAD" w:rsidR="00134619" w:rsidRPr="00FE46AE" w:rsidRDefault="00134619" w:rsidP="007F5CC2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4"/>
              </w:rPr>
            </w:pPr>
            <w:r w:rsidRPr="00FE46A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Veľkoobjemové vzorkovacie zariadenie aerosólov pre ich odber z atmosféry</w:t>
            </w:r>
          </w:p>
        </w:tc>
        <w:tc>
          <w:tcPr>
            <w:tcW w:w="3021" w:type="dxa"/>
          </w:tcPr>
          <w:p w14:paraId="44CE8B0A" w14:textId="5FDABD28" w:rsidR="00134619" w:rsidRDefault="00134619" w:rsidP="007F5CC2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F51E1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3021" w:type="dxa"/>
          </w:tcPr>
          <w:p w14:paraId="01F68DAD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Určené pre trvalé použitie vo vonkajšom prostredí</w:t>
            </w:r>
          </w:p>
          <w:p w14:paraId="6AA5D26D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686A2B9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Prietok vzduchu min. 900 m3/h</w:t>
            </w:r>
          </w:p>
          <w:p w14:paraId="261D7F1B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4A1F7DD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Meranie prietoku vzduchu</w:t>
            </w:r>
          </w:p>
          <w:p w14:paraId="64AEB6F2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DAD3DB4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Frekvenčný konvertor pre nastavovanie prietoku vzduchu</w:t>
            </w:r>
          </w:p>
          <w:p w14:paraId="1A24E96D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51BB592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Kruhová štrbina nasávania vzduchu</w:t>
            </w:r>
          </w:p>
          <w:p w14:paraId="631153A4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AC29DDC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Účinnosť pumpy min. 20 000 Pa</w:t>
            </w:r>
          </w:p>
          <w:p w14:paraId="072ECE40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9AB321C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Pumpa </w:t>
            </w:r>
            <w:r w:rsidRPr="00B849BF">
              <w:rPr>
                <w:rFonts w:ascii="Arial Narrow" w:hAnsi="Arial Narrow" w:cs="Times New Roman"/>
                <w:sz w:val="20"/>
                <w:szCs w:val="20"/>
              </w:rPr>
              <w:t>3 fázy</w:t>
            </w:r>
            <w:r>
              <w:rPr>
                <w:rFonts w:ascii="Arial Narrow" w:hAnsi="Arial Narrow" w:cs="Times New Roman"/>
                <w:sz w:val="20"/>
                <w:szCs w:val="20"/>
              </w:rPr>
              <w:t>, min. 8 kW</w:t>
            </w:r>
          </w:p>
          <w:p w14:paraId="27AE333E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0F0878C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Veľkosť filtra min. 0,25 m2</w:t>
            </w:r>
          </w:p>
          <w:p w14:paraId="068CDE47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5380A28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Filtračný materiál FMP-1545, min. 100 m</w:t>
            </w:r>
          </w:p>
          <w:p w14:paraId="31EA7B7F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B907E3F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Zobrazovanie pretlaku na filtri, prietok v m3/h, celkovo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presatý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objem vzduchu cez filter v m3, celkový čas presávania</w:t>
            </w:r>
          </w:p>
          <w:p w14:paraId="4147F8D3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1218A80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Polguľová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sféra krytia filtra s hydraulickými držiakmi</w:t>
            </w:r>
          </w:p>
          <w:p w14:paraId="7ECB0DCA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EDCEE8D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Možnosť vkladania filtra do vyberateľného rámu pre prípravu v laboratóriu</w:t>
            </w:r>
          </w:p>
          <w:p w14:paraId="0CB87975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C183601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Rám filtra vyberateľný bez použitia náradia</w:t>
            </w:r>
          </w:p>
          <w:p w14:paraId="67DC7630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FAF07A0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Rám a potrubia zariadenia z nehrdzavejúcej elektrochemicky leštenej ocele</w:t>
            </w:r>
          </w:p>
          <w:p w14:paraId="48C44616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CC1A657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Konštrukčný materiál odolný plast vystužený sklom</w:t>
            </w:r>
          </w:p>
          <w:p w14:paraId="5F4ABDEA" w14:textId="77777777" w:rsidR="00134619" w:rsidRDefault="00134619" w:rsidP="00FE46AE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  <w:p w14:paraId="5164A2C2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Konštrukcia s tlmením hlučnosti a vibrácií</w:t>
            </w:r>
          </w:p>
          <w:p w14:paraId="1CC4C3C5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397277F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Indikácia poruchových stavov</w:t>
            </w:r>
          </w:p>
          <w:p w14:paraId="18D2FF31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Nový, doposiaľ nepoužívaný tovar</w:t>
            </w:r>
          </w:p>
          <w:p w14:paraId="42B8D0AE" w14:textId="77777777" w:rsidR="00FE46AE" w:rsidRDefault="00FE46AE" w:rsidP="00FE46AE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</w:tr>
      <w:tr w:rsidR="00134619" w14:paraId="53280AC1" w14:textId="77777777" w:rsidTr="00134619">
        <w:tc>
          <w:tcPr>
            <w:tcW w:w="3020" w:type="dxa"/>
          </w:tcPr>
          <w:p w14:paraId="4373D440" w14:textId="77777777" w:rsidR="00134619" w:rsidRDefault="00134619" w:rsidP="007F5CC2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3021" w:type="dxa"/>
          </w:tcPr>
          <w:p w14:paraId="4DA268E0" w14:textId="5F4E6B63" w:rsidR="00134619" w:rsidRDefault="00FE46AE" w:rsidP="007F5CC2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  <w:lang w:eastAsia="sk-SK"/>
              </w:rPr>
              <w:t>O</w:t>
            </w:r>
            <w:r w:rsidRPr="00FE46AE">
              <w:rPr>
                <w:rFonts w:ascii="Arial Narrow" w:hAnsi="Arial Narrow"/>
                <w:sz w:val="20"/>
                <w:szCs w:val="20"/>
                <w:lang w:eastAsia="sk-SK"/>
              </w:rPr>
              <w:t>statné</w:t>
            </w:r>
          </w:p>
        </w:tc>
        <w:tc>
          <w:tcPr>
            <w:tcW w:w="3021" w:type="dxa"/>
          </w:tcPr>
          <w:p w14:paraId="6C297A63" w14:textId="53C1E4F0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Na mieste inštalácie bude pripravená železobetónová platňa a tri fázy s príslušným príkonom + 230 VAC </w:t>
            </w:r>
          </w:p>
          <w:p w14:paraId="0E491297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A9E3A1B" w14:textId="1815C74A" w:rsidR="00134619" w:rsidRDefault="00134619" w:rsidP="005E31BF">
            <w:pPr>
              <w:jc w:val="both"/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</w:tr>
      <w:tr w:rsidR="00134619" w14:paraId="0A8FCE65" w14:textId="77777777" w:rsidTr="00134619">
        <w:tc>
          <w:tcPr>
            <w:tcW w:w="3020" w:type="dxa"/>
          </w:tcPr>
          <w:p w14:paraId="42316C00" w14:textId="7BE11114" w:rsidR="00134619" w:rsidRPr="00FE46AE" w:rsidRDefault="00FE46AE" w:rsidP="007F5CC2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4"/>
              </w:rPr>
            </w:pPr>
            <w:r w:rsidRPr="00FE46A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lastRenderedPageBreak/>
              <w:t>Ručný prístroj so zabudovaným detektorom, pripojiteľnou teleskopickou sondou na meranie dávkového príkonu a dávky a pripojiteľnou sondou na meranie povrchovej kontaminácie</w:t>
            </w:r>
          </w:p>
        </w:tc>
        <w:tc>
          <w:tcPr>
            <w:tcW w:w="3021" w:type="dxa"/>
          </w:tcPr>
          <w:p w14:paraId="7D090653" w14:textId="0F612DED" w:rsidR="00134619" w:rsidRDefault="00FE46AE" w:rsidP="007F5CC2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3 ks</w:t>
            </w:r>
          </w:p>
        </w:tc>
        <w:tc>
          <w:tcPr>
            <w:tcW w:w="3021" w:type="dxa"/>
          </w:tcPr>
          <w:p w14:paraId="018CA550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Detektor pre meranie príkonu priestorového dávkového ekvivalentu – meraná veličina      H</w:t>
            </w:r>
            <w:r>
              <w:rPr>
                <w:rFonts w:ascii="Calibri" w:hAnsi="Calibri" w:cs="Calibri"/>
              </w:rPr>
              <w:t>*</w:t>
            </w:r>
            <w:r>
              <w:rPr>
                <w:rFonts w:ascii="Arial Narrow" w:hAnsi="Arial Narrow" w:cs="Times New Roman"/>
                <w:sz w:val="20"/>
                <w:szCs w:val="20"/>
              </w:rPr>
              <w:t>(10)</w:t>
            </w:r>
          </w:p>
          <w:p w14:paraId="0BAEAE21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75AE714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Efektívny merací rozsah od 100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nSv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/h do najmenej 10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Sv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>/h</w:t>
            </w:r>
          </w:p>
          <w:p w14:paraId="055FCD5D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756118C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Energetický merací rozsah           od 60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keV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do najmenej 1,5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MeV</w:t>
            </w:r>
            <w:proofErr w:type="spellEnd"/>
          </w:p>
          <w:p w14:paraId="4BEBFA81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6F60E1E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Jednoduché ovládanie – dobre čitateľný displej väčších rozmerov</w:t>
            </w:r>
          </w:p>
          <w:p w14:paraId="188853EA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10808A2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Možnosť ovládania displeja dotykom</w:t>
            </w:r>
          </w:p>
          <w:p w14:paraId="6C3FF369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C69E4B3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Uhlopriečka displeja min. 3,5“</w:t>
            </w:r>
          </w:p>
          <w:p w14:paraId="3577940D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777754A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Možnosť obsluhovania v ochranných rukaviciach</w:t>
            </w:r>
          </w:p>
          <w:p w14:paraId="4CDB650F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7C0CDBD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Optický a akustický alarm dávky a príkonu</w:t>
            </w:r>
          </w:p>
          <w:p w14:paraId="5AA1849B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16909F3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Možnosť ukladania nameraných dát do internej pamäte</w:t>
            </w:r>
          </w:p>
          <w:p w14:paraId="35AF6860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543EE17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Softvér na komunikáciu s počítačom</w:t>
            </w:r>
          </w:p>
          <w:p w14:paraId="3A11A4AC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1E73CCA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Zabudovaný GPS</w:t>
            </w:r>
          </w:p>
          <w:p w14:paraId="2F13F736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BFFA6B0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Ochrana IP67 (prístroj) </w:t>
            </w:r>
          </w:p>
          <w:p w14:paraId="09AA8023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D027C27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Ochrana IP54 pre externú sondu</w:t>
            </w:r>
          </w:p>
          <w:p w14:paraId="542C71E1" w14:textId="77777777" w:rsidR="00134619" w:rsidRDefault="00134619" w:rsidP="00FE46AE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  <w:p w14:paraId="4819A625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Pripojiteľná externá sonda pre meranie vysokého dávkového príkonu na teleskopickej tyči</w:t>
            </w:r>
          </w:p>
          <w:p w14:paraId="1B07B861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2391A09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Pripojiteľná externá sonda na meranie povrchovej kontaminácie alfa a beta, s plochou detektora min. 100 cm2 a dĺžkou kábla min. 1,5 m</w:t>
            </w:r>
          </w:p>
          <w:p w14:paraId="33A898F9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60149CB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Zabudované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dobíjateľné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batérie, min. 16 hodín prevádzky na jedno nabitie</w:t>
            </w:r>
          </w:p>
          <w:p w14:paraId="5A78D992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93F944C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Rozsah pracovných teplôt od -10</w:t>
            </w:r>
            <w:r>
              <w:rPr>
                <w:rFonts w:ascii="Calibri" w:hAnsi="Calibri" w:cs="Times New Roman"/>
                <w:sz w:val="20"/>
                <w:szCs w:val="20"/>
              </w:rPr>
              <w:t>⁰</w:t>
            </w:r>
            <w:r>
              <w:rPr>
                <w:rFonts w:ascii="Arial Narrow" w:hAnsi="Arial Narrow" w:cs="Times New Roman"/>
                <w:sz w:val="20"/>
                <w:szCs w:val="20"/>
              </w:rPr>
              <w:t>C do najmenej +40</w:t>
            </w:r>
            <w:r>
              <w:rPr>
                <w:rFonts w:ascii="Calibri" w:hAnsi="Calibri" w:cs="Times New Roman"/>
                <w:sz w:val="20"/>
                <w:szCs w:val="20"/>
              </w:rPr>
              <w:t>⁰</w:t>
            </w:r>
            <w:r>
              <w:rPr>
                <w:rFonts w:ascii="Arial Narrow" w:hAnsi="Arial Narrow" w:cs="Times New Roman"/>
                <w:sz w:val="20"/>
                <w:szCs w:val="20"/>
              </w:rPr>
              <w:t>C</w:t>
            </w:r>
          </w:p>
          <w:p w14:paraId="472914C8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E0F0916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Vyžaduje sa kompatibilita s prístrojovým a softvérovým vybavením centra RMS</w:t>
            </w:r>
          </w:p>
          <w:p w14:paraId="71DC4EF5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BCDEF29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Nový, doposiaľ nepoužívaný tovar</w:t>
            </w:r>
          </w:p>
          <w:p w14:paraId="5E44A58C" w14:textId="77777777" w:rsidR="00FE46AE" w:rsidRDefault="00FE46AE" w:rsidP="00FE46AE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</w:tr>
      <w:tr w:rsidR="00134619" w14:paraId="710151A3" w14:textId="77777777" w:rsidTr="00134619">
        <w:tc>
          <w:tcPr>
            <w:tcW w:w="3020" w:type="dxa"/>
          </w:tcPr>
          <w:p w14:paraId="49EDA6B2" w14:textId="77777777" w:rsidR="00134619" w:rsidRDefault="00134619" w:rsidP="007F5CC2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3021" w:type="dxa"/>
          </w:tcPr>
          <w:p w14:paraId="3D20E8BC" w14:textId="0AC8CA44" w:rsidR="00134619" w:rsidRDefault="00FE46AE" w:rsidP="007F5CC2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Ostatné</w:t>
            </w:r>
          </w:p>
        </w:tc>
        <w:tc>
          <w:tcPr>
            <w:tcW w:w="3021" w:type="dxa"/>
          </w:tcPr>
          <w:p w14:paraId="1AAA0CF8" w14:textId="77777777" w:rsidR="00FE46AE" w:rsidRPr="002039C9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039C9">
              <w:rPr>
                <w:rFonts w:ascii="Arial Narrow" w:hAnsi="Arial Narrow" w:cs="Times New Roman"/>
                <w:sz w:val="20"/>
                <w:szCs w:val="20"/>
              </w:rPr>
              <w:t>Od dodávateľa sa vyžaduje prvotné metrologické overenie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merania dávkového príkonu</w:t>
            </w:r>
            <w:r w:rsidRPr="002039C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8C056CC" w14:textId="77777777" w:rsidR="00FE46AE" w:rsidRPr="002039C9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28D479E" w14:textId="281B339C" w:rsidR="00134619" w:rsidRDefault="00FE46AE" w:rsidP="0068259A">
            <w:pPr>
              <w:jc w:val="both"/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2039C9">
              <w:rPr>
                <w:rFonts w:ascii="Arial Narrow" w:hAnsi="Arial Narrow" w:cs="Times New Roman"/>
                <w:sz w:val="20"/>
                <w:szCs w:val="20"/>
              </w:rPr>
              <w:t>Platné schválenie typu pri predložení ponuky</w:t>
            </w:r>
          </w:p>
        </w:tc>
      </w:tr>
      <w:tr w:rsidR="00134619" w14:paraId="30251654" w14:textId="77777777" w:rsidTr="00134619">
        <w:tc>
          <w:tcPr>
            <w:tcW w:w="3020" w:type="dxa"/>
          </w:tcPr>
          <w:p w14:paraId="5AA5C0DE" w14:textId="133B6E94" w:rsidR="00134619" w:rsidRPr="00FE46AE" w:rsidRDefault="00FE46AE" w:rsidP="007F5CC2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4"/>
              </w:rPr>
            </w:pPr>
            <w:r w:rsidRPr="00FE46A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lastRenderedPageBreak/>
              <w:t>Prenosný prístroj na meranie alfa a beta aktivity oterov vzoriek s </w:t>
            </w:r>
            <w:proofErr w:type="spellStart"/>
            <w:r w:rsidRPr="00FE46A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PIPs</w:t>
            </w:r>
            <w:proofErr w:type="spellEnd"/>
            <w:r w:rsidRPr="00FE46A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polovodičovým detektorom a zabudovaným akumulátorom</w:t>
            </w:r>
          </w:p>
        </w:tc>
        <w:tc>
          <w:tcPr>
            <w:tcW w:w="3021" w:type="dxa"/>
          </w:tcPr>
          <w:p w14:paraId="23E4D8CC" w14:textId="5FF7A76A" w:rsidR="00134619" w:rsidRDefault="00FE46AE" w:rsidP="007F5CC2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3 ks</w:t>
            </w:r>
            <w:bookmarkStart w:id="0" w:name="_GoBack"/>
            <w:bookmarkEnd w:id="0"/>
          </w:p>
        </w:tc>
        <w:tc>
          <w:tcPr>
            <w:tcW w:w="3021" w:type="dxa"/>
          </w:tcPr>
          <w:p w14:paraId="628D8A92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Scintilačný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detektor priemeru min. 60 mm</w:t>
            </w:r>
          </w:p>
          <w:p w14:paraId="6B09E531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5AA870D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Meracie misky s priemerom min. 50 mm, výška min. 6 mm</w:t>
            </w:r>
          </w:p>
          <w:p w14:paraId="2A0C0079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97AFA73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Súčasťou dodávky min. 50 ks meracích misiek s požadovanými rozmermi</w:t>
            </w:r>
          </w:p>
          <w:p w14:paraId="6DE6D51B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B8A6A03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Zásuvka pre vkladanie vzorky</w:t>
            </w:r>
          </w:p>
          <w:p w14:paraId="1811E303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13EAF7A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Zásuvka pre vkladanie kalibračného zdroja</w:t>
            </w:r>
          </w:p>
          <w:p w14:paraId="5CDE9670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23E2C97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Kalibračné zdroje alfa a beta</w:t>
            </w:r>
          </w:p>
          <w:p w14:paraId="0641835C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A59267C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Dotykový displej pre zobrazovanie priebehu a výsledkov merania</w:t>
            </w:r>
          </w:p>
          <w:p w14:paraId="69261027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4468F57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Bez potreby externého počítača</w:t>
            </w:r>
          </w:p>
          <w:p w14:paraId="51F60161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59FBAFB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Integrované rúčky na prenášanie prístroja</w:t>
            </w:r>
          </w:p>
          <w:p w14:paraId="3BD519BB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9490002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Účinnosť pre alfa kanál 30% alebo viac pre 241Am</w:t>
            </w:r>
          </w:p>
          <w:p w14:paraId="00924E35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7CEF5F0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Účinnosť pre beta kanál 40% alebo viac pre 36Cl</w:t>
            </w:r>
          </w:p>
          <w:p w14:paraId="29BDB1E3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D5E0B32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Detekčné limity (podľa ISO 11929, 1 hod. merací čas): 0,01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Bq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pre 241 Am, 0,2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Bq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pre 36 Cl alebo lepší)</w:t>
            </w:r>
          </w:p>
          <w:p w14:paraId="4BE0686C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B12E500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Merací rozsah : 0-5000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imp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/s alfa kanál, 0-50 000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imp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>/s beta kanál</w:t>
            </w:r>
          </w:p>
          <w:p w14:paraId="63C49F2B" w14:textId="77777777" w:rsidR="00134619" w:rsidRDefault="00134619" w:rsidP="007F5CC2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  <w:p w14:paraId="091B33B4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Zabudovaná knižnica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nuklidov</w:t>
            </w:r>
            <w:proofErr w:type="spellEnd"/>
          </w:p>
          <w:p w14:paraId="739B3643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47D992F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Permanentná pamäť na ukladanie dát</w:t>
            </w:r>
          </w:p>
          <w:p w14:paraId="016A68D5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A44752A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USB a sériový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interfejs</w:t>
            </w:r>
            <w:proofErr w:type="spellEnd"/>
          </w:p>
          <w:p w14:paraId="5F4FB887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0670A68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Hmotnosť max. 15 kg</w:t>
            </w:r>
          </w:p>
          <w:p w14:paraId="5C06F8D1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2845D3E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Rozsah pracovných teplôt od -5</w:t>
            </w:r>
            <w:r>
              <w:rPr>
                <w:rFonts w:ascii="Calibri" w:hAnsi="Calibri" w:cs="Times New Roman"/>
                <w:sz w:val="20"/>
                <w:szCs w:val="20"/>
              </w:rPr>
              <w:t>⁰</w:t>
            </w:r>
            <w:r>
              <w:rPr>
                <w:rFonts w:ascii="Arial Narrow" w:hAnsi="Arial Narrow" w:cs="Times New Roman"/>
                <w:sz w:val="20"/>
                <w:szCs w:val="20"/>
              </w:rPr>
              <w:t>C do najmenej +40</w:t>
            </w:r>
            <w:r>
              <w:rPr>
                <w:rFonts w:ascii="Calibri" w:hAnsi="Calibri" w:cs="Times New Roman"/>
                <w:sz w:val="20"/>
                <w:szCs w:val="20"/>
              </w:rPr>
              <w:t>⁰</w:t>
            </w:r>
            <w:r>
              <w:rPr>
                <w:rFonts w:ascii="Arial Narrow" w:hAnsi="Arial Narrow" w:cs="Times New Roman"/>
                <w:sz w:val="20"/>
                <w:szCs w:val="20"/>
              </w:rPr>
              <w:t>C</w:t>
            </w:r>
          </w:p>
          <w:p w14:paraId="7AF9DBE7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E761897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Napájanie 230 VAC</w:t>
            </w:r>
          </w:p>
          <w:p w14:paraId="739A3371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DB4670A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Zabudovaná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dobíjateľná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batéria, min. 8 hodín prevádzky na jedno nabitie</w:t>
            </w:r>
          </w:p>
          <w:p w14:paraId="0CE1E78B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17C6B2E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Ochrana IP54</w:t>
            </w:r>
          </w:p>
          <w:p w14:paraId="2D289995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998A2C1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Nový, doposiaľ nepoužívaný tovar</w:t>
            </w:r>
          </w:p>
          <w:p w14:paraId="1D5DBCEA" w14:textId="77777777" w:rsidR="00FE46AE" w:rsidRDefault="00FE46AE" w:rsidP="007F5CC2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</w:tr>
      <w:tr w:rsidR="00FE46AE" w14:paraId="4ABA46B7" w14:textId="77777777" w:rsidTr="00134619">
        <w:tc>
          <w:tcPr>
            <w:tcW w:w="3020" w:type="dxa"/>
          </w:tcPr>
          <w:p w14:paraId="19D66CA2" w14:textId="77777777" w:rsidR="00FE46AE" w:rsidRDefault="00FE46AE" w:rsidP="00FE46AE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3021" w:type="dxa"/>
          </w:tcPr>
          <w:p w14:paraId="52124DB4" w14:textId="1504C5D6" w:rsidR="00FE46AE" w:rsidRDefault="00FE46AE" w:rsidP="00FE46AE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Ostatné</w:t>
            </w:r>
          </w:p>
        </w:tc>
        <w:tc>
          <w:tcPr>
            <w:tcW w:w="3021" w:type="dxa"/>
          </w:tcPr>
          <w:p w14:paraId="7F2CB4F0" w14:textId="77777777" w:rsidR="00FE46AE" w:rsidRPr="00DF471F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F471F">
              <w:rPr>
                <w:rFonts w:ascii="Arial Narrow" w:hAnsi="Arial Narrow" w:cs="Times New Roman"/>
                <w:sz w:val="20"/>
                <w:szCs w:val="20"/>
              </w:rPr>
              <w:t xml:space="preserve">Od dodávateľa sa vyžaduje prvotné metrologické overenie </w:t>
            </w:r>
          </w:p>
          <w:p w14:paraId="71265864" w14:textId="77777777" w:rsidR="00FE46AE" w:rsidRPr="00DF471F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33BDDD7" w14:textId="59CAF351" w:rsidR="00FE46AE" w:rsidRDefault="00FE46AE" w:rsidP="0068259A">
            <w:pPr>
              <w:jc w:val="both"/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DF471F">
              <w:rPr>
                <w:rFonts w:ascii="Arial Narrow" w:hAnsi="Arial Narrow" w:cs="Times New Roman"/>
                <w:sz w:val="20"/>
                <w:szCs w:val="20"/>
              </w:rPr>
              <w:t>Platné schválenie typu pri predložení ponuky</w:t>
            </w:r>
          </w:p>
        </w:tc>
      </w:tr>
      <w:tr w:rsidR="00FE46AE" w14:paraId="26ACC6A4" w14:textId="77777777" w:rsidTr="00134619">
        <w:tc>
          <w:tcPr>
            <w:tcW w:w="3020" w:type="dxa"/>
          </w:tcPr>
          <w:p w14:paraId="6737AA80" w14:textId="4AD44325" w:rsidR="00FE46AE" w:rsidRPr="00FE46AE" w:rsidRDefault="00FE46AE" w:rsidP="00FE46AE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4"/>
              </w:rPr>
            </w:pPr>
            <w:r w:rsidRPr="00FE46A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Ručné meradlo povrchovej kontaminácie s držiakom na stenu a nabíjačkou</w:t>
            </w:r>
          </w:p>
        </w:tc>
        <w:tc>
          <w:tcPr>
            <w:tcW w:w="3021" w:type="dxa"/>
          </w:tcPr>
          <w:p w14:paraId="5D94F067" w14:textId="2298ACC4" w:rsidR="00FE46AE" w:rsidRDefault="00FE46AE" w:rsidP="00FE46AE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3 ks</w:t>
            </w:r>
          </w:p>
        </w:tc>
        <w:tc>
          <w:tcPr>
            <w:tcW w:w="3021" w:type="dxa"/>
          </w:tcPr>
          <w:p w14:paraId="27E43F6A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Určený pre meranie kontaminácie rádionuklidmi emitujúcimi žiarenie alfa a beta súčasne</w:t>
            </w:r>
          </w:p>
          <w:p w14:paraId="7A6199F3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D5BF452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Detektor s aktívnou meracou plochou najmenej 170 cm2</w:t>
            </w:r>
          </w:p>
          <w:p w14:paraId="1BB896C7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37D117C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Ochranný kryt detektora so zabudovaným kontrolným zdrojom</w:t>
            </w:r>
          </w:p>
          <w:p w14:paraId="40147692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C15A58A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Diskriminácia alfa a beta, alfa v beta okne menej ako 20%</w:t>
            </w:r>
          </w:p>
          <w:p w14:paraId="157C8B8F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6029A21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Kalibračné faktory pre najmenej 40 rádionuklidov</w:t>
            </w:r>
          </w:p>
          <w:p w14:paraId="0CDFD223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18D3CA5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Interná pamäť na ukladanie min. 1000 nameraných hodnôt spolu s dátumom a časom merania</w:t>
            </w:r>
          </w:p>
          <w:p w14:paraId="225C34B3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65E77B1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Nastaviteľné prahy alarmu</w:t>
            </w:r>
          </w:p>
          <w:p w14:paraId="31229D47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7F87208" w14:textId="77777777" w:rsidR="00FE46AE" w:rsidRPr="00782A7C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82A7C">
              <w:rPr>
                <w:rFonts w:ascii="Arial Narrow" w:hAnsi="Arial Narrow" w:cs="Times New Roman"/>
                <w:sz w:val="20"/>
                <w:szCs w:val="20"/>
              </w:rPr>
              <w:t>Optický a akustický alarm</w:t>
            </w:r>
          </w:p>
          <w:p w14:paraId="313B4A17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A961C23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Meracie okienko vybavené ochrannou mriežkou</w:t>
            </w:r>
          </w:p>
          <w:p w14:paraId="7BC24500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6DE0C7B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Homogénna odozva po celom povrchu detektora</w:t>
            </w:r>
          </w:p>
          <w:p w14:paraId="6F91B1B5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35B6397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Účinnosť pre Co-60 min. 58%, pre Cs-137 min. 71% podľa STN ISO 7503-1</w:t>
            </w:r>
          </w:p>
          <w:p w14:paraId="240874FE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37D05A5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82A7C">
              <w:rPr>
                <w:rFonts w:ascii="Arial Narrow" w:hAnsi="Arial Narrow" w:cs="Times New Roman"/>
                <w:sz w:val="20"/>
                <w:szCs w:val="20"/>
              </w:rPr>
              <w:t>Jednoduché ovládanie – dobre čitateľný displej väčších rozmerov</w:t>
            </w:r>
          </w:p>
          <w:p w14:paraId="1E4E6ED3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1FE4D13" w14:textId="77777777" w:rsidR="00FE46AE" w:rsidRPr="00782A7C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Dobíjateľné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batérie, min. 16 hodín prevádzky na jedno nabitie</w:t>
            </w:r>
          </w:p>
          <w:p w14:paraId="53DFA320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581D891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Súčasťou dodávky držiak pre upevnenie na stenu a používanie meradla pre meranie kontaminácie rúk</w:t>
            </w:r>
          </w:p>
          <w:p w14:paraId="4D26B0E5" w14:textId="77777777" w:rsidR="00FE46AE" w:rsidRDefault="00FE46AE" w:rsidP="00FE46AE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  <w:p w14:paraId="605D2645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Nabíjačka</w:t>
            </w:r>
          </w:p>
          <w:p w14:paraId="7092002D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C1DB9C2" w14:textId="77777777" w:rsidR="00FE46AE" w:rsidRPr="00782A7C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82A7C">
              <w:rPr>
                <w:rFonts w:ascii="Arial Narrow" w:hAnsi="Arial Narrow" w:cs="Times New Roman"/>
                <w:sz w:val="20"/>
                <w:szCs w:val="20"/>
              </w:rPr>
              <w:t>Transportný obal</w:t>
            </w:r>
          </w:p>
          <w:p w14:paraId="0B6C0140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978A973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Celková hmotnosť prístroja aj s batériami do 1,6 kg</w:t>
            </w:r>
          </w:p>
          <w:p w14:paraId="35097945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77E1366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Rozsah pracovných teplôt od -20</w:t>
            </w:r>
            <w:r>
              <w:rPr>
                <w:rFonts w:ascii="Calibri" w:hAnsi="Calibri" w:cs="Times New Roman"/>
                <w:sz w:val="20"/>
                <w:szCs w:val="20"/>
              </w:rPr>
              <w:t>⁰</w:t>
            </w:r>
            <w:r>
              <w:rPr>
                <w:rFonts w:ascii="Arial Narrow" w:hAnsi="Arial Narrow" w:cs="Times New Roman"/>
                <w:sz w:val="20"/>
                <w:szCs w:val="20"/>
              </w:rPr>
              <w:t>C do +40</w:t>
            </w:r>
            <w:r>
              <w:rPr>
                <w:rFonts w:ascii="Calibri" w:hAnsi="Calibri" w:cs="Times New Roman"/>
                <w:sz w:val="20"/>
                <w:szCs w:val="20"/>
              </w:rPr>
              <w:t>⁰</w:t>
            </w:r>
            <w:r>
              <w:rPr>
                <w:rFonts w:ascii="Arial Narrow" w:hAnsi="Arial Narrow" w:cs="Times New Roman"/>
                <w:sz w:val="20"/>
                <w:szCs w:val="20"/>
              </w:rPr>
              <w:t>C</w:t>
            </w:r>
          </w:p>
          <w:p w14:paraId="4ABB06E5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4046D0A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Vyžaduje sa kompatibilita s prístrojovým a softvérovým vybavením centra RMS</w:t>
            </w:r>
          </w:p>
          <w:p w14:paraId="38D7D70D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B61CCF6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Nový, doposiaľ nepoužívaný tovar</w:t>
            </w:r>
          </w:p>
          <w:p w14:paraId="35D77B95" w14:textId="77777777" w:rsidR="00FE46AE" w:rsidRDefault="00FE46AE" w:rsidP="00FE46AE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</w:tr>
      <w:tr w:rsidR="00FE46AE" w14:paraId="320F8ABE" w14:textId="77777777" w:rsidTr="00134619">
        <w:tc>
          <w:tcPr>
            <w:tcW w:w="3020" w:type="dxa"/>
          </w:tcPr>
          <w:p w14:paraId="6421C934" w14:textId="77777777" w:rsidR="00FE46AE" w:rsidRDefault="00FE46AE" w:rsidP="00FE46AE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3021" w:type="dxa"/>
          </w:tcPr>
          <w:p w14:paraId="7F30C47A" w14:textId="3A08B506" w:rsidR="00FE46AE" w:rsidRDefault="00FE46AE" w:rsidP="00FE46AE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Ostatné</w:t>
            </w:r>
          </w:p>
        </w:tc>
        <w:tc>
          <w:tcPr>
            <w:tcW w:w="3021" w:type="dxa"/>
          </w:tcPr>
          <w:p w14:paraId="24067B68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A18B9">
              <w:rPr>
                <w:rFonts w:ascii="Arial Narrow" w:hAnsi="Arial Narrow" w:cs="Times New Roman"/>
                <w:sz w:val="20"/>
                <w:szCs w:val="20"/>
              </w:rPr>
              <w:t>Od dodávateľa sa vyžaduje prvotné metrologické overenie</w:t>
            </w:r>
          </w:p>
          <w:p w14:paraId="27B90D3D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CEE6E71" w14:textId="4E025926" w:rsidR="00FE46AE" w:rsidRDefault="00FE46AE" w:rsidP="0068259A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Vyžaduje sa certifikát schválenia typu SMU</w:t>
            </w:r>
            <w:r w:rsidRPr="003A18B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FE46AE" w14:paraId="7E335A04" w14:textId="77777777" w:rsidTr="00134619">
        <w:tc>
          <w:tcPr>
            <w:tcW w:w="3020" w:type="dxa"/>
          </w:tcPr>
          <w:p w14:paraId="194A5C83" w14:textId="547E4A2B" w:rsidR="00FE46AE" w:rsidRPr="00FE46AE" w:rsidRDefault="00FE46AE" w:rsidP="00FE46AE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4"/>
              </w:rPr>
            </w:pPr>
            <w:r w:rsidRPr="00FE46A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Ručný </w:t>
            </w:r>
            <w:proofErr w:type="spellStart"/>
            <w:r w:rsidRPr="00FE46A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scintilačný</w:t>
            </w:r>
            <w:proofErr w:type="spellEnd"/>
            <w:r w:rsidRPr="00FE46A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gama spektrometer s </w:t>
            </w:r>
            <w:proofErr w:type="spellStart"/>
            <w:r w:rsidRPr="00FE46A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LaBr</w:t>
            </w:r>
            <w:proofErr w:type="spellEnd"/>
            <w:r w:rsidRPr="00FE46A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sondou, vyhodnocovacím SW a notebookom</w:t>
            </w:r>
          </w:p>
        </w:tc>
        <w:tc>
          <w:tcPr>
            <w:tcW w:w="3021" w:type="dxa"/>
          </w:tcPr>
          <w:p w14:paraId="54CBDDFD" w14:textId="02C55377" w:rsidR="00FE46AE" w:rsidRDefault="00FE46AE" w:rsidP="00FE46AE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3 ks</w:t>
            </w:r>
          </w:p>
        </w:tc>
        <w:tc>
          <w:tcPr>
            <w:tcW w:w="3021" w:type="dxa"/>
          </w:tcPr>
          <w:p w14:paraId="214496BF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Určený pre vyhľadávanie a identifikáciu rádionuklidov pomocou voliteľných knižníc rádionuklidov</w:t>
            </w:r>
          </w:p>
          <w:p w14:paraId="5F57EB29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AE57290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Možnosť tvorby knižnice rádionuklidov</w:t>
            </w:r>
          </w:p>
          <w:p w14:paraId="5F68E304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5D9EF16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Funkcia naberania spektra, jeho prehliadanie a identifikácia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nuklidov</w:t>
            </w:r>
            <w:proofErr w:type="spellEnd"/>
          </w:p>
          <w:p w14:paraId="24B608A5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67659C3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Meranie dávkového príkonu v rozsahu 80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nSv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/h do 100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mSv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>/h</w:t>
            </w:r>
          </w:p>
          <w:p w14:paraId="355E740B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3969A8C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Min. 1024 kanálov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spektrometrickej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pamäte</w:t>
            </w:r>
          </w:p>
          <w:p w14:paraId="43B3AA73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E9EE374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Spektrá ukladané vo formáte Genie-2000</w:t>
            </w:r>
          </w:p>
          <w:p w14:paraId="1088C5A4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A12D8A7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Možnosť vkladania kalibračných faktorov pre rôzne meracie geometrie a popis vzorky</w:t>
            </w:r>
          </w:p>
          <w:p w14:paraId="700E61B8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2C7D4FD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Priepustnosť zabudovaného MCA (mnohokanálového analyzátora) min. 100 000 impulzov za sekundu</w:t>
            </w:r>
          </w:p>
          <w:p w14:paraId="7742E591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C6DEF06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LaBr3 (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Ce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>) zabudovaný detektor, priemer 25 mm x 34 mm alebo väčší</w:t>
            </w:r>
          </w:p>
          <w:p w14:paraId="0077A30F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8B71CD1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Zabudovaný energeticky kompenzovaný GM detektor pre meranie dávkového príkonu vo vyšších dávkových hodnotách</w:t>
            </w:r>
          </w:p>
          <w:p w14:paraId="73D93166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E491997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Ochranný kryt na detektor</w:t>
            </w:r>
          </w:p>
          <w:p w14:paraId="05679DEF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32298D6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Jednoduché ovládanie – dobre čitateľný farebný dotykový displej väčších rozmerov</w:t>
            </w:r>
          </w:p>
          <w:p w14:paraId="114E40BB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2160A7F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Uhlopriečka displeja min. 4“(10 cm)</w:t>
            </w:r>
          </w:p>
          <w:p w14:paraId="229D6555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B453464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IP adresa pre použitie s web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browserom</w:t>
            </w:r>
            <w:proofErr w:type="spellEnd"/>
          </w:p>
          <w:p w14:paraId="78F7A7E2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FF074D9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Možnosť vzdialeného spustenia merania a jeho zastavenia prostredníctvom hot-spotu a 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wi-fi</w:t>
            </w:r>
            <w:proofErr w:type="spellEnd"/>
          </w:p>
          <w:p w14:paraId="56BF8A76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D2FC4B6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Optický – LED, akustický a vibračný alarm</w:t>
            </w:r>
          </w:p>
          <w:p w14:paraId="7C9A268C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0C5BE0C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Li-ion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zabudované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dobíjateľné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batérie, min. 8 hodín prevádzky na jedno nabitie</w:t>
            </w:r>
          </w:p>
          <w:p w14:paraId="7D18AF7E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7116C82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Li-ion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náhradná batéria vymeniteľná bez potreby špeciálnych nástrojov v teréne</w:t>
            </w:r>
          </w:p>
          <w:p w14:paraId="327C9B42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15CF942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Ochrana IP65</w:t>
            </w:r>
          </w:p>
          <w:p w14:paraId="16D3415B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17EF495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Transportný kufrík</w:t>
            </w:r>
          </w:p>
          <w:p w14:paraId="3E79DEA2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45EB2E8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Rozsah pracovných teplôt od -20</w:t>
            </w:r>
            <w:r>
              <w:rPr>
                <w:rFonts w:ascii="Calibri" w:hAnsi="Calibri" w:cs="Times New Roman"/>
                <w:sz w:val="20"/>
                <w:szCs w:val="20"/>
              </w:rPr>
              <w:t>⁰</w:t>
            </w:r>
            <w:r>
              <w:rPr>
                <w:rFonts w:ascii="Arial Narrow" w:hAnsi="Arial Narrow" w:cs="Times New Roman"/>
                <w:sz w:val="20"/>
                <w:szCs w:val="20"/>
              </w:rPr>
              <w:t>C do 50</w:t>
            </w:r>
            <w:r>
              <w:rPr>
                <w:rFonts w:ascii="Calibri" w:hAnsi="Calibri" w:cs="Times New Roman"/>
                <w:sz w:val="20"/>
                <w:szCs w:val="20"/>
              </w:rPr>
              <w:t>⁰</w:t>
            </w:r>
            <w:r>
              <w:rPr>
                <w:rFonts w:ascii="Arial Narrow" w:hAnsi="Arial Narrow" w:cs="Times New Roman"/>
                <w:sz w:val="20"/>
                <w:szCs w:val="20"/>
              </w:rPr>
              <w:t>C</w:t>
            </w:r>
          </w:p>
          <w:p w14:paraId="2002681E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76107B7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Celková hmotnosť (aj s batériami) do 1,7 kg</w:t>
            </w:r>
          </w:p>
          <w:p w14:paraId="0071AF88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467A2CA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Automatická stabilizácia zosilnenia bez potreby externých zdrojov</w:t>
            </w:r>
          </w:p>
          <w:p w14:paraId="36DCE392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3132241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Notebook so SW pre ďalšie spracovanie spektier gama</w:t>
            </w:r>
          </w:p>
          <w:p w14:paraId="2016016A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7410545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Vyžaduje sa kompatibilita s programom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Genie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2000</w:t>
            </w:r>
          </w:p>
          <w:p w14:paraId="6473DFA9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C584E0E" w14:textId="77777777" w:rsid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Vyžaduje sa kompatibilita s prístrojovým a softvérovým vybavením centra RMS</w:t>
            </w:r>
          </w:p>
          <w:p w14:paraId="2C1008EE" w14:textId="77777777" w:rsidR="00FE46AE" w:rsidRDefault="00FE46AE" w:rsidP="00FE46AE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</w:tr>
      <w:tr w:rsidR="00FE46AE" w14:paraId="4C42424F" w14:textId="77777777" w:rsidTr="00134619">
        <w:tc>
          <w:tcPr>
            <w:tcW w:w="3020" w:type="dxa"/>
          </w:tcPr>
          <w:p w14:paraId="13113734" w14:textId="77777777" w:rsidR="00FE46AE" w:rsidRDefault="00FE46AE" w:rsidP="00FE46AE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3021" w:type="dxa"/>
          </w:tcPr>
          <w:p w14:paraId="167F8129" w14:textId="7CEB5877" w:rsidR="00FE46AE" w:rsidRDefault="00FE46AE" w:rsidP="00FE46AE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Ostatné</w:t>
            </w:r>
          </w:p>
        </w:tc>
        <w:tc>
          <w:tcPr>
            <w:tcW w:w="3021" w:type="dxa"/>
          </w:tcPr>
          <w:p w14:paraId="348ACF5F" w14:textId="4B22D58E" w:rsidR="00FE46AE" w:rsidRDefault="00FE46AE" w:rsidP="0068259A">
            <w:pPr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3A18B9">
              <w:rPr>
                <w:rFonts w:ascii="Arial Narrow" w:hAnsi="Arial Narrow" w:cs="Times New Roman"/>
                <w:sz w:val="20"/>
                <w:szCs w:val="20"/>
              </w:rPr>
              <w:t xml:space="preserve">Od dodávateľa sa vyžaduje prvotné metrologické overenie </w:t>
            </w:r>
          </w:p>
        </w:tc>
      </w:tr>
      <w:tr w:rsidR="00FE46AE" w14:paraId="6726527D" w14:textId="77777777" w:rsidTr="00134619">
        <w:tc>
          <w:tcPr>
            <w:tcW w:w="3020" w:type="dxa"/>
          </w:tcPr>
          <w:p w14:paraId="24F69F87" w14:textId="3447ADC9" w:rsidR="00FE46AE" w:rsidRPr="00FE46AE" w:rsidRDefault="00FE46AE" w:rsidP="00FE46AE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4"/>
              </w:rPr>
            </w:pPr>
            <w:r w:rsidRPr="00FE46A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Ručný rádiometer vhodný pre merania v teréne</w:t>
            </w:r>
          </w:p>
        </w:tc>
        <w:tc>
          <w:tcPr>
            <w:tcW w:w="3021" w:type="dxa"/>
          </w:tcPr>
          <w:p w14:paraId="2452B4D1" w14:textId="36137020" w:rsidR="00FE46AE" w:rsidRPr="00FE46AE" w:rsidRDefault="00375424" w:rsidP="00FE46AE">
            <w:pPr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sz w:val="20"/>
                <w:szCs w:val="20"/>
                <w:lang w:eastAsia="sk-SK"/>
              </w:rPr>
              <w:t>9</w:t>
            </w:r>
            <w:r w:rsidR="00FE46AE" w:rsidRPr="00FE46AE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ks</w:t>
            </w:r>
          </w:p>
        </w:tc>
        <w:tc>
          <w:tcPr>
            <w:tcW w:w="3021" w:type="dxa"/>
          </w:tcPr>
          <w:p w14:paraId="54BCE8B3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Určený pre zisťovanie radiačnej situácie, kontrolu materiálov a pracovných nástrojov alebo kontaminovaných povrchov a kontrolu kontaminácie osôb</w:t>
            </w:r>
          </w:p>
          <w:p w14:paraId="6E380D24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75D106A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Schopnosť detekcie ionizujúceho žiarenia typu beta a gama</w:t>
            </w:r>
          </w:p>
          <w:p w14:paraId="484BB9E7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C27B574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Vhodný pre merania v terénnych podmienkach</w:t>
            </w:r>
          </w:p>
          <w:p w14:paraId="3A68D126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22C6682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Ochrana IP65</w:t>
            </w:r>
          </w:p>
          <w:p w14:paraId="5C6582E9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D5BFDE2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Možnosť použitia aj pri pôsobení klimatických vplyvov – sneh, hmla a slabý dážď</w:t>
            </w:r>
          </w:p>
          <w:p w14:paraId="0D27ADC2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641991C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Detektor s aktívnou meracou plochou min. 30 cm2</w:t>
            </w:r>
          </w:p>
          <w:p w14:paraId="5D9B9266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44C3AFB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 xml:space="preserve">Funkcie: meranie príkonu </w:t>
            </w:r>
            <w:proofErr w:type="spellStart"/>
            <w:r w:rsidRPr="00FE46AE">
              <w:rPr>
                <w:rFonts w:ascii="Arial Narrow" w:hAnsi="Arial Narrow" w:cs="Times New Roman"/>
                <w:sz w:val="20"/>
                <w:szCs w:val="20"/>
              </w:rPr>
              <w:t>kermy</w:t>
            </w:r>
            <w:proofErr w:type="spellEnd"/>
            <w:r w:rsidRPr="00FE46AE">
              <w:rPr>
                <w:rFonts w:ascii="Arial Narrow" w:hAnsi="Arial Narrow" w:cs="Times New Roman"/>
                <w:sz w:val="20"/>
                <w:szCs w:val="20"/>
              </w:rPr>
              <w:t xml:space="preserve"> vo vzduchu, meranie príkonu dávkového ekvivalentu, meranie plošnej aktivity, </w:t>
            </w:r>
            <w:r w:rsidRPr="00FE46AE">
              <w:rPr>
                <w:rFonts w:ascii="Arial Narrow" w:hAnsi="Arial Narrow" w:cs="Times New Roman"/>
                <w:sz w:val="20"/>
                <w:szCs w:val="20"/>
              </w:rPr>
              <w:lastRenderedPageBreak/>
              <w:t>meranie dávky a výpočet povolenej doby pobytu</w:t>
            </w:r>
          </w:p>
          <w:p w14:paraId="6B7F868C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659A11F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Meranie dávkového príkonu a povrchovej kontaminácie bez nutnosti pripojenia ďalšieho detektora</w:t>
            </w:r>
          </w:p>
          <w:p w14:paraId="0786EA46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DD621E5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Možnosť voľby režimu vyhľadávania s rýchlou odozvou meradla a meracieho režimu</w:t>
            </w:r>
          </w:p>
          <w:p w14:paraId="7ADF3D4F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13FE7D9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Kompenzačná clona upravujúca priebeh energetickej závislosti</w:t>
            </w:r>
          </w:p>
          <w:p w14:paraId="6BAE5C40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B15FD16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 xml:space="preserve">Pracovný režim minimálne v uvedených rozsahoch : </w:t>
            </w:r>
          </w:p>
          <w:p w14:paraId="359AF5F5" w14:textId="77777777" w:rsidR="00FE46AE" w:rsidRPr="00FE46AE" w:rsidRDefault="00FE46AE" w:rsidP="00FE46A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dávkový ekvivalent žiarenia gama od 0,01 µ</w:t>
            </w:r>
            <w:proofErr w:type="spellStart"/>
            <w:r w:rsidRPr="00FE46AE">
              <w:rPr>
                <w:rFonts w:ascii="Arial Narrow" w:hAnsi="Arial Narrow" w:cs="Times New Roman"/>
                <w:sz w:val="20"/>
                <w:szCs w:val="20"/>
              </w:rPr>
              <w:t>Sv</w:t>
            </w:r>
            <w:proofErr w:type="spellEnd"/>
            <w:r w:rsidRPr="00FE46AE">
              <w:rPr>
                <w:rFonts w:ascii="Arial Narrow" w:hAnsi="Arial Narrow" w:cs="Times New Roman"/>
                <w:sz w:val="20"/>
                <w:szCs w:val="20"/>
              </w:rPr>
              <w:t xml:space="preserve"> do 10 </w:t>
            </w:r>
            <w:proofErr w:type="spellStart"/>
            <w:r w:rsidRPr="00FE46AE">
              <w:rPr>
                <w:rFonts w:ascii="Arial Narrow" w:hAnsi="Arial Narrow" w:cs="Times New Roman"/>
                <w:sz w:val="20"/>
                <w:szCs w:val="20"/>
              </w:rPr>
              <w:t>Sv</w:t>
            </w:r>
            <w:proofErr w:type="spellEnd"/>
          </w:p>
          <w:p w14:paraId="14DA7DFD" w14:textId="77777777" w:rsidR="00FE46AE" w:rsidRPr="00FE46AE" w:rsidRDefault="00FE46AE" w:rsidP="00FE46A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príkon dávkového ekvivalentu žiarenia gama od 0,1 µ</w:t>
            </w:r>
            <w:proofErr w:type="spellStart"/>
            <w:r w:rsidRPr="00FE46AE">
              <w:rPr>
                <w:rFonts w:ascii="Arial Narrow" w:hAnsi="Arial Narrow" w:cs="Times New Roman"/>
                <w:sz w:val="20"/>
                <w:szCs w:val="20"/>
              </w:rPr>
              <w:t>Sv</w:t>
            </w:r>
            <w:proofErr w:type="spellEnd"/>
            <w:r w:rsidRPr="00FE46AE">
              <w:rPr>
                <w:rFonts w:ascii="Arial Narrow" w:hAnsi="Arial Narrow" w:cs="Times New Roman"/>
                <w:sz w:val="20"/>
                <w:szCs w:val="20"/>
              </w:rPr>
              <w:t xml:space="preserve">/h do 1 </w:t>
            </w:r>
            <w:proofErr w:type="spellStart"/>
            <w:r w:rsidRPr="00FE46AE">
              <w:rPr>
                <w:rFonts w:ascii="Arial Narrow" w:hAnsi="Arial Narrow" w:cs="Times New Roman"/>
                <w:sz w:val="20"/>
                <w:szCs w:val="20"/>
              </w:rPr>
              <w:t>Sv</w:t>
            </w:r>
            <w:proofErr w:type="spellEnd"/>
            <w:r w:rsidRPr="00FE46AE">
              <w:rPr>
                <w:rFonts w:ascii="Arial Narrow" w:hAnsi="Arial Narrow" w:cs="Times New Roman"/>
                <w:sz w:val="20"/>
                <w:szCs w:val="20"/>
              </w:rPr>
              <w:t xml:space="preserve">/h jednou sondou, energetický rozsah 50 </w:t>
            </w:r>
            <w:proofErr w:type="spellStart"/>
            <w:r w:rsidRPr="00FE46AE">
              <w:rPr>
                <w:rFonts w:ascii="Arial Narrow" w:hAnsi="Arial Narrow" w:cs="Times New Roman"/>
                <w:sz w:val="20"/>
                <w:szCs w:val="20"/>
              </w:rPr>
              <w:t>keV</w:t>
            </w:r>
            <w:proofErr w:type="spellEnd"/>
            <w:r w:rsidRPr="00FE46AE">
              <w:rPr>
                <w:rFonts w:ascii="Arial Narrow" w:hAnsi="Arial Narrow" w:cs="Times New Roman"/>
                <w:sz w:val="20"/>
                <w:szCs w:val="20"/>
              </w:rPr>
              <w:t xml:space="preserve"> až 1500 </w:t>
            </w:r>
            <w:proofErr w:type="spellStart"/>
            <w:r w:rsidRPr="00FE46AE">
              <w:rPr>
                <w:rFonts w:ascii="Arial Narrow" w:hAnsi="Arial Narrow" w:cs="Times New Roman"/>
                <w:sz w:val="20"/>
                <w:szCs w:val="20"/>
              </w:rPr>
              <w:t>keV</w:t>
            </w:r>
            <w:proofErr w:type="spellEnd"/>
            <w:r w:rsidRPr="00FE46AE">
              <w:rPr>
                <w:rFonts w:ascii="Arial Narrow" w:hAnsi="Arial Narrow" w:cs="Times New Roman"/>
                <w:sz w:val="20"/>
                <w:szCs w:val="20"/>
              </w:rPr>
              <w:t xml:space="preserve"> pre gama a 150 </w:t>
            </w:r>
            <w:proofErr w:type="spellStart"/>
            <w:r w:rsidRPr="00FE46AE">
              <w:rPr>
                <w:rFonts w:ascii="Arial Narrow" w:hAnsi="Arial Narrow" w:cs="Times New Roman"/>
                <w:sz w:val="20"/>
                <w:szCs w:val="20"/>
              </w:rPr>
              <w:t>keV</w:t>
            </w:r>
            <w:proofErr w:type="spellEnd"/>
            <w:r w:rsidRPr="00FE46AE">
              <w:rPr>
                <w:rFonts w:ascii="Arial Narrow" w:hAnsi="Arial Narrow" w:cs="Times New Roman"/>
                <w:sz w:val="20"/>
                <w:szCs w:val="20"/>
              </w:rPr>
              <w:t xml:space="preserve"> až 2500 </w:t>
            </w:r>
            <w:proofErr w:type="spellStart"/>
            <w:r w:rsidRPr="00FE46AE">
              <w:rPr>
                <w:rFonts w:ascii="Arial Narrow" w:hAnsi="Arial Narrow" w:cs="Times New Roman"/>
                <w:sz w:val="20"/>
                <w:szCs w:val="20"/>
              </w:rPr>
              <w:t>keV</w:t>
            </w:r>
            <w:proofErr w:type="spellEnd"/>
            <w:r w:rsidRPr="00FE46AE">
              <w:rPr>
                <w:rFonts w:ascii="Arial Narrow" w:hAnsi="Arial Narrow" w:cs="Times New Roman"/>
                <w:sz w:val="20"/>
                <w:szCs w:val="20"/>
              </w:rPr>
              <w:t xml:space="preserve"> pre beta</w:t>
            </w:r>
          </w:p>
          <w:p w14:paraId="1D201F6A" w14:textId="77777777" w:rsidR="00FE46AE" w:rsidRPr="00FE46AE" w:rsidRDefault="00FE46AE" w:rsidP="00FE46A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 xml:space="preserve">plošná aktivita od 0,3 </w:t>
            </w:r>
            <w:proofErr w:type="spellStart"/>
            <w:r w:rsidRPr="00FE46AE">
              <w:rPr>
                <w:rFonts w:ascii="Arial Narrow" w:hAnsi="Arial Narrow" w:cs="Times New Roman"/>
                <w:sz w:val="20"/>
                <w:szCs w:val="20"/>
              </w:rPr>
              <w:t>Bq</w:t>
            </w:r>
            <w:proofErr w:type="spellEnd"/>
            <w:r w:rsidRPr="00FE46AE">
              <w:rPr>
                <w:rFonts w:ascii="Arial Narrow" w:hAnsi="Arial Narrow" w:cs="Times New Roman"/>
                <w:sz w:val="20"/>
                <w:szCs w:val="20"/>
              </w:rPr>
              <w:t xml:space="preserve">/cm2 do 30 000 </w:t>
            </w:r>
            <w:proofErr w:type="spellStart"/>
            <w:r w:rsidRPr="00FE46AE">
              <w:rPr>
                <w:rFonts w:ascii="Arial Narrow" w:hAnsi="Arial Narrow" w:cs="Times New Roman"/>
                <w:sz w:val="20"/>
                <w:szCs w:val="20"/>
              </w:rPr>
              <w:t>Bq</w:t>
            </w:r>
            <w:proofErr w:type="spellEnd"/>
            <w:r w:rsidRPr="00FE46AE">
              <w:rPr>
                <w:rFonts w:ascii="Arial Narrow" w:hAnsi="Arial Narrow" w:cs="Times New Roman"/>
                <w:sz w:val="20"/>
                <w:szCs w:val="20"/>
              </w:rPr>
              <w:t xml:space="preserve">/cm2, platí pre žiarič beta s energiou </w:t>
            </w:r>
            <w:proofErr w:type="spellStart"/>
            <w:r w:rsidRPr="00FE46AE">
              <w:rPr>
                <w:rFonts w:ascii="Arial Narrow" w:hAnsi="Arial Narrow" w:cs="Times New Roman"/>
                <w:sz w:val="20"/>
                <w:szCs w:val="20"/>
              </w:rPr>
              <w:t>Emax</w:t>
            </w:r>
            <w:proofErr w:type="spellEnd"/>
            <w:r w:rsidRPr="00FE46AE">
              <w:rPr>
                <w:rFonts w:ascii="Arial Narrow" w:hAnsi="Arial Narrow" w:cs="Times New Roman"/>
                <w:sz w:val="20"/>
                <w:szCs w:val="20"/>
              </w:rPr>
              <w:t xml:space="preserve"> = 0,33 </w:t>
            </w:r>
            <w:proofErr w:type="spellStart"/>
            <w:r w:rsidRPr="00FE46AE">
              <w:rPr>
                <w:rFonts w:ascii="Arial Narrow" w:hAnsi="Arial Narrow" w:cs="Times New Roman"/>
                <w:sz w:val="20"/>
                <w:szCs w:val="20"/>
              </w:rPr>
              <w:t>MeV</w:t>
            </w:r>
            <w:proofErr w:type="spellEnd"/>
            <w:r w:rsidRPr="00FE46AE">
              <w:rPr>
                <w:rFonts w:ascii="Arial Narrow" w:hAnsi="Arial Narrow" w:cs="Times New Roman"/>
                <w:sz w:val="20"/>
                <w:szCs w:val="20"/>
              </w:rPr>
              <w:t xml:space="preserve"> (Co60)</w:t>
            </w:r>
          </w:p>
          <w:p w14:paraId="7461EA70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B6BCF15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Jednoduché použitie a ovládanie</w:t>
            </w:r>
          </w:p>
          <w:p w14:paraId="21F45756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5C737B7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Dobre čitateľný oddeliteľný prehľadný displej</w:t>
            </w:r>
          </w:p>
          <w:p w14:paraId="36B1272C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5388598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Zobrazovanie hodnôt na displeji doplnené zvukovou signalizáciou</w:t>
            </w:r>
          </w:p>
          <w:p w14:paraId="246A046B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2383B70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 xml:space="preserve">Doba prevádzky min. 100 hodín </w:t>
            </w:r>
          </w:p>
          <w:p w14:paraId="124D04DE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FC06F92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Transportný obal</w:t>
            </w:r>
          </w:p>
          <w:p w14:paraId="0485135A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04418F9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 xml:space="preserve">Optická ( LED </w:t>
            </w:r>
            <w:proofErr w:type="spellStart"/>
            <w:r w:rsidRPr="00FE46AE">
              <w:rPr>
                <w:rFonts w:ascii="Arial Narrow" w:hAnsi="Arial Narrow" w:cs="Times New Roman"/>
                <w:sz w:val="20"/>
                <w:szCs w:val="20"/>
              </w:rPr>
              <w:t>bargraf</w:t>
            </w:r>
            <w:proofErr w:type="spellEnd"/>
            <w:r w:rsidRPr="00FE46AE">
              <w:rPr>
                <w:rFonts w:ascii="Arial Narrow" w:hAnsi="Arial Narrow" w:cs="Times New Roman"/>
                <w:sz w:val="20"/>
                <w:szCs w:val="20"/>
              </w:rPr>
              <w:t xml:space="preserve"> – zelená, žltá a červená farba) signalizácia</w:t>
            </w:r>
          </w:p>
          <w:p w14:paraId="4F7EC18D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CD427CC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Zvuková dobre počuteľná signalizácia v terénnych podmienkach</w:t>
            </w:r>
          </w:p>
          <w:p w14:paraId="0207A2B7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9FA05A4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 xml:space="preserve">Možnosť nastavenia rádiometra pripojením k PC </w:t>
            </w:r>
          </w:p>
          <w:p w14:paraId="07B76982" w14:textId="77777777" w:rsidR="00FE46AE" w:rsidRPr="00FE46AE" w:rsidRDefault="00FE46AE" w:rsidP="00FE46A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2574D43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Celková hmotnosť (aj s batériami) do 2,5 kg</w:t>
            </w:r>
          </w:p>
          <w:p w14:paraId="0A3BBD30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0D5969B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Rozsah pracovných teplôt min.     od -10</w:t>
            </w:r>
            <w:r w:rsidRPr="00FE46AE">
              <w:rPr>
                <w:rFonts w:ascii="Calibri" w:hAnsi="Calibri" w:cs="Times New Roman"/>
                <w:sz w:val="20"/>
                <w:szCs w:val="20"/>
              </w:rPr>
              <w:t>⁰</w:t>
            </w:r>
            <w:r w:rsidRPr="00FE46AE">
              <w:rPr>
                <w:rFonts w:ascii="Arial Narrow" w:hAnsi="Arial Narrow" w:cs="Times New Roman"/>
                <w:sz w:val="20"/>
                <w:szCs w:val="20"/>
              </w:rPr>
              <w:t>C do +40</w:t>
            </w:r>
            <w:r w:rsidRPr="00FE46AE">
              <w:rPr>
                <w:rFonts w:ascii="Calibri" w:hAnsi="Calibri" w:cs="Times New Roman"/>
                <w:sz w:val="20"/>
                <w:szCs w:val="20"/>
              </w:rPr>
              <w:t>⁰</w:t>
            </w:r>
            <w:r w:rsidRPr="00FE46AE">
              <w:rPr>
                <w:rFonts w:ascii="Arial Narrow" w:hAnsi="Arial Narrow" w:cs="Times New Roman"/>
                <w:sz w:val="20"/>
                <w:szCs w:val="20"/>
              </w:rPr>
              <w:t>C</w:t>
            </w:r>
          </w:p>
          <w:p w14:paraId="0CFF8CAE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2C4B6EB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Nový, doposiaľ nepoužívaný tovar</w:t>
            </w:r>
          </w:p>
          <w:p w14:paraId="13EF874D" w14:textId="77777777" w:rsidR="00FE46AE" w:rsidRPr="00FE46AE" w:rsidRDefault="00FE46AE" w:rsidP="00FE46AE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</w:tr>
      <w:tr w:rsidR="00FE46AE" w14:paraId="45CC7508" w14:textId="77777777" w:rsidTr="00134619">
        <w:tc>
          <w:tcPr>
            <w:tcW w:w="3020" w:type="dxa"/>
          </w:tcPr>
          <w:p w14:paraId="4437641F" w14:textId="77777777" w:rsidR="00FE46AE" w:rsidRDefault="00FE46AE" w:rsidP="00FE46AE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  <w:tc>
          <w:tcPr>
            <w:tcW w:w="3021" w:type="dxa"/>
          </w:tcPr>
          <w:p w14:paraId="1C08C385" w14:textId="2103340F" w:rsidR="00FE46AE" w:rsidRDefault="00FE46AE" w:rsidP="00FE46AE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Ostatné</w:t>
            </w:r>
          </w:p>
        </w:tc>
        <w:tc>
          <w:tcPr>
            <w:tcW w:w="3021" w:type="dxa"/>
          </w:tcPr>
          <w:p w14:paraId="70674290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Od dodávateľa sa vyžaduje prvotné metrologické overenie</w:t>
            </w:r>
          </w:p>
          <w:p w14:paraId="447175CA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FC09A60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Vyžaduje sa schválenie typu</w:t>
            </w:r>
          </w:p>
          <w:p w14:paraId="2AEF4678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86F2B28" w14:textId="093D28D1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E46AE">
              <w:rPr>
                <w:rFonts w:ascii="Arial Narrow" w:hAnsi="Arial Narrow" w:cs="Times New Roman"/>
                <w:sz w:val="20"/>
                <w:szCs w:val="20"/>
              </w:rPr>
              <w:t>Súčasťou dodávky bude prepojovací kábel na pripojenie rádiometra k PC</w:t>
            </w:r>
          </w:p>
          <w:p w14:paraId="1BD774E6" w14:textId="77777777" w:rsidR="00FE46AE" w:rsidRPr="00FE46AE" w:rsidRDefault="00FE46AE" w:rsidP="00FE46A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7417905" w14:textId="12677EC2" w:rsidR="00FE46AE" w:rsidRPr="00FE46AE" w:rsidRDefault="00FE46AE" w:rsidP="00FE46AE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</w:p>
        </w:tc>
      </w:tr>
    </w:tbl>
    <w:p w14:paraId="7D3ADEFE" w14:textId="77777777" w:rsidR="007F5CC2" w:rsidRPr="00C77E7B" w:rsidRDefault="007F5CC2" w:rsidP="007F5CC2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</w:p>
    <w:p w14:paraId="69F573AF" w14:textId="77777777" w:rsidR="00134619" w:rsidRDefault="007F5CC2" w:rsidP="00134619">
      <w:pPr>
        <w:spacing w:after="0"/>
        <w:ind w:left="-426"/>
        <w:jc w:val="both"/>
        <w:rPr>
          <w:rFonts w:ascii="Arial Narrow" w:hAnsi="Arial Narrow" w:cs="Times New Roman"/>
          <w:sz w:val="20"/>
          <w:szCs w:val="24"/>
        </w:rPr>
      </w:pPr>
      <w:r>
        <w:t>V prípade, ak sa v súťažných podkladoch uvádzajú údaje alebo odkazy na konkrétneho výrobcu, výrobný postup, značku, obchodný názov, technické normy, patent alebo typ, umožňuje sa uchádzačom predloženie ponuky s ekvivalentným riešením s porovnateľnými, respektíve vyššími technickými parametrami.</w:t>
      </w:r>
    </w:p>
    <w:p w14:paraId="7EF1CA4C" w14:textId="77777777" w:rsidR="00134619" w:rsidRDefault="00134619" w:rsidP="00134619">
      <w:pPr>
        <w:spacing w:after="0"/>
        <w:ind w:left="-426"/>
        <w:jc w:val="both"/>
        <w:rPr>
          <w:rFonts w:ascii="Arial Narrow" w:hAnsi="Arial Narrow" w:cs="Times New Roman"/>
          <w:sz w:val="20"/>
          <w:szCs w:val="24"/>
        </w:rPr>
      </w:pPr>
    </w:p>
    <w:p w14:paraId="77265D8C" w14:textId="77777777" w:rsidR="00134619" w:rsidRDefault="00134619" w:rsidP="00134619">
      <w:pPr>
        <w:spacing w:after="0"/>
        <w:ind w:left="-426"/>
        <w:jc w:val="both"/>
        <w:rPr>
          <w:rFonts w:ascii="Arial Narrow" w:hAnsi="Arial Narrow" w:cs="Times New Roman"/>
          <w:sz w:val="20"/>
          <w:szCs w:val="24"/>
        </w:rPr>
      </w:pPr>
    </w:p>
    <w:p w14:paraId="4842EE1B" w14:textId="1CEACF7B" w:rsidR="00134619" w:rsidRPr="00134619" w:rsidRDefault="00134619" w:rsidP="00134619">
      <w:pPr>
        <w:spacing w:after="0"/>
        <w:ind w:left="-426"/>
        <w:jc w:val="both"/>
        <w:rPr>
          <w:rFonts w:ascii="Arial Narrow" w:hAnsi="Arial Narrow" w:cs="Times New Roman"/>
          <w:sz w:val="20"/>
          <w:szCs w:val="24"/>
        </w:rPr>
      </w:pPr>
      <w:r>
        <w:rPr>
          <w:b/>
          <w:bCs/>
        </w:rPr>
        <w:t xml:space="preserve">Vybavenie musí </w:t>
      </w:r>
      <w:r w:rsidRPr="007D701E">
        <w:rPr>
          <w:b/>
          <w:bCs/>
        </w:rPr>
        <w:t>okrem technickej špecifikácie uvedenej v tabuľke zároveň spĺňať:</w:t>
      </w:r>
    </w:p>
    <w:p w14:paraId="4D23B5D8" w14:textId="52D8F536" w:rsidR="00134619" w:rsidRPr="005E31BF" w:rsidRDefault="00134619" w:rsidP="00134619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7D701E">
        <w:t xml:space="preserve">Cena musí zahŕňať všetky náklady na balné, dopravu, nakládku, vykládku na miesto určenia, montáž a záruku. </w:t>
      </w:r>
    </w:p>
    <w:p w14:paraId="137BD0BE" w14:textId="1E08FC7C" w:rsidR="005E31BF" w:rsidRPr="005E31BF" w:rsidRDefault="005E31BF" w:rsidP="005E31BF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E31BF">
        <w:rPr>
          <w:rFonts w:ascii="Times New Roman" w:hAnsi="Times New Roman" w:cs="Times New Roman"/>
          <w:color w:val="000000"/>
          <w:sz w:val="24"/>
          <w:szCs w:val="24"/>
        </w:rPr>
        <w:t>Dodávateľ zariadenia</w:t>
      </w:r>
      <w:r w:rsidR="0068259A">
        <w:rPr>
          <w:rFonts w:ascii="Times New Roman" w:hAnsi="Times New Roman" w:cs="Times New Roman"/>
          <w:color w:val="000000"/>
          <w:sz w:val="24"/>
          <w:szCs w:val="24"/>
        </w:rPr>
        <w:t>/prístroja</w:t>
      </w:r>
      <w:r w:rsidRPr="005E31BF">
        <w:rPr>
          <w:rFonts w:ascii="Times New Roman" w:hAnsi="Times New Roman" w:cs="Times New Roman"/>
          <w:color w:val="000000"/>
          <w:sz w:val="24"/>
          <w:szCs w:val="24"/>
        </w:rPr>
        <w:t xml:space="preserve"> je autorizovaným zástupcom výrobcu pre dodávku a servis na území SR – požaduje sa predloženie potvrdenia výrobcu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D8A456" w14:textId="66FAB3C3" w:rsidR="005E31BF" w:rsidRPr="005E31BF" w:rsidRDefault="005E31BF" w:rsidP="005E31BF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1BF">
        <w:rPr>
          <w:rFonts w:ascii="Times New Roman" w:hAnsi="Times New Roman" w:cs="Times New Roman"/>
          <w:color w:val="000000"/>
          <w:sz w:val="24"/>
          <w:szCs w:val="24"/>
        </w:rPr>
        <w:t>Súčasťou dodávky</w:t>
      </w:r>
      <w:r w:rsidR="0068259A">
        <w:rPr>
          <w:rFonts w:ascii="Times New Roman" w:hAnsi="Times New Roman" w:cs="Times New Roman"/>
          <w:color w:val="000000"/>
          <w:sz w:val="24"/>
          <w:szCs w:val="24"/>
        </w:rPr>
        <w:t xml:space="preserve"> bude</w:t>
      </w:r>
      <w:r w:rsidRPr="005E31BF">
        <w:rPr>
          <w:rFonts w:ascii="Times New Roman" w:hAnsi="Times New Roman" w:cs="Times New Roman"/>
          <w:color w:val="000000"/>
          <w:sz w:val="24"/>
          <w:szCs w:val="24"/>
        </w:rPr>
        <w:t xml:space="preserve"> CE certifikát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D468A0" w14:textId="500AD16C" w:rsidR="005E31BF" w:rsidRPr="005E31BF" w:rsidRDefault="0068259A" w:rsidP="005E31BF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Dodať n</w:t>
      </w:r>
      <w:r w:rsidR="005E31BF" w:rsidRPr="005E31BF">
        <w:rPr>
          <w:rFonts w:ascii="Times New Roman" w:hAnsi="Times New Roman" w:cs="Times New Roman"/>
          <w:color w:val="000000"/>
          <w:sz w:val="24"/>
          <w:szCs w:val="24"/>
        </w:rPr>
        <w:t>ávod na používanie v slovenskom jazyku</w:t>
      </w:r>
      <w:r w:rsidR="005E31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914074" w14:textId="559D3B21" w:rsidR="005E31BF" w:rsidRPr="005E31BF" w:rsidRDefault="005E31BF" w:rsidP="005E31BF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1BF">
        <w:rPr>
          <w:rFonts w:ascii="Times New Roman" w:hAnsi="Times New Roman" w:cs="Times New Roman"/>
          <w:color w:val="000000"/>
          <w:sz w:val="24"/>
          <w:szCs w:val="24"/>
        </w:rPr>
        <w:t>Doprava zariadenia</w:t>
      </w:r>
      <w:r w:rsidR="0068259A">
        <w:rPr>
          <w:rFonts w:ascii="Times New Roman" w:hAnsi="Times New Roman" w:cs="Times New Roman"/>
          <w:color w:val="000000"/>
          <w:sz w:val="24"/>
          <w:szCs w:val="24"/>
        </w:rPr>
        <w:t>/prístroja</w:t>
      </w:r>
      <w:r w:rsidRPr="005E31BF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jednotlivé pracoviská KCHL CO v Jasove, Slovenskej Ľupči a Nitre, okrem </w:t>
      </w:r>
      <w:r>
        <w:rPr>
          <w:rFonts w:ascii="Times New Roman" w:hAnsi="Times New Roman" w:cs="Times New Roman"/>
          <w:sz w:val="24"/>
          <w:szCs w:val="24"/>
        </w:rPr>
        <w:t xml:space="preserve">veľkoobjemového vzorkovacieho zariadenia aerosólov pre ich odber z atmosféry, ktorý bude v počte 1 ks </w:t>
      </w:r>
      <w:r w:rsidR="0068259A">
        <w:rPr>
          <w:rFonts w:ascii="Times New Roman" w:hAnsi="Times New Roman" w:cs="Times New Roman"/>
          <w:sz w:val="24"/>
          <w:szCs w:val="24"/>
        </w:rPr>
        <w:t xml:space="preserve">iba </w:t>
      </w:r>
      <w:r w:rsidRPr="00AE00EF">
        <w:rPr>
          <w:rFonts w:ascii="Times New Roman" w:hAnsi="Times New Roman" w:cs="Times New Roman"/>
          <w:sz w:val="24"/>
          <w:szCs w:val="24"/>
        </w:rPr>
        <w:t>na  pracovisko  KCHL CO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00EF">
        <w:rPr>
          <w:rFonts w:ascii="Times New Roman" w:hAnsi="Times New Roman" w:cs="Times New Roman"/>
          <w:sz w:val="24"/>
          <w:szCs w:val="24"/>
        </w:rPr>
        <w:t>Jasove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3357CB" w14:textId="2C46EC70" w:rsidR="005E31BF" w:rsidRPr="005E31BF" w:rsidRDefault="005E31BF" w:rsidP="005E31BF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1BF">
        <w:rPr>
          <w:rFonts w:ascii="Times New Roman" w:hAnsi="Times New Roman" w:cs="Times New Roman"/>
          <w:color w:val="000000"/>
          <w:sz w:val="24"/>
          <w:szCs w:val="24"/>
        </w:rPr>
        <w:t>Zaškolenie obsluhy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jednotlivé pracoviská KCHL CO v Jasove, Slovenskej Ľupči a</w:t>
      </w:r>
      <w:r w:rsidR="0068259A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Nitre</w:t>
      </w:r>
      <w:r w:rsidR="0068259A">
        <w:rPr>
          <w:rFonts w:ascii="Times New Roman" w:hAnsi="Times New Roman" w:cs="Times New Roman"/>
          <w:color w:val="000000"/>
          <w:sz w:val="24"/>
          <w:szCs w:val="24"/>
        </w:rPr>
        <w:t xml:space="preserve">, okrem </w:t>
      </w:r>
      <w:r w:rsidR="0068259A">
        <w:rPr>
          <w:rFonts w:ascii="Times New Roman" w:hAnsi="Times New Roman" w:cs="Times New Roman"/>
          <w:sz w:val="24"/>
          <w:szCs w:val="24"/>
        </w:rPr>
        <w:t xml:space="preserve">veľkoobjemového vzorkovacieho zariadenia aerosólov pre ich odber z atmosféry, ktorý bude v počte 1 ks iba </w:t>
      </w:r>
      <w:r w:rsidR="0068259A" w:rsidRPr="00AE00EF">
        <w:rPr>
          <w:rFonts w:ascii="Times New Roman" w:hAnsi="Times New Roman" w:cs="Times New Roman"/>
          <w:sz w:val="24"/>
          <w:szCs w:val="24"/>
        </w:rPr>
        <w:t>na  pracovisko  KCHL CO v</w:t>
      </w:r>
      <w:r w:rsidR="0068259A">
        <w:rPr>
          <w:rFonts w:ascii="Times New Roman" w:hAnsi="Times New Roman" w:cs="Times New Roman"/>
          <w:sz w:val="24"/>
          <w:szCs w:val="24"/>
        </w:rPr>
        <w:t> </w:t>
      </w:r>
      <w:r w:rsidR="0068259A" w:rsidRPr="00AE00EF">
        <w:rPr>
          <w:rFonts w:ascii="Times New Roman" w:hAnsi="Times New Roman" w:cs="Times New Roman"/>
          <w:sz w:val="24"/>
          <w:szCs w:val="24"/>
        </w:rPr>
        <w:t>Jasove</w:t>
      </w:r>
      <w:r w:rsidR="0068259A">
        <w:rPr>
          <w:rFonts w:ascii="Times New Roman" w:hAnsi="Times New Roman" w:cs="Times New Roman"/>
          <w:sz w:val="24"/>
          <w:szCs w:val="24"/>
        </w:rPr>
        <w:t>.</w:t>
      </w:r>
    </w:p>
    <w:p w14:paraId="194A64AA" w14:textId="24591032" w:rsidR="005E31BF" w:rsidRPr="005E31BF" w:rsidRDefault="005E31BF" w:rsidP="005E31BF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1BF">
        <w:rPr>
          <w:rFonts w:ascii="Times New Roman" w:hAnsi="Times New Roman" w:cs="Times New Roman"/>
          <w:color w:val="000000"/>
          <w:sz w:val="24"/>
          <w:szCs w:val="24"/>
        </w:rPr>
        <w:t xml:space="preserve">Súčasťou dodávky </w:t>
      </w:r>
      <w:r w:rsidR="0068259A">
        <w:rPr>
          <w:rFonts w:ascii="Times New Roman" w:hAnsi="Times New Roman" w:cs="Times New Roman"/>
          <w:color w:val="000000"/>
          <w:sz w:val="24"/>
          <w:szCs w:val="24"/>
        </w:rPr>
        <w:t xml:space="preserve">bude </w:t>
      </w:r>
      <w:r w:rsidRPr="005E31BF">
        <w:rPr>
          <w:rFonts w:ascii="Times New Roman" w:hAnsi="Times New Roman" w:cs="Times New Roman"/>
          <w:color w:val="000000"/>
          <w:sz w:val="24"/>
          <w:szCs w:val="24"/>
        </w:rPr>
        <w:t>preberací protokol s deklarovanými parametrami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39FA4B" w14:textId="4A9F0D43" w:rsidR="005E31BF" w:rsidRPr="005E31BF" w:rsidRDefault="005E31BF" w:rsidP="005E31BF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1BF">
        <w:rPr>
          <w:rFonts w:ascii="Times New Roman" w:hAnsi="Times New Roman" w:cs="Times New Roman"/>
          <w:color w:val="000000"/>
          <w:sz w:val="24"/>
          <w:szCs w:val="24"/>
        </w:rPr>
        <w:t>Záruka 24 mesiacov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583072" w14:textId="52CC966F" w:rsidR="005E31BF" w:rsidRPr="005E31BF" w:rsidRDefault="005E31BF" w:rsidP="005E31BF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1BF">
        <w:rPr>
          <w:rFonts w:ascii="Times New Roman" w:hAnsi="Times New Roman" w:cs="Times New Roman"/>
          <w:color w:val="000000"/>
          <w:sz w:val="24"/>
          <w:szCs w:val="24"/>
        </w:rPr>
        <w:t>Počas záručnej doby poskytovanie servisných služieb – technické prehliadky, údržba a  opravy, telefonické konzultácie  a ,,vzdialenú diagnostiku´´ pri problémoch s fungovaním prístroja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CE4D64" w14:textId="77777777" w:rsidR="005E31BF" w:rsidRPr="0051679D" w:rsidRDefault="005E31BF" w:rsidP="005E31BF">
      <w:pPr>
        <w:pStyle w:val="Default"/>
        <w:ind w:left="720"/>
        <w:jc w:val="both"/>
        <w:rPr>
          <w:color w:val="auto"/>
        </w:rPr>
      </w:pPr>
    </w:p>
    <w:sectPr w:rsidR="005E31BF" w:rsidRPr="0051679D" w:rsidSect="00CC33D2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9A5C6" w14:textId="77777777" w:rsidR="00B66012" w:rsidRDefault="00B66012" w:rsidP="00153AE7">
      <w:pPr>
        <w:spacing w:after="0" w:line="240" w:lineRule="auto"/>
      </w:pPr>
      <w:r>
        <w:separator/>
      </w:r>
    </w:p>
  </w:endnote>
  <w:endnote w:type="continuationSeparator" w:id="0">
    <w:p w14:paraId="13FE926A" w14:textId="77777777" w:rsidR="00B66012" w:rsidRDefault="00B66012" w:rsidP="0015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D8E32" w14:textId="77777777" w:rsidR="00B66012" w:rsidRDefault="00B66012" w:rsidP="00153AE7">
      <w:pPr>
        <w:spacing w:after="0" w:line="240" w:lineRule="auto"/>
      </w:pPr>
      <w:r>
        <w:separator/>
      </w:r>
    </w:p>
  </w:footnote>
  <w:footnote w:type="continuationSeparator" w:id="0">
    <w:p w14:paraId="7EFB31F8" w14:textId="77777777" w:rsidR="00B66012" w:rsidRDefault="00B66012" w:rsidP="0015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D06E3" w14:textId="7CD81E6D" w:rsidR="00626CD4" w:rsidRDefault="007F5CC2" w:rsidP="008A00C7">
    <w:pPr>
      <w:pStyle w:val="Hlavika"/>
      <w:tabs>
        <w:tab w:val="clear" w:pos="9072"/>
        <w:tab w:val="right" w:pos="7938"/>
      </w:tabs>
      <w:ind w:left="4536" w:hanging="5245"/>
    </w:pPr>
    <w:r>
      <w:t xml:space="preserve">Príloha č. 1 Opis predmetu zákazky </w:t>
    </w:r>
    <w:r w:rsidR="008A00C7">
      <w:t xml:space="preserve">Prístrojové vybavenie mobilných </w:t>
    </w:r>
    <w:r>
      <w:t>laboratórií</w:t>
    </w:r>
    <w:r w:rsidR="00626CD4">
      <w:tab/>
    </w:r>
    <w:r w:rsidR="00626CD4">
      <w:tab/>
    </w:r>
    <w:r w:rsidR="00626CD4" w:rsidRPr="00A265E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06D"/>
    <w:multiLevelType w:val="hybridMultilevel"/>
    <w:tmpl w:val="A39AB7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071D2"/>
    <w:multiLevelType w:val="hybridMultilevel"/>
    <w:tmpl w:val="1E586F32"/>
    <w:lvl w:ilvl="0" w:tplc="4CB056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7429"/>
    <w:multiLevelType w:val="hybridMultilevel"/>
    <w:tmpl w:val="ABA8FF0A"/>
    <w:lvl w:ilvl="0" w:tplc="5CFEE5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5620F"/>
    <w:multiLevelType w:val="hybridMultilevel"/>
    <w:tmpl w:val="38E2C5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55EB9"/>
    <w:multiLevelType w:val="hybridMultilevel"/>
    <w:tmpl w:val="52AE47F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EF108C"/>
    <w:multiLevelType w:val="hybridMultilevel"/>
    <w:tmpl w:val="939412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358DB"/>
    <w:multiLevelType w:val="hybridMultilevel"/>
    <w:tmpl w:val="2AD828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734C4"/>
    <w:multiLevelType w:val="hybridMultilevel"/>
    <w:tmpl w:val="397EEC12"/>
    <w:lvl w:ilvl="0" w:tplc="365E32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41AB3"/>
    <w:multiLevelType w:val="hybridMultilevel"/>
    <w:tmpl w:val="0C4AB3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C7"/>
    <w:rsid w:val="0006719D"/>
    <w:rsid w:val="00095D9C"/>
    <w:rsid w:val="000A2E46"/>
    <w:rsid w:val="000C04E1"/>
    <w:rsid w:val="000C73A9"/>
    <w:rsid w:val="00103F97"/>
    <w:rsid w:val="00106D1B"/>
    <w:rsid w:val="00133561"/>
    <w:rsid w:val="00134619"/>
    <w:rsid w:val="00153AE7"/>
    <w:rsid w:val="00154DA4"/>
    <w:rsid w:val="00163FC7"/>
    <w:rsid w:val="0017711E"/>
    <w:rsid w:val="001D2D8A"/>
    <w:rsid w:val="001F1539"/>
    <w:rsid w:val="00203506"/>
    <w:rsid w:val="00206F0D"/>
    <w:rsid w:val="00220175"/>
    <w:rsid w:val="0022500C"/>
    <w:rsid w:val="00225F7E"/>
    <w:rsid w:val="00226DDA"/>
    <w:rsid w:val="00241925"/>
    <w:rsid w:val="0024668E"/>
    <w:rsid w:val="00266AA2"/>
    <w:rsid w:val="002718E0"/>
    <w:rsid w:val="002E7F76"/>
    <w:rsid w:val="002F03FE"/>
    <w:rsid w:val="00305931"/>
    <w:rsid w:val="00337B4D"/>
    <w:rsid w:val="00354DB6"/>
    <w:rsid w:val="0037031B"/>
    <w:rsid w:val="00375424"/>
    <w:rsid w:val="00414C22"/>
    <w:rsid w:val="004206EC"/>
    <w:rsid w:val="004331C2"/>
    <w:rsid w:val="00461FBE"/>
    <w:rsid w:val="00475F51"/>
    <w:rsid w:val="004B4A83"/>
    <w:rsid w:val="004B6311"/>
    <w:rsid w:val="00504799"/>
    <w:rsid w:val="00511109"/>
    <w:rsid w:val="005434F7"/>
    <w:rsid w:val="00553EB7"/>
    <w:rsid w:val="005566F7"/>
    <w:rsid w:val="005655AF"/>
    <w:rsid w:val="00592FD9"/>
    <w:rsid w:val="005E31BF"/>
    <w:rsid w:val="006010C5"/>
    <w:rsid w:val="00626CD4"/>
    <w:rsid w:val="00626E39"/>
    <w:rsid w:val="00637E27"/>
    <w:rsid w:val="00663F43"/>
    <w:rsid w:val="0066784A"/>
    <w:rsid w:val="0068259A"/>
    <w:rsid w:val="00694646"/>
    <w:rsid w:val="00794B88"/>
    <w:rsid w:val="007B0F0D"/>
    <w:rsid w:val="007C7993"/>
    <w:rsid w:val="007F5CC2"/>
    <w:rsid w:val="00822607"/>
    <w:rsid w:val="00844A68"/>
    <w:rsid w:val="008456CA"/>
    <w:rsid w:val="00884DE4"/>
    <w:rsid w:val="008A00C7"/>
    <w:rsid w:val="008B7472"/>
    <w:rsid w:val="008F6065"/>
    <w:rsid w:val="00944ED2"/>
    <w:rsid w:val="009A373F"/>
    <w:rsid w:val="009A3D80"/>
    <w:rsid w:val="009B34C4"/>
    <w:rsid w:val="009C4224"/>
    <w:rsid w:val="009D1EDB"/>
    <w:rsid w:val="00A0308A"/>
    <w:rsid w:val="00A265E3"/>
    <w:rsid w:val="00A62AC4"/>
    <w:rsid w:val="00AA5AEB"/>
    <w:rsid w:val="00AC100C"/>
    <w:rsid w:val="00AE00EF"/>
    <w:rsid w:val="00B14578"/>
    <w:rsid w:val="00B26157"/>
    <w:rsid w:val="00B66012"/>
    <w:rsid w:val="00B85094"/>
    <w:rsid w:val="00C3535D"/>
    <w:rsid w:val="00C47448"/>
    <w:rsid w:val="00CC33D2"/>
    <w:rsid w:val="00CE7B1C"/>
    <w:rsid w:val="00D566AC"/>
    <w:rsid w:val="00D87C12"/>
    <w:rsid w:val="00DF0A43"/>
    <w:rsid w:val="00DF1AF9"/>
    <w:rsid w:val="00E216FB"/>
    <w:rsid w:val="00E6038B"/>
    <w:rsid w:val="00E766DC"/>
    <w:rsid w:val="00F1331D"/>
    <w:rsid w:val="00F52927"/>
    <w:rsid w:val="00F63298"/>
    <w:rsid w:val="00FA7FE5"/>
    <w:rsid w:val="00FE4326"/>
    <w:rsid w:val="00FE46AE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5776A"/>
  <w15:docId w15:val="{80D1DEE6-E384-4F6D-9ED6-D1C7701E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B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145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457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45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5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57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57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3AE7"/>
  </w:style>
  <w:style w:type="paragraph" w:styleId="Pta">
    <w:name w:val="footer"/>
    <w:basedOn w:val="Normlny"/>
    <w:link w:val="Pt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3AE7"/>
  </w:style>
  <w:style w:type="paragraph" w:styleId="Odsekzoznamu">
    <w:name w:val="List Paragraph"/>
    <w:basedOn w:val="Normlny"/>
    <w:link w:val="OdsekzoznamuChar"/>
    <w:uiPriority w:val="34"/>
    <w:qFormat/>
    <w:rsid w:val="00E216FB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E216FB"/>
  </w:style>
  <w:style w:type="paragraph" w:customStyle="1" w:styleId="Default">
    <w:name w:val="Default"/>
    <w:rsid w:val="001346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Lucia Gašparíková</cp:lastModifiedBy>
  <cp:revision>16</cp:revision>
  <cp:lastPrinted>2024-09-09T10:47:00Z</cp:lastPrinted>
  <dcterms:created xsi:type="dcterms:W3CDTF">2024-06-28T09:52:00Z</dcterms:created>
  <dcterms:modified xsi:type="dcterms:W3CDTF">2024-09-18T09:02:00Z</dcterms:modified>
</cp:coreProperties>
</file>