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51BECF" w14:textId="77777777" w:rsidR="00A93632" w:rsidRDefault="00A93632" w:rsidP="00A93632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Kučeřík PROJEKT s.r.o. </w:t>
      </w:r>
    </w:p>
    <w:p w14:paraId="4B11D587" w14:textId="77777777" w:rsidR="00A93632" w:rsidRPr="00F52956" w:rsidRDefault="00A93632" w:rsidP="00A93632">
      <w:pPr>
        <w:rPr>
          <w:sz w:val="32"/>
          <w:szCs w:val="32"/>
        </w:rPr>
      </w:pPr>
      <w:r w:rsidRPr="00F52956">
        <w:rPr>
          <w:sz w:val="32"/>
          <w:szCs w:val="32"/>
        </w:rPr>
        <w:t>671 64 B</w:t>
      </w:r>
      <w:r>
        <w:rPr>
          <w:sz w:val="32"/>
          <w:szCs w:val="32"/>
        </w:rPr>
        <w:t>ožice</w:t>
      </w:r>
      <w:r w:rsidRPr="00F52956">
        <w:rPr>
          <w:sz w:val="32"/>
          <w:szCs w:val="32"/>
        </w:rPr>
        <w:t xml:space="preserve"> 441</w:t>
      </w:r>
    </w:p>
    <w:p w14:paraId="06397D14" w14:textId="77777777" w:rsidR="00A93632" w:rsidRDefault="00A93632" w:rsidP="00A93632">
      <w:pPr>
        <w:rPr>
          <w:sz w:val="32"/>
          <w:szCs w:val="32"/>
        </w:rPr>
      </w:pPr>
      <w:r>
        <w:rPr>
          <w:sz w:val="32"/>
          <w:szCs w:val="32"/>
        </w:rPr>
        <w:t>Tel:</w:t>
      </w:r>
      <w:r w:rsidRPr="00F52956">
        <w:rPr>
          <w:sz w:val="32"/>
          <w:szCs w:val="32"/>
        </w:rPr>
        <w:t xml:space="preserve"> 606 225</w:t>
      </w:r>
      <w:r>
        <w:rPr>
          <w:sz w:val="32"/>
          <w:szCs w:val="32"/>
        </w:rPr>
        <w:t> </w:t>
      </w:r>
      <w:r w:rsidRPr="00F52956">
        <w:rPr>
          <w:sz w:val="32"/>
          <w:szCs w:val="32"/>
        </w:rPr>
        <w:t>031</w:t>
      </w:r>
    </w:p>
    <w:p w14:paraId="6680245B" w14:textId="77777777" w:rsidR="00691119" w:rsidRDefault="00DA4CC9" w:rsidP="00DA4CC9">
      <w:pPr>
        <w:tabs>
          <w:tab w:val="left" w:pos="1791"/>
        </w:tabs>
        <w:rPr>
          <w:sz w:val="32"/>
          <w:szCs w:val="32"/>
        </w:rPr>
      </w:pPr>
      <w:r>
        <w:rPr>
          <w:sz w:val="32"/>
          <w:szCs w:val="32"/>
        </w:rPr>
        <w:tab/>
      </w:r>
    </w:p>
    <w:p w14:paraId="5CFFAAD2" w14:textId="77777777" w:rsidR="00691119" w:rsidRDefault="00691119" w:rsidP="0071768C">
      <w:pPr>
        <w:jc w:val="center"/>
        <w:rPr>
          <w:sz w:val="32"/>
          <w:szCs w:val="32"/>
        </w:rPr>
      </w:pPr>
    </w:p>
    <w:p w14:paraId="57492C7B" w14:textId="77777777" w:rsidR="00691119" w:rsidRPr="00705293" w:rsidRDefault="00705293" w:rsidP="0071768C">
      <w:pPr>
        <w:jc w:val="center"/>
        <w:rPr>
          <w:b/>
          <w:sz w:val="48"/>
          <w:szCs w:val="72"/>
        </w:rPr>
      </w:pPr>
      <w:r w:rsidRPr="00705293">
        <w:rPr>
          <w:b/>
          <w:sz w:val="48"/>
          <w:szCs w:val="72"/>
        </w:rPr>
        <w:t>D.1.1.1</w:t>
      </w:r>
      <w:r>
        <w:rPr>
          <w:b/>
          <w:sz w:val="48"/>
          <w:szCs w:val="72"/>
        </w:rPr>
        <w:t xml:space="preserve"> </w:t>
      </w:r>
      <w:r w:rsidR="0071768C" w:rsidRPr="00705293">
        <w:rPr>
          <w:b/>
          <w:sz w:val="48"/>
          <w:szCs w:val="72"/>
        </w:rPr>
        <w:t>TECHNICKÁ ZPRÁVA</w:t>
      </w:r>
    </w:p>
    <w:p w14:paraId="2D3C3DA1" w14:textId="77777777" w:rsidR="00691119" w:rsidRDefault="00691119" w:rsidP="00691119">
      <w:pPr>
        <w:rPr>
          <w:sz w:val="32"/>
          <w:szCs w:val="32"/>
        </w:rPr>
      </w:pPr>
    </w:p>
    <w:p w14:paraId="7B15263F" w14:textId="77777777" w:rsidR="00691119" w:rsidRPr="00F52956" w:rsidRDefault="00691119" w:rsidP="00691119">
      <w:pPr>
        <w:rPr>
          <w:sz w:val="32"/>
          <w:szCs w:val="32"/>
        </w:rPr>
      </w:pPr>
    </w:p>
    <w:p w14:paraId="75693A24" w14:textId="77777777" w:rsidR="00691119" w:rsidRDefault="00691119" w:rsidP="00705293">
      <w:pPr>
        <w:pBdr>
          <w:top w:val="thickThinSmallGap" w:sz="24" w:space="4" w:color="auto" w:shadow="1"/>
          <w:left w:val="thickThinSmallGap" w:sz="24" w:space="4" w:color="auto" w:shadow="1"/>
          <w:bottom w:val="thickThinSmallGap" w:sz="24" w:space="1" w:color="auto" w:shadow="1"/>
          <w:right w:val="thickThinSmallGap" w:sz="24" w:space="4" w:color="auto" w:shadow="1"/>
        </w:pBdr>
        <w:jc w:val="center"/>
        <w:rPr>
          <w:b/>
          <w:sz w:val="36"/>
          <w:szCs w:val="36"/>
        </w:rPr>
      </w:pPr>
    </w:p>
    <w:p w14:paraId="60E86FA3" w14:textId="77777777" w:rsidR="000E71E9" w:rsidRDefault="0091775F" w:rsidP="00705293">
      <w:pPr>
        <w:pBdr>
          <w:top w:val="thickThinSmallGap" w:sz="24" w:space="4" w:color="auto" w:shadow="1"/>
          <w:left w:val="thickThinSmallGap" w:sz="24" w:space="4" w:color="auto" w:shadow="1"/>
          <w:bottom w:val="thickThinSmallGap" w:sz="24" w:space="1" w:color="auto" w:shadow="1"/>
          <w:right w:val="thickThinSmallGap" w:sz="24" w:space="4" w:color="auto" w:shadow="1"/>
        </w:pBd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DPS – ZŠ JUDr. Josefa Mareše – plochy pro sport</w:t>
      </w:r>
    </w:p>
    <w:p w14:paraId="500FA418" w14:textId="77777777" w:rsidR="00A93632" w:rsidRDefault="00EE597A" w:rsidP="00705293">
      <w:pPr>
        <w:pBdr>
          <w:top w:val="thickThinSmallGap" w:sz="24" w:space="4" w:color="auto" w:shadow="1"/>
          <w:left w:val="thickThinSmallGap" w:sz="24" w:space="4" w:color="auto" w:shadow="1"/>
          <w:bottom w:val="thickThinSmallGap" w:sz="24" w:space="1" w:color="auto" w:shadow="1"/>
          <w:right w:val="thickThinSmallGap" w:sz="24" w:space="4" w:color="auto" w:shadow="1"/>
        </w:pBdr>
        <w:jc w:val="center"/>
        <w:rPr>
          <w:b/>
          <w:sz w:val="36"/>
          <w:szCs w:val="36"/>
        </w:rPr>
      </w:pPr>
      <w:r w:rsidRPr="00EE597A">
        <w:rPr>
          <w:b/>
          <w:sz w:val="36"/>
          <w:szCs w:val="36"/>
        </w:rPr>
        <w:t>SO.02 - REKONSTRUKCE HŘIŠTĚ PRO VOLEJBAL</w:t>
      </w:r>
    </w:p>
    <w:p w14:paraId="03170B6F" w14:textId="77777777" w:rsidR="00EE597A" w:rsidRDefault="00EE597A" w:rsidP="00705293">
      <w:pPr>
        <w:pBdr>
          <w:top w:val="thickThinSmallGap" w:sz="24" w:space="4" w:color="auto" w:shadow="1"/>
          <w:left w:val="thickThinSmallGap" w:sz="24" w:space="4" w:color="auto" w:shadow="1"/>
          <w:bottom w:val="thickThinSmallGap" w:sz="24" w:space="1" w:color="auto" w:shadow="1"/>
          <w:right w:val="thickThinSmallGap" w:sz="24" w:space="4" w:color="auto" w:shadow="1"/>
        </w:pBdr>
        <w:jc w:val="center"/>
        <w:rPr>
          <w:b/>
          <w:sz w:val="32"/>
          <w:szCs w:val="32"/>
        </w:rPr>
      </w:pPr>
    </w:p>
    <w:p w14:paraId="261E4537" w14:textId="77777777" w:rsidR="002E02BE" w:rsidRDefault="0091775F" w:rsidP="002E02BE">
      <w:pPr>
        <w:rPr>
          <w:sz w:val="20"/>
          <w:szCs w:val="20"/>
        </w:rPr>
      </w:pPr>
      <w:r>
        <w:rPr>
          <w:sz w:val="20"/>
          <w:szCs w:val="20"/>
        </w:rPr>
        <w:t>DPS</w:t>
      </w:r>
    </w:p>
    <w:p w14:paraId="7252290B" w14:textId="77777777" w:rsidR="00691119" w:rsidRDefault="00691119" w:rsidP="00691119">
      <w:pPr>
        <w:rPr>
          <w:sz w:val="32"/>
          <w:szCs w:val="32"/>
        </w:rPr>
      </w:pPr>
    </w:p>
    <w:p w14:paraId="54FD8893" w14:textId="77777777" w:rsidR="00691119" w:rsidRDefault="00691119" w:rsidP="00691119">
      <w:pPr>
        <w:rPr>
          <w:sz w:val="32"/>
          <w:szCs w:val="32"/>
        </w:rPr>
      </w:pPr>
    </w:p>
    <w:p w14:paraId="1D6D59BA" w14:textId="77777777" w:rsidR="00691119" w:rsidRDefault="00691119" w:rsidP="00691119">
      <w:pPr>
        <w:rPr>
          <w:sz w:val="32"/>
          <w:szCs w:val="32"/>
        </w:rPr>
      </w:pPr>
    </w:p>
    <w:p w14:paraId="071804BF" w14:textId="77777777" w:rsidR="00691119" w:rsidRPr="00F52956" w:rsidRDefault="00691119" w:rsidP="00691119">
      <w:pPr>
        <w:rPr>
          <w:sz w:val="32"/>
          <w:szCs w:val="32"/>
        </w:rPr>
      </w:pPr>
    </w:p>
    <w:p w14:paraId="3F7AD480" w14:textId="77777777" w:rsidR="0091775F" w:rsidRPr="005F1416" w:rsidRDefault="00691119" w:rsidP="0091775F">
      <w:pPr>
        <w:rPr>
          <w:sz w:val="32"/>
          <w:szCs w:val="32"/>
        </w:rPr>
      </w:pPr>
      <w:r>
        <w:rPr>
          <w:sz w:val="32"/>
          <w:szCs w:val="32"/>
        </w:rPr>
        <w:t>INVESTOR:</w:t>
      </w:r>
      <w:r>
        <w:rPr>
          <w:sz w:val="32"/>
          <w:szCs w:val="32"/>
        </w:rPr>
        <w:tab/>
      </w:r>
      <w:r w:rsidR="00A93632">
        <w:rPr>
          <w:sz w:val="32"/>
          <w:szCs w:val="32"/>
        </w:rPr>
        <w:tab/>
      </w:r>
      <w:r w:rsidR="0091775F">
        <w:rPr>
          <w:sz w:val="32"/>
          <w:szCs w:val="32"/>
        </w:rPr>
        <w:t>Město Znojmo</w:t>
      </w:r>
      <w:r w:rsidR="0091775F" w:rsidRPr="005F1416">
        <w:rPr>
          <w:sz w:val="32"/>
          <w:szCs w:val="32"/>
        </w:rPr>
        <w:t xml:space="preserve">                              </w:t>
      </w:r>
      <w:r w:rsidR="0091775F">
        <w:rPr>
          <w:sz w:val="32"/>
          <w:szCs w:val="32"/>
        </w:rPr>
        <w:tab/>
      </w:r>
    </w:p>
    <w:p w14:paraId="6637066B" w14:textId="77777777" w:rsidR="0091775F" w:rsidRDefault="0091775F" w:rsidP="0091775F">
      <w:pPr>
        <w:rPr>
          <w:sz w:val="32"/>
          <w:szCs w:val="32"/>
        </w:rPr>
      </w:pPr>
      <w:r w:rsidRPr="005F1416">
        <w:rPr>
          <w:sz w:val="32"/>
          <w:szCs w:val="32"/>
        </w:rPr>
        <w:t xml:space="preserve">                              </w:t>
      </w:r>
      <w:r>
        <w:rPr>
          <w:sz w:val="32"/>
          <w:szCs w:val="32"/>
        </w:rPr>
        <w:tab/>
      </w:r>
      <w:proofErr w:type="spellStart"/>
      <w:r>
        <w:rPr>
          <w:sz w:val="32"/>
          <w:szCs w:val="32"/>
        </w:rPr>
        <w:t>Obroková</w:t>
      </w:r>
      <w:proofErr w:type="spellEnd"/>
      <w:r>
        <w:rPr>
          <w:sz w:val="32"/>
          <w:szCs w:val="32"/>
        </w:rPr>
        <w:t xml:space="preserve"> 2/10, </w:t>
      </w:r>
    </w:p>
    <w:p w14:paraId="67FE217E" w14:textId="77777777" w:rsidR="00A93632" w:rsidRPr="005F1416" w:rsidRDefault="0091775F" w:rsidP="0091775F">
      <w:pPr>
        <w:jc w:val="both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  <w:t>669 02 Znojmo</w:t>
      </w:r>
    </w:p>
    <w:p w14:paraId="1B57CAD3" w14:textId="77777777" w:rsidR="00A84F59" w:rsidRPr="00F52956" w:rsidRDefault="00A84F59" w:rsidP="00A93632">
      <w:pPr>
        <w:rPr>
          <w:sz w:val="32"/>
          <w:szCs w:val="32"/>
        </w:rPr>
      </w:pPr>
    </w:p>
    <w:p w14:paraId="120CB149" w14:textId="77777777" w:rsidR="00691119" w:rsidRDefault="00691119" w:rsidP="00691119">
      <w:pPr>
        <w:rPr>
          <w:sz w:val="32"/>
          <w:szCs w:val="32"/>
        </w:rPr>
      </w:pPr>
    </w:p>
    <w:p w14:paraId="0BF9EC94" w14:textId="77777777" w:rsidR="00691119" w:rsidRDefault="00691119" w:rsidP="00691119">
      <w:pPr>
        <w:rPr>
          <w:sz w:val="32"/>
          <w:szCs w:val="32"/>
        </w:rPr>
      </w:pPr>
    </w:p>
    <w:p w14:paraId="0DF59FF1" w14:textId="77777777" w:rsidR="00691119" w:rsidRDefault="00691119" w:rsidP="00691119">
      <w:pPr>
        <w:rPr>
          <w:sz w:val="32"/>
          <w:szCs w:val="32"/>
        </w:rPr>
      </w:pPr>
    </w:p>
    <w:p w14:paraId="2305A08B" w14:textId="786E90EB" w:rsidR="00302469" w:rsidRPr="00F52956" w:rsidRDefault="00691119" w:rsidP="00302469">
      <w:pPr>
        <w:rPr>
          <w:sz w:val="32"/>
          <w:szCs w:val="32"/>
        </w:rPr>
      </w:pPr>
      <w:r w:rsidRPr="00F52956">
        <w:rPr>
          <w:sz w:val="32"/>
          <w:szCs w:val="32"/>
        </w:rPr>
        <w:t>DATUM:</w:t>
      </w:r>
      <w:r w:rsidRPr="00F52956">
        <w:rPr>
          <w:sz w:val="32"/>
          <w:szCs w:val="32"/>
        </w:rPr>
        <w:tab/>
      </w:r>
      <w:r w:rsidRPr="00F52956">
        <w:rPr>
          <w:sz w:val="32"/>
          <w:szCs w:val="32"/>
        </w:rPr>
        <w:tab/>
      </w:r>
      <w:r>
        <w:rPr>
          <w:sz w:val="32"/>
          <w:szCs w:val="32"/>
        </w:rPr>
        <w:tab/>
      </w:r>
      <w:r w:rsidR="008614B7">
        <w:rPr>
          <w:sz w:val="32"/>
          <w:szCs w:val="32"/>
        </w:rPr>
        <w:t>ČERVENEC</w:t>
      </w:r>
      <w:r w:rsidR="00A93632">
        <w:rPr>
          <w:sz w:val="32"/>
          <w:szCs w:val="32"/>
        </w:rPr>
        <w:t xml:space="preserve"> 202</w:t>
      </w:r>
      <w:r w:rsidR="008614B7">
        <w:rPr>
          <w:sz w:val="32"/>
          <w:szCs w:val="32"/>
        </w:rPr>
        <w:t>4</w:t>
      </w:r>
    </w:p>
    <w:p w14:paraId="29ECAC9E" w14:textId="77777777" w:rsidR="00691119" w:rsidRDefault="00691119" w:rsidP="00691119">
      <w:pPr>
        <w:rPr>
          <w:sz w:val="32"/>
          <w:szCs w:val="32"/>
        </w:rPr>
      </w:pPr>
    </w:p>
    <w:p w14:paraId="77A7051C" w14:textId="77777777" w:rsidR="00C600F9" w:rsidRPr="00F52956" w:rsidRDefault="00C600F9" w:rsidP="00691119">
      <w:pPr>
        <w:rPr>
          <w:sz w:val="32"/>
          <w:szCs w:val="32"/>
        </w:rPr>
      </w:pPr>
    </w:p>
    <w:p w14:paraId="5D7BE999" w14:textId="77777777" w:rsidR="00691119" w:rsidRDefault="00691119" w:rsidP="00691119">
      <w:pPr>
        <w:rPr>
          <w:sz w:val="32"/>
          <w:szCs w:val="32"/>
        </w:rPr>
      </w:pPr>
    </w:p>
    <w:p w14:paraId="75BD781B" w14:textId="77777777" w:rsidR="00691119" w:rsidRDefault="00691119" w:rsidP="00691119">
      <w:pPr>
        <w:rPr>
          <w:sz w:val="32"/>
          <w:szCs w:val="32"/>
        </w:rPr>
      </w:pPr>
    </w:p>
    <w:p w14:paraId="00B5A8BC" w14:textId="77777777" w:rsidR="00691119" w:rsidRDefault="00691119" w:rsidP="00691119">
      <w:pPr>
        <w:rPr>
          <w:sz w:val="32"/>
          <w:szCs w:val="32"/>
        </w:rPr>
      </w:pPr>
    </w:p>
    <w:p w14:paraId="5416F0C3" w14:textId="77777777" w:rsidR="00691119" w:rsidRPr="00F52956" w:rsidRDefault="00691119" w:rsidP="00691119">
      <w:pPr>
        <w:rPr>
          <w:sz w:val="32"/>
          <w:szCs w:val="32"/>
        </w:rPr>
      </w:pPr>
      <w:r w:rsidRPr="00F52956">
        <w:rPr>
          <w:sz w:val="32"/>
          <w:szCs w:val="32"/>
        </w:rPr>
        <w:t>VÝTISK Č.:</w:t>
      </w:r>
    </w:p>
    <w:p w14:paraId="0F1F5916" w14:textId="77777777" w:rsidR="00691119" w:rsidRPr="00F52956" w:rsidRDefault="00691119" w:rsidP="00691119">
      <w:pPr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14:paraId="40A963AE" w14:textId="77777777" w:rsidR="00691119" w:rsidRDefault="00691119" w:rsidP="00691119">
      <w:pPr>
        <w:rPr>
          <w:sz w:val="32"/>
          <w:szCs w:val="32"/>
        </w:rPr>
      </w:pPr>
    </w:p>
    <w:p w14:paraId="3D61D703" w14:textId="77777777" w:rsidR="00691119" w:rsidRDefault="00691119" w:rsidP="00691119">
      <w:pPr>
        <w:rPr>
          <w:sz w:val="32"/>
          <w:szCs w:val="32"/>
        </w:rPr>
      </w:pPr>
    </w:p>
    <w:p w14:paraId="6D826EE5" w14:textId="77777777" w:rsidR="000E71E9" w:rsidRDefault="000E71E9" w:rsidP="00691119">
      <w:pPr>
        <w:rPr>
          <w:sz w:val="32"/>
          <w:szCs w:val="32"/>
        </w:rPr>
      </w:pPr>
    </w:p>
    <w:p w14:paraId="3FE53B1B" w14:textId="77777777" w:rsidR="00DA4CC9" w:rsidRDefault="00DA4CC9" w:rsidP="00691119">
      <w:pPr>
        <w:rPr>
          <w:sz w:val="32"/>
          <w:szCs w:val="32"/>
        </w:rPr>
      </w:pPr>
    </w:p>
    <w:p w14:paraId="581954A5" w14:textId="77777777" w:rsidR="00A45BF8" w:rsidRDefault="00F32380" w:rsidP="00691119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D.1.1. </w:t>
      </w:r>
      <w:r w:rsidRPr="00F32380">
        <w:rPr>
          <w:b/>
          <w:sz w:val="32"/>
          <w:szCs w:val="32"/>
        </w:rPr>
        <w:t>Architektonicko-stavební část</w:t>
      </w:r>
    </w:p>
    <w:p w14:paraId="5ED135FA" w14:textId="77777777" w:rsidR="00F32380" w:rsidRDefault="00F32380" w:rsidP="00691119">
      <w:pPr>
        <w:rPr>
          <w:b/>
          <w:sz w:val="22"/>
          <w:szCs w:val="22"/>
        </w:rPr>
      </w:pPr>
    </w:p>
    <w:p w14:paraId="1B109136" w14:textId="77777777" w:rsidR="00F32380" w:rsidRDefault="00F32380" w:rsidP="00691119">
      <w:pPr>
        <w:rPr>
          <w:b/>
          <w:sz w:val="22"/>
          <w:szCs w:val="22"/>
        </w:rPr>
      </w:pPr>
      <w:r w:rsidRPr="00F32380">
        <w:rPr>
          <w:b/>
          <w:sz w:val="22"/>
          <w:szCs w:val="22"/>
        </w:rPr>
        <w:t>a) účel objektu</w:t>
      </w:r>
    </w:p>
    <w:p w14:paraId="659F92D7" w14:textId="77777777" w:rsidR="00F32380" w:rsidRDefault="00EE597A" w:rsidP="00691119">
      <w:pPr>
        <w:rPr>
          <w:sz w:val="22"/>
          <w:szCs w:val="22"/>
        </w:rPr>
      </w:pPr>
      <w:r>
        <w:rPr>
          <w:sz w:val="22"/>
          <w:szCs w:val="22"/>
        </w:rPr>
        <w:t>Jedná se o</w:t>
      </w:r>
      <w:r w:rsidR="002D6AB6">
        <w:rPr>
          <w:sz w:val="22"/>
          <w:szCs w:val="22"/>
        </w:rPr>
        <w:t xml:space="preserve"> hřiště</w:t>
      </w:r>
      <w:r>
        <w:rPr>
          <w:sz w:val="22"/>
          <w:szCs w:val="22"/>
        </w:rPr>
        <w:t xml:space="preserve"> na volejbal</w:t>
      </w:r>
      <w:r w:rsidR="002D6AB6">
        <w:rPr>
          <w:sz w:val="22"/>
          <w:szCs w:val="22"/>
        </w:rPr>
        <w:t>.</w:t>
      </w:r>
    </w:p>
    <w:p w14:paraId="35D13439" w14:textId="77777777" w:rsidR="00F32380" w:rsidRDefault="00F32380" w:rsidP="00691119">
      <w:pPr>
        <w:rPr>
          <w:sz w:val="22"/>
          <w:szCs w:val="22"/>
        </w:rPr>
      </w:pPr>
    </w:p>
    <w:p w14:paraId="35CD3AAF" w14:textId="77777777" w:rsidR="00F32380" w:rsidRDefault="00F32380" w:rsidP="00691119">
      <w:pPr>
        <w:rPr>
          <w:b/>
          <w:sz w:val="22"/>
          <w:szCs w:val="22"/>
        </w:rPr>
      </w:pPr>
      <w:r>
        <w:rPr>
          <w:b/>
          <w:sz w:val="22"/>
          <w:szCs w:val="22"/>
        </w:rPr>
        <w:t>b) funkční náplň</w:t>
      </w:r>
    </w:p>
    <w:p w14:paraId="1D512C75" w14:textId="77777777" w:rsidR="00F32380" w:rsidRDefault="002D6AB6" w:rsidP="00691119">
      <w:pPr>
        <w:rPr>
          <w:sz w:val="22"/>
          <w:szCs w:val="22"/>
        </w:rPr>
      </w:pPr>
      <w:r>
        <w:rPr>
          <w:sz w:val="22"/>
          <w:szCs w:val="22"/>
        </w:rPr>
        <w:t xml:space="preserve">Objekt obsahuje </w:t>
      </w:r>
      <w:r w:rsidR="00EE597A">
        <w:rPr>
          <w:sz w:val="22"/>
          <w:szCs w:val="22"/>
        </w:rPr>
        <w:t>hřiště na volejbal</w:t>
      </w:r>
      <w:r>
        <w:rPr>
          <w:sz w:val="22"/>
          <w:szCs w:val="22"/>
        </w:rPr>
        <w:t>.</w:t>
      </w:r>
    </w:p>
    <w:p w14:paraId="4E235906" w14:textId="77777777" w:rsidR="00F32380" w:rsidRDefault="00F32380" w:rsidP="00691119">
      <w:pPr>
        <w:rPr>
          <w:sz w:val="22"/>
          <w:szCs w:val="22"/>
        </w:rPr>
      </w:pPr>
    </w:p>
    <w:p w14:paraId="3D1B10D3" w14:textId="77777777" w:rsidR="00F32380" w:rsidRDefault="00F32380" w:rsidP="00691119">
      <w:pPr>
        <w:rPr>
          <w:b/>
          <w:sz w:val="22"/>
          <w:szCs w:val="22"/>
        </w:rPr>
      </w:pPr>
      <w:r w:rsidRPr="002D6AB6">
        <w:rPr>
          <w:b/>
          <w:sz w:val="22"/>
          <w:szCs w:val="22"/>
        </w:rPr>
        <w:t>c) kapacitní údaje</w:t>
      </w:r>
    </w:p>
    <w:p w14:paraId="526139BB" w14:textId="77777777" w:rsidR="002D6AB6" w:rsidRDefault="002D6AB6" w:rsidP="00691119">
      <w:pPr>
        <w:rPr>
          <w:sz w:val="22"/>
          <w:szCs w:val="22"/>
        </w:rPr>
      </w:pPr>
      <w:r>
        <w:rPr>
          <w:sz w:val="22"/>
          <w:szCs w:val="22"/>
        </w:rPr>
        <w:t xml:space="preserve">rozměry </w:t>
      </w:r>
      <w:r w:rsidR="00EE597A">
        <w:rPr>
          <w:sz w:val="22"/>
          <w:szCs w:val="22"/>
        </w:rPr>
        <w:t>15,00 m x 24</w:t>
      </w:r>
      <w:r>
        <w:rPr>
          <w:sz w:val="22"/>
          <w:szCs w:val="22"/>
        </w:rPr>
        <w:t>,00 m</w:t>
      </w:r>
    </w:p>
    <w:p w14:paraId="76F094EB" w14:textId="77777777" w:rsidR="002D6AB6" w:rsidRDefault="002D6AB6" w:rsidP="00691119">
      <w:pPr>
        <w:rPr>
          <w:sz w:val="22"/>
          <w:szCs w:val="22"/>
        </w:rPr>
      </w:pPr>
      <w:r>
        <w:rPr>
          <w:sz w:val="22"/>
          <w:szCs w:val="22"/>
        </w:rPr>
        <w:t xml:space="preserve">plocha </w:t>
      </w:r>
      <w:r w:rsidR="00EE597A">
        <w:rPr>
          <w:sz w:val="22"/>
          <w:szCs w:val="22"/>
        </w:rPr>
        <w:t xml:space="preserve">357,6 </w:t>
      </w:r>
      <w:r>
        <w:rPr>
          <w:sz w:val="22"/>
          <w:szCs w:val="22"/>
        </w:rPr>
        <w:t>m</w:t>
      </w:r>
      <w:r>
        <w:rPr>
          <w:sz w:val="22"/>
          <w:szCs w:val="22"/>
          <w:vertAlign w:val="superscript"/>
        </w:rPr>
        <w:t>2</w:t>
      </w:r>
    </w:p>
    <w:p w14:paraId="068E0159" w14:textId="77777777" w:rsidR="002D6AB6" w:rsidRDefault="002D6AB6" w:rsidP="00691119">
      <w:pPr>
        <w:rPr>
          <w:sz w:val="22"/>
          <w:szCs w:val="22"/>
        </w:rPr>
      </w:pPr>
    </w:p>
    <w:p w14:paraId="10D65E1F" w14:textId="77777777" w:rsidR="002D6AB6" w:rsidRDefault="002D6AB6" w:rsidP="00691119">
      <w:pPr>
        <w:rPr>
          <w:b/>
          <w:sz w:val="22"/>
          <w:szCs w:val="22"/>
        </w:rPr>
      </w:pPr>
      <w:r w:rsidRPr="002D6AB6">
        <w:rPr>
          <w:b/>
          <w:sz w:val="22"/>
          <w:szCs w:val="22"/>
        </w:rPr>
        <w:t>d) architektonické, výtvarné, materiálové a dispoziční řešení</w:t>
      </w:r>
    </w:p>
    <w:p w14:paraId="0AE573E0" w14:textId="77777777" w:rsidR="002D6AB6" w:rsidRDefault="002D6AB6" w:rsidP="00691119">
      <w:pPr>
        <w:rPr>
          <w:sz w:val="22"/>
          <w:szCs w:val="22"/>
        </w:rPr>
      </w:pPr>
      <w:r w:rsidRPr="002D6AB6">
        <w:rPr>
          <w:sz w:val="22"/>
          <w:szCs w:val="22"/>
        </w:rPr>
        <w:t xml:space="preserve">Před zahájením úprav povrchů je třeba odstranit stávající </w:t>
      </w:r>
      <w:proofErr w:type="gramStart"/>
      <w:r w:rsidRPr="002D6AB6">
        <w:rPr>
          <w:sz w:val="22"/>
          <w:szCs w:val="22"/>
        </w:rPr>
        <w:t>prvky - jedná</w:t>
      </w:r>
      <w:proofErr w:type="gramEnd"/>
      <w:r w:rsidRPr="002D6AB6">
        <w:rPr>
          <w:sz w:val="22"/>
          <w:szCs w:val="22"/>
        </w:rPr>
        <w:t xml:space="preserve"> se o</w:t>
      </w:r>
    </w:p>
    <w:p w14:paraId="1F9B1D16" w14:textId="77777777" w:rsidR="002D6AB6" w:rsidRDefault="00797E1F" w:rsidP="00691119">
      <w:pPr>
        <w:rPr>
          <w:sz w:val="22"/>
          <w:szCs w:val="22"/>
        </w:rPr>
      </w:pPr>
      <w:r>
        <w:rPr>
          <w:sz w:val="22"/>
          <w:szCs w:val="22"/>
        </w:rPr>
        <w:t>Vrstvu ŠD, SLOPKY 3 KUSY, OBRUBNÍKY.</w:t>
      </w:r>
    </w:p>
    <w:p w14:paraId="1CB79E20" w14:textId="77777777" w:rsidR="002D6AB6" w:rsidRDefault="002D6AB6" w:rsidP="00691119">
      <w:pPr>
        <w:rPr>
          <w:sz w:val="22"/>
          <w:szCs w:val="22"/>
        </w:rPr>
      </w:pPr>
      <w:r w:rsidRPr="002D6AB6">
        <w:rPr>
          <w:sz w:val="22"/>
          <w:szCs w:val="22"/>
        </w:rPr>
        <w:t>Před započetím zemních prací budou vytyčena veškeré podzemní vedení.</w:t>
      </w:r>
    </w:p>
    <w:p w14:paraId="4B39EFE4" w14:textId="77777777" w:rsidR="002D6AB6" w:rsidRDefault="002D6AB6" w:rsidP="00691119">
      <w:pPr>
        <w:rPr>
          <w:sz w:val="22"/>
          <w:szCs w:val="22"/>
        </w:rPr>
      </w:pPr>
    </w:p>
    <w:p w14:paraId="08B4D57F" w14:textId="77777777" w:rsidR="002D6AB6" w:rsidRDefault="002D6AB6" w:rsidP="00691119">
      <w:pPr>
        <w:rPr>
          <w:sz w:val="22"/>
          <w:szCs w:val="22"/>
        </w:rPr>
      </w:pPr>
      <w:r>
        <w:rPr>
          <w:sz w:val="22"/>
          <w:szCs w:val="22"/>
        </w:rPr>
        <w:t xml:space="preserve">Rozměry </w:t>
      </w:r>
      <w:r w:rsidR="00EE597A">
        <w:rPr>
          <w:sz w:val="22"/>
          <w:szCs w:val="22"/>
        </w:rPr>
        <w:t>15,00 m x 24,00 m</w:t>
      </w:r>
    </w:p>
    <w:p w14:paraId="1C6F308C" w14:textId="77777777" w:rsidR="002D6AB6" w:rsidRDefault="002D6AB6" w:rsidP="00691119">
      <w:pPr>
        <w:rPr>
          <w:sz w:val="22"/>
          <w:szCs w:val="22"/>
        </w:rPr>
      </w:pPr>
      <w:r>
        <w:rPr>
          <w:sz w:val="22"/>
          <w:szCs w:val="22"/>
        </w:rPr>
        <w:t xml:space="preserve">Plocha </w:t>
      </w:r>
      <w:r w:rsidR="00EE597A">
        <w:rPr>
          <w:sz w:val="22"/>
          <w:szCs w:val="22"/>
        </w:rPr>
        <w:t xml:space="preserve">357,6 </w:t>
      </w:r>
      <w:r>
        <w:rPr>
          <w:sz w:val="22"/>
          <w:szCs w:val="22"/>
        </w:rPr>
        <w:t>m</w:t>
      </w:r>
      <w:r>
        <w:rPr>
          <w:sz w:val="22"/>
          <w:szCs w:val="22"/>
          <w:vertAlign w:val="superscript"/>
        </w:rPr>
        <w:t>2</w:t>
      </w:r>
    </w:p>
    <w:p w14:paraId="70A6224E" w14:textId="77777777" w:rsidR="002D6AB6" w:rsidRDefault="002D6AB6" w:rsidP="00691119">
      <w:pPr>
        <w:rPr>
          <w:sz w:val="22"/>
          <w:szCs w:val="22"/>
        </w:rPr>
      </w:pPr>
    </w:p>
    <w:p w14:paraId="307EF410" w14:textId="77777777" w:rsidR="002D6AB6" w:rsidRDefault="002D6AB6" w:rsidP="00691119">
      <w:pPr>
        <w:rPr>
          <w:sz w:val="22"/>
          <w:szCs w:val="22"/>
        </w:rPr>
      </w:pPr>
      <w:r>
        <w:rPr>
          <w:sz w:val="22"/>
          <w:szCs w:val="22"/>
        </w:rPr>
        <w:t>V ji</w:t>
      </w:r>
      <w:r w:rsidR="00EE597A">
        <w:rPr>
          <w:sz w:val="22"/>
          <w:szCs w:val="22"/>
        </w:rPr>
        <w:t>ž</w:t>
      </w:r>
      <w:r>
        <w:rPr>
          <w:sz w:val="22"/>
          <w:szCs w:val="22"/>
        </w:rPr>
        <w:t xml:space="preserve">ní části areálu je navrženo </w:t>
      </w:r>
      <w:r w:rsidR="00EE597A">
        <w:rPr>
          <w:sz w:val="22"/>
          <w:szCs w:val="22"/>
        </w:rPr>
        <w:t>volejbalové hřiště.</w:t>
      </w:r>
    </w:p>
    <w:p w14:paraId="1165C8AE" w14:textId="77777777" w:rsidR="002D6AB6" w:rsidRDefault="002D6AB6" w:rsidP="00691119">
      <w:r>
        <w:t xml:space="preserve">Rozměry hřiště jsou </w:t>
      </w:r>
      <w:r w:rsidR="00EE597A">
        <w:rPr>
          <w:sz w:val="22"/>
          <w:szCs w:val="22"/>
        </w:rPr>
        <w:t>15,00 m x 24,00 m.</w:t>
      </w:r>
    </w:p>
    <w:p w14:paraId="08D07DE7" w14:textId="77777777" w:rsidR="00BD2E44" w:rsidRDefault="00BD2E44" w:rsidP="00691119"/>
    <w:p w14:paraId="417AAD5B" w14:textId="77777777" w:rsidR="00BD2E44" w:rsidRPr="00BD2E44" w:rsidRDefault="00BD2E44" w:rsidP="00691119">
      <w:pPr>
        <w:rPr>
          <w:b/>
        </w:rPr>
      </w:pPr>
      <w:r w:rsidRPr="00BD2E44">
        <w:rPr>
          <w:b/>
        </w:rPr>
        <w:t>Skladba povrchu</w:t>
      </w:r>
    </w:p>
    <w:p w14:paraId="1A595CDE" w14:textId="77777777" w:rsidR="00BD2E44" w:rsidRDefault="00BD2E44" w:rsidP="00691119"/>
    <w:p w14:paraId="4D701F2F" w14:textId="77777777" w:rsidR="008614B7" w:rsidRDefault="00EE597A" w:rsidP="00691119">
      <w:r w:rsidRPr="00EE597A">
        <w:t>SPORTOVNÍ POVRCH</w:t>
      </w:r>
      <w:r w:rsidR="008614B7">
        <w:t xml:space="preserve"> </w:t>
      </w:r>
      <w:r w:rsidRPr="00EE597A">
        <w:t>EPDM</w:t>
      </w:r>
      <w:r w:rsidR="008614B7">
        <w:t xml:space="preserve"> (25 MM SBR + 10 MM </w:t>
      </w:r>
      <w:proofErr w:type="gramStart"/>
      <w:r w:rsidR="008614B7">
        <w:t>EPDM)-</w:t>
      </w:r>
      <w:proofErr w:type="gramEnd"/>
      <w:r w:rsidR="008614B7">
        <w:t xml:space="preserve"> S</w:t>
      </w:r>
    </w:p>
    <w:p w14:paraId="714C7E32" w14:textId="1CFC2251" w:rsidR="00BD2E44" w:rsidRDefault="008614B7" w:rsidP="008614B7">
      <w:r>
        <w:t>KERAMIZITEM V DANÉ BARVITOSTI CH NA BÁZI EPDM (CONIPUR SP)35</w:t>
      </w:r>
      <w:r w:rsidR="00BD2E44">
        <w:t xml:space="preserve"> mm</w:t>
      </w:r>
    </w:p>
    <w:p w14:paraId="3D06F688" w14:textId="618AC9F4" w:rsidR="00EE597A" w:rsidRDefault="00EE597A" w:rsidP="00EE597A">
      <w:pPr>
        <w:rPr>
          <w:sz w:val="22"/>
          <w:szCs w:val="22"/>
        </w:rPr>
      </w:pPr>
      <w:r w:rsidRPr="00EE597A">
        <w:rPr>
          <w:sz w:val="22"/>
          <w:szCs w:val="22"/>
        </w:rPr>
        <w:t>ŠTĚRKODRŤ 0/32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8614B7">
        <w:rPr>
          <w:sz w:val="22"/>
          <w:szCs w:val="22"/>
        </w:rPr>
        <w:t>100</w:t>
      </w:r>
      <w:r>
        <w:rPr>
          <w:sz w:val="22"/>
          <w:szCs w:val="22"/>
        </w:rPr>
        <w:t xml:space="preserve"> mm</w:t>
      </w:r>
    </w:p>
    <w:p w14:paraId="4F2C852A" w14:textId="554E11CD" w:rsidR="00EE597A" w:rsidRDefault="00EE597A" w:rsidP="00EE597A">
      <w:pPr>
        <w:rPr>
          <w:sz w:val="22"/>
          <w:szCs w:val="22"/>
          <w:u w:val="single"/>
        </w:rPr>
      </w:pPr>
      <w:r w:rsidRPr="00EE597A">
        <w:rPr>
          <w:sz w:val="22"/>
          <w:szCs w:val="22"/>
          <w:u w:val="single"/>
        </w:rPr>
        <w:t>ŠTĚRKODRŤ 0/6</w:t>
      </w:r>
      <w:r w:rsidR="008614B7">
        <w:rPr>
          <w:sz w:val="22"/>
          <w:szCs w:val="22"/>
          <w:u w:val="single"/>
        </w:rPr>
        <w:t>3</w:t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  <w:t>200 mm</w:t>
      </w:r>
    </w:p>
    <w:p w14:paraId="79FD7A37" w14:textId="0A90A0C2" w:rsidR="00EE597A" w:rsidRPr="00EE597A" w:rsidRDefault="00EE597A" w:rsidP="00EE597A">
      <w:pPr>
        <w:rPr>
          <w:sz w:val="22"/>
          <w:szCs w:val="22"/>
        </w:rPr>
      </w:pPr>
      <w:r>
        <w:rPr>
          <w:sz w:val="22"/>
          <w:szCs w:val="22"/>
        </w:rPr>
        <w:t>Celkem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3A42C8">
        <w:rPr>
          <w:sz w:val="22"/>
          <w:szCs w:val="22"/>
        </w:rPr>
        <w:t>3</w:t>
      </w:r>
      <w:r w:rsidR="008614B7">
        <w:rPr>
          <w:sz w:val="22"/>
          <w:szCs w:val="22"/>
        </w:rPr>
        <w:t>35</w:t>
      </w:r>
      <w:r>
        <w:rPr>
          <w:sz w:val="22"/>
          <w:szCs w:val="22"/>
        </w:rPr>
        <w:t xml:space="preserve"> mm</w:t>
      </w:r>
    </w:p>
    <w:p w14:paraId="0C4687A5" w14:textId="77777777" w:rsidR="00247AA5" w:rsidRDefault="00247AA5" w:rsidP="00247AA5">
      <w:pPr>
        <w:spacing w:line="360" w:lineRule="auto"/>
        <w:rPr>
          <w:sz w:val="26"/>
          <w:szCs w:val="26"/>
        </w:rPr>
      </w:pPr>
    </w:p>
    <w:p w14:paraId="08CE7B91" w14:textId="77777777" w:rsidR="00BD2E44" w:rsidRDefault="00BD2E44" w:rsidP="00247AA5">
      <w:pPr>
        <w:spacing w:line="360" w:lineRule="auto"/>
        <w:rPr>
          <w:b/>
          <w:u w:val="single"/>
        </w:rPr>
      </w:pPr>
      <w:r w:rsidRPr="00BD2E44">
        <w:rPr>
          <w:b/>
          <w:u w:val="single"/>
        </w:rPr>
        <w:t>Zhotovitel může nahradit navrhované materiály při zachování minimálních technických parametrů jiným materiálem. Technicky nižší a méně kvalitní technické parametry jsou nepřípustné.</w:t>
      </w:r>
    </w:p>
    <w:p w14:paraId="74672D1C" w14:textId="77777777" w:rsidR="00365FA0" w:rsidRDefault="00365FA0" w:rsidP="00BD2E44">
      <w:pPr>
        <w:spacing w:line="360" w:lineRule="auto"/>
        <w:rPr>
          <w:b/>
          <w:sz w:val="32"/>
          <w:szCs w:val="32"/>
        </w:rPr>
      </w:pPr>
    </w:p>
    <w:p w14:paraId="353A774B" w14:textId="77777777" w:rsidR="00BD2E44" w:rsidRDefault="00BD2E44" w:rsidP="00BD2E44">
      <w:pPr>
        <w:spacing w:line="360" w:lineRule="auto"/>
        <w:rPr>
          <w:b/>
          <w:sz w:val="32"/>
          <w:szCs w:val="32"/>
        </w:rPr>
      </w:pPr>
      <w:r w:rsidRPr="00BD2E44">
        <w:rPr>
          <w:b/>
          <w:sz w:val="32"/>
          <w:szCs w:val="32"/>
        </w:rPr>
        <w:t>D.1.2 Stavebně konstrukční řešení</w:t>
      </w:r>
    </w:p>
    <w:p w14:paraId="1EFF5649" w14:textId="77777777" w:rsidR="00BD2E44" w:rsidRDefault="00BD2E44" w:rsidP="00BD2E44">
      <w:pPr>
        <w:spacing w:line="360" w:lineRule="auto"/>
        <w:rPr>
          <w:b/>
        </w:rPr>
      </w:pPr>
      <w:r w:rsidRPr="00BD2E44">
        <w:rPr>
          <w:b/>
        </w:rPr>
        <w:t>a)</w:t>
      </w:r>
      <w:r>
        <w:rPr>
          <w:b/>
        </w:rPr>
        <w:t xml:space="preserve"> </w:t>
      </w:r>
      <w:r w:rsidRPr="00BD2E44">
        <w:rPr>
          <w:b/>
        </w:rPr>
        <w:t>Materiálové a konstrukční řešení objektu</w:t>
      </w:r>
    </w:p>
    <w:p w14:paraId="449DE06C" w14:textId="77777777" w:rsidR="0005435E" w:rsidRDefault="0005435E" w:rsidP="0005435E">
      <w:r>
        <w:t xml:space="preserve">Rozměry hřiště jsou </w:t>
      </w:r>
      <w:r>
        <w:rPr>
          <w:sz w:val="22"/>
          <w:szCs w:val="22"/>
        </w:rPr>
        <w:t>15,00 m x 24,00 m.</w:t>
      </w:r>
    </w:p>
    <w:p w14:paraId="77B76805" w14:textId="77777777" w:rsidR="0005435E" w:rsidRDefault="0005435E" w:rsidP="0005435E"/>
    <w:p w14:paraId="521E9162" w14:textId="77777777" w:rsidR="0005435E" w:rsidRPr="00BD2E44" w:rsidRDefault="0005435E" w:rsidP="0005435E">
      <w:pPr>
        <w:rPr>
          <w:b/>
        </w:rPr>
      </w:pPr>
      <w:r w:rsidRPr="00BD2E44">
        <w:rPr>
          <w:b/>
        </w:rPr>
        <w:t>Skladba povrchu</w:t>
      </w:r>
    </w:p>
    <w:p w14:paraId="6FBA7612" w14:textId="77777777" w:rsidR="008614B7" w:rsidRDefault="008614B7" w:rsidP="008614B7">
      <w:r w:rsidRPr="00EE597A">
        <w:t>SPORTOVNÍ POVRCH</w:t>
      </w:r>
      <w:r>
        <w:t xml:space="preserve"> </w:t>
      </w:r>
      <w:r w:rsidRPr="00EE597A">
        <w:t>EPDM</w:t>
      </w:r>
      <w:r>
        <w:t xml:space="preserve"> (25 MM SBR + 10 MM </w:t>
      </w:r>
      <w:proofErr w:type="gramStart"/>
      <w:r>
        <w:t>EPDM)-</w:t>
      </w:r>
      <w:proofErr w:type="gramEnd"/>
      <w:r>
        <w:t xml:space="preserve"> S</w:t>
      </w:r>
    </w:p>
    <w:p w14:paraId="5F5091F0" w14:textId="77777777" w:rsidR="008614B7" w:rsidRDefault="008614B7" w:rsidP="008614B7">
      <w:r>
        <w:t>KERAMIZITEM V DANÉ BARVITOSTI CH NA BÁZI EPDM (CONIPUR SP)35 mm</w:t>
      </w:r>
    </w:p>
    <w:p w14:paraId="30FB98B4" w14:textId="77777777" w:rsidR="008614B7" w:rsidRDefault="008614B7" w:rsidP="008614B7">
      <w:pPr>
        <w:rPr>
          <w:sz w:val="22"/>
          <w:szCs w:val="22"/>
        </w:rPr>
      </w:pPr>
      <w:r w:rsidRPr="00EE597A">
        <w:rPr>
          <w:sz w:val="22"/>
          <w:szCs w:val="22"/>
        </w:rPr>
        <w:t>ŠTĚRKODRŤ 0/32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100 mm</w:t>
      </w:r>
    </w:p>
    <w:p w14:paraId="3F1DF62D" w14:textId="77777777" w:rsidR="008614B7" w:rsidRDefault="008614B7" w:rsidP="008614B7">
      <w:pPr>
        <w:rPr>
          <w:sz w:val="22"/>
          <w:szCs w:val="22"/>
          <w:u w:val="single"/>
        </w:rPr>
      </w:pPr>
      <w:r w:rsidRPr="00EE597A">
        <w:rPr>
          <w:sz w:val="22"/>
          <w:szCs w:val="22"/>
          <w:u w:val="single"/>
        </w:rPr>
        <w:t>ŠTĚRKODRŤ 0/6</w:t>
      </w:r>
      <w:r>
        <w:rPr>
          <w:sz w:val="22"/>
          <w:szCs w:val="22"/>
          <w:u w:val="single"/>
        </w:rPr>
        <w:t>3</w:t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</w:r>
      <w:r w:rsidRPr="00EE597A">
        <w:rPr>
          <w:sz w:val="22"/>
          <w:szCs w:val="22"/>
          <w:u w:val="single"/>
        </w:rPr>
        <w:tab/>
        <w:t>200 mm</w:t>
      </w:r>
    </w:p>
    <w:p w14:paraId="7B79EC71" w14:textId="77777777" w:rsidR="008614B7" w:rsidRPr="00EE597A" w:rsidRDefault="008614B7" w:rsidP="008614B7">
      <w:pPr>
        <w:rPr>
          <w:sz w:val="22"/>
          <w:szCs w:val="22"/>
        </w:rPr>
      </w:pPr>
      <w:r>
        <w:rPr>
          <w:sz w:val="22"/>
          <w:szCs w:val="22"/>
        </w:rPr>
        <w:t>Celkem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335 mm</w:t>
      </w:r>
    </w:p>
    <w:p w14:paraId="05D3FEF2" w14:textId="77777777" w:rsidR="003A42C8" w:rsidRDefault="003A42C8" w:rsidP="003A42C8">
      <w:r>
        <w:t xml:space="preserve">Hřiště bude od okolního terénu odděleno obrubou záhonovou 100/25/5. </w:t>
      </w:r>
    </w:p>
    <w:p w14:paraId="30E8421D" w14:textId="77777777" w:rsidR="003A42C8" w:rsidRDefault="003A42C8" w:rsidP="003A42C8">
      <w:r>
        <w:t>Součástí finálního povrchu bude i lajnování hřiš</w:t>
      </w:r>
      <w:r w:rsidR="0005435E">
        <w:t>tě na volejbal.</w:t>
      </w:r>
      <w:r>
        <w:t xml:space="preserve"> </w:t>
      </w:r>
    </w:p>
    <w:p w14:paraId="593D0EDA" w14:textId="77777777" w:rsidR="003A42C8" w:rsidRDefault="003A42C8" w:rsidP="003A42C8"/>
    <w:p w14:paraId="166FA381" w14:textId="77777777" w:rsidR="0005435E" w:rsidRPr="0005435E" w:rsidRDefault="0005435E" w:rsidP="0005435E">
      <w:pPr>
        <w:rPr>
          <w:b/>
        </w:rPr>
      </w:pPr>
      <w:r w:rsidRPr="0005435E">
        <w:rPr>
          <w:b/>
        </w:rPr>
        <w:t xml:space="preserve">Odvodnění </w:t>
      </w:r>
    </w:p>
    <w:p w14:paraId="53E04B54" w14:textId="77777777" w:rsidR="0005435E" w:rsidRPr="0005435E" w:rsidRDefault="0005435E" w:rsidP="0005435E">
      <w:r w:rsidRPr="0005435E">
        <w:t>Voda bude vtékat propustným povrchem do podloží a svedena do drenážního potrubí a dále do retenční vsakovací jímky.</w:t>
      </w:r>
    </w:p>
    <w:p w14:paraId="5EB6A995" w14:textId="77777777" w:rsidR="00FD053F" w:rsidRPr="00365FA0" w:rsidRDefault="00FD053F" w:rsidP="00FD053F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rFonts w:ascii="Times New Roman" w:hAnsi="Times New Roman"/>
          <w:bCs w:val="0"/>
          <w:color w:val="auto"/>
        </w:rPr>
      </w:pPr>
      <w:r w:rsidRPr="00365FA0">
        <w:rPr>
          <w:rFonts w:ascii="Times New Roman" w:hAnsi="Times New Roman"/>
          <w:color w:val="auto"/>
        </w:rPr>
        <w:t>Výpočet vsakovacích nádrží</w:t>
      </w:r>
    </w:p>
    <w:p w14:paraId="2094B1B1" w14:textId="77777777" w:rsidR="00FD053F" w:rsidRPr="00365FA0" w:rsidRDefault="00FD053F" w:rsidP="00FD053F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b w:val="0"/>
          <w:noProof/>
          <w:color w:val="auto"/>
        </w:rPr>
      </w:pPr>
      <w:bookmarkStart w:id="0" w:name="_Toc388529111"/>
      <w:bookmarkStart w:id="1" w:name="_Toc412729713"/>
      <w:r w:rsidRPr="00365FA0">
        <w:rPr>
          <w:rFonts w:ascii="Times New Roman" w:hAnsi="Times New Roman"/>
          <w:color w:val="auto"/>
        </w:rPr>
        <w:t>Výpočet odtoku ze stávajících ploch</w:t>
      </w:r>
      <w:bookmarkEnd w:id="0"/>
      <w:bookmarkEnd w:id="1"/>
    </w:p>
    <w:p w14:paraId="037190BF" w14:textId="77777777" w:rsidR="00FD053F" w:rsidRPr="00365FA0" w:rsidRDefault="00FD053F" w:rsidP="00FD053F">
      <w:pPr>
        <w:ind w:firstLine="708"/>
        <w:jc w:val="both"/>
      </w:pPr>
      <w:r w:rsidRPr="00365FA0">
        <w:t>Z navrhovaného hřiště bude provedeno vsakování dešťových vod. Dešťové vody budou akumulovány a vsakovány na pozemku stavebníka a využívány k zalévání a vsakovány.</w:t>
      </w:r>
    </w:p>
    <w:p w14:paraId="36CAA0C4" w14:textId="77777777" w:rsidR="00FD053F" w:rsidRPr="00365FA0" w:rsidRDefault="00FD053F" w:rsidP="00FD053F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b w:val="0"/>
          <w:noProof/>
          <w:color w:val="auto"/>
        </w:rPr>
      </w:pPr>
      <w:bookmarkStart w:id="2" w:name="_Toc388529112"/>
      <w:bookmarkStart w:id="3" w:name="_Toc412729714"/>
      <w:r w:rsidRPr="00365FA0">
        <w:rPr>
          <w:rFonts w:ascii="Times New Roman" w:hAnsi="Times New Roman"/>
          <w:color w:val="auto"/>
        </w:rPr>
        <w:t>Výpočet odtoku z navržených ploch</w:t>
      </w:r>
      <w:bookmarkEnd w:id="2"/>
      <w:bookmarkEnd w:id="3"/>
    </w:p>
    <w:p w14:paraId="16864D95" w14:textId="77777777" w:rsidR="00FD053F" w:rsidRPr="00365FA0" w:rsidRDefault="00FD053F" w:rsidP="00FD053F">
      <w:pPr>
        <w:ind w:firstLine="708"/>
        <w:jc w:val="both"/>
      </w:pPr>
      <w:r w:rsidRPr="00365FA0">
        <w:t>Vzhledem k příznivým geologickým podmínkám, které umožňují vsakování dešťových vod do horninového podloží, bude dešťová voda vsakována do horninového prostředí.</w:t>
      </w:r>
    </w:p>
    <w:p w14:paraId="395B0075" w14:textId="77777777" w:rsidR="00FD053F" w:rsidRPr="00365FA0" w:rsidRDefault="00FD053F" w:rsidP="00FD053F">
      <w:pPr>
        <w:pStyle w:val="Nadpis2"/>
        <w:rPr>
          <w:rFonts w:ascii="Arial" w:hAnsi="Arial" w:cs="Arial"/>
          <w:color w:val="auto"/>
        </w:rPr>
      </w:pPr>
      <w:r w:rsidRPr="00365FA0">
        <w:rPr>
          <w:rFonts w:ascii="Arial" w:hAnsi="Arial" w:cs="Arial"/>
          <w:color w:val="auto"/>
        </w:rPr>
        <w:t>Odvodňované plochy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65"/>
        <w:gridCol w:w="261"/>
        <w:gridCol w:w="1568"/>
        <w:gridCol w:w="1202"/>
        <w:gridCol w:w="1697"/>
      </w:tblGrid>
      <w:tr w:rsidR="00FD053F" w:rsidRPr="00365FA0" w14:paraId="17DDD75B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32D4C3C" w14:textId="77777777" w:rsidR="00FD053F" w:rsidRPr="00365FA0" w:rsidRDefault="00FD053F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A = 357 m</w:t>
            </w:r>
            <w:r w:rsidRPr="00365FA0">
              <w:rPr>
                <w:rFonts w:ascii="Arial" w:hAnsi="Arial" w:cs="Arial"/>
                <w:vertAlign w:val="superscript"/>
              </w:rPr>
              <w:t>2</w:t>
            </w:r>
            <w:r w:rsidRPr="00365FA0">
              <w:rPr>
                <w:rFonts w:ascii="Arial" w:hAnsi="Arial" w:cs="Arial"/>
              </w:rPr>
              <w:t>  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BD2A1CB" w14:textId="77777777" w:rsidR="00FD053F" w:rsidRPr="00365FA0" w:rsidRDefault="00FD053F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  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A95B64C" w14:textId="77777777" w:rsidR="00FD053F" w:rsidRPr="00365FA0" w:rsidRDefault="00FD053F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 xml:space="preserve">sklon do </w:t>
            </w:r>
            <w:proofErr w:type="gramStart"/>
            <w:r w:rsidRPr="00365FA0">
              <w:rPr>
                <w:rFonts w:ascii="Arial" w:hAnsi="Arial" w:cs="Arial"/>
              </w:rPr>
              <w:t>1%</w:t>
            </w:r>
            <w:proofErr w:type="gramEnd"/>
            <w:r w:rsidRPr="00365FA0">
              <w:rPr>
                <w:rFonts w:ascii="Arial" w:hAnsi="Arial" w:cs="Arial"/>
              </w:rPr>
              <w:t>  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C7F5B5F" w14:textId="77777777" w:rsidR="00FD053F" w:rsidRPr="00365FA0" w:rsidRDefault="00FD053F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Ψ = 0.50  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CE13C93" w14:textId="77777777" w:rsidR="00FD053F" w:rsidRPr="00365FA0" w:rsidRDefault="00FD053F">
            <w:pPr>
              <w:rPr>
                <w:rFonts w:ascii="Arial" w:hAnsi="Arial" w:cs="Arial"/>
              </w:rPr>
            </w:pPr>
            <w:proofErr w:type="spellStart"/>
            <w:r w:rsidRPr="00365FA0">
              <w:rPr>
                <w:rFonts w:ascii="Arial" w:hAnsi="Arial" w:cs="Arial"/>
              </w:rPr>
              <w:t>A</w:t>
            </w:r>
            <w:r w:rsidRPr="00365FA0">
              <w:rPr>
                <w:rFonts w:ascii="Arial" w:hAnsi="Arial" w:cs="Arial"/>
                <w:vertAlign w:val="subscript"/>
              </w:rPr>
              <w:t>red</w:t>
            </w:r>
            <w:proofErr w:type="spellEnd"/>
            <w:r w:rsidRPr="00365FA0">
              <w:rPr>
                <w:rFonts w:ascii="Arial" w:hAnsi="Arial" w:cs="Arial"/>
              </w:rPr>
              <w:t xml:space="preserve"> = 178.5 m</w:t>
            </w:r>
            <w:r w:rsidRPr="00365FA0">
              <w:rPr>
                <w:rFonts w:ascii="Arial" w:hAnsi="Arial" w:cs="Arial"/>
                <w:vertAlign w:val="superscript"/>
              </w:rPr>
              <w:t>2</w:t>
            </w:r>
          </w:p>
        </w:tc>
      </w:tr>
    </w:tbl>
    <w:p w14:paraId="349B6C97" w14:textId="77777777" w:rsidR="00FD053F" w:rsidRPr="00365FA0" w:rsidRDefault="00FD053F" w:rsidP="00FD053F">
      <w:pPr>
        <w:pStyle w:val="Nadpis2"/>
        <w:rPr>
          <w:rFonts w:ascii="Arial" w:hAnsi="Arial" w:cs="Arial"/>
          <w:color w:val="auto"/>
        </w:rPr>
      </w:pPr>
      <w:proofErr w:type="gramStart"/>
      <w:r w:rsidRPr="00365FA0">
        <w:rPr>
          <w:rFonts w:ascii="Arial" w:hAnsi="Arial" w:cs="Arial"/>
          <w:color w:val="auto"/>
        </w:rPr>
        <w:t>Lokalita - nejbližší</w:t>
      </w:r>
      <w:proofErr w:type="gramEnd"/>
      <w:r w:rsidRPr="00365FA0">
        <w:rPr>
          <w:rFonts w:ascii="Arial" w:hAnsi="Arial" w:cs="Arial"/>
          <w:color w:val="auto"/>
        </w:rPr>
        <w:t xml:space="preserve"> srážkoměrná stanice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71"/>
      </w:tblGrid>
      <w:tr w:rsidR="00FD053F" w:rsidRPr="00365FA0" w14:paraId="5AC289A8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9A1AEFA" w14:textId="77777777" w:rsidR="00FD053F" w:rsidRPr="00365FA0" w:rsidRDefault="00FD053F">
            <w:pPr>
              <w:rPr>
                <w:rFonts w:ascii="Arial" w:hAnsi="Arial" w:cs="Arial"/>
              </w:rPr>
            </w:pPr>
            <w:r w:rsidRPr="00365FA0">
              <w:rPr>
                <w:rFonts w:ascii="Arial" w:hAnsi="Arial" w:cs="Arial"/>
              </w:rPr>
              <w:t>21 - Znojmo</w:t>
            </w:r>
          </w:p>
        </w:tc>
      </w:tr>
    </w:tbl>
    <w:p w14:paraId="7427CDE4" w14:textId="77777777" w:rsidR="00FD053F" w:rsidRPr="00365FA0" w:rsidRDefault="00FD053F" w:rsidP="00FD053F">
      <w:pPr>
        <w:pStyle w:val="Nadpis2"/>
        <w:rPr>
          <w:rFonts w:ascii="Arial" w:hAnsi="Arial" w:cs="Arial"/>
          <w:color w:val="auto"/>
        </w:rPr>
      </w:pPr>
      <w:r w:rsidRPr="00365FA0">
        <w:rPr>
          <w:rFonts w:ascii="Arial" w:hAnsi="Arial" w:cs="Arial"/>
          <w:color w:val="auto"/>
        </w:rPr>
        <w:t>Návrhové a vypočítané údaje</w:t>
      </w:r>
    </w:p>
    <w:p w14:paraId="36129831" w14:textId="77777777" w:rsidR="00FD053F" w:rsidRDefault="00FD053F" w:rsidP="00FD053F">
      <w:pPr>
        <w:pStyle w:val="Normlnweb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191BE3B" wp14:editId="0F3BA631">
            <wp:extent cx="2743200" cy="381635"/>
            <wp:effectExtent l="19050" t="0" r="0" b="0"/>
            <wp:docPr id="1" name="obrázek 1" descr="vzorec-obje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zorec-objem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8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>          </w:t>
      </w:r>
      <w:r>
        <w:rPr>
          <w:rFonts w:ascii="Arial" w:hAnsi="Arial" w:cs="Arial"/>
          <w:noProof/>
        </w:rPr>
        <w:drawing>
          <wp:inline distT="0" distB="0" distL="0" distR="0" wp14:anchorId="7E636796" wp14:editId="4689D1C3">
            <wp:extent cx="1025525" cy="421640"/>
            <wp:effectExtent l="19050" t="0" r="3175" b="0"/>
            <wp:docPr id="2" name="obrázek 2" descr="vzorec-prazdne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zorec-prazdneni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525" cy="42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05"/>
        <w:gridCol w:w="1776"/>
        <w:gridCol w:w="6691"/>
      </w:tblGrid>
      <w:tr w:rsidR="00FD053F" w14:paraId="7692EC1F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2656D17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vertAlign w:val="subscript"/>
              </w:rPr>
              <w:t>red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816C44E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178.5 m</w:t>
            </w:r>
            <w:r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C75999C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redukovaný půdorysný průmět odvodňované plochy</w:t>
            </w:r>
          </w:p>
        </w:tc>
      </w:tr>
      <w:tr w:rsidR="00FD053F" w14:paraId="7D13AD91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7958EB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vertAlign w:val="subscript"/>
              </w:rPr>
              <w:t>vz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35532B9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m</w:t>
            </w:r>
            <w:r>
              <w:rPr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687A6B7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plocha hladiny vsakovacího zařízení (jen u povrchových vsakovacích zařízení)</w:t>
            </w:r>
          </w:p>
        </w:tc>
      </w:tr>
      <w:tr w:rsidR="00FD053F" w14:paraId="294230D5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6F693E0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Q</w:t>
            </w:r>
            <w:r>
              <w:rPr>
                <w:rFonts w:ascii="Arial" w:hAnsi="Arial" w:cs="Arial"/>
                <w:vertAlign w:val="subscript"/>
              </w:rPr>
              <w:t>p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C93F07C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m</w:t>
            </w:r>
            <w:r>
              <w:rPr>
                <w:rFonts w:ascii="Arial" w:hAnsi="Arial" w:cs="Arial"/>
                <w:vertAlign w:val="superscript"/>
              </w:rPr>
              <w:t>3</w:t>
            </w:r>
            <w:r>
              <w:rPr>
                <w:rFonts w:ascii="Arial" w:hAnsi="Arial" w:cs="Arial"/>
              </w:rPr>
              <w:t>.s</w:t>
            </w:r>
            <w:r>
              <w:rPr>
                <w:rFonts w:ascii="Arial" w:hAnsi="Arial" w:cs="Arial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27DA57C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jiný přítok</w:t>
            </w:r>
          </w:p>
        </w:tc>
      </w:tr>
      <w:tr w:rsidR="00FD053F" w14:paraId="35D994BA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B582A5A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iCs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05DC0C6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0.2 rok</w:t>
            </w:r>
            <w:r>
              <w:rPr>
                <w:rFonts w:ascii="Arial" w:hAnsi="Arial" w:cs="Arial"/>
                <w:vertAlign w:val="superscript"/>
              </w:rPr>
              <w:t>-1</w:t>
            </w:r>
            <w:r>
              <w:rPr>
                <w:rFonts w:ascii="Arial" w:hAnsi="Arial" w:cs="Arial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7B92BFF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periodicita srážek</w:t>
            </w:r>
          </w:p>
        </w:tc>
      </w:tr>
      <w:tr w:rsidR="00FD053F" w14:paraId="0A9A5092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72B7B29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k</w:t>
            </w:r>
            <w:r>
              <w:rPr>
                <w:rFonts w:ascii="Arial" w:hAnsi="Arial" w:cs="Arial"/>
                <w:vertAlign w:val="subscript"/>
              </w:rPr>
              <w:t>v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A20BAB2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0.00000200 </w:t>
            </w:r>
            <w:proofErr w:type="gramStart"/>
            <w:r>
              <w:rPr>
                <w:rFonts w:ascii="Arial" w:hAnsi="Arial" w:cs="Arial"/>
              </w:rPr>
              <w:t>m.s</w:t>
            </w:r>
            <w:proofErr w:type="gramEnd"/>
            <w:r>
              <w:rPr>
                <w:rFonts w:ascii="Arial" w:hAnsi="Arial" w:cs="Arial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4A72099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koeficient vsaku</w:t>
            </w:r>
          </w:p>
        </w:tc>
      </w:tr>
      <w:tr w:rsidR="00FD053F" w14:paraId="45DE9A53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D11B359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iCs/>
              </w:rPr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B1A5406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C1612DF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součinitel bezpečnosti vsaku</w:t>
            </w:r>
          </w:p>
        </w:tc>
      </w:tr>
      <w:tr w:rsidR="00FD053F" w14:paraId="62472702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7D34D87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Q</w:t>
            </w:r>
            <w:r>
              <w:rPr>
                <w:rFonts w:ascii="Arial" w:hAnsi="Arial" w:cs="Arial"/>
                <w:vertAlign w:val="subscript"/>
              </w:rPr>
              <w:t>o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051F2AF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 m</w:t>
            </w:r>
            <w:r>
              <w:rPr>
                <w:rFonts w:ascii="Arial" w:hAnsi="Arial" w:cs="Arial"/>
                <w:vertAlign w:val="superscript"/>
              </w:rPr>
              <w:t>3</w:t>
            </w:r>
            <w:r>
              <w:rPr>
                <w:rFonts w:ascii="Arial" w:hAnsi="Arial" w:cs="Arial"/>
              </w:rPr>
              <w:t>.s</w:t>
            </w:r>
            <w:r>
              <w:rPr>
                <w:rFonts w:ascii="Arial" w:hAnsi="Arial" w:cs="Arial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2D7F7B7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regulovaný odtok</w:t>
            </w:r>
          </w:p>
        </w:tc>
      </w:tr>
      <w:tr w:rsidR="00FD053F" w14:paraId="7DB42BA6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EB0578F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Style w:val="Siln"/>
                <w:rFonts w:ascii="Arial" w:hAnsi="Arial" w:cs="Arial"/>
              </w:rPr>
              <w:t>A</w:t>
            </w:r>
            <w:r>
              <w:rPr>
                <w:rStyle w:val="Siln"/>
                <w:rFonts w:ascii="Arial" w:hAnsi="Arial" w:cs="Arial"/>
                <w:vertAlign w:val="subscript"/>
              </w:rPr>
              <w:t>vsak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E1BEF01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25.5 m</w:t>
            </w:r>
            <w:r>
              <w:rPr>
                <w:rStyle w:val="Siln"/>
                <w:rFonts w:ascii="Arial" w:hAnsi="Arial" w:cs="Arial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0ACBBFB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velikost vsakovací plochy</w:t>
            </w:r>
          </w:p>
        </w:tc>
      </w:tr>
      <w:tr w:rsidR="00FD053F" w14:paraId="429AC434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3FB8A9A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vertAlign w:val="subscript"/>
              </w:rPr>
              <w:t>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400E85F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39.0 mm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1DF67B8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návrhový úhrn srážek</w:t>
            </w:r>
          </w:p>
        </w:tc>
      </w:tr>
      <w:tr w:rsidR="00FD053F" w14:paraId="478B11A1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665C7DF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  <w:iCs/>
              </w:rPr>
              <w:t>t</w:t>
            </w:r>
            <w:r>
              <w:rPr>
                <w:rFonts w:ascii="Arial" w:hAnsi="Arial" w:cs="Arial"/>
                <w:i/>
                <w:iCs/>
                <w:vertAlign w:val="subscript"/>
              </w:rPr>
              <w:t>c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9B18CB4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240 min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B6FB54D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doba trvání srážky</w:t>
            </w:r>
          </w:p>
        </w:tc>
      </w:tr>
      <w:tr w:rsidR="00FD053F" w14:paraId="65E5AE0C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D303258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Q</w:t>
            </w:r>
            <w:r>
              <w:rPr>
                <w:rFonts w:ascii="Arial" w:hAnsi="Arial" w:cs="Arial"/>
                <w:vertAlign w:val="subscript"/>
              </w:rPr>
              <w:t>vsak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08202C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0.0000255 m</w:t>
            </w:r>
            <w:r>
              <w:rPr>
                <w:rFonts w:ascii="Arial" w:hAnsi="Arial" w:cs="Arial"/>
                <w:vertAlign w:val="superscript"/>
              </w:rPr>
              <w:t>3</w:t>
            </w:r>
            <w:r>
              <w:rPr>
                <w:rFonts w:ascii="Arial" w:hAnsi="Arial" w:cs="Arial"/>
              </w:rPr>
              <w:t>.s</w:t>
            </w:r>
            <w:r>
              <w:rPr>
                <w:rFonts w:ascii="Arial" w:hAnsi="Arial" w:cs="Arial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BC73FC1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vsakovaný odtok</w:t>
            </w:r>
          </w:p>
        </w:tc>
      </w:tr>
      <w:tr w:rsidR="00FD053F" w14:paraId="73069EFE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752E185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Style w:val="Siln"/>
                <w:rFonts w:ascii="Arial" w:hAnsi="Arial" w:cs="Arial"/>
              </w:rPr>
              <w:t>V</w:t>
            </w:r>
            <w:r>
              <w:rPr>
                <w:rStyle w:val="Siln"/>
                <w:rFonts w:ascii="Arial" w:hAnsi="Arial" w:cs="Arial"/>
                <w:vertAlign w:val="subscript"/>
              </w:rPr>
              <w:t>vz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1A27905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6.6 m</w:t>
            </w:r>
            <w:r>
              <w:rPr>
                <w:rStyle w:val="Siln"/>
                <w:rFonts w:ascii="Arial" w:hAnsi="Arial" w:cs="Arial"/>
                <w:vertAlign w:val="superscript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1097627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největší vypočtený retenční objem vsakovacího zařízení</w:t>
            </w:r>
            <w:r>
              <w:rPr>
                <w:rFonts w:ascii="Arial" w:hAnsi="Arial" w:cs="Arial"/>
                <w:b/>
                <w:bCs/>
              </w:rPr>
              <w:br/>
            </w:r>
            <w:r>
              <w:rPr>
                <w:rStyle w:val="Siln"/>
                <w:rFonts w:ascii="Arial" w:hAnsi="Arial" w:cs="Arial"/>
              </w:rPr>
              <w:t>(návrhový objem)</w:t>
            </w:r>
          </w:p>
        </w:tc>
      </w:tr>
      <w:tr w:rsidR="00FD053F" w14:paraId="726B490A" w14:textId="77777777" w:rsidTr="00FD053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00E5FFF" w14:textId="77777777" w:rsidR="00FD053F" w:rsidRDefault="00FD053F">
            <w:pPr>
              <w:rPr>
                <w:rFonts w:ascii="Arial" w:hAnsi="Arial" w:cs="Arial"/>
              </w:rPr>
            </w:pPr>
            <w:proofErr w:type="spellStart"/>
            <w:r>
              <w:rPr>
                <w:rStyle w:val="Siln"/>
                <w:rFonts w:ascii="Arial" w:hAnsi="Arial" w:cs="Arial"/>
              </w:rPr>
              <w:t>T</w:t>
            </w:r>
            <w:r>
              <w:rPr>
                <w:rStyle w:val="Siln"/>
                <w:rFonts w:ascii="Arial" w:hAnsi="Arial" w:cs="Arial"/>
                <w:vertAlign w:val="subscript"/>
              </w:rPr>
              <w:t>pr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2859EDE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>71.8 hod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B2C6D55" w14:textId="77777777" w:rsidR="00FD053F" w:rsidRDefault="00FD053F">
            <w:pPr>
              <w:rPr>
                <w:rFonts w:ascii="Arial" w:hAnsi="Arial" w:cs="Arial"/>
              </w:rPr>
            </w:pPr>
            <w:r>
              <w:rPr>
                <w:rStyle w:val="Siln"/>
                <w:rFonts w:ascii="Arial" w:hAnsi="Arial" w:cs="Arial"/>
              </w:rPr>
              <w:t xml:space="preserve">doba prázdnění vsakovacího </w:t>
            </w:r>
            <w:proofErr w:type="gramStart"/>
            <w:r>
              <w:rPr>
                <w:rStyle w:val="Siln"/>
                <w:rFonts w:ascii="Arial" w:hAnsi="Arial" w:cs="Arial"/>
              </w:rPr>
              <w:t>zařízení - VYHOVUJE</w:t>
            </w:r>
            <w:proofErr w:type="gramEnd"/>
            <w:r>
              <w:rPr>
                <w:rStyle w:val="Siln"/>
                <w:rFonts w:ascii="Arial" w:hAnsi="Arial" w:cs="Arial"/>
              </w:rPr>
              <w:t xml:space="preserve"> </w:t>
            </w:r>
          </w:p>
        </w:tc>
      </w:tr>
    </w:tbl>
    <w:p w14:paraId="18DE0BE2" w14:textId="77777777" w:rsidR="00FD053F" w:rsidRDefault="00FD053F" w:rsidP="00FD053F">
      <w:pPr>
        <w:pStyle w:val="Normlnweb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Při výstavbě vsakovacího zařízení je bezpodmínečně nutné dodržet nejen čistý návrhový objem </w:t>
      </w:r>
      <w:proofErr w:type="spellStart"/>
      <w:r>
        <w:rPr>
          <w:rFonts w:ascii="Arial" w:hAnsi="Arial" w:cs="Arial"/>
        </w:rPr>
        <w:t>V</w:t>
      </w:r>
      <w:r>
        <w:rPr>
          <w:rFonts w:ascii="Arial" w:hAnsi="Arial" w:cs="Arial"/>
          <w:vertAlign w:val="subscript"/>
        </w:rPr>
        <w:t>vz</w:t>
      </w:r>
      <w:proofErr w:type="spellEnd"/>
      <w:r>
        <w:rPr>
          <w:rFonts w:ascii="Arial" w:hAnsi="Arial" w:cs="Arial"/>
        </w:rPr>
        <w:t xml:space="preserve">, ale současně také minimální velikost vsakovací plochy </w:t>
      </w:r>
      <w:proofErr w:type="spellStart"/>
      <w:proofErr w:type="gramStart"/>
      <w:r>
        <w:rPr>
          <w:rFonts w:ascii="Arial" w:hAnsi="Arial" w:cs="Arial"/>
        </w:rPr>
        <w:t>A</w:t>
      </w:r>
      <w:r>
        <w:rPr>
          <w:rFonts w:ascii="Arial" w:hAnsi="Arial" w:cs="Arial"/>
          <w:vertAlign w:val="subscript"/>
        </w:rPr>
        <w:t>vsak</w:t>
      </w:r>
      <w:proofErr w:type="spellEnd"/>
      <w:r>
        <w:rPr>
          <w:rFonts w:ascii="Arial" w:hAnsi="Arial" w:cs="Arial"/>
        </w:rPr>
        <w:t xml:space="preserve"> !!!</w:t>
      </w:r>
      <w:proofErr w:type="gramEnd"/>
    </w:p>
    <w:p w14:paraId="197A8B56" w14:textId="77777777" w:rsidR="00FD053F" w:rsidRPr="00365FA0" w:rsidRDefault="00FD053F" w:rsidP="00FD053F">
      <w:pPr>
        <w:pStyle w:val="Nadpis3"/>
        <w:keepLines w:val="0"/>
        <w:numPr>
          <w:ilvl w:val="2"/>
          <w:numId w:val="0"/>
        </w:numPr>
        <w:tabs>
          <w:tab w:val="num" w:pos="720"/>
        </w:tabs>
        <w:spacing w:before="240" w:after="60"/>
        <w:ind w:left="720" w:hanging="720"/>
        <w:rPr>
          <w:rFonts w:ascii="Times New Roman" w:hAnsi="Times New Roman"/>
          <w:bCs w:val="0"/>
          <w:color w:val="auto"/>
        </w:rPr>
      </w:pPr>
      <w:r w:rsidRPr="00365FA0">
        <w:rPr>
          <w:rFonts w:ascii="Times New Roman" w:hAnsi="Times New Roman"/>
          <w:color w:val="auto"/>
        </w:rPr>
        <w:t>Retenční nádrže</w:t>
      </w:r>
    </w:p>
    <w:p w14:paraId="0D40187E" w14:textId="77777777" w:rsidR="00FD053F" w:rsidRDefault="00FD053F" w:rsidP="00FD053F">
      <w:pPr>
        <w:pStyle w:val="Zkladntext"/>
        <w:spacing w:after="60"/>
        <w:ind w:firstLine="425"/>
      </w:pPr>
      <w:r>
        <w:t>Bude vybudován</w:t>
      </w:r>
      <w:r w:rsidR="00365FA0">
        <w:t>a</w:t>
      </w:r>
      <w:r>
        <w:t xml:space="preserve"> 1 retenční </w:t>
      </w:r>
      <w:proofErr w:type="gramStart"/>
      <w:r>
        <w:t>nádrž</w:t>
      </w:r>
      <w:r w:rsidR="00365FA0">
        <w:t xml:space="preserve">  3</w:t>
      </w:r>
      <w:proofErr w:type="gramEnd"/>
      <w:r w:rsidR="00365FA0">
        <w:t>,0 m x 8,5 m x 1m = 25,5 m</w:t>
      </w:r>
      <w:r w:rsidR="00365FA0">
        <w:rPr>
          <w:vertAlign w:val="superscript"/>
        </w:rPr>
        <w:t>3</w:t>
      </w:r>
      <w:r>
        <w:t>. Retenční</w:t>
      </w:r>
      <w:r w:rsidRPr="00604096">
        <w:t xml:space="preserve"> nádrž</w:t>
      </w:r>
      <w:r>
        <w:t xml:space="preserve"> bude proveden</w:t>
      </w:r>
      <w:r w:rsidR="00365FA0">
        <w:t>a</w:t>
      </w:r>
      <w:r>
        <w:t xml:space="preserve"> s celkovým objemem cca </w:t>
      </w:r>
      <w:r w:rsidR="00365FA0">
        <w:t>25</w:t>
      </w:r>
      <w:r w:rsidR="00365FA0" w:rsidRPr="00365FA0">
        <w:t xml:space="preserve"> </w:t>
      </w:r>
      <w:r w:rsidRPr="00365FA0">
        <w:t>m</w:t>
      </w:r>
      <w:r w:rsidRPr="00365FA0">
        <w:rPr>
          <w:vertAlign w:val="superscript"/>
        </w:rPr>
        <w:t>3</w:t>
      </w:r>
      <w:r>
        <w:t xml:space="preserve"> . Nádrž bud</w:t>
      </w:r>
      <w:r w:rsidR="00365FA0">
        <w:t>e</w:t>
      </w:r>
      <w:r>
        <w:t xml:space="preserve"> proveden</w:t>
      </w:r>
      <w:r w:rsidR="00365FA0">
        <w:t>a</w:t>
      </w:r>
      <w:r>
        <w:t xml:space="preserve"> ze vsakovacích boxů. </w:t>
      </w:r>
    </w:p>
    <w:p w14:paraId="6EF860BA" w14:textId="77777777" w:rsidR="00FD053F" w:rsidRPr="008C7CCA" w:rsidRDefault="00FD053F" w:rsidP="00FD053F">
      <w:pPr>
        <w:pStyle w:val="Zkladntextodsazen2"/>
        <w:spacing w:after="0" w:line="240" w:lineRule="auto"/>
        <w:ind w:left="0"/>
      </w:pPr>
      <w:r w:rsidRPr="008C7CCA">
        <w:t xml:space="preserve">Bude požit systém boxů, které slouží jako podzemní dočasná zásobní nádrž, s postupným odtokem dešťových vod do horninového </w:t>
      </w:r>
      <w:proofErr w:type="gramStart"/>
      <w:r w:rsidRPr="008C7CCA">
        <w:t>prostřed</w:t>
      </w:r>
      <w:r>
        <w:t>í .</w:t>
      </w:r>
      <w:proofErr w:type="gramEnd"/>
    </w:p>
    <w:p w14:paraId="49A3C04C" w14:textId="77777777" w:rsidR="00FD053F" w:rsidRDefault="00FD053F" w:rsidP="00FD053F">
      <w:pPr>
        <w:autoSpaceDE w:val="0"/>
        <w:autoSpaceDN w:val="0"/>
        <w:adjustRightInd w:val="0"/>
        <w:jc w:val="both"/>
      </w:pPr>
      <w:r w:rsidRPr="008C7CCA">
        <w:t xml:space="preserve">Přes kontrolní šachtu je voda rozvedena do retenční nádrže </w:t>
      </w:r>
      <w:proofErr w:type="gramStart"/>
      <w:r w:rsidRPr="008C7CCA">
        <w:t>z  boxů</w:t>
      </w:r>
      <w:proofErr w:type="gramEnd"/>
      <w:r w:rsidRPr="008C7CCA">
        <w:t xml:space="preserve">. Podsyp boxů tvoří štěrkopísek v tloušťce </w:t>
      </w:r>
      <w:proofErr w:type="gramStart"/>
      <w:r w:rsidRPr="008C7CCA">
        <w:t>100mm</w:t>
      </w:r>
      <w:proofErr w:type="gramEnd"/>
      <w:r w:rsidRPr="008C7CCA">
        <w:t xml:space="preserve">. Proniknutí jemných půdních částic z vnějšku do systému je </w:t>
      </w:r>
      <w:r w:rsidRPr="00281746">
        <w:t xml:space="preserve">zamezeno pomocí oplášťování </w:t>
      </w:r>
      <w:r>
        <w:t>2</w:t>
      </w:r>
      <w:r w:rsidRPr="00281746">
        <w:t>00</w:t>
      </w:r>
      <w:r>
        <w:t>geotextilií.</w:t>
      </w:r>
    </w:p>
    <w:p w14:paraId="2A14FFD9" w14:textId="77777777" w:rsidR="00FD053F" w:rsidRPr="003A5662" w:rsidRDefault="00FD053F" w:rsidP="00FD053F">
      <w:pPr>
        <w:jc w:val="both"/>
        <w:rPr>
          <w:highlight w:val="yellow"/>
        </w:rPr>
      </w:pPr>
      <w:r w:rsidRPr="008C7CCA">
        <w:rPr>
          <w:noProof/>
        </w:rPr>
        <w:drawing>
          <wp:inline distT="0" distB="0" distL="0" distR="0" wp14:anchorId="304111D0" wp14:editId="4B552896">
            <wp:extent cx="2447925" cy="168335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959" cy="1684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7F251" w14:textId="77777777" w:rsidR="0005435E" w:rsidRDefault="0005435E" w:rsidP="003A42C8"/>
    <w:p w14:paraId="0007AFAC" w14:textId="77777777" w:rsidR="0005435E" w:rsidRDefault="0005435E" w:rsidP="003A42C8"/>
    <w:p w14:paraId="41EB0D56" w14:textId="77777777" w:rsidR="0005435E" w:rsidRDefault="0005435E" w:rsidP="003A42C8"/>
    <w:p w14:paraId="716B8163" w14:textId="77777777" w:rsidR="00365FA0" w:rsidRDefault="003A42C8" w:rsidP="003A42C8">
      <w:pPr>
        <w:rPr>
          <w:b/>
          <w:u w:val="single"/>
        </w:rPr>
      </w:pPr>
      <w:r w:rsidRPr="00365FA0">
        <w:rPr>
          <w:b/>
          <w:u w:val="single"/>
        </w:rPr>
        <w:t>2 x SLOUPEK NA VOLEJBAL</w:t>
      </w:r>
    </w:p>
    <w:p w14:paraId="444FAA7A" w14:textId="77777777" w:rsidR="003A42C8" w:rsidRDefault="003A42C8" w:rsidP="003A42C8">
      <w:r>
        <w:t xml:space="preserve"> Sloupky jsou ocelové, žárově zinkované o průměru 102 mm, </w:t>
      </w:r>
      <w:proofErr w:type="spellStart"/>
      <w:r>
        <w:t>tl</w:t>
      </w:r>
      <w:proofErr w:type="spellEnd"/>
      <w:r>
        <w:t xml:space="preserve">. materiálu </w:t>
      </w:r>
      <w:proofErr w:type="gramStart"/>
      <w:r>
        <w:t>2mm</w:t>
      </w:r>
      <w:proofErr w:type="gramEnd"/>
      <w:r>
        <w:t>, celková délka sloupku je 285 cm, z toho 30 cm je uvažováno na zapuštění do pouzdra. Sloupky budou shora opatřeny krytkou. Sloupky budou v provedení do vnějšího prostředí. Součástí jedné sady je i objímka s kolovrátkem, objímky s háčkem a objímka s kolečkem.</w:t>
      </w:r>
    </w:p>
    <w:p w14:paraId="3F4BD95F" w14:textId="77777777" w:rsidR="00BD2E44" w:rsidRDefault="003A42C8" w:rsidP="003A42C8">
      <w:r>
        <w:t xml:space="preserve">2x SÍŤ NA VOLEJBAL Jedná se o volejbalovou síť o rozměrech 9,5 x 1 m, pro běžné účely z černé uzlové síťoviny z polypropylenu </w:t>
      </w:r>
      <w:proofErr w:type="spellStart"/>
      <w:r>
        <w:t>tl</w:t>
      </w:r>
      <w:proofErr w:type="spellEnd"/>
      <w:r>
        <w:t>. 2 mm, oko 10 cm. Horní okraj je oblemován polypropylenovým bílým popruhem, hotová šíře lemování 5 cm. Z popruhu je protaženo ocelové lanko o délce 12,5 m na jednom konci se smyčkou. Boky jsou lemovány PP černým popruhem, hotová šíře lemování je 2 cm. Spodní okraj je obšitý. Síť je nahoře i dole opatřena úvazky o délce 2 m, součástí sítě jsou vytyčovací pásky šíře 5 cm.</w:t>
      </w:r>
    </w:p>
    <w:p w14:paraId="5BDEDD30" w14:textId="77777777" w:rsidR="003A42C8" w:rsidRDefault="003A42C8" w:rsidP="003A42C8">
      <w:r w:rsidRPr="003A42C8">
        <w:t>Pro kotvení univerzálních sloupků budou v rámci zpevněného podloží připraveny betonové základy 0,7x0,7x0,</w:t>
      </w:r>
      <w:proofErr w:type="gramStart"/>
      <w:r w:rsidRPr="003A42C8">
        <w:t>8m</w:t>
      </w:r>
      <w:proofErr w:type="gramEnd"/>
      <w:r w:rsidRPr="003A42C8">
        <w:t xml:space="preserve">, do kterých bude vložena PVC trubka průměru 200 mm a do ní pak osazeno ocelové pouzdro </w:t>
      </w:r>
      <w:proofErr w:type="spellStart"/>
      <w:r w:rsidRPr="003A42C8">
        <w:t>pr</w:t>
      </w:r>
      <w:proofErr w:type="spellEnd"/>
      <w:r w:rsidRPr="003A42C8">
        <w:t>. 106 mm, do kterého se sloupky budou moci zasunout</w:t>
      </w:r>
    </w:p>
    <w:p w14:paraId="0FD865D0" w14:textId="77777777" w:rsidR="003A42C8" w:rsidRDefault="003A42C8" w:rsidP="00BD2E44">
      <w:pPr>
        <w:spacing w:line="360" w:lineRule="auto"/>
      </w:pPr>
    </w:p>
    <w:p w14:paraId="7BC69B33" w14:textId="77777777" w:rsidR="003A42C8" w:rsidRDefault="003A42C8" w:rsidP="00BD2E44">
      <w:pPr>
        <w:spacing w:line="360" w:lineRule="auto"/>
      </w:pPr>
    </w:p>
    <w:p w14:paraId="0D3CEE0A" w14:textId="77777777" w:rsidR="003A42C8" w:rsidRDefault="003A42C8" w:rsidP="00BD2E44">
      <w:pPr>
        <w:spacing w:line="360" w:lineRule="auto"/>
      </w:pPr>
    </w:p>
    <w:p w14:paraId="7584A882" w14:textId="77777777" w:rsidR="00BD2E44" w:rsidRDefault="00BD2E44" w:rsidP="00BD2E44">
      <w:pPr>
        <w:spacing w:line="360" w:lineRule="auto"/>
        <w:rPr>
          <w:b/>
        </w:rPr>
      </w:pPr>
      <w:r w:rsidRPr="00BD2E44">
        <w:rPr>
          <w:b/>
        </w:rPr>
        <w:t>b) Návrh zvláštních, neobvyklých konstrukcí nebo technologických postupů</w:t>
      </w:r>
    </w:p>
    <w:p w14:paraId="7D4169E0" w14:textId="77777777" w:rsidR="00BD2E44" w:rsidRPr="00BD2E44" w:rsidRDefault="00BD2E44" w:rsidP="00BD2E44">
      <w:pPr>
        <w:spacing w:line="360" w:lineRule="auto"/>
        <w:rPr>
          <w:sz w:val="22"/>
          <w:szCs w:val="22"/>
        </w:rPr>
      </w:pPr>
      <w:r w:rsidRPr="00BD2E44">
        <w:rPr>
          <w:sz w:val="22"/>
          <w:szCs w:val="22"/>
        </w:rPr>
        <w:t>Nejsou navrženy.</w:t>
      </w:r>
    </w:p>
    <w:p w14:paraId="5187B0E2" w14:textId="77777777" w:rsidR="00BD2E44" w:rsidRDefault="00BD2E44" w:rsidP="00BD2E44">
      <w:pPr>
        <w:spacing w:line="360" w:lineRule="auto"/>
        <w:rPr>
          <w:b/>
        </w:rPr>
      </w:pPr>
    </w:p>
    <w:p w14:paraId="5D99A757" w14:textId="77777777" w:rsidR="00BD2E44" w:rsidRDefault="00BD2E44" w:rsidP="00BD2E44">
      <w:pPr>
        <w:spacing w:line="360" w:lineRule="auto"/>
        <w:rPr>
          <w:b/>
        </w:rPr>
      </w:pPr>
    </w:p>
    <w:p w14:paraId="6AB59B41" w14:textId="77777777" w:rsidR="00BD2E44" w:rsidRPr="00BD2E44" w:rsidRDefault="00BD2E44" w:rsidP="00BD2E44">
      <w:pPr>
        <w:spacing w:line="360" w:lineRule="auto"/>
        <w:rPr>
          <w:b/>
        </w:rPr>
      </w:pPr>
      <w:r w:rsidRPr="00BD2E44">
        <w:rPr>
          <w:b/>
        </w:rPr>
        <w:t>c) technologické podmínky postupu prací, které by mohly ovlivnit stabilitu vlastní</w:t>
      </w:r>
    </w:p>
    <w:p w14:paraId="541206F8" w14:textId="77777777" w:rsidR="00BD2E44" w:rsidRDefault="00BD2E44" w:rsidP="00BD2E44">
      <w:pPr>
        <w:spacing w:line="360" w:lineRule="auto"/>
        <w:rPr>
          <w:b/>
        </w:rPr>
      </w:pPr>
      <w:r w:rsidRPr="00BD2E44">
        <w:rPr>
          <w:b/>
        </w:rPr>
        <w:lastRenderedPageBreak/>
        <w:t>konstrukce, případně sousední stavby</w:t>
      </w:r>
    </w:p>
    <w:p w14:paraId="52A249AF" w14:textId="77777777" w:rsidR="00BD2E44" w:rsidRPr="00E82205" w:rsidRDefault="00BD2E44" w:rsidP="00BD2E44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Při modernizaci nebudou prováděny práce, jež by ovlivňovaly stabilitu vlastní konstrukce nebo sousední stavby.</w:t>
      </w:r>
    </w:p>
    <w:p w14:paraId="36F1A680" w14:textId="77777777" w:rsidR="00BD2E44" w:rsidRDefault="00BD2E44" w:rsidP="00BD2E44">
      <w:pPr>
        <w:spacing w:line="360" w:lineRule="auto"/>
      </w:pPr>
    </w:p>
    <w:p w14:paraId="6F8D53DD" w14:textId="77777777" w:rsidR="00BD2E44" w:rsidRDefault="00BD2E44" w:rsidP="00BD2E44">
      <w:pPr>
        <w:spacing w:line="360" w:lineRule="auto"/>
        <w:rPr>
          <w:b/>
        </w:rPr>
      </w:pPr>
      <w:r w:rsidRPr="00BD2E44">
        <w:rPr>
          <w:b/>
        </w:rPr>
        <w:t>d) údaje o požadované jakosti navržených materiálů</w:t>
      </w:r>
    </w:p>
    <w:p w14:paraId="1BD73D8C" w14:textId="77777777" w:rsidR="00BD2E44" w:rsidRPr="00E82205" w:rsidRDefault="00BD2E44" w:rsidP="00BD2E44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Budou použity běžné stavební materiály odpovídající národním předpisům, normám a</w:t>
      </w:r>
    </w:p>
    <w:p w14:paraId="2B60EBDE" w14:textId="77777777" w:rsidR="00BD2E44" w:rsidRPr="00E82205" w:rsidRDefault="00BD2E44" w:rsidP="00BD2E44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atestům. Jakost provedení bude odpovídat běžným zvyklostem a normovým hodnotám,</w:t>
      </w:r>
    </w:p>
    <w:p w14:paraId="40456C7B" w14:textId="77777777" w:rsidR="00BD2E44" w:rsidRDefault="00BD2E44" w:rsidP="00BD2E44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předpisům a vyhláškám. Budou dodána prohlášení o shodě použitých materiálů.</w:t>
      </w:r>
    </w:p>
    <w:p w14:paraId="425F7370" w14:textId="77777777" w:rsidR="00E82205" w:rsidRDefault="00E82205" w:rsidP="00BD2E44">
      <w:pPr>
        <w:spacing w:line="360" w:lineRule="auto"/>
        <w:rPr>
          <w:sz w:val="22"/>
          <w:szCs w:val="22"/>
        </w:rPr>
      </w:pPr>
    </w:p>
    <w:p w14:paraId="62DC77D6" w14:textId="77777777" w:rsidR="00E82205" w:rsidRDefault="00E82205" w:rsidP="00BD2E44">
      <w:pPr>
        <w:spacing w:line="360" w:lineRule="auto"/>
        <w:rPr>
          <w:b/>
        </w:rPr>
      </w:pPr>
      <w:r w:rsidRPr="00E82205">
        <w:rPr>
          <w:b/>
        </w:rPr>
        <w:t xml:space="preserve">e) zásady pro provádění bouracích a </w:t>
      </w:r>
      <w:proofErr w:type="spellStart"/>
      <w:r w:rsidRPr="00E82205">
        <w:rPr>
          <w:b/>
        </w:rPr>
        <w:t>podchycovacích</w:t>
      </w:r>
      <w:proofErr w:type="spellEnd"/>
      <w:r w:rsidRPr="00E82205">
        <w:rPr>
          <w:b/>
        </w:rPr>
        <w:t xml:space="preserve"> prací a zpevňovacích konstrukcí či prostupů, zajištění stavební jámy</w:t>
      </w:r>
    </w:p>
    <w:p w14:paraId="3EEE3904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Nejsou podrobněji řešeny, při skrývkách jednotlivých vrstev se bude jednat o klasické</w:t>
      </w:r>
    </w:p>
    <w:p w14:paraId="540E13FC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postupy. Stavební jáma se nepředpokládá významných rozměrů, neuvažuje se s potřebou</w:t>
      </w:r>
    </w:p>
    <w:p w14:paraId="3B2199F7" w14:textId="77777777" w:rsid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jejího zajištění.</w:t>
      </w:r>
    </w:p>
    <w:p w14:paraId="131C7665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45F6B61E" w14:textId="77777777" w:rsidR="00E82205" w:rsidRDefault="00E82205" w:rsidP="00E82205">
      <w:pPr>
        <w:spacing w:line="360" w:lineRule="auto"/>
        <w:rPr>
          <w:b/>
        </w:rPr>
      </w:pPr>
      <w:r w:rsidRPr="00E82205">
        <w:rPr>
          <w:b/>
        </w:rPr>
        <w:t>f) požadavky na kontrolu zakrývaných konstrukcí:</w:t>
      </w:r>
    </w:p>
    <w:p w14:paraId="24B563EF" w14:textId="77777777" w:rsid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Veškeré zakrývané konstrukce budou postupně přebírány projektantem</w:t>
      </w:r>
      <w:r>
        <w:rPr>
          <w:sz w:val="22"/>
          <w:szCs w:val="22"/>
        </w:rPr>
        <w:t>.</w:t>
      </w:r>
    </w:p>
    <w:p w14:paraId="5DC782CB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49F17DB6" w14:textId="77777777" w:rsidR="00E82205" w:rsidRDefault="00E82205" w:rsidP="00E82205">
      <w:pPr>
        <w:spacing w:line="360" w:lineRule="auto"/>
        <w:rPr>
          <w:b/>
        </w:rPr>
      </w:pPr>
      <w:r w:rsidRPr="00E82205">
        <w:rPr>
          <w:b/>
        </w:rPr>
        <w:t>g) speciální podmínky pro provádění a požadavky na zakrývání stávajících konstrukcí</w:t>
      </w:r>
    </w:p>
    <w:p w14:paraId="50709266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Speciální podmínky pro provádění stavebních úprav nejsou stanoveny. Při provádění</w:t>
      </w:r>
    </w:p>
    <w:p w14:paraId="09AD2062" w14:textId="77777777" w:rsid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prací bude stavební prostor oddělen pro zamezení vstupu nepovolených osob.</w:t>
      </w:r>
    </w:p>
    <w:p w14:paraId="51C01476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50DDC9EF" w14:textId="77777777" w:rsidR="00E82205" w:rsidRDefault="00E82205" w:rsidP="00E82205">
      <w:pPr>
        <w:spacing w:line="360" w:lineRule="auto"/>
        <w:rPr>
          <w:b/>
        </w:rPr>
      </w:pPr>
      <w:r w:rsidRPr="00E82205">
        <w:rPr>
          <w:b/>
        </w:rPr>
        <w:t>h) seznam použitých podkladů, norem, technických předpisů, odborné literatury, výpočetních programů apod.</w:t>
      </w:r>
    </w:p>
    <w:p w14:paraId="6798B235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Stavba je navržena dle ustanovení stavebního zákon a jeho prováděcích vyhlášek</w:t>
      </w:r>
    </w:p>
    <w:p w14:paraId="67F99A08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v platném znění ke dni zpracování této dokumentace. Stavba je navržena v souladu</w:t>
      </w:r>
    </w:p>
    <w:p w14:paraId="6D970BA1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s požadavky norem ČSN třídy 73 a 74 včetně všech jejich změn ke dni zpracování této</w:t>
      </w:r>
    </w:p>
    <w:p w14:paraId="56A620D0" w14:textId="77777777" w:rsid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dokumentace.</w:t>
      </w:r>
    </w:p>
    <w:p w14:paraId="3E45B92F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13DE0FF3" w14:textId="77777777" w:rsidR="00E82205" w:rsidRPr="00E82205" w:rsidRDefault="00E82205" w:rsidP="00E82205">
      <w:pPr>
        <w:spacing w:line="360" w:lineRule="auto"/>
        <w:rPr>
          <w:b/>
          <w:sz w:val="26"/>
          <w:szCs w:val="26"/>
        </w:rPr>
      </w:pPr>
      <w:r w:rsidRPr="00E82205">
        <w:rPr>
          <w:b/>
          <w:sz w:val="26"/>
          <w:szCs w:val="26"/>
        </w:rPr>
        <w:t>i) specifické požadavky na rozsah a obsah dokumentace zajišťované zhotovitelem stavby</w:t>
      </w:r>
    </w:p>
    <w:p w14:paraId="4916A8E1" w14:textId="77777777" w:rsidR="00E82205" w:rsidRDefault="00EE597A" w:rsidP="00E82205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- nejsou </w:t>
      </w:r>
    </w:p>
    <w:p w14:paraId="0559A425" w14:textId="77777777" w:rsidR="00E82205" w:rsidRDefault="00E82205" w:rsidP="00E82205">
      <w:pPr>
        <w:spacing w:line="360" w:lineRule="auto"/>
        <w:rPr>
          <w:b/>
        </w:rPr>
      </w:pPr>
    </w:p>
    <w:p w14:paraId="5AFAE234" w14:textId="77777777" w:rsidR="00E82205" w:rsidRDefault="00E82205" w:rsidP="00E82205">
      <w:pPr>
        <w:spacing w:line="360" w:lineRule="auto"/>
        <w:rPr>
          <w:b/>
        </w:rPr>
      </w:pPr>
      <w:r w:rsidRPr="00E82205">
        <w:rPr>
          <w:b/>
        </w:rPr>
        <w:t>j) požadavky na požární ochranu konstrukcí</w:t>
      </w:r>
    </w:p>
    <w:p w14:paraId="65C4B8A9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Vzhledem k charakteru stavby se požární bezpečnostní řešení neposuzuje. Po celou</w:t>
      </w:r>
    </w:p>
    <w:p w14:paraId="46ED0815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lastRenderedPageBreak/>
        <w:t>dobu trvání stavby je budoucí dodavatel zodpovědný za to, že se budou stavební práce</w:t>
      </w:r>
    </w:p>
    <w:p w14:paraId="0E5BDB8F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provádět tak, aby byla kdykoliv zajištěna požární bezpečnost na stavbě i jejím okolí, tj. že</w:t>
      </w:r>
    </w:p>
    <w:p w14:paraId="7502ACD3" w14:textId="77777777" w:rsid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umožní případný zásah jednotek požární ochrany.</w:t>
      </w:r>
    </w:p>
    <w:p w14:paraId="02AD1D7B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4650B0DB" w14:textId="77777777" w:rsidR="00E82205" w:rsidRDefault="00E82205" w:rsidP="00E82205">
      <w:pPr>
        <w:spacing w:line="360" w:lineRule="auto"/>
        <w:rPr>
          <w:b/>
        </w:rPr>
      </w:pPr>
      <w:r w:rsidRPr="00E82205">
        <w:rPr>
          <w:b/>
        </w:rPr>
        <w:t>k) Zásady organizace výstavby</w:t>
      </w:r>
    </w:p>
    <w:p w14:paraId="209D8BBE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Požadavky na související demolice (odstranění stávajících konstrukcí) se řídí dle</w:t>
      </w:r>
    </w:p>
    <w:p w14:paraId="5706BBC2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koncepce odpadového hospodářství stavby a je zpracována na základě platné legislativy o</w:t>
      </w:r>
    </w:p>
    <w:p w14:paraId="385DE31C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odpadovém hospodářství. Nakládání s odpady vznikajícími na místě stavby se bude řídit</w:t>
      </w:r>
    </w:p>
    <w:p w14:paraId="04DE76A7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příslušnými ustanoveními zákona č. 185/2001 Sb. O odpadech a ustanoveními příslušných</w:t>
      </w:r>
    </w:p>
    <w:p w14:paraId="657A9119" w14:textId="77777777" w:rsid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vyhlášek MŽP.</w:t>
      </w:r>
    </w:p>
    <w:p w14:paraId="2A1D6146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44297134" w14:textId="77777777" w:rsidR="00E82205" w:rsidRDefault="00E82205" w:rsidP="00E82205">
      <w:pPr>
        <w:spacing w:line="360" w:lineRule="auto"/>
        <w:rPr>
          <w:b/>
        </w:rPr>
      </w:pPr>
      <w:r w:rsidRPr="00E82205">
        <w:rPr>
          <w:b/>
        </w:rPr>
        <w:t>l) požadavky na bezpečnost při provádění nosných konstrukcí – odkaz na příslušné předpisy a normy</w:t>
      </w:r>
    </w:p>
    <w:p w14:paraId="04E8A944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Stavební práce je třeba provádět v souladu s ustanoveními příslušné legislativy jako</w:t>
      </w:r>
    </w:p>
    <w:p w14:paraId="6CB25338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např. nařízení vlády č. 591/2006 Sb. o bližších minimálních požadavcích na bezpečnost a</w:t>
      </w:r>
    </w:p>
    <w:p w14:paraId="102F6A0E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ochranu zdraví při práci na staveništích a nařízení vlády č. 362/2005 Sb. o bližších</w:t>
      </w:r>
    </w:p>
    <w:p w14:paraId="06046558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požadavcích na bezpečnost a ochranu zdraví při práci na pracovištích s nebezpečím pádu</w:t>
      </w:r>
    </w:p>
    <w:p w14:paraId="71B094AB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z výšky nebo do hloubky.</w:t>
      </w:r>
    </w:p>
    <w:p w14:paraId="1E444AB3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Každý pracovník zúčastněný na výstavbě musí být průkazně seznámen a proškolen s</w:t>
      </w:r>
    </w:p>
    <w:p w14:paraId="3CF28221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bezpečnostními předpisy. Pracovníci zajišťující dopravu v prostorách staveniště musí být</w:t>
      </w:r>
    </w:p>
    <w:p w14:paraId="3E77024E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seznámeni s podmínkami provozu (ochranná pásma, sítě apod.). Na staveništi je</w:t>
      </w:r>
    </w:p>
    <w:p w14:paraId="76A04DC3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 xml:space="preserve">pracovníkům zúčastněným na výstavbě povoleno vstupovat jen na základě oprávnění </w:t>
      </w:r>
      <w:proofErr w:type="spellStart"/>
      <w:r w:rsidRPr="00E82205">
        <w:rPr>
          <w:sz w:val="22"/>
          <w:szCs w:val="22"/>
        </w:rPr>
        <w:t>prourčené</w:t>
      </w:r>
      <w:proofErr w:type="spellEnd"/>
      <w:r w:rsidRPr="00E82205">
        <w:rPr>
          <w:sz w:val="22"/>
          <w:szCs w:val="22"/>
        </w:rPr>
        <w:t xml:space="preserve"> práce a s vědomím vedení stavby. Pracoviště musí být při práci mimo denní dobu</w:t>
      </w:r>
    </w:p>
    <w:p w14:paraId="7ED43376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řádně osvětlena.</w:t>
      </w:r>
    </w:p>
    <w:p w14:paraId="2DC73F5D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Pracovníci přítomni na stavbě jsou povinni používat předepsané ochranné pomůcky.</w:t>
      </w:r>
    </w:p>
    <w:p w14:paraId="4FD69240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Staveniště musí být oploceno a ohraničeno, výkopy řádně osvětleny a zabezpečeny a</w:t>
      </w:r>
    </w:p>
    <w:p w14:paraId="75B57551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staveniště musí být opatřeno výstražnými tabulkami. Je zakázáno pracovníky donášet a</w:t>
      </w:r>
    </w:p>
    <w:p w14:paraId="4D629CFC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požívat alkoholické nápoje na staveništi.</w:t>
      </w:r>
    </w:p>
    <w:p w14:paraId="5B2D536D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Veškeré sociální, správní a provozní zařízení staveniště musí odpovídat základním</w:t>
      </w:r>
    </w:p>
    <w:p w14:paraId="74E65B4E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hygienickým předpisům a směrnicím.</w:t>
      </w:r>
    </w:p>
    <w:p w14:paraId="4449AFF4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Na staveništi je nutno dodržovat ustanovení vyhlášky č. 309/2006 Sb., kterým se</w:t>
      </w:r>
    </w:p>
    <w:p w14:paraId="59EFFDC7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upravují požadavky bezpečnosti a ochrany zdraví při práci v pracovněprávních vztazích.</w:t>
      </w:r>
    </w:p>
    <w:p w14:paraId="66E7A8D6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Během stavby bude zpracován plán BOZP firmou s příslušným oprávněním.</w:t>
      </w:r>
    </w:p>
    <w:p w14:paraId="60450902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• Potraviny je možno konzumovat pouze ve vyhrazených místech /shromažďovacích</w:t>
      </w:r>
    </w:p>
    <w:p w14:paraId="537787D0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prostorách.</w:t>
      </w:r>
    </w:p>
    <w:p w14:paraId="2BA21A98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 xml:space="preserve">• Na stavbě se můžou používat stavební rozvaděče pouze s proudovou ochranou. </w:t>
      </w:r>
    </w:p>
    <w:p w14:paraId="04E2FF81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lastRenderedPageBreak/>
        <w:t>• Svařování je povoleno pouze na základě písemného příkazu ke svařování u firmy</w:t>
      </w:r>
    </w:p>
    <w:p w14:paraId="1370B9E1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provádějící stavební úpravy za dodržení všech podmínek PO a splatným svařovacím</w:t>
      </w:r>
    </w:p>
    <w:p w14:paraId="6697A130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 xml:space="preserve">průkazem a mobilním hasicím přístrojem. </w:t>
      </w:r>
    </w:p>
    <w:p w14:paraId="620F8DF8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• V prostoru staveniště se netolerují žádné výtržnosti, kanadské žerty apod.</w:t>
      </w:r>
    </w:p>
    <w:p w14:paraId="09C653A4" w14:textId="77777777" w:rsidR="00E82205" w:rsidRP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• V případě nedodržování pravidel provozního řádu stavby a BOZP bude zhotovitel</w:t>
      </w:r>
    </w:p>
    <w:p w14:paraId="18836750" w14:textId="77777777" w:rsidR="00E82205" w:rsidRDefault="00E82205" w:rsidP="00E82205">
      <w:pPr>
        <w:spacing w:line="360" w:lineRule="auto"/>
        <w:rPr>
          <w:sz w:val="22"/>
          <w:szCs w:val="22"/>
        </w:rPr>
      </w:pPr>
      <w:r w:rsidRPr="00E82205">
        <w:rPr>
          <w:sz w:val="22"/>
          <w:szCs w:val="22"/>
        </w:rPr>
        <w:t>pokutován dle platného pokutového řádu</w:t>
      </w:r>
      <w:r>
        <w:rPr>
          <w:sz w:val="22"/>
          <w:szCs w:val="22"/>
        </w:rPr>
        <w:t>.</w:t>
      </w:r>
    </w:p>
    <w:p w14:paraId="041F2C67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3AF711B5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336F1FA0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491D12EB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7B6B9A62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6A0E99B6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4D2BBB8D" w14:textId="77777777" w:rsidR="00E82205" w:rsidRDefault="00E82205" w:rsidP="00E82205">
      <w:pPr>
        <w:spacing w:line="360" w:lineRule="auto"/>
        <w:rPr>
          <w:sz w:val="22"/>
          <w:szCs w:val="22"/>
        </w:rPr>
      </w:pPr>
    </w:p>
    <w:p w14:paraId="21C6E14C" w14:textId="045BED16" w:rsidR="00E82205" w:rsidRPr="00E82205" w:rsidRDefault="00E82205" w:rsidP="00E82205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V </w:t>
      </w:r>
      <w:proofErr w:type="gramStart"/>
      <w:r>
        <w:rPr>
          <w:sz w:val="22"/>
          <w:szCs w:val="22"/>
        </w:rPr>
        <w:t xml:space="preserve">Božicích  </w:t>
      </w:r>
      <w:r>
        <w:rPr>
          <w:sz w:val="22"/>
          <w:szCs w:val="22"/>
        </w:rPr>
        <w:tab/>
      </w:r>
      <w:proofErr w:type="gramEnd"/>
      <w:r w:rsidR="008614B7">
        <w:rPr>
          <w:sz w:val="22"/>
          <w:szCs w:val="22"/>
        </w:rPr>
        <w:t>Červenec</w:t>
      </w:r>
      <w:r>
        <w:rPr>
          <w:sz w:val="22"/>
          <w:szCs w:val="22"/>
        </w:rPr>
        <w:t xml:space="preserve"> 202</w:t>
      </w:r>
      <w:r w:rsidR="008614B7">
        <w:rPr>
          <w:sz w:val="22"/>
          <w:szCs w:val="22"/>
        </w:rPr>
        <w:t>4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         Vypracoval: Ing. Leoš Kučeřík</w:t>
      </w:r>
    </w:p>
    <w:p w14:paraId="65BDE89D" w14:textId="77777777" w:rsidR="00E82205" w:rsidRPr="00E82205" w:rsidRDefault="00E82205" w:rsidP="00E82205">
      <w:pPr>
        <w:pStyle w:val="Odstavecseseznamem"/>
        <w:spacing w:line="360" w:lineRule="auto"/>
        <w:ind w:left="1080"/>
        <w:rPr>
          <w:b/>
          <w:sz w:val="22"/>
          <w:szCs w:val="22"/>
        </w:rPr>
      </w:pPr>
    </w:p>
    <w:sectPr w:rsidR="00E82205" w:rsidRPr="00E82205" w:rsidSect="00691119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56F08F" w14:textId="77777777" w:rsidR="00206011" w:rsidRDefault="00206011">
      <w:r>
        <w:separator/>
      </w:r>
    </w:p>
  </w:endnote>
  <w:endnote w:type="continuationSeparator" w:id="0">
    <w:p w14:paraId="0636E218" w14:textId="77777777" w:rsidR="00206011" w:rsidRDefault="002060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C69CCB" w14:textId="77777777" w:rsidR="008D64BA" w:rsidRPr="00A86F73" w:rsidRDefault="008D64BA" w:rsidP="00A86F73">
    <w:pPr>
      <w:pStyle w:val="Zpat"/>
      <w:jc w:val="center"/>
      <w:rPr>
        <w:u w:val="single"/>
      </w:rPr>
    </w:pPr>
    <w:r>
      <w:rPr>
        <w:u w:val="single"/>
      </w:rPr>
      <w:tab/>
    </w:r>
    <w:r>
      <w:rPr>
        <w:u w:val="single"/>
      </w:rPr>
      <w:tab/>
    </w:r>
  </w:p>
  <w:p w14:paraId="6779E2D2" w14:textId="77777777" w:rsidR="008D64BA" w:rsidRDefault="00E82205" w:rsidP="00A86F73">
    <w:pPr>
      <w:pStyle w:val="Zpat"/>
      <w:jc w:val="center"/>
    </w:pPr>
    <w:r>
      <w:t>Kučeřík PROJEKT s.r.o.</w:t>
    </w:r>
    <w:r w:rsidR="008D64BA">
      <w:t xml:space="preserve">, Božice 441, 671 64 </w:t>
    </w:r>
    <w:proofErr w:type="gramStart"/>
    <w:r w:rsidR="008D64BA">
      <w:t>Božice ,</w:t>
    </w:r>
    <w:proofErr w:type="gramEnd"/>
    <w:r w:rsidR="008D64BA">
      <w:t xml:space="preserve"> okr. Znojmo</w:t>
    </w:r>
  </w:p>
  <w:p w14:paraId="49FF92A4" w14:textId="77777777" w:rsidR="008D64BA" w:rsidRPr="003B0FC7" w:rsidRDefault="008D64BA" w:rsidP="00A86F73">
    <w:pPr>
      <w:pStyle w:val="Zpat"/>
      <w:jc w:val="center"/>
    </w:pPr>
    <w:r>
      <w:t>Tel.</w:t>
    </w:r>
    <w:r>
      <w:rPr>
        <w:lang w:val="en-GB"/>
      </w:rPr>
      <w:t>:</w:t>
    </w:r>
    <w:r>
      <w:rPr>
        <w:lang w:val="en-US"/>
      </w:rPr>
      <w:t xml:space="preserve"> </w:t>
    </w:r>
    <w:r>
      <w:t>606 225 031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86EED2" w14:textId="77777777" w:rsidR="00206011" w:rsidRDefault="00206011">
      <w:r>
        <w:separator/>
      </w:r>
    </w:p>
  </w:footnote>
  <w:footnote w:type="continuationSeparator" w:id="0">
    <w:p w14:paraId="2F5A9308" w14:textId="77777777" w:rsidR="00206011" w:rsidRDefault="002060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4E3048" w14:textId="77777777" w:rsidR="00302469" w:rsidRDefault="008D64BA" w:rsidP="00302469">
    <w:pPr>
      <w:pStyle w:val="Zhlav"/>
      <w:tabs>
        <w:tab w:val="left" w:pos="4253"/>
        <w:tab w:val="left" w:pos="4536"/>
      </w:tabs>
      <w:ind w:left="4253" w:hanging="4253"/>
      <w:rPr>
        <w:color w:val="000000"/>
        <w:sz w:val="20"/>
      </w:rPr>
    </w:pPr>
    <w:proofErr w:type="gramStart"/>
    <w:r w:rsidRPr="00A86F73">
      <w:rPr>
        <w:sz w:val="20"/>
        <w:szCs w:val="20"/>
      </w:rPr>
      <w:t>A</w:t>
    </w:r>
    <w:r>
      <w:rPr>
        <w:sz w:val="20"/>
        <w:szCs w:val="20"/>
      </w:rPr>
      <w:t xml:space="preserve">kce:   </w:t>
    </w:r>
    <w:proofErr w:type="gramEnd"/>
    <w:r>
      <w:rPr>
        <w:sz w:val="20"/>
        <w:szCs w:val="20"/>
      </w:rPr>
      <w:t xml:space="preserve"> </w:t>
    </w:r>
    <w:r w:rsidR="0091775F">
      <w:rPr>
        <w:sz w:val="22"/>
        <w:szCs w:val="36"/>
      </w:rPr>
      <w:t>DPS – ZŠ JUDr. Mareše – plochy pro sport</w:t>
    </w:r>
  </w:p>
  <w:p w14:paraId="729EF4AC" w14:textId="77777777" w:rsidR="008D64BA" w:rsidRPr="00A86F73" w:rsidRDefault="00705293">
    <w:pPr>
      <w:pStyle w:val="Zhlav"/>
      <w:rPr>
        <w:sz w:val="20"/>
        <w:szCs w:val="20"/>
        <w:u w:val="single"/>
      </w:rPr>
    </w:pPr>
    <w:r>
      <w:rPr>
        <w:sz w:val="20"/>
        <w:szCs w:val="20"/>
        <w:u w:val="single"/>
      </w:rPr>
      <w:t xml:space="preserve">D.1 STAVEBNÍ ČÁST                                        </w:t>
    </w:r>
    <w:r w:rsidR="008D64BA">
      <w:rPr>
        <w:sz w:val="20"/>
        <w:szCs w:val="20"/>
        <w:u w:val="single"/>
      </w:rPr>
      <w:t>TECHNICKÁ ZPRÁVA</w:t>
    </w:r>
    <w:r w:rsidR="008D64BA">
      <w:rPr>
        <w:sz w:val="20"/>
        <w:szCs w:val="20"/>
        <w:u w:val="single"/>
      </w:rPr>
      <w:tab/>
    </w:r>
    <w:r w:rsidR="008D64BA" w:rsidRPr="00A86F73">
      <w:rPr>
        <w:sz w:val="20"/>
        <w:szCs w:val="20"/>
        <w:u w:val="single"/>
      </w:rPr>
      <w:tab/>
      <w:t>-</w:t>
    </w:r>
    <w:r w:rsidR="00AC442C" w:rsidRPr="00A86F73">
      <w:rPr>
        <w:rStyle w:val="slostrnky"/>
        <w:sz w:val="20"/>
        <w:szCs w:val="20"/>
        <w:u w:val="single"/>
      </w:rPr>
      <w:fldChar w:fldCharType="begin"/>
    </w:r>
    <w:r w:rsidR="008D64BA" w:rsidRPr="00A86F73">
      <w:rPr>
        <w:rStyle w:val="slostrnky"/>
        <w:sz w:val="20"/>
        <w:szCs w:val="20"/>
        <w:u w:val="single"/>
      </w:rPr>
      <w:instrText xml:space="preserve"> PAGE </w:instrText>
    </w:r>
    <w:r w:rsidR="00AC442C" w:rsidRPr="00A86F73">
      <w:rPr>
        <w:rStyle w:val="slostrnky"/>
        <w:sz w:val="20"/>
        <w:szCs w:val="20"/>
        <w:u w:val="single"/>
      </w:rPr>
      <w:fldChar w:fldCharType="separate"/>
    </w:r>
    <w:r w:rsidR="00797E1F">
      <w:rPr>
        <w:rStyle w:val="slostrnky"/>
        <w:noProof/>
        <w:sz w:val="20"/>
        <w:szCs w:val="20"/>
        <w:u w:val="single"/>
      </w:rPr>
      <w:t>4</w:t>
    </w:r>
    <w:r w:rsidR="00AC442C" w:rsidRPr="00A86F73">
      <w:rPr>
        <w:rStyle w:val="slostrnky"/>
        <w:sz w:val="20"/>
        <w:szCs w:val="20"/>
        <w:u w:val="single"/>
      </w:rPr>
      <w:fldChar w:fldCharType="end"/>
    </w:r>
    <w:r w:rsidR="008D64BA" w:rsidRPr="00A86F73">
      <w:rPr>
        <w:rStyle w:val="slostrnky"/>
        <w:sz w:val="20"/>
        <w:szCs w:val="20"/>
        <w:u w:val="single"/>
      </w:rPr>
      <w:t>-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41A0C26"/>
    <w:multiLevelType w:val="hybridMultilevel"/>
    <w:tmpl w:val="79D2F224"/>
    <w:lvl w:ilvl="0" w:tplc="977AC672">
      <w:start w:val="1"/>
      <w:numFmt w:val="lowerLetter"/>
      <w:lvlText w:val="%1)"/>
      <w:lvlJc w:val="left"/>
      <w:pPr>
        <w:ind w:left="644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FE2C0B"/>
    <w:multiLevelType w:val="multilevel"/>
    <w:tmpl w:val="DC5EC396"/>
    <w:lvl w:ilvl="0">
      <w:start w:val="2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27EA0389"/>
    <w:multiLevelType w:val="hybridMultilevel"/>
    <w:tmpl w:val="6C988740"/>
    <w:lvl w:ilvl="0" w:tplc="691A6022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323433"/>
    <w:multiLevelType w:val="multilevel"/>
    <w:tmpl w:val="97AAF072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 w15:restartNumberingAfterBreak="0">
    <w:nsid w:val="41B90F3D"/>
    <w:multiLevelType w:val="hybridMultilevel"/>
    <w:tmpl w:val="095ECCE8"/>
    <w:lvl w:ilvl="0" w:tplc="9ABE02C8">
      <w:start w:val="1"/>
      <w:numFmt w:val="lowerLetter"/>
      <w:lvlText w:val="%1)"/>
      <w:lvlJc w:val="left"/>
      <w:pPr>
        <w:ind w:left="1004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42CF328D"/>
    <w:multiLevelType w:val="hybridMultilevel"/>
    <w:tmpl w:val="6C14C014"/>
    <w:lvl w:ilvl="0" w:tplc="5E507992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0E5444"/>
    <w:multiLevelType w:val="hybridMultilevel"/>
    <w:tmpl w:val="6D1EB0D0"/>
    <w:lvl w:ilvl="0" w:tplc="08DC33D2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172D4D"/>
    <w:multiLevelType w:val="multilevel"/>
    <w:tmpl w:val="499412F8"/>
    <w:lvl w:ilvl="0">
      <w:start w:val="1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 w16cid:durableId="2084448936">
    <w:abstractNumId w:val="8"/>
  </w:num>
  <w:num w:numId="2" w16cid:durableId="1357542387">
    <w:abstractNumId w:val="2"/>
  </w:num>
  <w:num w:numId="3" w16cid:durableId="144593026">
    <w:abstractNumId w:val="4"/>
  </w:num>
  <w:num w:numId="4" w16cid:durableId="630788510">
    <w:abstractNumId w:val="3"/>
  </w:num>
  <w:num w:numId="5" w16cid:durableId="1409496785">
    <w:abstractNumId w:val="1"/>
  </w:num>
  <w:num w:numId="6" w16cid:durableId="2557225">
    <w:abstractNumId w:val="5"/>
  </w:num>
  <w:num w:numId="7" w16cid:durableId="1147942297">
    <w:abstractNumId w:val="6"/>
  </w:num>
  <w:num w:numId="8" w16cid:durableId="581643007">
    <w:abstractNumId w:val="7"/>
  </w:num>
  <w:num w:numId="9" w16cid:durableId="758452544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6F73"/>
    <w:rsid w:val="0001441C"/>
    <w:rsid w:val="000162E4"/>
    <w:rsid w:val="00021111"/>
    <w:rsid w:val="00032368"/>
    <w:rsid w:val="00042D8A"/>
    <w:rsid w:val="00043C6C"/>
    <w:rsid w:val="000442A8"/>
    <w:rsid w:val="00050073"/>
    <w:rsid w:val="0005126A"/>
    <w:rsid w:val="0005435E"/>
    <w:rsid w:val="00076532"/>
    <w:rsid w:val="000A0B50"/>
    <w:rsid w:val="000A3196"/>
    <w:rsid w:val="000B627B"/>
    <w:rsid w:val="000B7410"/>
    <w:rsid w:val="000C59F1"/>
    <w:rsid w:val="000E3FE8"/>
    <w:rsid w:val="000E71E9"/>
    <w:rsid w:val="000F029F"/>
    <w:rsid w:val="000F1357"/>
    <w:rsid w:val="000F56E2"/>
    <w:rsid w:val="000F6C92"/>
    <w:rsid w:val="00102DA9"/>
    <w:rsid w:val="00103A17"/>
    <w:rsid w:val="0011018B"/>
    <w:rsid w:val="001350A3"/>
    <w:rsid w:val="00140F8A"/>
    <w:rsid w:val="001434D1"/>
    <w:rsid w:val="00146DF6"/>
    <w:rsid w:val="00161B70"/>
    <w:rsid w:val="00162AF0"/>
    <w:rsid w:val="00163EBE"/>
    <w:rsid w:val="00165CCB"/>
    <w:rsid w:val="00172B66"/>
    <w:rsid w:val="00177603"/>
    <w:rsid w:val="001821D8"/>
    <w:rsid w:val="001842BA"/>
    <w:rsid w:val="00184BE4"/>
    <w:rsid w:val="00190801"/>
    <w:rsid w:val="001A3CA3"/>
    <w:rsid w:val="001C0002"/>
    <w:rsid w:val="001C5586"/>
    <w:rsid w:val="001C7909"/>
    <w:rsid w:val="001D5DD5"/>
    <w:rsid w:val="001E260B"/>
    <w:rsid w:val="001E42F3"/>
    <w:rsid w:val="001E4726"/>
    <w:rsid w:val="00206011"/>
    <w:rsid w:val="002077E0"/>
    <w:rsid w:val="00216156"/>
    <w:rsid w:val="00221082"/>
    <w:rsid w:val="002236FF"/>
    <w:rsid w:val="002331F4"/>
    <w:rsid w:val="002436B2"/>
    <w:rsid w:val="00247AA5"/>
    <w:rsid w:val="002533C3"/>
    <w:rsid w:val="002613AF"/>
    <w:rsid w:val="00261AFD"/>
    <w:rsid w:val="002652A0"/>
    <w:rsid w:val="00274997"/>
    <w:rsid w:val="00293A4C"/>
    <w:rsid w:val="00293C5E"/>
    <w:rsid w:val="002B7F0C"/>
    <w:rsid w:val="002D2D85"/>
    <w:rsid w:val="002D4F32"/>
    <w:rsid w:val="002D6AB6"/>
    <w:rsid w:val="002E02BE"/>
    <w:rsid w:val="002E0DAB"/>
    <w:rsid w:val="002E5D65"/>
    <w:rsid w:val="002E6161"/>
    <w:rsid w:val="002F6EBD"/>
    <w:rsid w:val="00302469"/>
    <w:rsid w:val="00304630"/>
    <w:rsid w:val="00311D09"/>
    <w:rsid w:val="00312A94"/>
    <w:rsid w:val="0032722F"/>
    <w:rsid w:val="00337416"/>
    <w:rsid w:val="00343ADE"/>
    <w:rsid w:val="00347364"/>
    <w:rsid w:val="00347EB7"/>
    <w:rsid w:val="00356E9A"/>
    <w:rsid w:val="0036273A"/>
    <w:rsid w:val="00365FA0"/>
    <w:rsid w:val="00374BC1"/>
    <w:rsid w:val="0038056E"/>
    <w:rsid w:val="003836AC"/>
    <w:rsid w:val="00392523"/>
    <w:rsid w:val="00392F8D"/>
    <w:rsid w:val="0039386B"/>
    <w:rsid w:val="003A00DE"/>
    <w:rsid w:val="003A1FC3"/>
    <w:rsid w:val="003A42C8"/>
    <w:rsid w:val="003A459A"/>
    <w:rsid w:val="003B0FC7"/>
    <w:rsid w:val="003B1397"/>
    <w:rsid w:val="003B2A7A"/>
    <w:rsid w:val="003C148E"/>
    <w:rsid w:val="003D0441"/>
    <w:rsid w:val="003D0617"/>
    <w:rsid w:val="003D3856"/>
    <w:rsid w:val="003D3BE3"/>
    <w:rsid w:val="003E4906"/>
    <w:rsid w:val="00407155"/>
    <w:rsid w:val="004140E9"/>
    <w:rsid w:val="00415CE6"/>
    <w:rsid w:val="00424F87"/>
    <w:rsid w:val="004250DB"/>
    <w:rsid w:val="00427FBD"/>
    <w:rsid w:val="00434258"/>
    <w:rsid w:val="004355EC"/>
    <w:rsid w:val="00436AB6"/>
    <w:rsid w:val="004422F6"/>
    <w:rsid w:val="00445FC9"/>
    <w:rsid w:val="00462041"/>
    <w:rsid w:val="00470FC5"/>
    <w:rsid w:val="00471442"/>
    <w:rsid w:val="004716E4"/>
    <w:rsid w:val="00472AAE"/>
    <w:rsid w:val="004737BE"/>
    <w:rsid w:val="00476965"/>
    <w:rsid w:val="00480DF3"/>
    <w:rsid w:val="004818A7"/>
    <w:rsid w:val="0048353D"/>
    <w:rsid w:val="00483CFA"/>
    <w:rsid w:val="00491B98"/>
    <w:rsid w:val="004A1649"/>
    <w:rsid w:val="004B1034"/>
    <w:rsid w:val="004B5148"/>
    <w:rsid w:val="004D11D1"/>
    <w:rsid w:val="004D380B"/>
    <w:rsid w:val="004D5B8B"/>
    <w:rsid w:val="004D6427"/>
    <w:rsid w:val="004E1FF8"/>
    <w:rsid w:val="004E48B9"/>
    <w:rsid w:val="004E6575"/>
    <w:rsid w:val="00502280"/>
    <w:rsid w:val="00510067"/>
    <w:rsid w:val="005169BF"/>
    <w:rsid w:val="00517AA9"/>
    <w:rsid w:val="00524692"/>
    <w:rsid w:val="00527CD4"/>
    <w:rsid w:val="00532C02"/>
    <w:rsid w:val="00536DC2"/>
    <w:rsid w:val="00541176"/>
    <w:rsid w:val="00551E24"/>
    <w:rsid w:val="00565B31"/>
    <w:rsid w:val="0057006C"/>
    <w:rsid w:val="00593975"/>
    <w:rsid w:val="00597027"/>
    <w:rsid w:val="005A7BC9"/>
    <w:rsid w:val="005B24D3"/>
    <w:rsid w:val="005B3068"/>
    <w:rsid w:val="005B5936"/>
    <w:rsid w:val="005C4BD3"/>
    <w:rsid w:val="005E3E29"/>
    <w:rsid w:val="005F7C8D"/>
    <w:rsid w:val="00603164"/>
    <w:rsid w:val="00643FFD"/>
    <w:rsid w:val="00647572"/>
    <w:rsid w:val="00650C9F"/>
    <w:rsid w:val="00665681"/>
    <w:rsid w:val="00667E8E"/>
    <w:rsid w:val="00670F5E"/>
    <w:rsid w:val="00680F59"/>
    <w:rsid w:val="00682843"/>
    <w:rsid w:val="00685F7B"/>
    <w:rsid w:val="006909E5"/>
    <w:rsid w:val="00691119"/>
    <w:rsid w:val="006955F5"/>
    <w:rsid w:val="00696901"/>
    <w:rsid w:val="006A275F"/>
    <w:rsid w:val="006B7A4E"/>
    <w:rsid w:val="006C48E9"/>
    <w:rsid w:val="006D12B2"/>
    <w:rsid w:val="006E2596"/>
    <w:rsid w:val="006E44D7"/>
    <w:rsid w:val="00705293"/>
    <w:rsid w:val="00711A7A"/>
    <w:rsid w:val="00711DBA"/>
    <w:rsid w:val="00714AA5"/>
    <w:rsid w:val="0071768C"/>
    <w:rsid w:val="00721A46"/>
    <w:rsid w:val="00727367"/>
    <w:rsid w:val="00731E25"/>
    <w:rsid w:val="00767844"/>
    <w:rsid w:val="00770744"/>
    <w:rsid w:val="0077220A"/>
    <w:rsid w:val="007727AD"/>
    <w:rsid w:val="00773F70"/>
    <w:rsid w:val="00776E82"/>
    <w:rsid w:val="00780963"/>
    <w:rsid w:val="00781445"/>
    <w:rsid w:val="0078282F"/>
    <w:rsid w:val="00783369"/>
    <w:rsid w:val="00793901"/>
    <w:rsid w:val="00793ECA"/>
    <w:rsid w:val="007967E9"/>
    <w:rsid w:val="00797E1F"/>
    <w:rsid w:val="00797E45"/>
    <w:rsid w:val="007B06B8"/>
    <w:rsid w:val="007D03D2"/>
    <w:rsid w:val="007D42AC"/>
    <w:rsid w:val="007D481A"/>
    <w:rsid w:val="007E10A1"/>
    <w:rsid w:val="007E1913"/>
    <w:rsid w:val="007E1F7D"/>
    <w:rsid w:val="007E3403"/>
    <w:rsid w:val="007F2D55"/>
    <w:rsid w:val="007F421B"/>
    <w:rsid w:val="00814B9E"/>
    <w:rsid w:val="00820BEB"/>
    <w:rsid w:val="00825C52"/>
    <w:rsid w:val="008273E5"/>
    <w:rsid w:val="00834DB6"/>
    <w:rsid w:val="00851A7A"/>
    <w:rsid w:val="00855CBC"/>
    <w:rsid w:val="00856AE7"/>
    <w:rsid w:val="008614B7"/>
    <w:rsid w:val="00862376"/>
    <w:rsid w:val="00876E0B"/>
    <w:rsid w:val="00892555"/>
    <w:rsid w:val="00895130"/>
    <w:rsid w:val="00897C88"/>
    <w:rsid w:val="008B7BC4"/>
    <w:rsid w:val="008C23C5"/>
    <w:rsid w:val="008C5B20"/>
    <w:rsid w:val="008C79BF"/>
    <w:rsid w:val="008D535F"/>
    <w:rsid w:val="008D64BA"/>
    <w:rsid w:val="008D76BA"/>
    <w:rsid w:val="008F2974"/>
    <w:rsid w:val="00900C13"/>
    <w:rsid w:val="009025A4"/>
    <w:rsid w:val="0091775F"/>
    <w:rsid w:val="009316F3"/>
    <w:rsid w:val="00932648"/>
    <w:rsid w:val="00933952"/>
    <w:rsid w:val="00947046"/>
    <w:rsid w:val="00964E53"/>
    <w:rsid w:val="0097190F"/>
    <w:rsid w:val="00973093"/>
    <w:rsid w:val="009750C7"/>
    <w:rsid w:val="0098319C"/>
    <w:rsid w:val="009A6404"/>
    <w:rsid w:val="009A6F63"/>
    <w:rsid w:val="009C45D3"/>
    <w:rsid w:val="009D3EAC"/>
    <w:rsid w:val="009D46A5"/>
    <w:rsid w:val="009D47F5"/>
    <w:rsid w:val="009E136E"/>
    <w:rsid w:val="00A0196F"/>
    <w:rsid w:val="00A03FFA"/>
    <w:rsid w:val="00A14EDB"/>
    <w:rsid w:val="00A21498"/>
    <w:rsid w:val="00A30F4E"/>
    <w:rsid w:val="00A322D3"/>
    <w:rsid w:val="00A45BF8"/>
    <w:rsid w:val="00A47F5E"/>
    <w:rsid w:val="00A5136C"/>
    <w:rsid w:val="00A66953"/>
    <w:rsid w:val="00A82A05"/>
    <w:rsid w:val="00A84F59"/>
    <w:rsid w:val="00A86F73"/>
    <w:rsid w:val="00A90A03"/>
    <w:rsid w:val="00A93632"/>
    <w:rsid w:val="00A94BFA"/>
    <w:rsid w:val="00AA1F74"/>
    <w:rsid w:val="00AB34E8"/>
    <w:rsid w:val="00AB3823"/>
    <w:rsid w:val="00AB467C"/>
    <w:rsid w:val="00AB4F8A"/>
    <w:rsid w:val="00AC0845"/>
    <w:rsid w:val="00AC2638"/>
    <w:rsid w:val="00AC27B4"/>
    <w:rsid w:val="00AC347F"/>
    <w:rsid w:val="00AC442C"/>
    <w:rsid w:val="00AE0DF7"/>
    <w:rsid w:val="00AE5643"/>
    <w:rsid w:val="00AF45D3"/>
    <w:rsid w:val="00AF4FCD"/>
    <w:rsid w:val="00B02C78"/>
    <w:rsid w:val="00B23230"/>
    <w:rsid w:val="00B25343"/>
    <w:rsid w:val="00B34D14"/>
    <w:rsid w:val="00B354A3"/>
    <w:rsid w:val="00B37218"/>
    <w:rsid w:val="00B47915"/>
    <w:rsid w:val="00B51061"/>
    <w:rsid w:val="00B56657"/>
    <w:rsid w:val="00B6383E"/>
    <w:rsid w:val="00B83E6E"/>
    <w:rsid w:val="00B87B6B"/>
    <w:rsid w:val="00B92AE4"/>
    <w:rsid w:val="00B96C1C"/>
    <w:rsid w:val="00BA5F74"/>
    <w:rsid w:val="00BB1264"/>
    <w:rsid w:val="00BB5315"/>
    <w:rsid w:val="00BB612B"/>
    <w:rsid w:val="00BD0B03"/>
    <w:rsid w:val="00BD2E44"/>
    <w:rsid w:val="00BD625E"/>
    <w:rsid w:val="00BD7E15"/>
    <w:rsid w:val="00BF1002"/>
    <w:rsid w:val="00BF41BD"/>
    <w:rsid w:val="00C11FE7"/>
    <w:rsid w:val="00C2639E"/>
    <w:rsid w:val="00C30BF8"/>
    <w:rsid w:val="00C37670"/>
    <w:rsid w:val="00C42235"/>
    <w:rsid w:val="00C443DA"/>
    <w:rsid w:val="00C46914"/>
    <w:rsid w:val="00C471EF"/>
    <w:rsid w:val="00C600F9"/>
    <w:rsid w:val="00C6692E"/>
    <w:rsid w:val="00C81F96"/>
    <w:rsid w:val="00CA1239"/>
    <w:rsid w:val="00CA22C9"/>
    <w:rsid w:val="00CA334B"/>
    <w:rsid w:val="00CA780A"/>
    <w:rsid w:val="00CB1780"/>
    <w:rsid w:val="00CB17EC"/>
    <w:rsid w:val="00CB23DD"/>
    <w:rsid w:val="00CB4129"/>
    <w:rsid w:val="00CD2B90"/>
    <w:rsid w:val="00CF0284"/>
    <w:rsid w:val="00CF02F6"/>
    <w:rsid w:val="00CF4705"/>
    <w:rsid w:val="00CF64DA"/>
    <w:rsid w:val="00D06621"/>
    <w:rsid w:val="00D20F28"/>
    <w:rsid w:val="00D2333D"/>
    <w:rsid w:val="00D24872"/>
    <w:rsid w:val="00D260A8"/>
    <w:rsid w:val="00D26A05"/>
    <w:rsid w:val="00D4447A"/>
    <w:rsid w:val="00D67084"/>
    <w:rsid w:val="00D800DA"/>
    <w:rsid w:val="00D800EC"/>
    <w:rsid w:val="00D84A12"/>
    <w:rsid w:val="00D85AE4"/>
    <w:rsid w:val="00D85F6B"/>
    <w:rsid w:val="00D86913"/>
    <w:rsid w:val="00D86CE8"/>
    <w:rsid w:val="00D944D3"/>
    <w:rsid w:val="00D94AE7"/>
    <w:rsid w:val="00DA4CC9"/>
    <w:rsid w:val="00DB3EBB"/>
    <w:rsid w:val="00DC4E37"/>
    <w:rsid w:val="00DC7B60"/>
    <w:rsid w:val="00DD1734"/>
    <w:rsid w:val="00DD24BD"/>
    <w:rsid w:val="00DF497C"/>
    <w:rsid w:val="00E03B84"/>
    <w:rsid w:val="00E10569"/>
    <w:rsid w:val="00E14BF2"/>
    <w:rsid w:val="00E26DBB"/>
    <w:rsid w:val="00E3231B"/>
    <w:rsid w:val="00E35CD1"/>
    <w:rsid w:val="00E37DC4"/>
    <w:rsid w:val="00E465FC"/>
    <w:rsid w:val="00E51E7B"/>
    <w:rsid w:val="00E60326"/>
    <w:rsid w:val="00E63B69"/>
    <w:rsid w:val="00E72B4D"/>
    <w:rsid w:val="00E82205"/>
    <w:rsid w:val="00E86E3C"/>
    <w:rsid w:val="00E96EDE"/>
    <w:rsid w:val="00E97D2A"/>
    <w:rsid w:val="00EB19E2"/>
    <w:rsid w:val="00EB35DC"/>
    <w:rsid w:val="00EB49D7"/>
    <w:rsid w:val="00EC41D6"/>
    <w:rsid w:val="00ED0C63"/>
    <w:rsid w:val="00ED2DC7"/>
    <w:rsid w:val="00ED471F"/>
    <w:rsid w:val="00EE4037"/>
    <w:rsid w:val="00EE597A"/>
    <w:rsid w:val="00EF4325"/>
    <w:rsid w:val="00EF51FD"/>
    <w:rsid w:val="00F03B29"/>
    <w:rsid w:val="00F06C71"/>
    <w:rsid w:val="00F14189"/>
    <w:rsid w:val="00F32380"/>
    <w:rsid w:val="00F44C3C"/>
    <w:rsid w:val="00F50AF1"/>
    <w:rsid w:val="00F545EA"/>
    <w:rsid w:val="00F653CF"/>
    <w:rsid w:val="00F811B7"/>
    <w:rsid w:val="00F93627"/>
    <w:rsid w:val="00F94DCE"/>
    <w:rsid w:val="00F973D2"/>
    <w:rsid w:val="00FA1C25"/>
    <w:rsid w:val="00FA3F7C"/>
    <w:rsid w:val="00FB3E6B"/>
    <w:rsid w:val="00FC385B"/>
    <w:rsid w:val="00FD0272"/>
    <w:rsid w:val="00FD053F"/>
    <w:rsid w:val="00FE12F9"/>
    <w:rsid w:val="00FE6ADF"/>
    <w:rsid w:val="00FF12EF"/>
    <w:rsid w:val="00FF339F"/>
    <w:rsid w:val="00FF649E"/>
    <w:rsid w:val="00FF7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9F0282C"/>
  <w15:docId w15:val="{47F62295-17B8-4B09-B240-9A91C754E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3836A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BB12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FD053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FD053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172B6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A86F73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86F73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A86F73"/>
  </w:style>
  <w:style w:type="character" w:styleId="Hypertextovodkaz">
    <w:name w:val="Hyperlink"/>
    <w:basedOn w:val="Standardnpsmoodstavce"/>
    <w:uiPriority w:val="99"/>
    <w:unhideWhenUsed/>
    <w:rsid w:val="00973093"/>
    <w:rPr>
      <w:b/>
      <w:bCs/>
      <w:color w:val="006600"/>
      <w:u w:val="single"/>
    </w:rPr>
  </w:style>
  <w:style w:type="paragraph" w:styleId="Obsah1">
    <w:name w:val="toc 1"/>
    <w:basedOn w:val="Normln"/>
    <w:next w:val="Normln"/>
    <w:autoRedefine/>
    <w:uiPriority w:val="39"/>
    <w:rsid w:val="00247AA5"/>
  </w:style>
  <w:style w:type="paragraph" w:styleId="Obsah2">
    <w:name w:val="toc 2"/>
    <w:basedOn w:val="Normln"/>
    <w:next w:val="Normln"/>
    <w:autoRedefine/>
    <w:uiPriority w:val="39"/>
    <w:rsid w:val="00247AA5"/>
    <w:pPr>
      <w:ind w:left="240"/>
    </w:pPr>
  </w:style>
  <w:style w:type="paragraph" w:styleId="Bezmezer">
    <w:name w:val="No Spacing"/>
    <w:link w:val="BezmezerChar"/>
    <w:uiPriority w:val="1"/>
    <w:qFormat/>
    <w:rsid w:val="00691119"/>
    <w:rPr>
      <w:rFonts w:ascii="Calibri" w:hAnsi="Calibri"/>
      <w:sz w:val="22"/>
      <w:szCs w:val="22"/>
      <w:lang w:eastAsia="en-US"/>
    </w:rPr>
  </w:style>
  <w:style w:type="character" w:customStyle="1" w:styleId="BezmezerChar">
    <w:name w:val="Bez mezer Char"/>
    <w:basedOn w:val="Standardnpsmoodstavce"/>
    <w:link w:val="Bezmezer"/>
    <w:uiPriority w:val="1"/>
    <w:rsid w:val="00691119"/>
    <w:rPr>
      <w:rFonts w:ascii="Calibri" w:hAnsi="Calibri"/>
      <w:sz w:val="22"/>
      <w:szCs w:val="22"/>
      <w:lang w:val="cs-CZ" w:eastAsia="en-US" w:bidi="ar-SA"/>
    </w:rPr>
  </w:style>
  <w:style w:type="paragraph" w:styleId="Textbubliny">
    <w:name w:val="Balloon Text"/>
    <w:basedOn w:val="Normln"/>
    <w:link w:val="TextbublinyChar"/>
    <w:rsid w:val="0069111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691119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BB1264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styleId="Siln">
    <w:name w:val="Strong"/>
    <w:basedOn w:val="Standardnpsmoodstavce"/>
    <w:uiPriority w:val="22"/>
    <w:qFormat/>
    <w:rsid w:val="00BB1264"/>
    <w:rPr>
      <w:b/>
      <w:bCs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650C9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650C9F"/>
    <w:rPr>
      <w:b/>
      <w:bCs/>
      <w:i/>
      <w:iCs/>
      <w:color w:val="4F81BD"/>
      <w:sz w:val="24"/>
      <w:szCs w:val="24"/>
    </w:rPr>
  </w:style>
  <w:style w:type="paragraph" w:styleId="Citt">
    <w:name w:val="Quote"/>
    <w:basedOn w:val="Normln"/>
    <w:next w:val="Normln"/>
    <w:link w:val="CittChar"/>
    <w:uiPriority w:val="29"/>
    <w:qFormat/>
    <w:rsid w:val="00650C9F"/>
    <w:rPr>
      <w:i/>
      <w:iCs/>
      <w:color w:val="000000"/>
    </w:rPr>
  </w:style>
  <w:style w:type="character" w:customStyle="1" w:styleId="CittChar">
    <w:name w:val="Citát Char"/>
    <w:basedOn w:val="Standardnpsmoodstavce"/>
    <w:link w:val="Citt"/>
    <w:uiPriority w:val="29"/>
    <w:rsid w:val="00650C9F"/>
    <w:rPr>
      <w:i/>
      <w:iCs/>
      <w:color w:val="000000"/>
      <w:sz w:val="24"/>
      <w:szCs w:val="24"/>
    </w:rPr>
  </w:style>
  <w:style w:type="character" w:styleId="Zdraznnintenzivn">
    <w:name w:val="Intense Emphasis"/>
    <w:basedOn w:val="Standardnpsmoodstavce"/>
    <w:uiPriority w:val="21"/>
    <w:qFormat/>
    <w:rsid w:val="00650C9F"/>
    <w:rPr>
      <w:b/>
      <w:bCs/>
      <w:i/>
      <w:iCs/>
      <w:color w:val="4F81BD"/>
    </w:rPr>
  </w:style>
  <w:style w:type="character" w:styleId="Odkaznakoment">
    <w:name w:val="annotation reference"/>
    <w:basedOn w:val="Standardnpsmoodstavce"/>
    <w:rsid w:val="00EF51FD"/>
    <w:rPr>
      <w:sz w:val="16"/>
      <w:szCs w:val="16"/>
    </w:rPr>
  </w:style>
  <w:style w:type="paragraph" w:styleId="Textkomente">
    <w:name w:val="annotation text"/>
    <w:basedOn w:val="Normln"/>
    <w:link w:val="TextkomenteChar"/>
    <w:rsid w:val="00EF51FD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F51FD"/>
  </w:style>
  <w:style w:type="paragraph" w:styleId="Pedmtkomente">
    <w:name w:val="annotation subject"/>
    <w:basedOn w:val="Textkomente"/>
    <w:next w:val="Textkomente"/>
    <w:link w:val="PedmtkomenteChar"/>
    <w:rsid w:val="00EF51F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F51FD"/>
    <w:rPr>
      <w:b/>
      <w:bCs/>
    </w:rPr>
  </w:style>
  <w:style w:type="paragraph" w:styleId="Nzev">
    <w:name w:val="Title"/>
    <w:basedOn w:val="Normln"/>
    <w:next w:val="Normln"/>
    <w:link w:val="NzevChar"/>
    <w:qFormat/>
    <w:rsid w:val="002D2D85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NzevChar">
    <w:name w:val="Název Char"/>
    <w:basedOn w:val="Standardnpsmoodstavce"/>
    <w:link w:val="Nzev"/>
    <w:rsid w:val="002D2D85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Podnadpis">
    <w:name w:val="Subtitle"/>
    <w:basedOn w:val="Normln"/>
    <w:next w:val="Normln"/>
    <w:link w:val="PodnadpisChar"/>
    <w:qFormat/>
    <w:rsid w:val="002D2D85"/>
    <w:pPr>
      <w:spacing w:after="60"/>
      <w:jc w:val="center"/>
      <w:outlineLvl w:val="1"/>
    </w:pPr>
    <w:rPr>
      <w:rFonts w:ascii="Cambria" w:hAnsi="Cambria"/>
    </w:rPr>
  </w:style>
  <w:style w:type="character" w:customStyle="1" w:styleId="PodnadpisChar">
    <w:name w:val="Podnadpis Char"/>
    <w:basedOn w:val="Standardnpsmoodstavce"/>
    <w:link w:val="Podnadpis"/>
    <w:rsid w:val="002D2D85"/>
    <w:rPr>
      <w:rFonts w:ascii="Cambria" w:eastAsia="Times New Roman" w:hAnsi="Cambria" w:cs="Times New Roman"/>
      <w:sz w:val="24"/>
      <w:szCs w:val="24"/>
    </w:rPr>
  </w:style>
  <w:style w:type="paragraph" w:styleId="Zkladntextodsazen2">
    <w:name w:val="Body Text Indent 2"/>
    <w:basedOn w:val="Normln"/>
    <w:link w:val="Zkladntextodsazen2Char"/>
    <w:rsid w:val="00DB3EBB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rsid w:val="00DB3EBB"/>
    <w:rPr>
      <w:sz w:val="24"/>
      <w:szCs w:val="24"/>
    </w:rPr>
  </w:style>
  <w:style w:type="paragraph" w:styleId="Normlnweb">
    <w:name w:val="Normal (Web)"/>
    <w:basedOn w:val="Normln"/>
    <w:uiPriority w:val="99"/>
    <w:unhideWhenUsed/>
    <w:rsid w:val="00856AE7"/>
    <w:pPr>
      <w:spacing w:before="100" w:beforeAutospacing="1" w:after="100" w:afterAutospacing="1"/>
    </w:pPr>
  </w:style>
  <w:style w:type="paragraph" w:styleId="Zkladntext">
    <w:name w:val="Body Text"/>
    <w:basedOn w:val="Normln"/>
    <w:link w:val="ZkladntextChar"/>
    <w:rsid w:val="00C443DA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C443DA"/>
    <w:rPr>
      <w:sz w:val="24"/>
      <w:szCs w:val="24"/>
    </w:rPr>
  </w:style>
  <w:style w:type="character" w:customStyle="1" w:styleId="ZhlavChar">
    <w:name w:val="Záhlaví Char"/>
    <w:basedOn w:val="Standardnpsmoodstavce"/>
    <w:link w:val="Zhlav"/>
    <w:rsid w:val="009D3EAC"/>
    <w:rPr>
      <w:sz w:val="24"/>
      <w:szCs w:val="24"/>
    </w:rPr>
  </w:style>
  <w:style w:type="character" w:customStyle="1" w:styleId="Nadpis4Char">
    <w:name w:val="Nadpis 4 Char"/>
    <w:basedOn w:val="Standardnpsmoodstavce"/>
    <w:link w:val="Nadpis4"/>
    <w:semiHidden/>
    <w:rsid w:val="00172B66"/>
    <w:rPr>
      <w:rFonts w:ascii="Calibri" w:eastAsia="Times New Roman" w:hAnsi="Calibri" w:cs="Times New Roman"/>
      <w:b/>
      <w:bCs/>
      <w:sz w:val="28"/>
      <w:szCs w:val="28"/>
    </w:rPr>
  </w:style>
  <w:style w:type="paragraph" w:styleId="Odstavecseseznamem">
    <w:name w:val="List Paragraph"/>
    <w:basedOn w:val="Normln"/>
    <w:uiPriority w:val="34"/>
    <w:qFormat/>
    <w:rsid w:val="00647572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semiHidden/>
    <w:rsid w:val="00FD053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customStyle="1" w:styleId="Zklad">
    <w:name w:val="Základ"/>
    <w:basedOn w:val="Normln"/>
    <w:rsid w:val="00FD053F"/>
    <w:pPr>
      <w:spacing w:before="120"/>
      <w:ind w:firstLine="567"/>
      <w:jc w:val="both"/>
    </w:pPr>
    <w:rPr>
      <w:rFonts w:ascii="Book Antiqua" w:hAnsi="Book Antiqua"/>
      <w:sz w:val="22"/>
      <w:szCs w:val="20"/>
    </w:rPr>
  </w:style>
  <w:style w:type="character" w:customStyle="1" w:styleId="Nadpis2Char">
    <w:name w:val="Nadpis 2 Char"/>
    <w:basedOn w:val="Standardnpsmoodstavce"/>
    <w:link w:val="Nadpis2"/>
    <w:semiHidden/>
    <w:rsid w:val="00FD05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02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3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1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78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550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6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35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71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0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0911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75702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61860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345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1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6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86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96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97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646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6524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212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72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64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17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40BE88-0D1F-4AFF-8B15-BC502E7F20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1394</Words>
  <Characters>8228</Characters>
  <Application>Microsoft Office Word</Application>
  <DocSecurity>0</DocSecurity>
  <Lines>68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ÚDAJE O STAVBĚ</vt:lpstr>
    </vt:vector>
  </TitlesOfParts>
  <Company>P</Company>
  <LinksUpToDate>false</LinksUpToDate>
  <CharactersWithSpaces>9603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ÚDAJE O STAVBĚ</dc:title>
  <dc:creator>L</dc:creator>
  <cp:lastModifiedBy>Filip Kučeřík</cp:lastModifiedBy>
  <cp:revision>2</cp:revision>
  <cp:lastPrinted>2021-04-28T09:12:00Z</cp:lastPrinted>
  <dcterms:created xsi:type="dcterms:W3CDTF">2024-09-05T09:30:00Z</dcterms:created>
  <dcterms:modified xsi:type="dcterms:W3CDTF">2024-09-05T09:30:00Z</dcterms:modified>
</cp:coreProperties>
</file>