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74123" w14:textId="65CBFBFD" w:rsidR="00C15B3F" w:rsidRPr="00972676" w:rsidRDefault="009D4232" w:rsidP="00C15B3F">
      <w:pPr>
        <w:pStyle w:val="Nadpis4"/>
        <w:spacing w:before="120"/>
        <w:ind w:left="0"/>
        <w:rPr>
          <w:rFonts w:asciiTheme="minorHAnsi" w:hAnsiTheme="minorHAnsi"/>
          <w:bCs w:val="0"/>
          <w:color w:val="000000" w:themeColor="text1"/>
          <w:sz w:val="24"/>
          <w:szCs w:val="24"/>
          <w:lang w:val="sk-SK"/>
        </w:rPr>
      </w:pPr>
      <w:r>
        <w:rPr>
          <w:rFonts w:asciiTheme="minorHAnsi" w:hAnsiTheme="minorHAnsi"/>
          <w:color w:val="000000" w:themeColor="text1"/>
          <w:spacing w:val="-1"/>
          <w:sz w:val="24"/>
          <w:szCs w:val="24"/>
          <w:lang w:val="sk-SK"/>
        </w:rPr>
        <w:t>Príloha č. 7</w:t>
      </w:r>
      <w:r w:rsidR="00C15B3F" w:rsidRPr="00972676">
        <w:rPr>
          <w:rFonts w:asciiTheme="minorHAnsi" w:hAnsiTheme="minorHAnsi"/>
          <w:color w:val="000000" w:themeColor="text1"/>
          <w:spacing w:val="-1"/>
          <w:sz w:val="24"/>
          <w:szCs w:val="24"/>
          <w:lang w:val="sk-SK"/>
        </w:rPr>
        <w:t>: OPIS</w:t>
      </w:r>
      <w:r w:rsidR="00C15B3F" w:rsidRPr="00972676">
        <w:rPr>
          <w:rFonts w:asciiTheme="minorHAnsi" w:hAnsiTheme="minorHAnsi"/>
          <w:color w:val="000000" w:themeColor="text1"/>
          <w:spacing w:val="-6"/>
          <w:sz w:val="24"/>
          <w:szCs w:val="24"/>
          <w:lang w:val="sk-SK"/>
        </w:rPr>
        <w:t xml:space="preserve"> </w:t>
      </w:r>
      <w:r w:rsidR="00C15B3F" w:rsidRPr="00972676">
        <w:rPr>
          <w:rFonts w:asciiTheme="minorHAnsi" w:hAnsiTheme="minorHAnsi"/>
          <w:color w:val="000000" w:themeColor="text1"/>
          <w:sz w:val="24"/>
          <w:szCs w:val="24"/>
          <w:lang w:val="sk-SK"/>
        </w:rPr>
        <w:t>PREDMETU</w:t>
      </w:r>
      <w:r w:rsidR="00C15B3F" w:rsidRPr="00972676">
        <w:rPr>
          <w:rFonts w:asciiTheme="minorHAnsi" w:hAnsiTheme="minorHAnsi"/>
          <w:color w:val="000000" w:themeColor="text1"/>
          <w:spacing w:val="-8"/>
          <w:sz w:val="24"/>
          <w:szCs w:val="24"/>
          <w:lang w:val="sk-SK"/>
        </w:rPr>
        <w:t xml:space="preserve"> </w:t>
      </w:r>
      <w:r w:rsidR="00C15B3F" w:rsidRPr="00972676">
        <w:rPr>
          <w:rFonts w:asciiTheme="minorHAnsi" w:hAnsiTheme="minorHAnsi"/>
          <w:color w:val="000000" w:themeColor="text1"/>
          <w:sz w:val="24"/>
          <w:szCs w:val="24"/>
          <w:lang w:val="sk-SK"/>
        </w:rPr>
        <w:t>ZÁKAZKY</w:t>
      </w:r>
      <w:bookmarkStart w:id="0" w:name="_GoBack"/>
      <w:bookmarkEnd w:id="0"/>
    </w:p>
    <w:p w14:paraId="09FAE1FD" w14:textId="77777777" w:rsidR="00C15B3F" w:rsidRPr="00C15B3F" w:rsidRDefault="00C15B3F" w:rsidP="00C15B3F">
      <w:pPr>
        <w:ind w:left="142" w:right="304"/>
        <w:rPr>
          <w:sz w:val="24"/>
          <w:szCs w:val="24"/>
          <w:lang w:val="sk-SK"/>
        </w:rPr>
      </w:pPr>
    </w:p>
    <w:p w14:paraId="78BC6D90" w14:textId="77777777" w:rsidR="00C15B3F" w:rsidRPr="00C15B3F" w:rsidRDefault="00C15B3F" w:rsidP="00C15B3F">
      <w:pPr>
        <w:spacing w:before="80"/>
        <w:ind w:right="20"/>
        <w:jc w:val="both"/>
        <w:rPr>
          <w:rFonts w:eastAsia="Georgia" w:cs="Georgia"/>
          <w:sz w:val="24"/>
          <w:szCs w:val="24"/>
          <w:lang w:val="sk-SK"/>
        </w:rPr>
      </w:pPr>
      <w:r w:rsidRPr="00C15B3F">
        <w:rPr>
          <w:b/>
          <w:sz w:val="24"/>
          <w:szCs w:val="24"/>
          <w:lang w:val="sk-SK"/>
        </w:rPr>
        <w:t>Ak</w:t>
      </w:r>
      <w:r w:rsidRPr="00C15B3F">
        <w:rPr>
          <w:b/>
          <w:spacing w:val="38"/>
          <w:sz w:val="24"/>
          <w:szCs w:val="24"/>
          <w:lang w:val="sk-SK"/>
        </w:rPr>
        <w:t xml:space="preserve"> </w:t>
      </w:r>
      <w:r w:rsidRPr="00C15B3F">
        <w:rPr>
          <w:b/>
          <w:sz w:val="24"/>
          <w:szCs w:val="24"/>
          <w:lang w:val="sk-SK"/>
        </w:rPr>
        <w:t>v</w:t>
      </w:r>
      <w:r w:rsidRPr="00C15B3F">
        <w:rPr>
          <w:b/>
          <w:spacing w:val="41"/>
          <w:sz w:val="24"/>
          <w:szCs w:val="24"/>
          <w:lang w:val="sk-SK"/>
        </w:rPr>
        <w:t xml:space="preserve"> </w:t>
      </w:r>
      <w:r w:rsidRPr="00C15B3F">
        <w:rPr>
          <w:b/>
          <w:spacing w:val="-1"/>
          <w:sz w:val="24"/>
          <w:szCs w:val="24"/>
          <w:lang w:val="sk-SK"/>
        </w:rPr>
        <w:t>týchto</w:t>
      </w:r>
      <w:r w:rsidRPr="00C15B3F">
        <w:rPr>
          <w:b/>
          <w:spacing w:val="41"/>
          <w:sz w:val="24"/>
          <w:szCs w:val="24"/>
          <w:lang w:val="sk-SK"/>
        </w:rPr>
        <w:t xml:space="preserve"> </w:t>
      </w:r>
      <w:r w:rsidRPr="00C15B3F">
        <w:rPr>
          <w:b/>
          <w:spacing w:val="-1"/>
          <w:sz w:val="24"/>
          <w:szCs w:val="24"/>
          <w:lang w:val="sk-SK"/>
        </w:rPr>
        <w:t>Súťažných</w:t>
      </w:r>
      <w:r w:rsidRPr="00C15B3F">
        <w:rPr>
          <w:b/>
          <w:spacing w:val="37"/>
          <w:sz w:val="24"/>
          <w:szCs w:val="24"/>
          <w:lang w:val="sk-SK"/>
        </w:rPr>
        <w:t xml:space="preserve"> </w:t>
      </w:r>
      <w:r w:rsidRPr="00C15B3F">
        <w:rPr>
          <w:b/>
          <w:spacing w:val="-1"/>
          <w:sz w:val="24"/>
          <w:szCs w:val="24"/>
          <w:lang w:val="sk-SK"/>
        </w:rPr>
        <w:t>podkladoch</w:t>
      </w:r>
      <w:r w:rsidRPr="00C15B3F">
        <w:rPr>
          <w:b/>
          <w:spacing w:val="38"/>
          <w:sz w:val="24"/>
          <w:szCs w:val="24"/>
          <w:lang w:val="sk-SK"/>
        </w:rPr>
        <w:t xml:space="preserve"> </w:t>
      </w:r>
      <w:r w:rsidRPr="00C15B3F">
        <w:rPr>
          <w:b/>
          <w:spacing w:val="-1"/>
          <w:sz w:val="24"/>
          <w:szCs w:val="24"/>
          <w:lang w:val="sk-SK"/>
        </w:rPr>
        <w:t>alebo</w:t>
      </w:r>
      <w:r w:rsidRPr="00C15B3F">
        <w:rPr>
          <w:b/>
          <w:spacing w:val="41"/>
          <w:sz w:val="24"/>
          <w:szCs w:val="24"/>
          <w:lang w:val="sk-SK"/>
        </w:rPr>
        <w:t xml:space="preserve"> </w:t>
      </w:r>
      <w:r w:rsidRPr="00C15B3F">
        <w:rPr>
          <w:b/>
          <w:sz w:val="24"/>
          <w:szCs w:val="24"/>
          <w:lang w:val="sk-SK"/>
        </w:rPr>
        <w:t>v</w:t>
      </w:r>
      <w:r w:rsidRPr="00C15B3F">
        <w:rPr>
          <w:b/>
          <w:spacing w:val="39"/>
          <w:sz w:val="24"/>
          <w:szCs w:val="24"/>
          <w:lang w:val="sk-SK"/>
        </w:rPr>
        <w:t xml:space="preserve"> </w:t>
      </w:r>
      <w:r w:rsidRPr="00C15B3F">
        <w:rPr>
          <w:b/>
          <w:spacing w:val="-1"/>
          <w:sz w:val="24"/>
          <w:szCs w:val="24"/>
          <w:lang w:val="sk-SK"/>
        </w:rPr>
        <w:t>ktorejkoľvek</w:t>
      </w:r>
      <w:r w:rsidRPr="00C15B3F">
        <w:rPr>
          <w:b/>
          <w:spacing w:val="38"/>
          <w:sz w:val="24"/>
          <w:szCs w:val="24"/>
          <w:lang w:val="sk-SK"/>
        </w:rPr>
        <w:t xml:space="preserve"> </w:t>
      </w:r>
      <w:r w:rsidRPr="00C15B3F">
        <w:rPr>
          <w:b/>
          <w:spacing w:val="-1"/>
          <w:sz w:val="24"/>
          <w:szCs w:val="24"/>
          <w:lang w:val="sk-SK"/>
        </w:rPr>
        <w:t>dokumentácii</w:t>
      </w:r>
      <w:r w:rsidRPr="00C15B3F">
        <w:rPr>
          <w:b/>
          <w:spacing w:val="41"/>
          <w:sz w:val="24"/>
          <w:szCs w:val="24"/>
          <w:lang w:val="sk-SK"/>
        </w:rPr>
        <w:t xml:space="preserve"> </w:t>
      </w:r>
      <w:r w:rsidRPr="00C15B3F">
        <w:rPr>
          <w:b/>
          <w:spacing w:val="-1"/>
          <w:sz w:val="24"/>
          <w:szCs w:val="24"/>
          <w:lang w:val="sk-SK"/>
        </w:rPr>
        <w:t>poskytnutej</w:t>
      </w:r>
      <w:r w:rsidRPr="00C15B3F">
        <w:rPr>
          <w:b/>
          <w:spacing w:val="38"/>
          <w:sz w:val="24"/>
          <w:szCs w:val="24"/>
          <w:lang w:val="sk-SK"/>
        </w:rPr>
        <w:t xml:space="preserve"> </w:t>
      </w:r>
      <w:r w:rsidRPr="00C15B3F">
        <w:rPr>
          <w:b/>
          <w:spacing w:val="-1"/>
          <w:sz w:val="24"/>
          <w:szCs w:val="24"/>
          <w:lang w:val="sk-SK"/>
        </w:rPr>
        <w:t>verejným</w:t>
      </w:r>
      <w:r w:rsidRPr="00C15B3F">
        <w:rPr>
          <w:b/>
          <w:spacing w:val="101"/>
          <w:sz w:val="24"/>
          <w:szCs w:val="24"/>
          <w:lang w:val="sk-SK"/>
        </w:rPr>
        <w:t xml:space="preserve"> </w:t>
      </w:r>
      <w:r w:rsidRPr="00C15B3F">
        <w:rPr>
          <w:b/>
          <w:spacing w:val="-1"/>
          <w:sz w:val="24"/>
          <w:szCs w:val="24"/>
          <w:lang w:val="sk-SK"/>
        </w:rPr>
        <w:t>obstarávateľom</w:t>
      </w:r>
      <w:r w:rsidRPr="00C15B3F">
        <w:rPr>
          <w:b/>
          <w:spacing w:val="32"/>
          <w:sz w:val="24"/>
          <w:szCs w:val="24"/>
          <w:lang w:val="sk-SK"/>
        </w:rPr>
        <w:t xml:space="preserve"> </w:t>
      </w:r>
      <w:r w:rsidRPr="00C15B3F">
        <w:rPr>
          <w:b/>
          <w:sz w:val="24"/>
          <w:szCs w:val="24"/>
          <w:lang w:val="sk-SK"/>
        </w:rPr>
        <w:t xml:space="preserve">v </w:t>
      </w:r>
      <w:r w:rsidRPr="00C15B3F">
        <w:rPr>
          <w:b/>
          <w:spacing w:val="-1"/>
          <w:sz w:val="24"/>
          <w:szCs w:val="24"/>
          <w:lang w:val="sk-SK"/>
        </w:rPr>
        <w:t>rámci</w:t>
      </w:r>
      <w:r w:rsidRPr="00C15B3F">
        <w:rPr>
          <w:b/>
          <w:spacing w:val="34"/>
          <w:sz w:val="24"/>
          <w:szCs w:val="24"/>
          <w:lang w:val="sk-SK"/>
        </w:rPr>
        <w:t xml:space="preserve"> </w:t>
      </w:r>
      <w:r w:rsidRPr="00C15B3F">
        <w:rPr>
          <w:b/>
          <w:spacing w:val="-1"/>
          <w:sz w:val="24"/>
          <w:szCs w:val="24"/>
          <w:lang w:val="sk-SK"/>
        </w:rPr>
        <w:t>tohto</w:t>
      </w:r>
      <w:r w:rsidRPr="00C15B3F">
        <w:rPr>
          <w:b/>
          <w:spacing w:val="34"/>
          <w:sz w:val="24"/>
          <w:szCs w:val="24"/>
          <w:lang w:val="sk-SK"/>
        </w:rPr>
        <w:t xml:space="preserve"> </w:t>
      </w:r>
      <w:r w:rsidRPr="00C15B3F">
        <w:rPr>
          <w:b/>
          <w:spacing w:val="-1"/>
          <w:sz w:val="24"/>
          <w:szCs w:val="24"/>
          <w:lang w:val="sk-SK"/>
        </w:rPr>
        <w:t>verejného</w:t>
      </w:r>
      <w:r w:rsidRPr="00C15B3F">
        <w:rPr>
          <w:b/>
          <w:spacing w:val="33"/>
          <w:sz w:val="24"/>
          <w:szCs w:val="24"/>
          <w:lang w:val="sk-SK"/>
        </w:rPr>
        <w:t xml:space="preserve"> </w:t>
      </w:r>
      <w:r w:rsidRPr="00C15B3F">
        <w:rPr>
          <w:b/>
          <w:spacing w:val="-1"/>
          <w:sz w:val="24"/>
          <w:szCs w:val="24"/>
          <w:lang w:val="sk-SK"/>
        </w:rPr>
        <w:t>obstarávania,</w:t>
      </w:r>
      <w:r w:rsidRPr="00C15B3F">
        <w:rPr>
          <w:b/>
          <w:spacing w:val="34"/>
          <w:sz w:val="24"/>
          <w:szCs w:val="24"/>
          <w:lang w:val="sk-SK"/>
        </w:rPr>
        <w:t xml:space="preserve"> </w:t>
      </w:r>
      <w:r w:rsidRPr="00C15B3F">
        <w:rPr>
          <w:b/>
          <w:spacing w:val="-1"/>
          <w:sz w:val="24"/>
          <w:szCs w:val="24"/>
          <w:lang w:val="sk-SK"/>
        </w:rPr>
        <w:t>technické</w:t>
      </w:r>
      <w:r w:rsidRPr="00C15B3F">
        <w:rPr>
          <w:b/>
          <w:spacing w:val="34"/>
          <w:sz w:val="24"/>
          <w:szCs w:val="24"/>
          <w:lang w:val="sk-SK"/>
        </w:rPr>
        <w:t xml:space="preserve"> </w:t>
      </w:r>
      <w:r w:rsidRPr="00C15B3F">
        <w:rPr>
          <w:b/>
          <w:spacing w:val="-1"/>
          <w:sz w:val="24"/>
          <w:szCs w:val="24"/>
          <w:lang w:val="sk-SK"/>
        </w:rPr>
        <w:t>požiadavky</w:t>
      </w:r>
      <w:r w:rsidRPr="00C15B3F">
        <w:rPr>
          <w:b/>
          <w:spacing w:val="31"/>
          <w:sz w:val="24"/>
          <w:szCs w:val="24"/>
          <w:lang w:val="sk-SK"/>
        </w:rPr>
        <w:t xml:space="preserve"> </w:t>
      </w:r>
      <w:r w:rsidRPr="00C15B3F">
        <w:rPr>
          <w:b/>
          <w:spacing w:val="-1"/>
          <w:sz w:val="24"/>
          <w:szCs w:val="24"/>
          <w:lang w:val="sk-SK"/>
        </w:rPr>
        <w:t>odkazujú</w:t>
      </w:r>
      <w:r w:rsidRPr="00C15B3F">
        <w:rPr>
          <w:b/>
          <w:spacing w:val="33"/>
          <w:sz w:val="24"/>
          <w:szCs w:val="24"/>
          <w:lang w:val="sk-SK"/>
        </w:rPr>
        <w:t xml:space="preserve"> </w:t>
      </w:r>
      <w:r w:rsidRPr="00C15B3F">
        <w:rPr>
          <w:b/>
          <w:sz w:val="24"/>
          <w:szCs w:val="24"/>
          <w:lang w:val="sk-SK"/>
        </w:rPr>
        <w:t>na</w:t>
      </w:r>
      <w:r w:rsidRPr="00C15B3F">
        <w:rPr>
          <w:b/>
          <w:spacing w:val="34"/>
          <w:sz w:val="24"/>
          <w:szCs w:val="24"/>
          <w:lang w:val="sk-SK"/>
        </w:rPr>
        <w:t xml:space="preserve"> </w:t>
      </w:r>
      <w:r w:rsidRPr="00C15B3F">
        <w:rPr>
          <w:b/>
          <w:spacing w:val="-1"/>
          <w:sz w:val="24"/>
          <w:szCs w:val="24"/>
          <w:lang w:val="sk-SK"/>
        </w:rPr>
        <w:t>konkrétneho</w:t>
      </w:r>
      <w:r w:rsidRPr="00C15B3F">
        <w:rPr>
          <w:b/>
          <w:spacing w:val="117"/>
          <w:sz w:val="24"/>
          <w:szCs w:val="24"/>
          <w:lang w:val="sk-SK"/>
        </w:rPr>
        <w:t xml:space="preserve"> </w:t>
      </w:r>
      <w:r w:rsidRPr="00C15B3F">
        <w:rPr>
          <w:b/>
          <w:spacing w:val="-1"/>
          <w:sz w:val="24"/>
          <w:szCs w:val="24"/>
          <w:lang w:val="sk-SK"/>
        </w:rPr>
        <w:t>výrobcu,</w:t>
      </w:r>
      <w:r w:rsidRPr="00C15B3F">
        <w:rPr>
          <w:b/>
          <w:spacing w:val="17"/>
          <w:sz w:val="24"/>
          <w:szCs w:val="24"/>
          <w:lang w:val="sk-SK"/>
        </w:rPr>
        <w:t xml:space="preserve"> </w:t>
      </w:r>
      <w:r w:rsidRPr="00C15B3F">
        <w:rPr>
          <w:b/>
          <w:spacing w:val="-1"/>
          <w:sz w:val="24"/>
          <w:szCs w:val="24"/>
          <w:lang w:val="sk-SK"/>
        </w:rPr>
        <w:t>výrobný</w:t>
      </w:r>
      <w:r w:rsidRPr="00C15B3F">
        <w:rPr>
          <w:b/>
          <w:spacing w:val="16"/>
          <w:sz w:val="24"/>
          <w:szCs w:val="24"/>
          <w:lang w:val="sk-SK"/>
        </w:rPr>
        <w:t xml:space="preserve"> </w:t>
      </w:r>
      <w:r w:rsidRPr="00C15B3F">
        <w:rPr>
          <w:b/>
          <w:spacing w:val="-1"/>
          <w:sz w:val="24"/>
          <w:szCs w:val="24"/>
          <w:lang w:val="sk-SK"/>
        </w:rPr>
        <w:t>postup,</w:t>
      </w:r>
      <w:r w:rsidRPr="00C15B3F">
        <w:rPr>
          <w:b/>
          <w:spacing w:val="17"/>
          <w:sz w:val="24"/>
          <w:szCs w:val="24"/>
          <w:lang w:val="sk-SK"/>
        </w:rPr>
        <w:t xml:space="preserve"> </w:t>
      </w:r>
      <w:r w:rsidRPr="00C15B3F">
        <w:rPr>
          <w:b/>
          <w:spacing w:val="-1"/>
          <w:sz w:val="24"/>
          <w:szCs w:val="24"/>
          <w:lang w:val="sk-SK"/>
        </w:rPr>
        <w:t>značku,</w:t>
      </w:r>
      <w:r w:rsidRPr="00C15B3F">
        <w:rPr>
          <w:b/>
          <w:spacing w:val="17"/>
          <w:sz w:val="24"/>
          <w:szCs w:val="24"/>
          <w:lang w:val="sk-SK"/>
        </w:rPr>
        <w:t xml:space="preserve"> </w:t>
      </w:r>
      <w:r w:rsidRPr="00C15B3F">
        <w:rPr>
          <w:b/>
          <w:spacing w:val="-1"/>
          <w:sz w:val="24"/>
          <w:szCs w:val="24"/>
          <w:lang w:val="sk-SK"/>
        </w:rPr>
        <w:t>patent,</w:t>
      </w:r>
      <w:r w:rsidRPr="00C15B3F">
        <w:rPr>
          <w:b/>
          <w:spacing w:val="17"/>
          <w:sz w:val="24"/>
          <w:szCs w:val="24"/>
          <w:lang w:val="sk-SK"/>
        </w:rPr>
        <w:t xml:space="preserve"> </w:t>
      </w:r>
      <w:r w:rsidRPr="00C15B3F">
        <w:rPr>
          <w:b/>
          <w:spacing w:val="-1"/>
          <w:sz w:val="24"/>
          <w:szCs w:val="24"/>
          <w:lang w:val="sk-SK"/>
        </w:rPr>
        <w:t>typ,</w:t>
      </w:r>
      <w:r w:rsidRPr="00C15B3F">
        <w:rPr>
          <w:b/>
          <w:spacing w:val="17"/>
          <w:sz w:val="24"/>
          <w:szCs w:val="24"/>
          <w:lang w:val="sk-SK"/>
        </w:rPr>
        <w:t xml:space="preserve"> </w:t>
      </w:r>
      <w:r w:rsidRPr="00C15B3F">
        <w:rPr>
          <w:b/>
          <w:spacing w:val="-1"/>
          <w:sz w:val="24"/>
          <w:szCs w:val="24"/>
          <w:lang w:val="sk-SK"/>
        </w:rPr>
        <w:t>krajinu,</w:t>
      </w:r>
      <w:r w:rsidRPr="00C15B3F">
        <w:rPr>
          <w:b/>
          <w:spacing w:val="17"/>
          <w:sz w:val="24"/>
          <w:szCs w:val="24"/>
          <w:lang w:val="sk-SK"/>
        </w:rPr>
        <w:t xml:space="preserve"> </w:t>
      </w:r>
      <w:r w:rsidRPr="00C15B3F">
        <w:rPr>
          <w:b/>
          <w:spacing w:val="-1"/>
          <w:sz w:val="24"/>
          <w:szCs w:val="24"/>
          <w:lang w:val="sk-SK"/>
        </w:rPr>
        <w:t>oblasť</w:t>
      </w:r>
      <w:r w:rsidRPr="00C15B3F">
        <w:rPr>
          <w:b/>
          <w:spacing w:val="17"/>
          <w:sz w:val="24"/>
          <w:szCs w:val="24"/>
          <w:lang w:val="sk-SK"/>
        </w:rPr>
        <w:t xml:space="preserve"> </w:t>
      </w:r>
      <w:r w:rsidRPr="00C15B3F">
        <w:rPr>
          <w:b/>
          <w:spacing w:val="-1"/>
          <w:sz w:val="24"/>
          <w:szCs w:val="24"/>
          <w:lang w:val="sk-SK"/>
        </w:rPr>
        <w:t>alebo</w:t>
      </w:r>
      <w:r w:rsidRPr="00C15B3F">
        <w:rPr>
          <w:b/>
          <w:spacing w:val="17"/>
          <w:sz w:val="24"/>
          <w:szCs w:val="24"/>
          <w:lang w:val="sk-SK"/>
        </w:rPr>
        <w:t xml:space="preserve"> </w:t>
      </w:r>
      <w:r w:rsidRPr="00C15B3F">
        <w:rPr>
          <w:b/>
          <w:spacing w:val="-1"/>
          <w:sz w:val="24"/>
          <w:szCs w:val="24"/>
          <w:lang w:val="sk-SK"/>
        </w:rPr>
        <w:t>miesto</w:t>
      </w:r>
      <w:r w:rsidRPr="00C15B3F">
        <w:rPr>
          <w:b/>
          <w:spacing w:val="17"/>
          <w:sz w:val="24"/>
          <w:szCs w:val="24"/>
          <w:lang w:val="sk-SK"/>
        </w:rPr>
        <w:t xml:space="preserve"> </w:t>
      </w:r>
      <w:r w:rsidRPr="00C15B3F">
        <w:rPr>
          <w:b/>
          <w:spacing w:val="-1"/>
          <w:sz w:val="24"/>
          <w:szCs w:val="24"/>
          <w:lang w:val="sk-SK"/>
        </w:rPr>
        <w:t>pôvodu</w:t>
      </w:r>
      <w:r w:rsidRPr="00C15B3F">
        <w:rPr>
          <w:b/>
          <w:spacing w:val="17"/>
          <w:sz w:val="24"/>
          <w:szCs w:val="24"/>
          <w:lang w:val="sk-SK"/>
        </w:rPr>
        <w:t xml:space="preserve"> </w:t>
      </w:r>
      <w:r w:rsidRPr="00C15B3F">
        <w:rPr>
          <w:b/>
          <w:spacing w:val="-1"/>
          <w:sz w:val="24"/>
          <w:szCs w:val="24"/>
          <w:lang w:val="sk-SK"/>
        </w:rPr>
        <w:t>alebo</w:t>
      </w:r>
      <w:r w:rsidRPr="00C15B3F">
        <w:rPr>
          <w:b/>
          <w:spacing w:val="15"/>
          <w:sz w:val="24"/>
          <w:szCs w:val="24"/>
          <w:lang w:val="sk-SK"/>
        </w:rPr>
        <w:t xml:space="preserve"> </w:t>
      </w:r>
      <w:r w:rsidRPr="00C15B3F">
        <w:rPr>
          <w:b/>
          <w:spacing w:val="-1"/>
          <w:sz w:val="24"/>
          <w:szCs w:val="24"/>
          <w:lang w:val="sk-SK"/>
        </w:rPr>
        <w:t>výroby,</w:t>
      </w:r>
      <w:r w:rsidRPr="00C15B3F">
        <w:rPr>
          <w:b/>
          <w:spacing w:val="17"/>
          <w:sz w:val="24"/>
          <w:szCs w:val="24"/>
          <w:lang w:val="sk-SK"/>
        </w:rPr>
        <w:t xml:space="preserve"> </w:t>
      </w:r>
      <w:r w:rsidRPr="00C15B3F">
        <w:rPr>
          <w:b/>
          <w:spacing w:val="-1"/>
          <w:sz w:val="24"/>
          <w:szCs w:val="24"/>
          <w:lang w:val="sk-SK"/>
        </w:rPr>
        <w:t>verejný</w:t>
      </w:r>
      <w:r w:rsidRPr="00C15B3F">
        <w:rPr>
          <w:b/>
          <w:spacing w:val="95"/>
          <w:sz w:val="24"/>
          <w:szCs w:val="24"/>
          <w:lang w:val="sk-SK"/>
        </w:rPr>
        <w:t xml:space="preserve"> </w:t>
      </w:r>
      <w:r w:rsidRPr="00C15B3F">
        <w:rPr>
          <w:b/>
          <w:spacing w:val="-1"/>
          <w:sz w:val="24"/>
          <w:szCs w:val="24"/>
          <w:lang w:val="sk-SK"/>
        </w:rPr>
        <w:t>obstarávateľ</w:t>
      </w:r>
      <w:r w:rsidRPr="00C15B3F">
        <w:rPr>
          <w:b/>
          <w:spacing w:val="2"/>
          <w:sz w:val="24"/>
          <w:szCs w:val="24"/>
          <w:lang w:val="sk-SK"/>
        </w:rPr>
        <w:t xml:space="preserve"> </w:t>
      </w:r>
      <w:r w:rsidRPr="00C15B3F">
        <w:rPr>
          <w:b/>
          <w:spacing w:val="-1"/>
          <w:sz w:val="24"/>
          <w:szCs w:val="24"/>
          <w:lang w:val="sk-SK"/>
        </w:rPr>
        <w:t>umožňuje</w:t>
      </w:r>
      <w:r w:rsidRPr="00C15B3F">
        <w:rPr>
          <w:b/>
          <w:spacing w:val="2"/>
          <w:sz w:val="24"/>
          <w:szCs w:val="24"/>
          <w:lang w:val="sk-SK"/>
        </w:rPr>
        <w:t xml:space="preserve"> </w:t>
      </w:r>
      <w:r w:rsidRPr="00C15B3F">
        <w:rPr>
          <w:b/>
          <w:spacing w:val="-1"/>
          <w:sz w:val="24"/>
          <w:szCs w:val="24"/>
          <w:lang w:val="sk-SK"/>
        </w:rPr>
        <w:t>predloženie</w:t>
      </w:r>
      <w:r w:rsidRPr="00C15B3F">
        <w:rPr>
          <w:b/>
          <w:spacing w:val="2"/>
          <w:sz w:val="24"/>
          <w:szCs w:val="24"/>
          <w:lang w:val="sk-SK"/>
        </w:rPr>
        <w:t xml:space="preserve"> </w:t>
      </w:r>
      <w:r w:rsidRPr="00C15B3F">
        <w:rPr>
          <w:b/>
          <w:spacing w:val="-1"/>
          <w:sz w:val="24"/>
          <w:szCs w:val="24"/>
          <w:lang w:val="sk-SK"/>
        </w:rPr>
        <w:t>ekvivalentu</w:t>
      </w:r>
      <w:r w:rsidRPr="00C15B3F">
        <w:rPr>
          <w:b/>
          <w:spacing w:val="2"/>
          <w:sz w:val="24"/>
          <w:szCs w:val="24"/>
          <w:lang w:val="sk-SK"/>
        </w:rPr>
        <w:t xml:space="preserve"> </w:t>
      </w:r>
      <w:r w:rsidRPr="00C15B3F">
        <w:rPr>
          <w:b/>
          <w:spacing w:val="-1"/>
          <w:sz w:val="24"/>
          <w:szCs w:val="24"/>
          <w:lang w:val="sk-SK"/>
        </w:rPr>
        <w:t>za</w:t>
      </w:r>
      <w:r w:rsidRPr="00C15B3F">
        <w:rPr>
          <w:b/>
          <w:spacing w:val="5"/>
          <w:sz w:val="24"/>
          <w:szCs w:val="24"/>
          <w:lang w:val="sk-SK"/>
        </w:rPr>
        <w:t xml:space="preserve"> </w:t>
      </w:r>
      <w:r w:rsidRPr="00C15B3F">
        <w:rPr>
          <w:b/>
          <w:spacing w:val="-1"/>
          <w:sz w:val="24"/>
          <w:szCs w:val="24"/>
          <w:lang w:val="sk-SK"/>
        </w:rPr>
        <w:t>podmienky,</w:t>
      </w:r>
      <w:r w:rsidRPr="00C15B3F">
        <w:rPr>
          <w:b/>
          <w:spacing w:val="3"/>
          <w:sz w:val="24"/>
          <w:szCs w:val="24"/>
          <w:lang w:val="sk-SK"/>
        </w:rPr>
        <w:t xml:space="preserve"> </w:t>
      </w:r>
      <w:r w:rsidRPr="00C15B3F">
        <w:rPr>
          <w:b/>
          <w:spacing w:val="-1"/>
          <w:sz w:val="24"/>
          <w:szCs w:val="24"/>
          <w:lang w:val="sk-SK"/>
        </w:rPr>
        <w:t>že</w:t>
      </w:r>
      <w:r w:rsidRPr="00C15B3F">
        <w:rPr>
          <w:b/>
          <w:spacing w:val="4"/>
          <w:sz w:val="24"/>
          <w:szCs w:val="24"/>
          <w:lang w:val="sk-SK"/>
        </w:rPr>
        <w:t xml:space="preserve"> </w:t>
      </w:r>
      <w:r w:rsidRPr="00C15B3F">
        <w:rPr>
          <w:b/>
          <w:sz w:val="24"/>
          <w:szCs w:val="24"/>
          <w:lang w:val="sk-SK"/>
        </w:rPr>
        <w:t>ním</w:t>
      </w:r>
      <w:r w:rsidRPr="00C15B3F">
        <w:rPr>
          <w:b/>
          <w:spacing w:val="1"/>
          <w:sz w:val="24"/>
          <w:szCs w:val="24"/>
          <w:lang w:val="sk-SK"/>
        </w:rPr>
        <w:t xml:space="preserve"> </w:t>
      </w:r>
      <w:r w:rsidRPr="00C15B3F">
        <w:rPr>
          <w:b/>
          <w:spacing w:val="-1"/>
          <w:sz w:val="24"/>
          <w:szCs w:val="24"/>
          <w:lang w:val="sk-SK"/>
        </w:rPr>
        <w:t>ponúknuté</w:t>
      </w:r>
      <w:r w:rsidRPr="00C15B3F">
        <w:rPr>
          <w:b/>
          <w:spacing w:val="4"/>
          <w:sz w:val="24"/>
          <w:szCs w:val="24"/>
          <w:lang w:val="sk-SK"/>
        </w:rPr>
        <w:t xml:space="preserve"> </w:t>
      </w:r>
      <w:r w:rsidRPr="00C15B3F">
        <w:rPr>
          <w:b/>
          <w:spacing w:val="-1"/>
          <w:sz w:val="24"/>
          <w:szCs w:val="24"/>
          <w:lang w:val="sk-SK"/>
        </w:rPr>
        <w:t>riešenie</w:t>
      </w:r>
      <w:r w:rsidRPr="00C15B3F">
        <w:rPr>
          <w:b/>
          <w:spacing w:val="2"/>
          <w:sz w:val="24"/>
          <w:szCs w:val="24"/>
          <w:lang w:val="sk-SK"/>
        </w:rPr>
        <w:t xml:space="preserve"> </w:t>
      </w:r>
      <w:r w:rsidRPr="00C15B3F">
        <w:rPr>
          <w:b/>
          <w:spacing w:val="-1"/>
          <w:sz w:val="24"/>
          <w:szCs w:val="24"/>
          <w:lang w:val="sk-SK"/>
        </w:rPr>
        <w:t>spĺňa</w:t>
      </w:r>
      <w:r w:rsidRPr="00C15B3F">
        <w:rPr>
          <w:b/>
          <w:spacing w:val="5"/>
          <w:sz w:val="24"/>
          <w:szCs w:val="24"/>
          <w:lang w:val="sk-SK"/>
        </w:rPr>
        <w:t xml:space="preserve"> </w:t>
      </w:r>
      <w:r w:rsidRPr="00C15B3F">
        <w:rPr>
          <w:b/>
          <w:spacing w:val="-1"/>
          <w:sz w:val="24"/>
          <w:szCs w:val="24"/>
          <w:lang w:val="sk-SK"/>
        </w:rPr>
        <w:t>úžitkové,</w:t>
      </w:r>
      <w:r w:rsidRPr="00C15B3F">
        <w:rPr>
          <w:b/>
          <w:spacing w:val="107"/>
          <w:sz w:val="24"/>
          <w:szCs w:val="24"/>
          <w:lang w:val="sk-SK"/>
        </w:rPr>
        <w:t xml:space="preserve"> </w:t>
      </w:r>
      <w:r w:rsidRPr="00C15B3F">
        <w:rPr>
          <w:b/>
          <w:spacing w:val="-1"/>
          <w:sz w:val="24"/>
          <w:szCs w:val="24"/>
          <w:lang w:val="sk-SK"/>
        </w:rPr>
        <w:t>prevádzkové</w:t>
      </w:r>
      <w:r w:rsidRPr="00C15B3F">
        <w:rPr>
          <w:b/>
          <w:spacing w:val="21"/>
          <w:sz w:val="24"/>
          <w:szCs w:val="24"/>
          <w:lang w:val="sk-SK"/>
        </w:rPr>
        <w:t xml:space="preserve"> </w:t>
      </w:r>
      <w:r w:rsidRPr="00C15B3F">
        <w:rPr>
          <w:b/>
          <w:sz w:val="24"/>
          <w:szCs w:val="24"/>
          <w:lang w:val="sk-SK"/>
        </w:rPr>
        <w:t>a</w:t>
      </w:r>
      <w:r w:rsidRPr="00C15B3F">
        <w:rPr>
          <w:b/>
          <w:spacing w:val="22"/>
          <w:sz w:val="24"/>
          <w:szCs w:val="24"/>
          <w:lang w:val="sk-SK"/>
        </w:rPr>
        <w:t xml:space="preserve"> </w:t>
      </w:r>
      <w:r w:rsidRPr="00C15B3F">
        <w:rPr>
          <w:b/>
          <w:spacing w:val="-1"/>
          <w:sz w:val="24"/>
          <w:szCs w:val="24"/>
          <w:lang w:val="sk-SK"/>
        </w:rPr>
        <w:t>funkčné</w:t>
      </w:r>
      <w:r w:rsidRPr="00C15B3F">
        <w:rPr>
          <w:b/>
          <w:spacing w:val="21"/>
          <w:sz w:val="24"/>
          <w:szCs w:val="24"/>
          <w:lang w:val="sk-SK"/>
        </w:rPr>
        <w:t xml:space="preserve"> </w:t>
      </w:r>
      <w:r w:rsidRPr="00C15B3F">
        <w:rPr>
          <w:b/>
          <w:spacing w:val="-1"/>
          <w:sz w:val="24"/>
          <w:szCs w:val="24"/>
          <w:lang w:val="sk-SK"/>
        </w:rPr>
        <w:t>charakteristiky,</w:t>
      </w:r>
      <w:r w:rsidRPr="00C15B3F">
        <w:rPr>
          <w:b/>
          <w:spacing w:val="22"/>
          <w:sz w:val="24"/>
          <w:szCs w:val="24"/>
          <w:lang w:val="sk-SK"/>
        </w:rPr>
        <w:t xml:space="preserve"> </w:t>
      </w:r>
      <w:r w:rsidRPr="00C15B3F">
        <w:rPr>
          <w:b/>
          <w:spacing w:val="-1"/>
          <w:sz w:val="24"/>
          <w:szCs w:val="24"/>
          <w:lang w:val="sk-SK"/>
        </w:rPr>
        <w:t>ktoré</w:t>
      </w:r>
      <w:r w:rsidRPr="00C15B3F">
        <w:rPr>
          <w:b/>
          <w:spacing w:val="21"/>
          <w:sz w:val="24"/>
          <w:szCs w:val="24"/>
          <w:lang w:val="sk-SK"/>
        </w:rPr>
        <w:t xml:space="preserve"> </w:t>
      </w:r>
      <w:r w:rsidRPr="00C15B3F">
        <w:rPr>
          <w:b/>
          <w:spacing w:val="-1"/>
          <w:sz w:val="24"/>
          <w:szCs w:val="24"/>
          <w:lang w:val="sk-SK"/>
        </w:rPr>
        <w:t>sú</w:t>
      </w:r>
      <w:r w:rsidRPr="00C15B3F">
        <w:rPr>
          <w:b/>
          <w:spacing w:val="22"/>
          <w:sz w:val="24"/>
          <w:szCs w:val="24"/>
          <w:lang w:val="sk-SK"/>
        </w:rPr>
        <w:t xml:space="preserve"> </w:t>
      </w:r>
      <w:r w:rsidRPr="00C15B3F">
        <w:rPr>
          <w:b/>
          <w:spacing w:val="-1"/>
          <w:sz w:val="24"/>
          <w:szCs w:val="24"/>
          <w:lang w:val="sk-SK"/>
        </w:rPr>
        <w:t>nevyhnutné</w:t>
      </w:r>
      <w:r w:rsidRPr="00C15B3F">
        <w:rPr>
          <w:b/>
          <w:spacing w:val="21"/>
          <w:sz w:val="24"/>
          <w:szCs w:val="24"/>
          <w:lang w:val="sk-SK"/>
        </w:rPr>
        <w:t xml:space="preserve"> </w:t>
      </w:r>
      <w:r w:rsidRPr="00C15B3F">
        <w:rPr>
          <w:b/>
          <w:spacing w:val="-1"/>
          <w:sz w:val="24"/>
          <w:szCs w:val="24"/>
          <w:lang w:val="sk-SK"/>
        </w:rPr>
        <w:t>na</w:t>
      </w:r>
      <w:r w:rsidRPr="00C15B3F">
        <w:rPr>
          <w:b/>
          <w:spacing w:val="22"/>
          <w:sz w:val="24"/>
          <w:szCs w:val="24"/>
          <w:lang w:val="sk-SK"/>
        </w:rPr>
        <w:t xml:space="preserve"> </w:t>
      </w:r>
      <w:r w:rsidRPr="00C15B3F">
        <w:rPr>
          <w:b/>
          <w:spacing w:val="-1"/>
          <w:sz w:val="24"/>
          <w:szCs w:val="24"/>
          <w:lang w:val="sk-SK"/>
        </w:rPr>
        <w:t>zabezpečenie</w:t>
      </w:r>
      <w:r w:rsidRPr="00C15B3F">
        <w:rPr>
          <w:b/>
          <w:spacing w:val="21"/>
          <w:sz w:val="24"/>
          <w:szCs w:val="24"/>
          <w:lang w:val="sk-SK"/>
        </w:rPr>
        <w:t xml:space="preserve"> </w:t>
      </w:r>
      <w:r w:rsidRPr="00C15B3F">
        <w:rPr>
          <w:b/>
          <w:sz w:val="24"/>
          <w:szCs w:val="24"/>
          <w:lang w:val="sk-SK"/>
        </w:rPr>
        <w:t>účelu,</w:t>
      </w:r>
      <w:r w:rsidRPr="00C15B3F">
        <w:rPr>
          <w:b/>
          <w:spacing w:val="22"/>
          <w:sz w:val="24"/>
          <w:szCs w:val="24"/>
          <w:lang w:val="sk-SK"/>
        </w:rPr>
        <w:t xml:space="preserve"> </w:t>
      </w:r>
      <w:r w:rsidRPr="00C15B3F">
        <w:rPr>
          <w:b/>
          <w:spacing w:val="-1"/>
          <w:sz w:val="24"/>
          <w:szCs w:val="24"/>
          <w:lang w:val="sk-SK"/>
        </w:rPr>
        <w:t>na</w:t>
      </w:r>
      <w:r w:rsidRPr="00C15B3F">
        <w:rPr>
          <w:b/>
          <w:spacing w:val="22"/>
          <w:sz w:val="24"/>
          <w:szCs w:val="24"/>
          <w:lang w:val="sk-SK"/>
        </w:rPr>
        <w:t xml:space="preserve"> </w:t>
      </w:r>
      <w:r w:rsidRPr="00C15B3F">
        <w:rPr>
          <w:b/>
          <w:spacing w:val="-1"/>
          <w:sz w:val="24"/>
          <w:szCs w:val="24"/>
          <w:lang w:val="sk-SK"/>
        </w:rPr>
        <w:t>ktorý</w:t>
      </w:r>
      <w:r w:rsidRPr="00C15B3F">
        <w:rPr>
          <w:b/>
          <w:spacing w:val="21"/>
          <w:sz w:val="24"/>
          <w:szCs w:val="24"/>
          <w:lang w:val="sk-SK"/>
        </w:rPr>
        <w:t xml:space="preserve"> </w:t>
      </w:r>
      <w:r w:rsidRPr="00C15B3F">
        <w:rPr>
          <w:b/>
          <w:spacing w:val="-1"/>
          <w:sz w:val="24"/>
          <w:szCs w:val="24"/>
          <w:lang w:val="sk-SK"/>
        </w:rPr>
        <w:t>sú</w:t>
      </w:r>
      <w:r w:rsidRPr="00C15B3F">
        <w:rPr>
          <w:b/>
          <w:spacing w:val="22"/>
          <w:sz w:val="24"/>
          <w:szCs w:val="24"/>
          <w:lang w:val="sk-SK"/>
        </w:rPr>
        <w:t xml:space="preserve"> </w:t>
      </w:r>
      <w:r w:rsidRPr="00C15B3F">
        <w:rPr>
          <w:b/>
          <w:sz w:val="24"/>
          <w:szCs w:val="24"/>
          <w:lang w:val="sk-SK"/>
        </w:rPr>
        <w:t>určené</w:t>
      </w:r>
      <w:r w:rsidRPr="00C15B3F">
        <w:rPr>
          <w:b/>
          <w:spacing w:val="89"/>
          <w:sz w:val="24"/>
          <w:szCs w:val="24"/>
          <w:lang w:val="sk-SK"/>
        </w:rPr>
        <w:t xml:space="preserve"> </w:t>
      </w:r>
      <w:r w:rsidRPr="00C15B3F">
        <w:rPr>
          <w:b/>
          <w:sz w:val="24"/>
          <w:szCs w:val="24"/>
          <w:lang w:val="sk-SK"/>
        </w:rPr>
        <w:t>a ním</w:t>
      </w:r>
      <w:r w:rsidRPr="00C15B3F">
        <w:rPr>
          <w:b/>
          <w:spacing w:val="29"/>
          <w:sz w:val="24"/>
          <w:szCs w:val="24"/>
          <w:lang w:val="sk-SK"/>
        </w:rPr>
        <w:t xml:space="preserve"> </w:t>
      </w:r>
      <w:r w:rsidRPr="00C15B3F">
        <w:rPr>
          <w:b/>
          <w:spacing w:val="-1"/>
          <w:sz w:val="24"/>
          <w:szCs w:val="24"/>
          <w:lang w:val="sk-SK"/>
        </w:rPr>
        <w:t>ponúknuté</w:t>
      </w:r>
      <w:r w:rsidRPr="00C15B3F">
        <w:rPr>
          <w:b/>
          <w:spacing w:val="31"/>
          <w:sz w:val="24"/>
          <w:szCs w:val="24"/>
          <w:lang w:val="sk-SK"/>
        </w:rPr>
        <w:t xml:space="preserve"> </w:t>
      </w:r>
      <w:r w:rsidRPr="00C15B3F">
        <w:rPr>
          <w:b/>
          <w:spacing w:val="-1"/>
          <w:sz w:val="24"/>
          <w:szCs w:val="24"/>
          <w:lang w:val="sk-SK"/>
        </w:rPr>
        <w:t>riešenie</w:t>
      </w:r>
      <w:r w:rsidRPr="00C15B3F">
        <w:rPr>
          <w:b/>
          <w:spacing w:val="31"/>
          <w:sz w:val="24"/>
          <w:szCs w:val="24"/>
          <w:lang w:val="sk-SK"/>
        </w:rPr>
        <w:t xml:space="preserve"> </w:t>
      </w:r>
      <w:r w:rsidRPr="00C15B3F">
        <w:rPr>
          <w:b/>
          <w:spacing w:val="-1"/>
          <w:sz w:val="24"/>
          <w:szCs w:val="24"/>
          <w:lang w:val="sk-SK"/>
        </w:rPr>
        <w:t>spĺňa</w:t>
      </w:r>
      <w:r w:rsidRPr="00C15B3F">
        <w:rPr>
          <w:b/>
          <w:spacing w:val="30"/>
          <w:sz w:val="24"/>
          <w:szCs w:val="24"/>
          <w:lang w:val="sk-SK"/>
        </w:rPr>
        <w:t xml:space="preserve"> </w:t>
      </w:r>
      <w:r w:rsidRPr="00C15B3F">
        <w:rPr>
          <w:b/>
          <w:spacing w:val="-1"/>
          <w:sz w:val="24"/>
          <w:szCs w:val="24"/>
          <w:lang w:val="sk-SK"/>
        </w:rPr>
        <w:t>požadované</w:t>
      </w:r>
      <w:r w:rsidRPr="00C15B3F">
        <w:rPr>
          <w:b/>
          <w:spacing w:val="31"/>
          <w:sz w:val="24"/>
          <w:szCs w:val="24"/>
          <w:lang w:val="sk-SK"/>
        </w:rPr>
        <w:t xml:space="preserve"> </w:t>
      </w:r>
      <w:r w:rsidRPr="00C15B3F">
        <w:rPr>
          <w:b/>
          <w:spacing w:val="-1"/>
          <w:sz w:val="24"/>
          <w:szCs w:val="24"/>
          <w:lang w:val="sk-SK"/>
        </w:rPr>
        <w:t>technické</w:t>
      </w:r>
      <w:r w:rsidRPr="00C15B3F">
        <w:rPr>
          <w:b/>
          <w:spacing w:val="31"/>
          <w:sz w:val="24"/>
          <w:szCs w:val="24"/>
          <w:lang w:val="sk-SK"/>
        </w:rPr>
        <w:t xml:space="preserve"> </w:t>
      </w:r>
      <w:r w:rsidRPr="00C15B3F">
        <w:rPr>
          <w:b/>
          <w:spacing w:val="-1"/>
          <w:sz w:val="24"/>
          <w:szCs w:val="24"/>
          <w:lang w:val="sk-SK"/>
        </w:rPr>
        <w:t>parametre</w:t>
      </w:r>
      <w:r w:rsidRPr="00C15B3F">
        <w:rPr>
          <w:b/>
          <w:spacing w:val="31"/>
          <w:sz w:val="24"/>
          <w:szCs w:val="24"/>
          <w:lang w:val="sk-SK"/>
        </w:rPr>
        <w:t xml:space="preserve"> </w:t>
      </w:r>
      <w:r w:rsidRPr="00C15B3F">
        <w:rPr>
          <w:b/>
          <w:sz w:val="24"/>
          <w:szCs w:val="24"/>
          <w:lang w:val="sk-SK"/>
        </w:rPr>
        <w:t xml:space="preserve">a </w:t>
      </w:r>
      <w:r w:rsidRPr="00C15B3F">
        <w:rPr>
          <w:b/>
          <w:spacing w:val="-1"/>
          <w:sz w:val="24"/>
          <w:szCs w:val="24"/>
          <w:lang w:val="sk-SK"/>
        </w:rPr>
        <w:t>špecifikáciu</w:t>
      </w:r>
      <w:r w:rsidRPr="00C15B3F">
        <w:rPr>
          <w:b/>
          <w:spacing w:val="28"/>
          <w:sz w:val="24"/>
          <w:szCs w:val="24"/>
          <w:lang w:val="sk-SK"/>
        </w:rPr>
        <w:t xml:space="preserve"> </w:t>
      </w:r>
      <w:r w:rsidRPr="00C15B3F">
        <w:rPr>
          <w:b/>
          <w:sz w:val="24"/>
          <w:szCs w:val="24"/>
          <w:lang w:val="sk-SK"/>
        </w:rPr>
        <w:t xml:space="preserve">v </w:t>
      </w:r>
      <w:r w:rsidRPr="00C15B3F">
        <w:rPr>
          <w:b/>
          <w:spacing w:val="-1"/>
          <w:sz w:val="24"/>
          <w:szCs w:val="24"/>
          <w:lang w:val="sk-SK"/>
        </w:rPr>
        <w:t>rovnakom,</w:t>
      </w:r>
      <w:r w:rsidRPr="00C15B3F">
        <w:rPr>
          <w:b/>
          <w:spacing w:val="32"/>
          <w:sz w:val="24"/>
          <w:szCs w:val="24"/>
          <w:lang w:val="sk-SK"/>
        </w:rPr>
        <w:t xml:space="preserve"> </w:t>
      </w:r>
      <w:r w:rsidRPr="00C15B3F">
        <w:rPr>
          <w:b/>
          <w:spacing w:val="-1"/>
          <w:sz w:val="24"/>
          <w:szCs w:val="24"/>
          <w:lang w:val="sk-SK"/>
        </w:rPr>
        <w:t>alebo</w:t>
      </w:r>
      <w:r w:rsidRPr="00C15B3F">
        <w:rPr>
          <w:b/>
          <w:spacing w:val="91"/>
          <w:sz w:val="24"/>
          <w:szCs w:val="24"/>
          <w:lang w:val="sk-SK"/>
        </w:rPr>
        <w:t xml:space="preserve"> </w:t>
      </w:r>
      <w:r w:rsidRPr="00C15B3F">
        <w:rPr>
          <w:b/>
          <w:spacing w:val="-1"/>
          <w:sz w:val="24"/>
          <w:szCs w:val="24"/>
          <w:lang w:val="sk-SK"/>
        </w:rPr>
        <w:t>vyššom rozsahu.</w:t>
      </w:r>
    </w:p>
    <w:p w14:paraId="6FC43887" w14:textId="77777777" w:rsidR="00C15B3F" w:rsidRPr="00C15B3F" w:rsidRDefault="00C15B3F" w:rsidP="00C15B3F">
      <w:pPr>
        <w:spacing w:before="9"/>
        <w:ind w:right="20"/>
        <w:rPr>
          <w:rFonts w:eastAsia="Georgia" w:cs="Georgia"/>
          <w:b/>
          <w:bCs/>
          <w:sz w:val="24"/>
          <w:szCs w:val="24"/>
          <w:lang w:val="sk-SK"/>
        </w:rPr>
      </w:pPr>
    </w:p>
    <w:p w14:paraId="55B97FC3" w14:textId="77777777" w:rsidR="00C15B3F" w:rsidRPr="00C15B3F" w:rsidRDefault="00C15B3F" w:rsidP="00C15B3F">
      <w:pPr>
        <w:pStyle w:val="Default"/>
        <w:ind w:left="151"/>
        <w:jc w:val="both"/>
        <w:rPr>
          <w:rFonts w:asciiTheme="minorHAnsi" w:hAnsiTheme="minorHAnsi"/>
        </w:rPr>
      </w:pPr>
    </w:p>
    <w:p w14:paraId="48674B42" w14:textId="77777777" w:rsidR="00C15B3F" w:rsidRPr="00C15B3F" w:rsidRDefault="00C15B3F" w:rsidP="00C15B3F">
      <w:pPr>
        <w:autoSpaceDE w:val="0"/>
        <w:autoSpaceDN w:val="0"/>
        <w:adjustRightInd w:val="0"/>
        <w:jc w:val="both"/>
        <w:rPr>
          <w:rFonts w:cs="Arial"/>
          <w:sz w:val="24"/>
          <w:szCs w:val="24"/>
          <w:lang w:val="sk-SK"/>
        </w:rPr>
      </w:pPr>
      <w:r w:rsidRPr="00C15B3F">
        <w:rPr>
          <w:rFonts w:cs="Helvetica"/>
          <w:sz w:val="24"/>
          <w:szCs w:val="24"/>
          <w:lang w:val="sk-SK"/>
        </w:rPr>
        <w:t xml:space="preserve">Pri návrhu </w:t>
      </w:r>
      <w:r w:rsidRPr="00C15B3F">
        <w:rPr>
          <w:b/>
          <w:spacing w:val="-9"/>
          <w:sz w:val="24"/>
          <w:szCs w:val="24"/>
          <w:lang w:val="sk-SK"/>
        </w:rPr>
        <w:t>Modernizácie Fakultnej nemocnice Trenčín</w:t>
      </w:r>
      <w:r w:rsidRPr="00C15B3F">
        <w:rPr>
          <w:rFonts w:cs="Helvetica"/>
          <w:sz w:val="24"/>
          <w:szCs w:val="24"/>
          <w:lang w:val="sk-SK"/>
        </w:rPr>
        <w:t xml:space="preserve">  v</w:t>
      </w:r>
      <w:r w:rsidRPr="00C15B3F">
        <w:rPr>
          <w:rFonts w:cs="Arial"/>
          <w:sz w:val="24"/>
          <w:szCs w:val="24"/>
          <w:lang w:val="sk-SK"/>
        </w:rPr>
        <w:t xml:space="preserve"> urbanistickom riešení  je základnou požiadavkou začlenenie navrhovanej stavby pavilónu do krajiny ako celku, bez negatívnych vplyvov na existujúce a plánované urbanistické vzťahy v území. </w:t>
      </w:r>
    </w:p>
    <w:p w14:paraId="3DBF00A3" w14:textId="77777777" w:rsidR="00C15B3F" w:rsidRPr="00C15B3F" w:rsidRDefault="00C15B3F" w:rsidP="00C15B3F">
      <w:pPr>
        <w:jc w:val="both"/>
        <w:rPr>
          <w:rFonts w:cs="Arial"/>
          <w:sz w:val="24"/>
          <w:szCs w:val="24"/>
          <w:lang w:val="sk-SK"/>
        </w:rPr>
      </w:pPr>
      <w:r w:rsidRPr="00C15B3F">
        <w:rPr>
          <w:rFonts w:cs="Arial"/>
          <w:sz w:val="24"/>
          <w:szCs w:val="24"/>
          <w:lang w:val="sk-SK"/>
        </w:rPr>
        <w:t>Navrhovaný pavilón sa nachádza na pozemku v areáli Fakultnej nemocnice Trenčín, ktorý je určený pre zdravotníctvo a z aspektu dlhodobej prevádzky vhodný.</w:t>
      </w:r>
    </w:p>
    <w:p w14:paraId="63884900" w14:textId="77777777" w:rsidR="00C15B3F" w:rsidRPr="00C15B3F" w:rsidRDefault="00C15B3F" w:rsidP="00C15B3F">
      <w:pPr>
        <w:jc w:val="both"/>
        <w:rPr>
          <w:rFonts w:cs="Arial"/>
          <w:sz w:val="24"/>
          <w:szCs w:val="24"/>
          <w:lang w:val="sk-SK"/>
        </w:rPr>
      </w:pPr>
      <w:r w:rsidRPr="00C15B3F">
        <w:rPr>
          <w:rFonts w:cs="Arial"/>
          <w:sz w:val="24"/>
          <w:szCs w:val="24"/>
          <w:lang w:val="sk-SK"/>
        </w:rPr>
        <w:t>Fakultná nemocnica Trenčín predstavuje v súčasnosti pavilónový spôsob nemocnice bez možnosti  prepojenia pavilónov (tzv. suchou nohou) formou podzemných alebo nadzemných spojovacích koridorov.</w:t>
      </w:r>
    </w:p>
    <w:p w14:paraId="7E657264" w14:textId="77777777" w:rsidR="00C15B3F" w:rsidRPr="00C15B3F" w:rsidRDefault="00C15B3F" w:rsidP="00C15B3F">
      <w:pPr>
        <w:pStyle w:val="Zkladntext"/>
        <w:ind w:left="0"/>
        <w:jc w:val="both"/>
        <w:rPr>
          <w:rFonts w:asciiTheme="minorHAnsi" w:hAnsiTheme="minorHAnsi" w:cs="Arial"/>
          <w:sz w:val="24"/>
          <w:szCs w:val="24"/>
          <w:lang w:val="sk-SK"/>
        </w:rPr>
      </w:pPr>
      <w:r w:rsidRPr="00C15B3F">
        <w:rPr>
          <w:rFonts w:asciiTheme="minorHAnsi" w:hAnsiTheme="minorHAnsi" w:cs="Arial"/>
          <w:sz w:val="24"/>
          <w:szCs w:val="24"/>
          <w:lang w:val="sk-SK"/>
        </w:rPr>
        <w:t>Navrhované riešenie radikálnym spôsobom zvyšuje prevádzkový, hygienický, stavebno-technický štandard formou vybudovania tzv. „medicínsko-technického“ bloku, v ktorom by boli sústredené náročné oddelenia.</w:t>
      </w:r>
    </w:p>
    <w:p w14:paraId="14E26E07" w14:textId="77777777" w:rsidR="00C15B3F" w:rsidRPr="00C15B3F" w:rsidRDefault="00C15B3F" w:rsidP="00C15B3F">
      <w:pPr>
        <w:ind w:right="304"/>
        <w:rPr>
          <w:sz w:val="24"/>
          <w:szCs w:val="24"/>
          <w:lang w:val="sk-SK"/>
        </w:rPr>
      </w:pPr>
    </w:p>
    <w:p w14:paraId="4DA3B438" w14:textId="77777777" w:rsidR="00C15B3F" w:rsidRPr="00C15B3F" w:rsidRDefault="00C15B3F" w:rsidP="00C15B3F">
      <w:pPr>
        <w:jc w:val="both"/>
        <w:rPr>
          <w:spacing w:val="-1"/>
          <w:sz w:val="24"/>
          <w:szCs w:val="24"/>
          <w:lang w:val="sk-SK"/>
        </w:rPr>
      </w:pPr>
      <w:r w:rsidRPr="00C15B3F">
        <w:rPr>
          <w:sz w:val="24"/>
          <w:szCs w:val="24"/>
          <w:lang w:val="sk-SK"/>
        </w:rPr>
        <w:t xml:space="preserve">Od </w:t>
      </w:r>
      <w:r w:rsidRPr="00C15B3F">
        <w:rPr>
          <w:spacing w:val="-1"/>
          <w:sz w:val="24"/>
          <w:szCs w:val="24"/>
          <w:lang w:val="sk-SK"/>
        </w:rPr>
        <w:t xml:space="preserve">uchádzača </w:t>
      </w:r>
      <w:r w:rsidRPr="00C15B3F">
        <w:rPr>
          <w:sz w:val="24"/>
          <w:szCs w:val="24"/>
          <w:lang w:val="sk-SK"/>
        </w:rPr>
        <w:t>sa</w:t>
      </w:r>
      <w:r w:rsidRPr="00C15B3F">
        <w:rPr>
          <w:spacing w:val="-1"/>
          <w:sz w:val="24"/>
          <w:szCs w:val="24"/>
          <w:lang w:val="sk-SK"/>
        </w:rPr>
        <w:t xml:space="preserve"> vyžaduje,</w:t>
      </w:r>
      <w:r w:rsidRPr="00C15B3F">
        <w:rPr>
          <w:sz w:val="24"/>
          <w:szCs w:val="24"/>
          <w:lang w:val="sk-SK"/>
        </w:rPr>
        <w:t xml:space="preserve"> aby</w:t>
      </w:r>
      <w:r w:rsidRPr="00C15B3F">
        <w:rPr>
          <w:spacing w:val="-5"/>
          <w:sz w:val="24"/>
          <w:szCs w:val="24"/>
          <w:lang w:val="sk-SK"/>
        </w:rPr>
        <w:t xml:space="preserve"> </w:t>
      </w:r>
      <w:r w:rsidRPr="00C15B3F">
        <w:rPr>
          <w:sz w:val="24"/>
          <w:szCs w:val="24"/>
          <w:lang w:val="sk-SK"/>
        </w:rPr>
        <w:t>pre</w:t>
      </w:r>
      <w:r w:rsidRPr="00C15B3F">
        <w:rPr>
          <w:spacing w:val="-2"/>
          <w:sz w:val="24"/>
          <w:szCs w:val="24"/>
          <w:lang w:val="sk-SK"/>
        </w:rPr>
        <w:t xml:space="preserve"> </w:t>
      </w:r>
      <w:r w:rsidRPr="00C15B3F">
        <w:rPr>
          <w:sz w:val="24"/>
          <w:szCs w:val="24"/>
          <w:lang w:val="sk-SK"/>
        </w:rPr>
        <w:t>posúdenie</w:t>
      </w:r>
      <w:r w:rsidRPr="00C15B3F">
        <w:rPr>
          <w:spacing w:val="1"/>
          <w:sz w:val="24"/>
          <w:szCs w:val="24"/>
          <w:lang w:val="sk-SK"/>
        </w:rPr>
        <w:t xml:space="preserve"> </w:t>
      </w:r>
      <w:r w:rsidRPr="00C15B3F">
        <w:rPr>
          <w:sz w:val="24"/>
          <w:szCs w:val="24"/>
          <w:lang w:val="sk-SK"/>
        </w:rPr>
        <w:t xml:space="preserve">splnenia </w:t>
      </w:r>
      <w:r w:rsidRPr="00C15B3F">
        <w:rPr>
          <w:spacing w:val="-1"/>
          <w:sz w:val="24"/>
          <w:szCs w:val="24"/>
          <w:lang w:val="sk-SK"/>
        </w:rPr>
        <w:t>požiadaviek</w:t>
      </w:r>
      <w:r w:rsidRPr="00C15B3F">
        <w:rPr>
          <w:sz w:val="24"/>
          <w:szCs w:val="24"/>
          <w:lang w:val="sk-SK"/>
        </w:rPr>
        <w:t xml:space="preserve"> na</w:t>
      </w:r>
      <w:r w:rsidRPr="00C15B3F">
        <w:rPr>
          <w:spacing w:val="-2"/>
          <w:sz w:val="24"/>
          <w:szCs w:val="24"/>
          <w:lang w:val="sk-SK"/>
        </w:rPr>
        <w:t xml:space="preserve"> </w:t>
      </w:r>
      <w:r w:rsidRPr="00C15B3F">
        <w:rPr>
          <w:sz w:val="24"/>
          <w:szCs w:val="24"/>
          <w:lang w:val="sk-SK"/>
        </w:rPr>
        <w:t>predmet zákazky</w:t>
      </w:r>
      <w:r w:rsidRPr="00C15B3F">
        <w:rPr>
          <w:spacing w:val="-5"/>
          <w:sz w:val="24"/>
          <w:szCs w:val="24"/>
          <w:lang w:val="sk-SK"/>
        </w:rPr>
        <w:t xml:space="preserve"> </w:t>
      </w:r>
      <w:r w:rsidRPr="00C15B3F">
        <w:rPr>
          <w:spacing w:val="-1"/>
          <w:sz w:val="24"/>
          <w:szCs w:val="24"/>
          <w:lang w:val="sk-SK"/>
        </w:rPr>
        <w:t>predložil</w:t>
      </w:r>
      <w:r w:rsidRPr="00C15B3F">
        <w:rPr>
          <w:sz w:val="24"/>
          <w:szCs w:val="24"/>
          <w:lang w:val="sk-SK"/>
        </w:rPr>
        <w:t xml:space="preserve"> svoj </w:t>
      </w:r>
      <w:r w:rsidRPr="00C15B3F">
        <w:rPr>
          <w:b/>
          <w:spacing w:val="-1"/>
          <w:sz w:val="24"/>
          <w:szCs w:val="24"/>
          <w:lang w:val="sk-SK"/>
        </w:rPr>
        <w:t>predbežný</w:t>
      </w:r>
      <w:r w:rsidRPr="00C15B3F">
        <w:rPr>
          <w:b/>
          <w:spacing w:val="1"/>
          <w:sz w:val="24"/>
          <w:szCs w:val="24"/>
          <w:lang w:val="sk-SK"/>
        </w:rPr>
        <w:t xml:space="preserve"> </w:t>
      </w:r>
      <w:r w:rsidRPr="00C15B3F">
        <w:rPr>
          <w:b/>
          <w:spacing w:val="-1"/>
          <w:sz w:val="24"/>
          <w:szCs w:val="24"/>
          <w:lang w:val="sk-SK"/>
        </w:rPr>
        <w:t>Technický</w:t>
      </w:r>
      <w:r w:rsidRPr="00C15B3F">
        <w:rPr>
          <w:b/>
          <w:sz w:val="24"/>
          <w:szCs w:val="24"/>
          <w:lang w:val="sk-SK"/>
        </w:rPr>
        <w:t xml:space="preserve"> </w:t>
      </w:r>
      <w:r w:rsidRPr="00C15B3F">
        <w:rPr>
          <w:b/>
          <w:spacing w:val="-1"/>
          <w:sz w:val="24"/>
          <w:szCs w:val="24"/>
          <w:lang w:val="sk-SK"/>
        </w:rPr>
        <w:t>návrh</w:t>
      </w:r>
      <w:r w:rsidRPr="00C15B3F">
        <w:rPr>
          <w:b/>
          <w:spacing w:val="2"/>
          <w:sz w:val="24"/>
          <w:szCs w:val="24"/>
          <w:lang w:val="sk-SK"/>
        </w:rPr>
        <w:t xml:space="preserve"> </w:t>
      </w:r>
      <w:r w:rsidRPr="00C15B3F">
        <w:rPr>
          <w:spacing w:val="-1"/>
          <w:sz w:val="24"/>
          <w:szCs w:val="24"/>
          <w:lang w:val="sk-SK"/>
        </w:rPr>
        <w:t>realizácie prác vyžadovaných opisom predmetu zákazky resp. projektovou dokumentáciou, ktorá tvorí prílohu týchto súťažných podkladov.</w:t>
      </w:r>
    </w:p>
    <w:p w14:paraId="1C45B298" w14:textId="77777777" w:rsidR="00C15B3F" w:rsidRPr="00C15B3F" w:rsidRDefault="00C15B3F" w:rsidP="00C15B3F">
      <w:pPr>
        <w:jc w:val="both"/>
        <w:rPr>
          <w:spacing w:val="-1"/>
          <w:sz w:val="24"/>
          <w:szCs w:val="24"/>
          <w:lang w:val="sk-SK"/>
        </w:rPr>
      </w:pPr>
    </w:p>
    <w:p w14:paraId="38E13A6D" w14:textId="77777777" w:rsidR="00C15B3F" w:rsidRPr="00C15B3F" w:rsidRDefault="00C15B3F" w:rsidP="00C15B3F">
      <w:pPr>
        <w:ind w:right="147"/>
        <w:jc w:val="both"/>
        <w:rPr>
          <w:spacing w:val="14"/>
          <w:sz w:val="24"/>
          <w:szCs w:val="24"/>
          <w:lang w:val="sk-SK"/>
        </w:rPr>
      </w:pPr>
      <w:r w:rsidRPr="00C15B3F">
        <w:rPr>
          <w:sz w:val="24"/>
          <w:szCs w:val="24"/>
          <w:lang w:val="sk-SK"/>
        </w:rPr>
        <w:t>Pri</w:t>
      </w:r>
      <w:r w:rsidRPr="00C15B3F">
        <w:rPr>
          <w:spacing w:val="28"/>
          <w:sz w:val="24"/>
          <w:szCs w:val="24"/>
          <w:lang w:val="sk-SK"/>
        </w:rPr>
        <w:t xml:space="preserve"> </w:t>
      </w:r>
      <w:r w:rsidRPr="00C15B3F">
        <w:rPr>
          <w:spacing w:val="-1"/>
          <w:sz w:val="24"/>
          <w:szCs w:val="24"/>
          <w:lang w:val="sk-SK"/>
        </w:rPr>
        <w:t>príprave</w:t>
      </w:r>
      <w:r w:rsidRPr="00C15B3F">
        <w:rPr>
          <w:spacing w:val="31"/>
          <w:sz w:val="24"/>
          <w:szCs w:val="24"/>
          <w:lang w:val="sk-SK"/>
        </w:rPr>
        <w:t xml:space="preserve"> </w:t>
      </w:r>
      <w:r w:rsidRPr="00C15B3F">
        <w:rPr>
          <w:sz w:val="24"/>
          <w:szCs w:val="24"/>
          <w:lang w:val="sk-SK"/>
        </w:rPr>
        <w:t>a</w:t>
      </w:r>
      <w:r w:rsidRPr="00C15B3F">
        <w:rPr>
          <w:spacing w:val="27"/>
          <w:sz w:val="24"/>
          <w:szCs w:val="24"/>
          <w:lang w:val="sk-SK"/>
        </w:rPr>
        <w:t xml:space="preserve"> </w:t>
      </w:r>
      <w:r w:rsidRPr="00C15B3F">
        <w:rPr>
          <w:sz w:val="24"/>
          <w:szCs w:val="24"/>
          <w:lang w:val="sk-SK"/>
        </w:rPr>
        <w:t>spracovaní</w:t>
      </w:r>
      <w:r w:rsidRPr="00C15B3F">
        <w:rPr>
          <w:spacing w:val="30"/>
          <w:sz w:val="24"/>
          <w:szCs w:val="24"/>
          <w:lang w:val="sk-SK"/>
        </w:rPr>
        <w:t xml:space="preserve"> </w:t>
      </w:r>
      <w:r w:rsidRPr="00C15B3F">
        <w:rPr>
          <w:spacing w:val="-1"/>
          <w:sz w:val="24"/>
          <w:szCs w:val="24"/>
          <w:lang w:val="sk-SK"/>
        </w:rPr>
        <w:t>predbežného</w:t>
      </w:r>
      <w:r w:rsidRPr="00C15B3F">
        <w:rPr>
          <w:spacing w:val="29"/>
          <w:sz w:val="24"/>
          <w:szCs w:val="24"/>
          <w:lang w:val="sk-SK"/>
        </w:rPr>
        <w:t xml:space="preserve"> </w:t>
      </w:r>
      <w:r w:rsidRPr="00C15B3F">
        <w:rPr>
          <w:sz w:val="24"/>
          <w:szCs w:val="24"/>
          <w:lang w:val="sk-SK"/>
        </w:rPr>
        <w:t>Technického</w:t>
      </w:r>
      <w:r w:rsidRPr="00C15B3F">
        <w:rPr>
          <w:spacing w:val="28"/>
          <w:sz w:val="24"/>
          <w:szCs w:val="24"/>
          <w:lang w:val="sk-SK"/>
        </w:rPr>
        <w:t xml:space="preserve"> </w:t>
      </w:r>
      <w:r w:rsidRPr="00C15B3F">
        <w:rPr>
          <w:spacing w:val="-1"/>
          <w:sz w:val="24"/>
          <w:szCs w:val="24"/>
          <w:lang w:val="sk-SK"/>
        </w:rPr>
        <w:t>návrhu</w:t>
      </w:r>
      <w:r w:rsidRPr="00C15B3F">
        <w:rPr>
          <w:spacing w:val="30"/>
          <w:sz w:val="24"/>
          <w:szCs w:val="24"/>
          <w:lang w:val="sk-SK"/>
        </w:rPr>
        <w:t xml:space="preserve"> </w:t>
      </w:r>
      <w:r w:rsidRPr="00C15B3F">
        <w:rPr>
          <w:sz w:val="24"/>
          <w:szCs w:val="24"/>
          <w:lang w:val="sk-SK"/>
        </w:rPr>
        <w:t>je</w:t>
      </w:r>
      <w:r w:rsidRPr="00C15B3F">
        <w:rPr>
          <w:spacing w:val="28"/>
          <w:sz w:val="24"/>
          <w:szCs w:val="24"/>
          <w:lang w:val="sk-SK"/>
        </w:rPr>
        <w:t xml:space="preserve"> </w:t>
      </w:r>
      <w:r w:rsidRPr="00C15B3F">
        <w:rPr>
          <w:sz w:val="24"/>
          <w:szCs w:val="24"/>
          <w:lang w:val="sk-SK"/>
        </w:rPr>
        <w:t>uchádzač</w:t>
      </w:r>
      <w:r w:rsidRPr="00C15B3F">
        <w:rPr>
          <w:spacing w:val="30"/>
          <w:sz w:val="24"/>
          <w:szCs w:val="24"/>
          <w:lang w:val="sk-SK"/>
        </w:rPr>
        <w:t xml:space="preserve"> </w:t>
      </w:r>
      <w:r w:rsidRPr="00C15B3F">
        <w:rPr>
          <w:sz w:val="24"/>
          <w:szCs w:val="24"/>
          <w:lang w:val="sk-SK"/>
        </w:rPr>
        <w:t>viazaný</w:t>
      </w:r>
      <w:r w:rsidRPr="00C15B3F">
        <w:rPr>
          <w:spacing w:val="27"/>
          <w:sz w:val="24"/>
          <w:szCs w:val="24"/>
          <w:lang w:val="sk-SK"/>
        </w:rPr>
        <w:t xml:space="preserve"> </w:t>
      </w:r>
      <w:r w:rsidRPr="00C15B3F">
        <w:rPr>
          <w:sz w:val="24"/>
          <w:szCs w:val="24"/>
          <w:lang w:val="sk-SK"/>
        </w:rPr>
        <w:t>dodržaním</w:t>
      </w:r>
      <w:r w:rsidRPr="00C15B3F">
        <w:rPr>
          <w:spacing w:val="29"/>
          <w:sz w:val="24"/>
          <w:szCs w:val="24"/>
          <w:lang w:val="sk-SK"/>
        </w:rPr>
        <w:t xml:space="preserve"> </w:t>
      </w:r>
      <w:r w:rsidRPr="00C15B3F">
        <w:rPr>
          <w:spacing w:val="-1"/>
          <w:sz w:val="24"/>
          <w:szCs w:val="24"/>
          <w:lang w:val="sk-SK"/>
        </w:rPr>
        <w:t>všetkých</w:t>
      </w:r>
      <w:r w:rsidRPr="00C15B3F">
        <w:rPr>
          <w:spacing w:val="56"/>
          <w:sz w:val="24"/>
          <w:szCs w:val="24"/>
          <w:lang w:val="sk-SK"/>
        </w:rPr>
        <w:t xml:space="preserve"> </w:t>
      </w:r>
      <w:r w:rsidRPr="00C15B3F">
        <w:rPr>
          <w:spacing w:val="-1"/>
          <w:sz w:val="24"/>
          <w:szCs w:val="24"/>
          <w:lang w:val="sk-SK"/>
        </w:rPr>
        <w:t>platných</w:t>
      </w:r>
      <w:r w:rsidRPr="00C15B3F">
        <w:rPr>
          <w:spacing w:val="52"/>
          <w:sz w:val="24"/>
          <w:szCs w:val="24"/>
          <w:lang w:val="sk-SK"/>
        </w:rPr>
        <w:t xml:space="preserve"> </w:t>
      </w:r>
      <w:r w:rsidRPr="00C15B3F">
        <w:rPr>
          <w:spacing w:val="-1"/>
          <w:sz w:val="24"/>
          <w:szCs w:val="24"/>
          <w:lang w:val="sk-SK"/>
        </w:rPr>
        <w:t>technických</w:t>
      </w:r>
      <w:r w:rsidRPr="00C15B3F">
        <w:rPr>
          <w:spacing w:val="52"/>
          <w:sz w:val="24"/>
          <w:szCs w:val="24"/>
          <w:lang w:val="sk-SK"/>
        </w:rPr>
        <w:t xml:space="preserve"> </w:t>
      </w:r>
      <w:r w:rsidRPr="00C15B3F">
        <w:rPr>
          <w:sz w:val="24"/>
          <w:szCs w:val="24"/>
          <w:lang w:val="sk-SK"/>
        </w:rPr>
        <w:t>noriem</w:t>
      </w:r>
      <w:r w:rsidRPr="00C15B3F">
        <w:rPr>
          <w:spacing w:val="53"/>
          <w:sz w:val="24"/>
          <w:szCs w:val="24"/>
          <w:lang w:val="sk-SK"/>
        </w:rPr>
        <w:t xml:space="preserve"> </w:t>
      </w:r>
      <w:r w:rsidRPr="00C15B3F">
        <w:rPr>
          <w:spacing w:val="-1"/>
          <w:sz w:val="24"/>
          <w:szCs w:val="24"/>
          <w:lang w:val="sk-SK"/>
        </w:rPr>
        <w:t>ako</w:t>
      </w:r>
      <w:r w:rsidRPr="00C15B3F">
        <w:rPr>
          <w:spacing w:val="52"/>
          <w:sz w:val="24"/>
          <w:szCs w:val="24"/>
          <w:lang w:val="sk-SK"/>
        </w:rPr>
        <w:t xml:space="preserve"> </w:t>
      </w:r>
      <w:r w:rsidRPr="00C15B3F">
        <w:rPr>
          <w:spacing w:val="-1"/>
          <w:sz w:val="24"/>
          <w:szCs w:val="24"/>
          <w:lang w:val="sk-SK"/>
        </w:rPr>
        <w:t>aj</w:t>
      </w:r>
      <w:r w:rsidRPr="00C15B3F">
        <w:rPr>
          <w:spacing w:val="53"/>
          <w:sz w:val="24"/>
          <w:szCs w:val="24"/>
          <w:lang w:val="sk-SK"/>
        </w:rPr>
        <w:t xml:space="preserve"> </w:t>
      </w:r>
      <w:r w:rsidRPr="00C15B3F">
        <w:rPr>
          <w:spacing w:val="-1"/>
          <w:sz w:val="24"/>
          <w:szCs w:val="24"/>
          <w:lang w:val="sk-SK"/>
        </w:rPr>
        <w:t>prípadných</w:t>
      </w:r>
      <w:r w:rsidRPr="00C15B3F">
        <w:rPr>
          <w:spacing w:val="54"/>
          <w:sz w:val="24"/>
          <w:szCs w:val="24"/>
          <w:lang w:val="sk-SK"/>
        </w:rPr>
        <w:t xml:space="preserve"> </w:t>
      </w:r>
      <w:r w:rsidRPr="00C15B3F">
        <w:rPr>
          <w:spacing w:val="-1"/>
          <w:sz w:val="24"/>
          <w:szCs w:val="24"/>
          <w:lang w:val="sk-SK"/>
        </w:rPr>
        <w:t>technických</w:t>
      </w:r>
      <w:r w:rsidRPr="00C15B3F">
        <w:rPr>
          <w:spacing w:val="52"/>
          <w:sz w:val="24"/>
          <w:szCs w:val="24"/>
          <w:lang w:val="sk-SK"/>
        </w:rPr>
        <w:t xml:space="preserve"> </w:t>
      </w:r>
      <w:r w:rsidRPr="00C15B3F">
        <w:rPr>
          <w:spacing w:val="-1"/>
          <w:sz w:val="24"/>
          <w:szCs w:val="24"/>
          <w:lang w:val="sk-SK"/>
        </w:rPr>
        <w:t>požiadaviek</w:t>
      </w:r>
      <w:r w:rsidRPr="00C15B3F">
        <w:rPr>
          <w:spacing w:val="52"/>
          <w:sz w:val="24"/>
          <w:szCs w:val="24"/>
          <w:lang w:val="sk-SK"/>
        </w:rPr>
        <w:t xml:space="preserve"> </w:t>
      </w:r>
      <w:r w:rsidRPr="00C15B3F">
        <w:rPr>
          <w:sz w:val="24"/>
          <w:szCs w:val="24"/>
          <w:lang w:val="sk-SK"/>
        </w:rPr>
        <w:t>na</w:t>
      </w:r>
      <w:r w:rsidRPr="00C15B3F">
        <w:rPr>
          <w:spacing w:val="51"/>
          <w:sz w:val="24"/>
          <w:szCs w:val="24"/>
          <w:lang w:val="sk-SK"/>
        </w:rPr>
        <w:t xml:space="preserve"> </w:t>
      </w:r>
      <w:r w:rsidRPr="00C15B3F">
        <w:rPr>
          <w:spacing w:val="-1"/>
          <w:sz w:val="24"/>
          <w:szCs w:val="24"/>
          <w:lang w:val="sk-SK"/>
        </w:rPr>
        <w:t>prevádzku</w:t>
      </w:r>
      <w:r w:rsidRPr="00C15B3F">
        <w:rPr>
          <w:spacing w:val="52"/>
          <w:sz w:val="24"/>
          <w:szCs w:val="24"/>
          <w:lang w:val="sk-SK"/>
        </w:rPr>
        <w:t xml:space="preserve"> </w:t>
      </w:r>
      <w:r w:rsidRPr="00C15B3F">
        <w:rPr>
          <w:spacing w:val="-1"/>
          <w:sz w:val="24"/>
          <w:szCs w:val="24"/>
          <w:lang w:val="sk-SK"/>
        </w:rPr>
        <w:t>príslušného</w:t>
      </w:r>
      <w:r w:rsidRPr="00C15B3F">
        <w:rPr>
          <w:spacing w:val="99"/>
          <w:sz w:val="24"/>
          <w:szCs w:val="24"/>
          <w:lang w:val="sk-SK"/>
        </w:rPr>
        <w:t xml:space="preserve"> </w:t>
      </w:r>
      <w:r w:rsidRPr="00C15B3F">
        <w:rPr>
          <w:spacing w:val="-1"/>
          <w:sz w:val="24"/>
          <w:szCs w:val="24"/>
          <w:lang w:val="sk-SK"/>
        </w:rPr>
        <w:t>stavebného</w:t>
      </w:r>
      <w:r w:rsidRPr="00C15B3F">
        <w:rPr>
          <w:spacing w:val="11"/>
          <w:sz w:val="24"/>
          <w:szCs w:val="24"/>
          <w:lang w:val="sk-SK"/>
        </w:rPr>
        <w:t xml:space="preserve"> </w:t>
      </w:r>
      <w:r w:rsidRPr="00C15B3F">
        <w:rPr>
          <w:sz w:val="24"/>
          <w:szCs w:val="24"/>
          <w:lang w:val="sk-SK"/>
        </w:rPr>
        <w:t>objektu.</w:t>
      </w:r>
      <w:r w:rsidRPr="00C15B3F">
        <w:rPr>
          <w:spacing w:val="12"/>
          <w:sz w:val="24"/>
          <w:szCs w:val="24"/>
          <w:lang w:val="sk-SK"/>
        </w:rPr>
        <w:t xml:space="preserve"> </w:t>
      </w:r>
      <w:r w:rsidRPr="00C15B3F">
        <w:rPr>
          <w:spacing w:val="-1"/>
          <w:sz w:val="24"/>
          <w:szCs w:val="24"/>
          <w:lang w:val="sk-SK"/>
        </w:rPr>
        <w:t>Uchádzač</w:t>
      </w:r>
      <w:r w:rsidRPr="00C15B3F">
        <w:rPr>
          <w:spacing w:val="10"/>
          <w:sz w:val="24"/>
          <w:szCs w:val="24"/>
          <w:lang w:val="sk-SK"/>
        </w:rPr>
        <w:t xml:space="preserve"> </w:t>
      </w:r>
      <w:r w:rsidRPr="00C15B3F">
        <w:rPr>
          <w:sz w:val="24"/>
          <w:szCs w:val="24"/>
          <w:lang w:val="sk-SK"/>
        </w:rPr>
        <w:t>sa</w:t>
      </w:r>
      <w:r w:rsidRPr="00C15B3F">
        <w:rPr>
          <w:spacing w:val="13"/>
          <w:sz w:val="24"/>
          <w:szCs w:val="24"/>
          <w:lang w:val="sk-SK"/>
        </w:rPr>
        <w:t xml:space="preserve"> </w:t>
      </w:r>
      <w:r w:rsidRPr="00C15B3F">
        <w:rPr>
          <w:sz w:val="24"/>
          <w:szCs w:val="24"/>
          <w:lang w:val="sk-SK"/>
        </w:rPr>
        <w:t>počas</w:t>
      </w:r>
      <w:r w:rsidRPr="00C15B3F">
        <w:rPr>
          <w:spacing w:val="12"/>
          <w:sz w:val="24"/>
          <w:szCs w:val="24"/>
          <w:lang w:val="sk-SK"/>
        </w:rPr>
        <w:t xml:space="preserve"> </w:t>
      </w:r>
      <w:r w:rsidRPr="00C15B3F">
        <w:rPr>
          <w:spacing w:val="-1"/>
          <w:sz w:val="24"/>
          <w:szCs w:val="24"/>
          <w:lang w:val="sk-SK"/>
        </w:rPr>
        <w:t>realizácie</w:t>
      </w:r>
      <w:r w:rsidRPr="00C15B3F">
        <w:rPr>
          <w:spacing w:val="13"/>
          <w:sz w:val="24"/>
          <w:szCs w:val="24"/>
          <w:lang w:val="sk-SK"/>
        </w:rPr>
        <w:t xml:space="preserve"> </w:t>
      </w:r>
      <w:r w:rsidRPr="00C15B3F">
        <w:rPr>
          <w:sz w:val="24"/>
          <w:szCs w:val="24"/>
          <w:lang w:val="sk-SK"/>
        </w:rPr>
        <w:t>nemôže</w:t>
      </w:r>
      <w:r w:rsidRPr="00C15B3F">
        <w:rPr>
          <w:spacing w:val="10"/>
          <w:sz w:val="24"/>
          <w:szCs w:val="24"/>
          <w:lang w:val="sk-SK"/>
        </w:rPr>
        <w:t xml:space="preserve"> </w:t>
      </w:r>
      <w:r w:rsidRPr="00C15B3F">
        <w:rPr>
          <w:sz w:val="24"/>
          <w:szCs w:val="24"/>
          <w:lang w:val="sk-SK"/>
        </w:rPr>
        <w:t>od</w:t>
      </w:r>
      <w:r w:rsidRPr="00C15B3F">
        <w:rPr>
          <w:spacing w:val="11"/>
          <w:sz w:val="24"/>
          <w:szCs w:val="24"/>
          <w:lang w:val="sk-SK"/>
        </w:rPr>
        <w:t xml:space="preserve"> </w:t>
      </w:r>
      <w:r w:rsidRPr="00C15B3F">
        <w:rPr>
          <w:sz w:val="24"/>
          <w:szCs w:val="24"/>
          <w:lang w:val="sk-SK"/>
        </w:rPr>
        <w:t>svojho</w:t>
      </w:r>
      <w:r w:rsidRPr="00C15B3F">
        <w:rPr>
          <w:spacing w:val="13"/>
          <w:sz w:val="24"/>
          <w:szCs w:val="24"/>
          <w:lang w:val="sk-SK"/>
        </w:rPr>
        <w:t xml:space="preserve"> </w:t>
      </w:r>
      <w:r w:rsidRPr="00C15B3F">
        <w:rPr>
          <w:spacing w:val="-1"/>
          <w:sz w:val="24"/>
          <w:szCs w:val="24"/>
          <w:lang w:val="sk-SK"/>
        </w:rPr>
        <w:t>predbežného</w:t>
      </w:r>
      <w:r w:rsidRPr="00C15B3F">
        <w:rPr>
          <w:spacing w:val="19"/>
          <w:sz w:val="24"/>
          <w:szCs w:val="24"/>
          <w:lang w:val="sk-SK"/>
        </w:rPr>
        <w:t xml:space="preserve"> </w:t>
      </w:r>
      <w:r w:rsidRPr="00C15B3F">
        <w:rPr>
          <w:spacing w:val="-1"/>
          <w:sz w:val="24"/>
          <w:szCs w:val="24"/>
          <w:lang w:val="sk-SK"/>
        </w:rPr>
        <w:t>Technického</w:t>
      </w:r>
      <w:r w:rsidRPr="00C15B3F">
        <w:rPr>
          <w:spacing w:val="13"/>
          <w:sz w:val="24"/>
          <w:szCs w:val="24"/>
          <w:lang w:val="sk-SK"/>
        </w:rPr>
        <w:t xml:space="preserve"> </w:t>
      </w:r>
      <w:r w:rsidRPr="00C15B3F">
        <w:rPr>
          <w:sz w:val="24"/>
          <w:szCs w:val="24"/>
          <w:lang w:val="sk-SK"/>
        </w:rPr>
        <w:t>návrhu</w:t>
      </w:r>
      <w:r w:rsidRPr="00C15B3F">
        <w:rPr>
          <w:spacing w:val="85"/>
          <w:sz w:val="24"/>
          <w:szCs w:val="24"/>
          <w:lang w:val="sk-SK"/>
        </w:rPr>
        <w:t xml:space="preserve"> </w:t>
      </w:r>
      <w:r w:rsidRPr="00C15B3F">
        <w:rPr>
          <w:spacing w:val="-1"/>
          <w:sz w:val="24"/>
          <w:szCs w:val="24"/>
          <w:lang w:val="sk-SK"/>
        </w:rPr>
        <w:t>odchýliť.</w:t>
      </w:r>
      <w:r w:rsidRPr="00C15B3F">
        <w:rPr>
          <w:spacing w:val="14"/>
          <w:sz w:val="24"/>
          <w:szCs w:val="24"/>
          <w:lang w:val="sk-SK"/>
        </w:rPr>
        <w:t xml:space="preserve"> </w:t>
      </w:r>
    </w:p>
    <w:p w14:paraId="338B2CD5" w14:textId="77777777" w:rsidR="00C15B3F" w:rsidRPr="00C15B3F" w:rsidRDefault="00C15B3F" w:rsidP="00C15B3F">
      <w:pPr>
        <w:ind w:right="147"/>
        <w:jc w:val="both"/>
        <w:rPr>
          <w:sz w:val="24"/>
          <w:szCs w:val="24"/>
          <w:lang w:val="sk-SK"/>
        </w:rPr>
      </w:pPr>
    </w:p>
    <w:p w14:paraId="7D43BAEC" w14:textId="77777777" w:rsidR="00C15B3F" w:rsidRPr="00C15B3F" w:rsidRDefault="00C15B3F" w:rsidP="00C15B3F">
      <w:pPr>
        <w:ind w:right="147"/>
        <w:jc w:val="both"/>
        <w:rPr>
          <w:sz w:val="24"/>
          <w:szCs w:val="24"/>
          <w:lang w:val="sk-SK"/>
        </w:rPr>
      </w:pPr>
      <w:r w:rsidRPr="00C15B3F">
        <w:rPr>
          <w:sz w:val="24"/>
          <w:szCs w:val="24"/>
          <w:lang w:val="sk-SK"/>
        </w:rPr>
        <w:t>Pri</w:t>
      </w:r>
      <w:r w:rsidRPr="00C15B3F">
        <w:rPr>
          <w:spacing w:val="13"/>
          <w:sz w:val="24"/>
          <w:szCs w:val="24"/>
          <w:lang w:val="sk-SK"/>
        </w:rPr>
        <w:t xml:space="preserve"> </w:t>
      </w:r>
      <w:r w:rsidRPr="00C15B3F">
        <w:rPr>
          <w:spacing w:val="-1"/>
          <w:sz w:val="24"/>
          <w:szCs w:val="24"/>
          <w:lang w:val="sk-SK"/>
        </w:rPr>
        <w:t>príprave</w:t>
      </w:r>
      <w:r w:rsidRPr="00C15B3F">
        <w:rPr>
          <w:spacing w:val="15"/>
          <w:sz w:val="24"/>
          <w:szCs w:val="24"/>
          <w:lang w:val="sk-SK"/>
        </w:rPr>
        <w:t xml:space="preserve"> </w:t>
      </w:r>
      <w:r w:rsidRPr="00C15B3F">
        <w:rPr>
          <w:sz w:val="24"/>
          <w:szCs w:val="24"/>
          <w:lang w:val="sk-SK"/>
        </w:rPr>
        <w:t>a</w:t>
      </w:r>
      <w:r w:rsidRPr="00C15B3F">
        <w:rPr>
          <w:spacing w:val="15"/>
          <w:sz w:val="24"/>
          <w:szCs w:val="24"/>
          <w:lang w:val="sk-SK"/>
        </w:rPr>
        <w:t xml:space="preserve"> </w:t>
      </w:r>
      <w:r w:rsidRPr="00C15B3F">
        <w:rPr>
          <w:spacing w:val="-1"/>
          <w:sz w:val="24"/>
          <w:szCs w:val="24"/>
          <w:lang w:val="sk-SK"/>
        </w:rPr>
        <w:t>spracovaní</w:t>
      </w:r>
      <w:r w:rsidRPr="00C15B3F">
        <w:rPr>
          <w:spacing w:val="15"/>
          <w:sz w:val="24"/>
          <w:szCs w:val="24"/>
          <w:lang w:val="sk-SK"/>
        </w:rPr>
        <w:t xml:space="preserve"> </w:t>
      </w:r>
      <w:r w:rsidRPr="00C15B3F">
        <w:rPr>
          <w:spacing w:val="-1"/>
          <w:sz w:val="24"/>
          <w:szCs w:val="24"/>
          <w:lang w:val="sk-SK"/>
        </w:rPr>
        <w:t>predbežného</w:t>
      </w:r>
      <w:r w:rsidRPr="00C15B3F">
        <w:rPr>
          <w:spacing w:val="14"/>
          <w:sz w:val="24"/>
          <w:szCs w:val="24"/>
          <w:lang w:val="sk-SK"/>
        </w:rPr>
        <w:t xml:space="preserve"> </w:t>
      </w:r>
      <w:r w:rsidRPr="00C15B3F">
        <w:rPr>
          <w:spacing w:val="-1"/>
          <w:sz w:val="24"/>
          <w:szCs w:val="24"/>
          <w:lang w:val="sk-SK"/>
        </w:rPr>
        <w:t>Technického</w:t>
      </w:r>
      <w:r w:rsidRPr="00C15B3F">
        <w:rPr>
          <w:spacing w:val="14"/>
          <w:sz w:val="24"/>
          <w:szCs w:val="24"/>
          <w:lang w:val="sk-SK"/>
        </w:rPr>
        <w:t xml:space="preserve"> </w:t>
      </w:r>
      <w:r w:rsidRPr="00C15B3F">
        <w:rPr>
          <w:sz w:val="24"/>
          <w:szCs w:val="24"/>
          <w:lang w:val="sk-SK"/>
        </w:rPr>
        <w:t>návrhu</w:t>
      </w:r>
      <w:r w:rsidRPr="00C15B3F">
        <w:rPr>
          <w:spacing w:val="14"/>
          <w:sz w:val="24"/>
          <w:szCs w:val="24"/>
          <w:lang w:val="sk-SK"/>
        </w:rPr>
        <w:t xml:space="preserve"> </w:t>
      </w:r>
      <w:r w:rsidRPr="00C15B3F">
        <w:rPr>
          <w:sz w:val="24"/>
          <w:szCs w:val="24"/>
          <w:lang w:val="sk-SK"/>
        </w:rPr>
        <w:t>uchádzač</w:t>
      </w:r>
      <w:r w:rsidRPr="00C15B3F">
        <w:rPr>
          <w:spacing w:val="13"/>
          <w:sz w:val="24"/>
          <w:szCs w:val="24"/>
          <w:lang w:val="sk-SK"/>
        </w:rPr>
        <w:t xml:space="preserve"> </w:t>
      </w:r>
      <w:r w:rsidRPr="00C15B3F">
        <w:rPr>
          <w:spacing w:val="-1"/>
          <w:sz w:val="24"/>
          <w:szCs w:val="24"/>
          <w:lang w:val="sk-SK"/>
        </w:rPr>
        <w:t>vychádza</w:t>
      </w:r>
      <w:r w:rsidRPr="00C15B3F">
        <w:rPr>
          <w:spacing w:val="13"/>
          <w:sz w:val="24"/>
          <w:szCs w:val="24"/>
          <w:lang w:val="sk-SK"/>
        </w:rPr>
        <w:t xml:space="preserve"> </w:t>
      </w:r>
      <w:r w:rsidRPr="00C15B3F">
        <w:rPr>
          <w:sz w:val="24"/>
          <w:szCs w:val="24"/>
          <w:lang w:val="sk-SK"/>
        </w:rPr>
        <w:t>opisu predmetu zákazky a doplňujúcich technických materiálov poskytnutých verejným obstarávateľom. Technický návrh môže len dopĺňať opis predmetu zákazky. Technický návrh nesmie meniť obsah a rozsah tohto opisu predmetu zákazky.</w:t>
      </w:r>
    </w:p>
    <w:p w14:paraId="2A66DDE1" w14:textId="77777777" w:rsidR="00C15B3F" w:rsidRPr="00C15B3F" w:rsidRDefault="00C15B3F" w:rsidP="00C15B3F">
      <w:pPr>
        <w:ind w:right="147"/>
        <w:jc w:val="both"/>
        <w:rPr>
          <w:sz w:val="24"/>
          <w:szCs w:val="24"/>
          <w:lang w:val="sk-SK"/>
        </w:rPr>
      </w:pPr>
    </w:p>
    <w:p w14:paraId="475ADB2D" w14:textId="77777777" w:rsidR="00C15B3F" w:rsidRPr="00C15B3F" w:rsidRDefault="00C15B3F" w:rsidP="00C15B3F">
      <w:pPr>
        <w:ind w:right="147"/>
        <w:jc w:val="both"/>
        <w:rPr>
          <w:sz w:val="24"/>
          <w:szCs w:val="24"/>
          <w:lang w:val="sk-SK"/>
        </w:rPr>
      </w:pPr>
      <w:r w:rsidRPr="00C15B3F">
        <w:rPr>
          <w:sz w:val="24"/>
          <w:szCs w:val="24"/>
          <w:lang w:val="sk-SK"/>
        </w:rPr>
        <w:t>V</w:t>
      </w:r>
      <w:r w:rsidRPr="00C15B3F">
        <w:rPr>
          <w:spacing w:val="40"/>
          <w:sz w:val="24"/>
          <w:szCs w:val="24"/>
          <w:lang w:val="sk-SK"/>
        </w:rPr>
        <w:t xml:space="preserve"> </w:t>
      </w:r>
      <w:r w:rsidRPr="00C15B3F">
        <w:rPr>
          <w:spacing w:val="-1"/>
          <w:sz w:val="24"/>
          <w:szCs w:val="24"/>
          <w:lang w:val="sk-SK"/>
        </w:rPr>
        <w:t>predbežnom</w:t>
      </w:r>
      <w:r w:rsidRPr="00C15B3F">
        <w:rPr>
          <w:sz w:val="24"/>
          <w:szCs w:val="24"/>
          <w:lang w:val="sk-SK"/>
        </w:rPr>
        <w:t xml:space="preserve"> Technickom</w:t>
      </w:r>
      <w:r w:rsidRPr="00C15B3F">
        <w:rPr>
          <w:spacing w:val="41"/>
          <w:sz w:val="24"/>
          <w:szCs w:val="24"/>
          <w:lang w:val="sk-SK"/>
        </w:rPr>
        <w:t xml:space="preserve"> </w:t>
      </w:r>
      <w:r w:rsidRPr="00C15B3F">
        <w:rPr>
          <w:spacing w:val="-1"/>
          <w:sz w:val="24"/>
          <w:szCs w:val="24"/>
          <w:lang w:val="sk-SK"/>
        </w:rPr>
        <w:t>návrhu</w:t>
      </w:r>
      <w:r w:rsidRPr="00C15B3F">
        <w:rPr>
          <w:spacing w:val="39"/>
          <w:sz w:val="24"/>
          <w:szCs w:val="24"/>
          <w:lang w:val="sk-SK"/>
        </w:rPr>
        <w:t xml:space="preserve"> </w:t>
      </w:r>
      <w:r w:rsidRPr="00C15B3F">
        <w:rPr>
          <w:sz w:val="24"/>
          <w:szCs w:val="24"/>
          <w:lang w:val="sk-SK"/>
        </w:rPr>
        <w:t>uchádzač</w:t>
      </w:r>
      <w:r w:rsidRPr="00C15B3F">
        <w:rPr>
          <w:spacing w:val="39"/>
          <w:sz w:val="24"/>
          <w:szCs w:val="24"/>
          <w:lang w:val="sk-SK"/>
        </w:rPr>
        <w:t xml:space="preserve"> </w:t>
      </w:r>
      <w:r w:rsidRPr="00C15B3F">
        <w:rPr>
          <w:sz w:val="24"/>
          <w:szCs w:val="24"/>
          <w:lang w:val="sk-SK"/>
        </w:rPr>
        <w:t>podrobne</w:t>
      </w:r>
      <w:r w:rsidRPr="00C15B3F">
        <w:rPr>
          <w:spacing w:val="39"/>
          <w:sz w:val="24"/>
          <w:szCs w:val="24"/>
          <w:lang w:val="sk-SK"/>
        </w:rPr>
        <w:t xml:space="preserve"> </w:t>
      </w:r>
      <w:r w:rsidRPr="00C15B3F">
        <w:rPr>
          <w:sz w:val="24"/>
          <w:szCs w:val="24"/>
          <w:lang w:val="sk-SK"/>
        </w:rPr>
        <w:t>popíše</w:t>
      </w:r>
      <w:r w:rsidRPr="00C15B3F">
        <w:rPr>
          <w:spacing w:val="39"/>
          <w:sz w:val="24"/>
          <w:szCs w:val="24"/>
          <w:lang w:val="sk-SK"/>
        </w:rPr>
        <w:t xml:space="preserve"> </w:t>
      </w:r>
      <w:r w:rsidRPr="00C15B3F">
        <w:rPr>
          <w:sz w:val="24"/>
          <w:szCs w:val="24"/>
          <w:lang w:val="sk-SK"/>
        </w:rPr>
        <w:t>jednotlivé</w:t>
      </w:r>
      <w:r w:rsidRPr="00C15B3F">
        <w:rPr>
          <w:spacing w:val="41"/>
          <w:sz w:val="24"/>
          <w:szCs w:val="24"/>
          <w:lang w:val="sk-SK"/>
        </w:rPr>
        <w:t xml:space="preserve"> </w:t>
      </w:r>
      <w:r w:rsidRPr="00C15B3F">
        <w:rPr>
          <w:spacing w:val="-1"/>
          <w:sz w:val="24"/>
          <w:szCs w:val="24"/>
          <w:lang w:val="sk-SK"/>
        </w:rPr>
        <w:t>plánované</w:t>
      </w:r>
      <w:r w:rsidRPr="00C15B3F">
        <w:rPr>
          <w:spacing w:val="42"/>
          <w:sz w:val="24"/>
          <w:szCs w:val="24"/>
          <w:lang w:val="sk-SK"/>
        </w:rPr>
        <w:t xml:space="preserve"> </w:t>
      </w:r>
      <w:r w:rsidRPr="00C15B3F">
        <w:rPr>
          <w:sz w:val="24"/>
          <w:szCs w:val="24"/>
          <w:lang w:val="sk-SK"/>
        </w:rPr>
        <w:t>činnosti</w:t>
      </w:r>
      <w:r w:rsidRPr="00C15B3F">
        <w:rPr>
          <w:spacing w:val="41"/>
          <w:sz w:val="24"/>
          <w:szCs w:val="24"/>
          <w:lang w:val="sk-SK"/>
        </w:rPr>
        <w:t xml:space="preserve"> </w:t>
      </w:r>
      <w:r w:rsidRPr="00C15B3F">
        <w:rPr>
          <w:spacing w:val="-1"/>
          <w:sz w:val="24"/>
          <w:szCs w:val="24"/>
          <w:lang w:val="sk-SK"/>
        </w:rPr>
        <w:t>vrátane</w:t>
      </w:r>
      <w:r w:rsidRPr="00C15B3F">
        <w:rPr>
          <w:spacing w:val="63"/>
          <w:sz w:val="24"/>
          <w:szCs w:val="24"/>
          <w:lang w:val="sk-SK"/>
        </w:rPr>
        <w:t xml:space="preserve"> </w:t>
      </w:r>
      <w:r w:rsidRPr="00C15B3F">
        <w:rPr>
          <w:sz w:val="24"/>
          <w:szCs w:val="24"/>
          <w:lang w:val="sk-SK"/>
        </w:rPr>
        <w:t>popisu</w:t>
      </w:r>
      <w:r w:rsidRPr="00C15B3F">
        <w:rPr>
          <w:spacing w:val="21"/>
          <w:sz w:val="24"/>
          <w:szCs w:val="24"/>
          <w:lang w:val="sk-SK"/>
        </w:rPr>
        <w:t xml:space="preserve"> </w:t>
      </w:r>
      <w:r w:rsidRPr="00C15B3F">
        <w:rPr>
          <w:sz w:val="24"/>
          <w:szCs w:val="24"/>
          <w:lang w:val="sk-SK"/>
        </w:rPr>
        <w:t>použitého</w:t>
      </w:r>
      <w:r w:rsidRPr="00C15B3F">
        <w:rPr>
          <w:spacing w:val="21"/>
          <w:sz w:val="24"/>
          <w:szCs w:val="24"/>
          <w:lang w:val="sk-SK"/>
        </w:rPr>
        <w:t xml:space="preserve"> </w:t>
      </w:r>
      <w:r w:rsidRPr="00C15B3F">
        <w:rPr>
          <w:sz w:val="24"/>
          <w:szCs w:val="24"/>
          <w:lang w:val="sk-SK"/>
        </w:rPr>
        <w:t>druhu</w:t>
      </w:r>
      <w:r w:rsidRPr="00C15B3F">
        <w:rPr>
          <w:spacing w:val="23"/>
          <w:sz w:val="24"/>
          <w:szCs w:val="24"/>
          <w:lang w:val="sk-SK"/>
        </w:rPr>
        <w:t xml:space="preserve"> </w:t>
      </w:r>
      <w:r w:rsidRPr="00C15B3F">
        <w:rPr>
          <w:sz w:val="24"/>
          <w:szCs w:val="24"/>
          <w:lang w:val="sk-SK"/>
        </w:rPr>
        <w:t>a</w:t>
      </w:r>
      <w:r w:rsidRPr="00C15B3F">
        <w:rPr>
          <w:spacing w:val="1"/>
          <w:sz w:val="24"/>
          <w:szCs w:val="24"/>
          <w:lang w:val="sk-SK"/>
        </w:rPr>
        <w:t xml:space="preserve"> </w:t>
      </w:r>
      <w:r w:rsidRPr="00C15B3F">
        <w:rPr>
          <w:spacing w:val="-1"/>
          <w:sz w:val="24"/>
          <w:szCs w:val="24"/>
          <w:lang w:val="sk-SK"/>
        </w:rPr>
        <w:t>predpokladaného</w:t>
      </w:r>
      <w:r w:rsidRPr="00C15B3F">
        <w:rPr>
          <w:spacing w:val="23"/>
          <w:sz w:val="24"/>
          <w:szCs w:val="24"/>
          <w:lang w:val="sk-SK"/>
        </w:rPr>
        <w:t xml:space="preserve"> </w:t>
      </w:r>
      <w:r w:rsidRPr="00C15B3F">
        <w:rPr>
          <w:sz w:val="24"/>
          <w:szCs w:val="24"/>
          <w:lang w:val="sk-SK"/>
        </w:rPr>
        <w:t>množstva</w:t>
      </w:r>
      <w:r w:rsidRPr="00C15B3F">
        <w:rPr>
          <w:spacing w:val="21"/>
          <w:sz w:val="24"/>
          <w:szCs w:val="24"/>
          <w:lang w:val="sk-SK"/>
        </w:rPr>
        <w:t xml:space="preserve"> </w:t>
      </w:r>
      <w:r w:rsidRPr="00C15B3F">
        <w:rPr>
          <w:spacing w:val="-1"/>
          <w:sz w:val="24"/>
          <w:szCs w:val="24"/>
          <w:lang w:val="sk-SK"/>
        </w:rPr>
        <w:t>stavebných</w:t>
      </w:r>
      <w:r w:rsidRPr="00C15B3F">
        <w:rPr>
          <w:spacing w:val="23"/>
          <w:sz w:val="24"/>
          <w:szCs w:val="24"/>
          <w:lang w:val="sk-SK"/>
        </w:rPr>
        <w:t xml:space="preserve"> </w:t>
      </w:r>
      <w:r w:rsidRPr="00C15B3F">
        <w:rPr>
          <w:sz w:val="24"/>
          <w:szCs w:val="24"/>
          <w:lang w:val="sk-SK"/>
        </w:rPr>
        <w:t>materiálov.</w:t>
      </w:r>
      <w:r w:rsidRPr="00C15B3F">
        <w:rPr>
          <w:spacing w:val="21"/>
          <w:sz w:val="24"/>
          <w:szCs w:val="24"/>
          <w:lang w:val="sk-SK"/>
        </w:rPr>
        <w:t xml:space="preserve"> </w:t>
      </w:r>
      <w:r w:rsidRPr="00C15B3F">
        <w:rPr>
          <w:spacing w:val="-1"/>
          <w:sz w:val="24"/>
          <w:szCs w:val="24"/>
          <w:lang w:val="sk-SK"/>
        </w:rPr>
        <w:t>Uchádzač</w:t>
      </w:r>
      <w:r w:rsidRPr="00C15B3F">
        <w:rPr>
          <w:spacing w:val="20"/>
          <w:sz w:val="24"/>
          <w:szCs w:val="24"/>
          <w:lang w:val="sk-SK"/>
        </w:rPr>
        <w:t xml:space="preserve"> </w:t>
      </w:r>
      <w:r w:rsidRPr="00C15B3F">
        <w:rPr>
          <w:sz w:val="24"/>
          <w:szCs w:val="24"/>
          <w:lang w:val="sk-SK"/>
        </w:rPr>
        <w:t>znáša</w:t>
      </w:r>
      <w:r w:rsidRPr="00C15B3F">
        <w:rPr>
          <w:spacing w:val="22"/>
          <w:sz w:val="24"/>
          <w:szCs w:val="24"/>
          <w:lang w:val="sk-SK"/>
        </w:rPr>
        <w:t xml:space="preserve"> </w:t>
      </w:r>
      <w:r w:rsidRPr="00C15B3F">
        <w:rPr>
          <w:sz w:val="24"/>
          <w:szCs w:val="24"/>
          <w:lang w:val="sk-SK"/>
        </w:rPr>
        <w:t>náklady</w:t>
      </w:r>
      <w:r w:rsidRPr="00C15B3F">
        <w:rPr>
          <w:spacing w:val="58"/>
          <w:sz w:val="24"/>
          <w:szCs w:val="24"/>
          <w:lang w:val="sk-SK"/>
        </w:rPr>
        <w:t xml:space="preserve"> </w:t>
      </w:r>
      <w:r w:rsidRPr="00C15B3F">
        <w:rPr>
          <w:sz w:val="24"/>
          <w:szCs w:val="24"/>
          <w:lang w:val="sk-SK"/>
        </w:rPr>
        <w:t>na</w:t>
      </w:r>
      <w:r w:rsidRPr="00C15B3F">
        <w:rPr>
          <w:spacing w:val="-1"/>
          <w:sz w:val="24"/>
          <w:szCs w:val="24"/>
          <w:lang w:val="sk-SK"/>
        </w:rPr>
        <w:t xml:space="preserve"> prípravu</w:t>
      </w:r>
      <w:r w:rsidRPr="00C15B3F">
        <w:rPr>
          <w:sz w:val="24"/>
          <w:szCs w:val="24"/>
          <w:lang w:val="sk-SK"/>
        </w:rPr>
        <w:t xml:space="preserve"> </w:t>
      </w:r>
      <w:r w:rsidRPr="00C15B3F">
        <w:rPr>
          <w:spacing w:val="-1"/>
          <w:sz w:val="24"/>
          <w:szCs w:val="24"/>
          <w:lang w:val="sk-SK"/>
        </w:rPr>
        <w:t>predbežného</w:t>
      </w:r>
      <w:r w:rsidRPr="00C15B3F">
        <w:rPr>
          <w:spacing w:val="3"/>
          <w:sz w:val="24"/>
          <w:szCs w:val="24"/>
          <w:lang w:val="sk-SK"/>
        </w:rPr>
        <w:t xml:space="preserve"> </w:t>
      </w:r>
      <w:r w:rsidRPr="00C15B3F">
        <w:rPr>
          <w:spacing w:val="-1"/>
          <w:sz w:val="24"/>
          <w:szCs w:val="24"/>
          <w:lang w:val="sk-SK"/>
        </w:rPr>
        <w:t>Technického</w:t>
      </w:r>
      <w:r w:rsidRPr="00C15B3F">
        <w:rPr>
          <w:sz w:val="24"/>
          <w:szCs w:val="24"/>
          <w:lang w:val="sk-SK"/>
        </w:rPr>
        <w:t xml:space="preserve"> návrhu</w:t>
      </w:r>
      <w:r w:rsidRPr="00C15B3F">
        <w:rPr>
          <w:spacing w:val="-1"/>
          <w:sz w:val="24"/>
          <w:szCs w:val="24"/>
          <w:lang w:val="sk-SK"/>
        </w:rPr>
        <w:t xml:space="preserve"> </w:t>
      </w:r>
      <w:r w:rsidRPr="00C15B3F">
        <w:rPr>
          <w:sz w:val="24"/>
          <w:szCs w:val="24"/>
          <w:lang w:val="sk-SK"/>
        </w:rPr>
        <w:t>v</w:t>
      </w:r>
      <w:r w:rsidRPr="00C15B3F">
        <w:rPr>
          <w:spacing w:val="3"/>
          <w:sz w:val="24"/>
          <w:szCs w:val="24"/>
          <w:lang w:val="sk-SK"/>
        </w:rPr>
        <w:t xml:space="preserve"> </w:t>
      </w:r>
      <w:r w:rsidRPr="00C15B3F">
        <w:rPr>
          <w:sz w:val="24"/>
          <w:szCs w:val="24"/>
          <w:lang w:val="sk-SK"/>
        </w:rPr>
        <w:t xml:space="preserve">celom </w:t>
      </w:r>
      <w:r w:rsidRPr="00C15B3F">
        <w:rPr>
          <w:spacing w:val="-1"/>
          <w:sz w:val="24"/>
          <w:szCs w:val="24"/>
          <w:lang w:val="sk-SK"/>
        </w:rPr>
        <w:t>rozsahu</w:t>
      </w:r>
      <w:r w:rsidRPr="00C15B3F">
        <w:rPr>
          <w:sz w:val="24"/>
          <w:szCs w:val="24"/>
          <w:lang w:val="sk-SK"/>
        </w:rPr>
        <w:t xml:space="preserve"> </w:t>
      </w:r>
      <w:r w:rsidRPr="00C15B3F">
        <w:rPr>
          <w:spacing w:val="-1"/>
          <w:sz w:val="24"/>
          <w:szCs w:val="24"/>
          <w:lang w:val="sk-SK"/>
        </w:rPr>
        <w:t>sám.</w:t>
      </w:r>
    </w:p>
    <w:p w14:paraId="03973068" w14:textId="77777777" w:rsidR="00C15B3F" w:rsidRPr="00C15B3F" w:rsidRDefault="00C15B3F" w:rsidP="00C15B3F">
      <w:pPr>
        <w:jc w:val="both"/>
        <w:rPr>
          <w:sz w:val="24"/>
          <w:szCs w:val="24"/>
          <w:lang w:val="sk-SK"/>
        </w:rPr>
      </w:pPr>
    </w:p>
    <w:p w14:paraId="5A28BE33" w14:textId="164E8A55" w:rsidR="00C15B3F" w:rsidRPr="00C15B3F" w:rsidRDefault="00C15B3F" w:rsidP="00C15B3F">
      <w:pPr>
        <w:jc w:val="both"/>
        <w:rPr>
          <w:sz w:val="24"/>
          <w:szCs w:val="24"/>
          <w:lang w:val="sk-SK"/>
        </w:rPr>
      </w:pPr>
      <w:r w:rsidRPr="00C15B3F">
        <w:rPr>
          <w:sz w:val="24"/>
          <w:szCs w:val="24"/>
          <w:lang w:val="sk-SK"/>
        </w:rPr>
        <w:t>Verejný obstarávateľ požaduje, aby súčasťou predbežného Technického návrhu bol aj spracovaný a predložený ha</w:t>
      </w:r>
      <w:r w:rsidR="00972676">
        <w:rPr>
          <w:sz w:val="24"/>
          <w:szCs w:val="24"/>
          <w:lang w:val="sk-SK"/>
        </w:rPr>
        <w:t>r</w:t>
      </w:r>
      <w:r w:rsidRPr="00C15B3F">
        <w:rPr>
          <w:sz w:val="24"/>
          <w:szCs w:val="24"/>
          <w:lang w:val="sk-SK"/>
        </w:rPr>
        <w:t xml:space="preserve">monogram prác. Harmonogram vykonávania prác v rámci jednotlivých príslušných objektov bude osobitne uvádzať dĺžku realizácie stavebných prác. Uchádzač je viazaný maximálnou dĺžkou lehoty trvania stavebných prác uvedenou vo </w:t>
      </w:r>
      <w:r w:rsidRPr="00C15B3F">
        <w:rPr>
          <w:sz w:val="24"/>
          <w:szCs w:val="24"/>
          <w:lang w:val="sk-SK"/>
        </w:rPr>
        <w:lastRenderedPageBreak/>
        <w:t>Oznámení o vyhlásení verejného obstarávania a v týchto súťažných podkladoch a nemôže v Harmonograme vykonávania prác uviesť dlhšiu resp. kratšiu lehotu realizácie stavebných prác. Vo vzťahu k nižšie uvedenej požiadavke na predloženie POV uchádzač nie je povinný predkladať Harmonogram vykonávania prác duplicitne.</w:t>
      </w:r>
    </w:p>
    <w:p w14:paraId="6815A21C" w14:textId="77777777" w:rsidR="00C15B3F" w:rsidRPr="00C15B3F" w:rsidRDefault="00C15B3F" w:rsidP="00C15B3F">
      <w:pPr>
        <w:ind w:right="145"/>
        <w:jc w:val="both"/>
        <w:rPr>
          <w:b/>
          <w:color w:val="FF0000"/>
          <w:spacing w:val="-1"/>
          <w:sz w:val="24"/>
          <w:szCs w:val="24"/>
          <w:lang w:val="sk-SK"/>
        </w:rPr>
      </w:pPr>
    </w:p>
    <w:p w14:paraId="20F9087B" w14:textId="77777777" w:rsidR="00C15B3F" w:rsidRPr="00C15B3F" w:rsidRDefault="00C15B3F" w:rsidP="00C15B3F">
      <w:pPr>
        <w:ind w:right="145"/>
        <w:jc w:val="both"/>
        <w:rPr>
          <w:b/>
          <w:spacing w:val="-1"/>
          <w:sz w:val="24"/>
          <w:szCs w:val="24"/>
          <w:lang w:val="sk-SK"/>
        </w:rPr>
      </w:pPr>
      <w:r w:rsidRPr="00C15B3F">
        <w:rPr>
          <w:b/>
          <w:spacing w:val="-1"/>
          <w:sz w:val="24"/>
          <w:szCs w:val="24"/>
          <w:lang w:val="sk-SK"/>
        </w:rPr>
        <w:t>Predbežný Technický návrh môže len dopĺňať, nesmie však meniť opis predmetu zákazky, ktorý je súčasťou týchto súťažných podkladov.</w:t>
      </w:r>
    </w:p>
    <w:p w14:paraId="0CC71746" w14:textId="77777777" w:rsidR="00C15B3F" w:rsidRPr="00C15B3F" w:rsidRDefault="00C15B3F" w:rsidP="00C15B3F">
      <w:pPr>
        <w:ind w:right="145"/>
        <w:jc w:val="both"/>
        <w:rPr>
          <w:b/>
          <w:sz w:val="24"/>
          <w:szCs w:val="24"/>
          <w:lang w:val="sk-SK"/>
        </w:rPr>
      </w:pPr>
    </w:p>
    <w:p w14:paraId="4CD4A1EF" w14:textId="77777777" w:rsidR="00C15B3F" w:rsidRPr="00C15B3F" w:rsidRDefault="00C15B3F" w:rsidP="00C15B3F">
      <w:pPr>
        <w:ind w:right="145"/>
        <w:jc w:val="both"/>
        <w:rPr>
          <w:b/>
          <w:sz w:val="24"/>
          <w:szCs w:val="24"/>
          <w:lang w:val="sk-SK"/>
        </w:rPr>
      </w:pPr>
      <w:r w:rsidRPr="00C15B3F">
        <w:rPr>
          <w:b/>
          <w:sz w:val="24"/>
          <w:szCs w:val="24"/>
          <w:lang w:val="sk-SK"/>
        </w:rPr>
        <w:t xml:space="preserve">Predbežný Technický návrh bude ďalej obsahovať jednotlivé časti </w:t>
      </w:r>
      <w:r w:rsidRPr="00C15B3F">
        <w:rPr>
          <w:b/>
          <w:i/>
          <w:sz w:val="24"/>
          <w:szCs w:val="24"/>
          <w:lang w:val="sk-SK"/>
        </w:rPr>
        <w:t>POV</w:t>
      </w:r>
      <w:r w:rsidRPr="00C15B3F">
        <w:rPr>
          <w:b/>
          <w:sz w:val="24"/>
          <w:szCs w:val="24"/>
          <w:lang w:val="sk-SK"/>
        </w:rPr>
        <w:t>:</w:t>
      </w:r>
    </w:p>
    <w:p w14:paraId="14552EEF" w14:textId="77777777" w:rsidR="00C15B3F" w:rsidRPr="00C15B3F" w:rsidRDefault="00C15B3F" w:rsidP="00C15B3F">
      <w:pPr>
        <w:spacing w:line="241" w:lineRule="auto"/>
        <w:ind w:right="172"/>
        <w:jc w:val="both"/>
        <w:rPr>
          <w:sz w:val="24"/>
          <w:szCs w:val="24"/>
          <w:lang w:val="sk-SK"/>
        </w:rPr>
      </w:pPr>
    </w:p>
    <w:p w14:paraId="22F649E3" w14:textId="77777777" w:rsidR="00C15B3F" w:rsidRPr="00C15B3F" w:rsidRDefault="00C15B3F" w:rsidP="00C15B3F">
      <w:pPr>
        <w:pBdr>
          <w:top w:val="single" w:sz="4" w:space="1" w:color="auto"/>
          <w:left w:val="single" w:sz="4" w:space="0" w:color="auto"/>
          <w:bottom w:val="single" w:sz="4" w:space="1" w:color="auto"/>
          <w:right w:val="single" w:sz="4" w:space="4" w:color="auto"/>
        </w:pBdr>
        <w:shd w:val="clear" w:color="auto" w:fill="F2F2F2" w:themeFill="background1" w:themeFillShade="F2"/>
        <w:contextualSpacing/>
        <w:jc w:val="both"/>
        <w:rPr>
          <w:b/>
          <w:bCs/>
          <w:sz w:val="24"/>
          <w:szCs w:val="24"/>
          <w:lang w:val="sk-SK"/>
        </w:rPr>
      </w:pPr>
      <w:r w:rsidRPr="00C15B3F">
        <w:rPr>
          <w:b/>
          <w:bCs/>
          <w:sz w:val="24"/>
          <w:szCs w:val="24"/>
          <w:lang w:val="sk-SK"/>
        </w:rPr>
        <w:t>1. časť POV</w:t>
      </w:r>
    </w:p>
    <w:p w14:paraId="5D7D52BE" w14:textId="77777777" w:rsidR="00C15B3F" w:rsidRPr="00C15B3F" w:rsidRDefault="00C15B3F" w:rsidP="00C15B3F">
      <w:pPr>
        <w:contextualSpacing/>
        <w:jc w:val="both"/>
        <w:rPr>
          <w:bCs/>
          <w:sz w:val="24"/>
          <w:szCs w:val="24"/>
          <w:lang w:val="sk-SK"/>
        </w:rPr>
      </w:pPr>
    </w:p>
    <w:p w14:paraId="2BDC3597" w14:textId="77777777" w:rsidR="00C15B3F" w:rsidRPr="00C15B3F" w:rsidRDefault="00C15B3F" w:rsidP="00C15B3F">
      <w:pPr>
        <w:pStyle w:val="Nadpis1"/>
        <w:spacing w:before="200"/>
        <w:ind w:left="0"/>
        <w:jc w:val="both"/>
        <w:rPr>
          <w:rFonts w:asciiTheme="minorHAnsi" w:hAnsiTheme="minorHAnsi"/>
          <w:lang w:val="sk-SK"/>
        </w:rPr>
      </w:pPr>
      <w:r w:rsidRPr="00C15B3F">
        <w:rPr>
          <w:rFonts w:asciiTheme="minorHAnsi" w:hAnsiTheme="minorHAnsi"/>
          <w:color w:val="000000"/>
          <w:lang w:val="sk-SK"/>
        </w:rPr>
        <w:t>Skratky</w:t>
      </w:r>
    </w:p>
    <w:p w14:paraId="3A00B148" w14:textId="77777777" w:rsidR="00C15B3F" w:rsidRPr="00C15B3F" w:rsidRDefault="00C15B3F" w:rsidP="00C15B3F">
      <w:pPr>
        <w:pStyle w:val="Normlnweb"/>
        <w:spacing w:after="120"/>
        <w:ind w:left="1700" w:hanging="1695"/>
        <w:jc w:val="both"/>
        <w:rPr>
          <w:rFonts w:asciiTheme="minorHAnsi" w:hAnsiTheme="minorHAnsi"/>
          <w:lang w:val="sk-SK"/>
        </w:rPr>
      </w:pPr>
      <w:r w:rsidRPr="00C15B3F">
        <w:rPr>
          <w:rFonts w:asciiTheme="minorHAnsi" w:hAnsiTheme="minorHAnsi" w:cs="Arial"/>
          <w:color w:val="000000"/>
          <w:lang w:val="sk-SK"/>
        </w:rPr>
        <w:t>HSV-</w:t>
      </w:r>
      <w:r w:rsidRPr="00C15B3F">
        <w:rPr>
          <w:rFonts w:asciiTheme="minorHAnsi" w:hAnsiTheme="minorHAnsi" w:cs="Arial"/>
          <w:color w:val="000000"/>
          <w:lang w:val="sk-SK"/>
        </w:rPr>
        <w:tab/>
        <w:t>Hlavná stavebná výroba. Zahŕňa predovšetkým stavebné práce na zrealizovanie prác.</w:t>
      </w:r>
    </w:p>
    <w:p w14:paraId="479DDF50" w14:textId="31FFC227" w:rsidR="00C15B3F" w:rsidRPr="00C15B3F" w:rsidRDefault="00C15B3F" w:rsidP="00C15B3F">
      <w:pPr>
        <w:pStyle w:val="Normlnweb"/>
        <w:spacing w:after="120"/>
        <w:ind w:left="1700" w:hanging="1695"/>
        <w:jc w:val="both"/>
        <w:rPr>
          <w:rFonts w:asciiTheme="minorHAnsi" w:hAnsiTheme="minorHAnsi"/>
          <w:lang w:val="sk-SK"/>
        </w:rPr>
      </w:pPr>
      <w:r w:rsidRPr="00C15B3F">
        <w:rPr>
          <w:rFonts w:asciiTheme="minorHAnsi" w:hAnsiTheme="minorHAnsi" w:cs="Arial"/>
          <w:color w:val="000000"/>
          <w:lang w:val="sk-SK"/>
        </w:rPr>
        <w:t xml:space="preserve">PSV - </w:t>
      </w:r>
      <w:r w:rsidRPr="00C15B3F">
        <w:rPr>
          <w:rFonts w:asciiTheme="minorHAnsi" w:hAnsiTheme="minorHAnsi" w:cs="Arial"/>
          <w:color w:val="000000"/>
          <w:lang w:val="sk-SK"/>
        </w:rPr>
        <w:tab/>
        <w:t xml:space="preserve">Pomocná stavebná výroba. Zahŕňa všetky </w:t>
      </w:r>
      <w:proofErr w:type="spellStart"/>
      <w:r w:rsidRPr="00C15B3F">
        <w:rPr>
          <w:rFonts w:asciiTheme="minorHAnsi" w:hAnsiTheme="minorHAnsi" w:cs="Arial"/>
          <w:color w:val="000000"/>
          <w:lang w:val="sk-SK"/>
        </w:rPr>
        <w:t>profesné</w:t>
      </w:r>
      <w:proofErr w:type="spellEnd"/>
      <w:r w:rsidRPr="00C15B3F">
        <w:rPr>
          <w:rFonts w:asciiTheme="minorHAnsi" w:hAnsiTheme="minorHAnsi" w:cs="Arial"/>
          <w:color w:val="000000"/>
          <w:lang w:val="sk-SK"/>
        </w:rPr>
        <w:t xml:space="preserve"> a dokončovacie práce. </w:t>
      </w:r>
    </w:p>
    <w:p w14:paraId="0E8CD6D5" w14:textId="77777777" w:rsidR="00C15B3F" w:rsidRPr="00C15B3F" w:rsidRDefault="00C15B3F" w:rsidP="00C15B3F">
      <w:pPr>
        <w:pStyle w:val="Normlnweb"/>
        <w:spacing w:after="120"/>
        <w:ind w:left="1700" w:hanging="1695"/>
        <w:jc w:val="both"/>
        <w:rPr>
          <w:rFonts w:asciiTheme="minorHAnsi" w:hAnsiTheme="minorHAnsi"/>
          <w:lang w:val="sk-SK"/>
        </w:rPr>
      </w:pPr>
      <w:r w:rsidRPr="00C15B3F">
        <w:rPr>
          <w:rFonts w:asciiTheme="minorHAnsi" w:hAnsiTheme="minorHAnsi" w:cs="Arial"/>
          <w:color w:val="000000"/>
          <w:lang w:val="sk-SK"/>
        </w:rPr>
        <w:t xml:space="preserve">PRO - </w:t>
      </w:r>
      <w:r w:rsidRPr="00C15B3F">
        <w:rPr>
          <w:rFonts w:asciiTheme="minorHAnsi" w:hAnsiTheme="minorHAnsi" w:cs="Arial"/>
          <w:color w:val="000000"/>
          <w:lang w:val="sk-SK"/>
        </w:rPr>
        <w:tab/>
        <w:t xml:space="preserve">Profesie. </w:t>
      </w:r>
    </w:p>
    <w:p w14:paraId="4C1A69E4" w14:textId="77777777" w:rsidR="00C15B3F" w:rsidRPr="00C15B3F" w:rsidRDefault="00C15B3F" w:rsidP="00C15B3F">
      <w:pPr>
        <w:pStyle w:val="Normlnweb"/>
        <w:spacing w:after="120"/>
        <w:ind w:left="1700" w:hanging="1695"/>
        <w:jc w:val="both"/>
        <w:rPr>
          <w:rFonts w:asciiTheme="minorHAnsi" w:hAnsiTheme="minorHAnsi"/>
          <w:lang w:val="sk-SK"/>
        </w:rPr>
      </w:pPr>
      <w:r w:rsidRPr="00C15B3F">
        <w:rPr>
          <w:rFonts w:asciiTheme="minorHAnsi" w:hAnsiTheme="minorHAnsi" w:cs="Arial"/>
          <w:color w:val="000000"/>
          <w:lang w:val="sk-SK"/>
        </w:rPr>
        <w:t>POV -</w:t>
      </w:r>
      <w:r w:rsidRPr="00C15B3F">
        <w:rPr>
          <w:rFonts w:asciiTheme="minorHAnsi" w:hAnsiTheme="minorHAnsi" w:cs="Arial"/>
          <w:color w:val="000000"/>
          <w:lang w:val="sk-SK"/>
        </w:rPr>
        <w:tab/>
        <w:t>Plán organizácie výstavby. Je súčasť projektovej dokumentácie stavby, ktorá rieši koncepciu realizácie výstavby (spôsoby a postupy realizácie projektu), najmä s ohľadom na zabezpečenie dodržania lehoty výstavby, so zameraním na bezpečnosť, ochranu zdravia s životného prostredia počas výstavby, resp. obnovy.</w:t>
      </w:r>
    </w:p>
    <w:p w14:paraId="2C5D38BB" w14:textId="77777777" w:rsidR="00C15B3F" w:rsidRPr="00C15B3F" w:rsidRDefault="00C15B3F" w:rsidP="00C15B3F">
      <w:pPr>
        <w:pStyle w:val="Normlnweb"/>
        <w:spacing w:after="120"/>
        <w:ind w:left="1700" w:hanging="1695"/>
        <w:jc w:val="both"/>
        <w:rPr>
          <w:rFonts w:asciiTheme="minorHAnsi" w:hAnsiTheme="minorHAnsi"/>
          <w:lang w:val="sk-SK"/>
        </w:rPr>
      </w:pPr>
      <w:r w:rsidRPr="00C15B3F">
        <w:rPr>
          <w:rFonts w:asciiTheme="minorHAnsi" w:hAnsiTheme="minorHAnsi" w:cs="Arial"/>
          <w:color w:val="000000"/>
          <w:lang w:val="sk-SK"/>
        </w:rPr>
        <w:t xml:space="preserve">VV - </w:t>
      </w:r>
      <w:r w:rsidRPr="00C15B3F">
        <w:rPr>
          <w:rFonts w:asciiTheme="minorHAnsi" w:hAnsiTheme="minorHAnsi" w:cs="Arial"/>
          <w:color w:val="000000"/>
          <w:lang w:val="sk-SK"/>
        </w:rPr>
        <w:tab/>
        <w:t xml:space="preserve">Výkaz výmer. </w:t>
      </w:r>
      <w:proofErr w:type="spellStart"/>
      <w:r w:rsidRPr="00C15B3F">
        <w:rPr>
          <w:rFonts w:asciiTheme="minorHAnsi" w:hAnsiTheme="minorHAnsi" w:cs="Arial"/>
          <w:color w:val="000000"/>
          <w:lang w:val="sk-SK"/>
        </w:rPr>
        <w:t>Položkový</w:t>
      </w:r>
      <w:proofErr w:type="spellEnd"/>
      <w:r w:rsidRPr="00C15B3F">
        <w:rPr>
          <w:rFonts w:asciiTheme="minorHAnsi" w:hAnsiTheme="minorHAnsi" w:cs="Arial"/>
          <w:color w:val="000000"/>
          <w:lang w:val="sk-SK"/>
        </w:rPr>
        <w:t xml:space="preserve"> súpis stavebných prác a materiálov (dodávok) delený na jednotlivé stavebné objekty a oddiely v rámci HSV a PSV s definovanými plochami, objemami a množstvami.</w:t>
      </w:r>
    </w:p>
    <w:p w14:paraId="0F561CCD" w14:textId="77777777" w:rsidR="00C15B3F" w:rsidRPr="00C15B3F" w:rsidRDefault="00C15B3F" w:rsidP="00C15B3F">
      <w:pPr>
        <w:pStyle w:val="Normlnweb"/>
        <w:spacing w:after="120"/>
        <w:ind w:left="1700" w:hanging="1695"/>
        <w:jc w:val="both"/>
        <w:rPr>
          <w:rFonts w:asciiTheme="minorHAnsi" w:hAnsiTheme="minorHAnsi"/>
          <w:lang w:val="sk-SK"/>
        </w:rPr>
      </w:pPr>
      <w:r w:rsidRPr="00C15B3F">
        <w:rPr>
          <w:rFonts w:asciiTheme="minorHAnsi" w:hAnsiTheme="minorHAnsi" w:cs="Arial"/>
          <w:color w:val="000000"/>
          <w:lang w:val="sk-SK"/>
        </w:rPr>
        <w:t>HP -</w:t>
      </w:r>
      <w:r w:rsidRPr="00C15B3F">
        <w:rPr>
          <w:rFonts w:asciiTheme="minorHAnsi" w:hAnsiTheme="minorHAnsi" w:cs="Arial"/>
          <w:color w:val="000000"/>
          <w:lang w:val="sk-SK"/>
        </w:rPr>
        <w:tab/>
        <w:t xml:space="preserve">Harmonogram prác. Logické členenie základných stavebných a </w:t>
      </w:r>
      <w:proofErr w:type="spellStart"/>
      <w:r w:rsidRPr="00C15B3F">
        <w:rPr>
          <w:rFonts w:asciiTheme="minorHAnsi" w:hAnsiTheme="minorHAnsi" w:cs="Arial"/>
          <w:color w:val="000000"/>
          <w:lang w:val="sk-SK"/>
        </w:rPr>
        <w:t>profesných</w:t>
      </w:r>
      <w:proofErr w:type="spellEnd"/>
      <w:r w:rsidRPr="00C15B3F">
        <w:rPr>
          <w:rFonts w:asciiTheme="minorHAnsi" w:hAnsiTheme="minorHAnsi" w:cs="Arial"/>
          <w:color w:val="000000"/>
          <w:lang w:val="sk-SK"/>
        </w:rPr>
        <w:t xml:space="preserve"> prác (ZP) do jednotlivých základných etáp výstavby (ZE) na stavebných objektoch s určením ich časovej a logickej </w:t>
      </w:r>
      <w:proofErr w:type="spellStart"/>
      <w:r w:rsidRPr="00C15B3F">
        <w:rPr>
          <w:rFonts w:asciiTheme="minorHAnsi" w:hAnsiTheme="minorHAnsi" w:cs="Arial"/>
          <w:color w:val="000000"/>
          <w:lang w:val="sk-SK"/>
        </w:rPr>
        <w:t>náväznosti</w:t>
      </w:r>
      <w:proofErr w:type="spellEnd"/>
      <w:r w:rsidRPr="00C15B3F">
        <w:rPr>
          <w:rFonts w:asciiTheme="minorHAnsi" w:hAnsiTheme="minorHAnsi" w:cs="Arial"/>
          <w:color w:val="000000"/>
          <w:lang w:val="sk-SK"/>
        </w:rPr>
        <w:t xml:space="preserve"> vo forme </w:t>
      </w:r>
      <w:proofErr w:type="spellStart"/>
      <w:r w:rsidRPr="00C15B3F">
        <w:rPr>
          <w:rFonts w:asciiTheme="minorHAnsi" w:hAnsiTheme="minorHAnsi" w:cs="Arial"/>
          <w:color w:val="000000"/>
          <w:lang w:val="sk-SK"/>
        </w:rPr>
        <w:t>Gantovho</w:t>
      </w:r>
      <w:proofErr w:type="spellEnd"/>
      <w:r w:rsidRPr="00C15B3F">
        <w:rPr>
          <w:rFonts w:asciiTheme="minorHAnsi" w:hAnsiTheme="minorHAnsi" w:cs="Arial"/>
          <w:color w:val="000000"/>
          <w:lang w:val="sk-SK"/>
        </w:rPr>
        <w:t xml:space="preserve"> diagramu, vrátane definovania potrebných zdrojov (ľudských, technologických, materiálnych a finančných), technologických prestávok a míľnikov.</w:t>
      </w:r>
    </w:p>
    <w:p w14:paraId="759BA728" w14:textId="77777777" w:rsidR="00C15B3F" w:rsidRPr="00C15B3F" w:rsidRDefault="00C15B3F" w:rsidP="00C15B3F">
      <w:pPr>
        <w:pStyle w:val="Normlnweb"/>
        <w:spacing w:after="120"/>
        <w:ind w:left="1700" w:hanging="1695"/>
        <w:jc w:val="both"/>
        <w:rPr>
          <w:rFonts w:asciiTheme="minorHAnsi" w:hAnsiTheme="minorHAnsi"/>
          <w:lang w:val="sk-SK"/>
        </w:rPr>
      </w:pPr>
      <w:r w:rsidRPr="00C15B3F">
        <w:rPr>
          <w:rFonts w:asciiTheme="minorHAnsi" w:hAnsiTheme="minorHAnsi" w:cs="Arial"/>
          <w:color w:val="000000"/>
          <w:lang w:val="sk-SK"/>
        </w:rPr>
        <w:t>M -</w:t>
      </w:r>
      <w:r w:rsidRPr="00C15B3F">
        <w:rPr>
          <w:rFonts w:asciiTheme="minorHAnsi" w:hAnsiTheme="minorHAnsi" w:cs="Arial"/>
          <w:color w:val="000000"/>
          <w:lang w:val="sk-SK"/>
        </w:rPr>
        <w:tab/>
        <w:t>Míľnik. Míľniky sú kľúčové kontrolné body jednotlivých fáz výstavby, ako napr. prevzatie a odovzdanie stavby, kontrolné dni, kolaudácia, ako aj čerpanie finančných prostriedkov s definovaním jej výšky.</w:t>
      </w:r>
    </w:p>
    <w:p w14:paraId="6F689CB2" w14:textId="77777777" w:rsidR="00C15B3F" w:rsidRPr="00C15B3F" w:rsidRDefault="00C15B3F" w:rsidP="00C15B3F">
      <w:pPr>
        <w:pStyle w:val="Normlnweb"/>
        <w:spacing w:after="120"/>
        <w:ind w:left="1700" w:hanging="1695"/>
        <w:jc w:val="both"/>
        <w:rPr>
          <w:rFonts w:asciiTheme="minorHAnsi" w:hAnsiTheme="minorHAnsi"/>
          <w:lang w:val="sk-SK"/>
        </w:rPr>
      </w:pPr>
      <w:r w:rsidRPr="00C15B3F">
        <w:rPr>
          <w:rFonts w:asciiTheme="minorHAnsi" w:hAnsiTheme="minorHAnsi" w:cs="Arial"/>
          <w:color w:val="000000"/>
          <w:lang w:val="sk-SK"/>
        </w:rPr>
        <w:t>SO -</w:t>
      </w:r>
      <w:r w:rsidRPr="00C15B3F">
        <w:rPr>
          <w:rFonts w:asciiTheme="minorHAnsi" w:hAnsiTheme="minorHAnsi" w:cs="Arial"/>
          <w:color w:val="000000"/>
          <w:lang w:val="sk-SK"/>
        </w:rPr>
        <w:tab/>
        <w:t xml:space="preserve">Stavebný objekt. Časť stavby na ktorej sa budú vykonávať jednotlivé základné a </w:t>
      </w:r>
      <w:proofErr w:type="spellStart"/>
      <w:r w:rsidRPr="00C15B3F">
        <w:rPr>
          <w:rFonts w:asciiTheme="minorHAnsi" w:hAnsiTheme="minorHAnsi" w:cs="Arial"/>
          <w:color w:val="000000"/>
          <w:lang w:val="sk-SK"/>
        </w:rPr>
        <w:t>profesné</w:t>
      </w:r>
      <w:proofErr w:type="spellEnd"/>
      <w:r w:rsidRPr="00C15B3F">
        <w:rPr>
          <w:rFonts w:asciiTheme="minorHAnsi" w:hAnsiTheme="minorHAnsi" w:cs="Arial"/>
          <w:color w:val="000000"/>
          <w:lang w:val="sk-SK"/>
        </w:rPr>
        <w:t xml:space="preserve"> práce v požadovanej miere podrobností. </w:t>
      </w:r>
    </w:p>
    <w:p w14:paraId="1B50398D" w14:textId="77777777" w:rsidR="00C15B3F" w:rsidRPr="00C15B3F" w:rsidRDefault="00C15B3F" w:rsidP="00C15B3F">
      <w:pPr>
        <w:pStyle w:val="Normlnweb"/>
        <w:spacing w:after="120"/>
        <w:ind w:left="1700" w:hanging="1695"/>
        <w:jc w:val="both"/>
        <w:rPr>
          <w:rFonts w:asciiTheme="minorHAnsi" w:hAnsiTheme="minorHAnsi"/>
          <w:lang w:val="sk-SK"/>
        </w:rPr>
      </w:pPr>
      <w:r w:rsidRPr="00C15B3F">
        <w:rPr>
          <w:rFonts w:asciiTheme="minorHAnsi" w:hAnsiTheme="minorHAnsi" w:cs="Arial"/>
          <w:color w:val="000000"/>
          <w:lang w:val="sk-SK"/>
        </w:rPr>
        <w:t xml:space="preserve">ZE - </w:t>
      </w:r>
      <w:r w:rsidRPr="00C15B3F">
        <w:rPr>
          <w:rFonts w:asciiTheme="minorHAnsi" w:hAnsiTheme="minorHAnsi" w:cs="Arial"/>
          <w:color w:val="000000"/>
          <w:lang w:val="sk-SK"/>
        </w:rPr>
        <w:tab/>
        <w:t xml:space="preserve">Základné etapy. Logické členenie základných stavebných a </w:t>
      </w:r>
      <w:proofErr w:type="spellStart"/>
      <w:r w:rsidRPr="00C15B3F">
        <w:rPr>
          <w:rFonts w:asciiTheme="minorHAnsi" w:hAnsiTheme="minorHAnsi" w:cs="Arial"/>
          <w:color w:val="000000"/>
          <w:lang w:val="sk-SK"/>
        </w:rPr>
        <w:t>profesných</w:t>
      </w:r>
      <w:proofErr w:type="spellEnd"/>
      <w:r w:rsidRPr="00C15B3F">
        <w:rPr>
          <w:rFonts w:asciiTheme="minorHAnsi" w:hAnsiTheme="minorHAnsi" w:cs="Arial"/>
          <w:color w:val="000000"/>
          <w:lang w:val="sk-SK"/>
        </w:rPr>
        <w:t xml:space="preserve"> prác do väčších súvisiacich celkov podľa jednotlivých stavebných objektov a ich častí z dôvodu zlepšenia prehľadnosti celého harmonogramu výstavby.</w:t>
      </w:r>
    </w:p>
    <w:p w14:paraId="6FBC8473" w14:textId="77777777" w:rsidR="00C15B3F" w:rsidRPr="00C15B3F" w:rsidRDefault="00C15B3F" w:rsidP="00C15B3F">
      <w:pPr>
        <w:pStyle w:val="Normlnweb"/>
        <w:spacing w:after="120"/>
        <w:ind w:left="1700" w:hanging="1695"/>
        <w:jc w:val="both"/>
        <w:rPr>
          <w:rFonts w:asciiTheme="minorHAnsi" w:hAnsiTheme="minorHAnsi"/>
          <w:lang w:val="sk-SK"/>
        </w:rPr>
      </w:pPr>
      <w:r w:rsidRPr="00C15B3F">
        <w:rPr>
          <w:rFonts w:asciiTheme="minorHAnsi" w:hAnsiTheme="minorHAnsi" w:cs="Arial"/>
          <w:color w:val="000000"/>
          <w:lang w:val="sk-SK"/>
        </w:rPr>
        <w:t xml:space="preserve">ZP - </w:t>
      </w:r>
      <w:r w:rsidRPr="00C15B3F">
        <w:rPr>
          <w:rFonts w:asciiTheme="minorHAnsi" w:hAnsiTheme="minorHAnsi" w:cs="Arial"/>
          <w:color w:val="000000"/>
          <w:lang w:val="sk-SK"/>
        </w:rPr>
        <w:tab/>
        <w:t xml:space="preserve">Základné práce. Ide o základné stavebné a </w:t>
      </w:r>
      <w:proofErr w:type="spellStart"/>
      <w:r w:rsidRPr="00C15B3F">
        <w:rPr>
          <w:rFonts w:asciiTheme="minorHAnsi" w:hAnsiTheme="minorHAnsi" w:cs="Arial"/>
          <w:color w:val="000000"/>
          <w:lang w:val="sk-SK"/>
        </w:rPr>
        <w:t>profesné</w:t>
      </w:r>
      <w:proofErr w:type="spellEnd"/>
      <w:r w:rsidRPr="00C15B3F">
        <w:rPr>
          <w:rFonts w:asciiTheme="minorHAnsi" w:hAnsiTheme="minorHAnsi" w:cs="Arial"/>
          <w:color w:val="000000"/>
          <w:lang w:val="sk-SK"/>
        </w:rPr>
        <w:t xml:space="preserve"> práce realizované na časti stavebného objektu alokovaného na požadovanú úroveň špecifikácie, </w:t>
      </w:r>
      <w:r w:rsidRPr="00C15B3F">
        <w:rPr>
          <w:rFonts w:asciiTheme="minorHAnsi" w:hAnsiTheme="minorHAnsi" w:cs="Arial"/>
          <w:lang w:val="sk-SK"/>
        </w:rPr>
        <w:t>realizovaných na dennej báze v patričnej miere podrobností, obsahujúcich alikvotnú časť HSV a PSV z výkazu výmer.</w:t>
      </w:r>
    </w:p>
    <w:p w14:paraId="2E3232C1" w14:textId="77777777" w:rsidR="00C15B3F" w:rsidRPr="00C15B3F" w:rsidRDefault="00C15B3F" w:rsidP="00C15B3F">
      <w:pPr>
        <w:pStyle w:val="Normlnweb"/>
        <w:spacing w:after="120"/>
        <w:ind w:left="1700" w:hanging="1695"/>
        <w:jc w:val="both"/>
        <w:rPr>
          <w:rFonts w:asciiTheme="minorHAnsi" w:hAnsiTheme="minorHAnsi" w:cs="Arial"/>
          <w:lang w:val="sk-SK"/>
        </w:rPr>
      </w:pPr>
      <w:r w:rsidRPr="00C15B3F">
        <w:rPr>
          <w:rFonts w:asciiTheme="minorHAnsi" w:hAnsiTheme="minorHAnsi" w:cs="Arial"/>
          <w:lang w:val="sk-SK"/>
        </w:rPr>
        <w:t xml:space="preserve">ČA - </w:t>
      </w:r>
      <w:r w:rsidRPr="00C15B3F">
        <w:rPr>
          <w:rFonts w:asciiTheme="minorHAnsi" w:hAnsiTheme="minorHAnsi" w:cs="Arial"/>
          <w:lang w:val="sk-SK"/>
        </w:rPr>
        <w:tab/>
        <w:t>Časová analýza. Cieľom časovej analýzy je stanoviť časové nároky na realizáciu jednotlivých základných prác. V rámci časovej analýzy nás zaujíma:</w:t>
      </w:r>
    </w:p>
    <w:p w14:paraId="56D1DD12" w14:textId="77777777" w:rsidR="00C15B3F" w:rsidRPr="00C15B3F" w:rsidRDefault="00C15B3F" w:rsidP="00C15B3F">
      <w:pPr>
        <w:pStyle w:val="Normlnweb"/>
        <w:widowControl/>
        <w:numPr>
          <w:ilvl w:val="0"/>
          <w:numId w:val="2"/>
        </w:numPr>
        <w:ind w:left="2126" w:hanging="357"/>
        <w:jc w:val="both"/>
        <w:rPr>
          <w:rFonts w:asciiTheme="minorHAnsi" w:hAnsiTheme="minorHAnsi" w:cs="Arial"/>
          <w:lang w:val="sk-SK"/>
        </w:rPr>
      </w:pPr>
      <w:r w:rsidRPr="00C15B3F">
        <w:rPr>
          <w:rFonts w:asciiTheme="minorHAnsi" w:hAnsiTheme="minorHAnsi" w:cs="Arial"/>
          <w:lang w:val="sk-SK"/>
        </w:rPr>
        <w:t>najskôr možný začiatok</w:t>
      </w:r>
    </w:p>
    <w:p w14:paraId="4C1AD5E7" w14:textId="77777777" w:rsidR="00C15B3F" w:rsidRPr="00C15B3F" w:rsidRDefault="00C15B3F" w:rsidP="00C15B3F">
      <w:pPr>
        <w:pStyle w:val="Normlnweb"/>
        <w:widowControl/>
        <w:numPr>
          <w:ilvl w:val="0"/>
          <w:numId w:val="2"/>
        </w:numPr>
        <w:ind w:left="2126" w:hanging="357"/>
        <w:jc w:val="both"/>
        <w:rPr>
          <w:rFonts w:asciiTheme="minorHAnsi" w:hAnsiTheme="minorHAnsi" w:cs="Arial"/>
          <w:color w:val="000000"/>
          <w:lang w:val="sk-SK"/>
        </w:rPr>
      </w:pPr>
      <w:r w:rsidRPr="00C15B3F">
        <w:rPr>
          <w:rFonts w:asciiTheme="minorHAnsi" w:hAnsiTheme="minorHAnsi" w:cs="Arial"/>
          <w:color w:val="000000"/>
          <w:lang w:val="sk-SK"/>
        </w:rPr>
        <w:t>najneskôr prípustný začiatok</w:t>
      </w:r>
    </w:p>
    <w:p w14:paraId="3C8CDB01" w14:textId="77777777" w:rsidR="00C15B3F" w:rsidRPr="00C15B3F" w:rsidRDefault="00C15B3F" w:rsidP="00C15B3F">
      <w:pPr>
        <w:pStyle w:val="Normlnweb"/>
        <w:widowControl/>
        <w:numPr>
          <w:ilvl w:val="0"/>
          <w:numId w:val="2"/>
        </w:numPr>
        <w:ind w:left="2126" w:hanging="357"/>
        <w:jc w:val="both"/>
        <w:rPr>
          <w:rFonts w:asciiTheme="minorHAnsi" w:hAnsiTheme="minorHAnsi" w:cs="Arial"/>
          <w:color w:val="000000"/>
          <w:lang w:val="sk-SK"/>
        </w:rPr>
      </w:pPr>
      <w:r w:rsidRPr="00C15B3F">
        <w:rPr>
          <w:rFonts w:asciiTheme="minorHAnsi" w:hAnsiTheme="minorHAnsi" w:cs="Arial"/>
          <w:color w:val="000000"/>
          <w:lang w:val="sk-SK"/>
        </w:rPr>
        <w:t>najskôr možný koniec</w:t>
      </w:r>
    </w:p>
    <w:p w14:paraId="02BA9846" w14:textId="77777777" w:rsidR="00C15B3F" w:rsidRPr="00C15B3F" w:rsidRDefault="00C15B3F" w:rsidP="00C15B3F">
      <w:pPr>
        <w:pStyle w:val="Normlnweb"/>
        <w:widowControl/>
        <w:numPr>
          <w:ilvl w:val="0"/>
          <w:numId w:val="2"/>
        </w:numPr>
        <w:ind w:left="2126" w:hanging="357"/>
        <w:jc w:val="both"/>
        <w:rPr>
          <w:rFonts w:asciiTheme="minorHAnsi" w:hAnsiTheme="minorHAnsi" w:cs="Arial"/>
          <w:color w:val="000000"/>
          <w:lang w:val="sk-SK"/>
        </w:rPr>
      </w:pPr>
      <w:r w:rsidRPr="00C15B3F">
        <w:rPr>
          <w:rFonts w:asciiTheme="minorHAnsi" w:hAnsiTheme="minorHAnsi" w:cs="Arial"/>
          <w:color w:val="000000"/>
          <w:lang w:val="sk-SK"/>
        </w:rPr>
        <w:t>najneskôr prípustný koniec</w:t>
      </w:r>
    </w:p>
    <w:p w14:paraId="4B705FEA" w14:textId="77777777" w:rsidR="00C15B3F" w:rsidRPr="00C15B3F" w:rsidRDefault="00C15B3F" w:rsidP="00C15B3F">
      <w:pPr>
        <w:pStyle w:val="Normlnweb"/>
        <w:ind w:left="2126"/>
        <w:jc w:val="both"/>
        <w:rPr>
          <w:rFonts w:asciiTheme="minorHAnsi" w:hAnsiTheme="minorHAnsi" w:cs="Arial"/>
          <w:color w:val="000000"/>
          <w:lang w:val="sk-SK"/>
        </w:rPr>
      </w:pPr>
    </w:p>
    <w:p w14:paraId="311C6D7A" w14:textId="77777777" w:rsidR="00C15B3F" w:rsidRPr="00C15B3F" w:rsidRDefault="00C15B3F" w:rsidP="00C15B3F">
      <w:pPr>
        <w:pStyle w:val="Normlnweb"/>
        <w:spacing w:after="120"/>
        <w:ind w:left="1770"/>
        <w:jc w:val="both"/>
        <w:rPr>
          <w:rFonts w:asciiTheme="minorHAnsi" w:hAnsiTheme="minorHAnsi" w:cs="Arial"/>
          <w:color w:val="000000"/>
          <w:lang w:val="sk-SK"/>
        </w:rPr>
      </w:pPr>
      <w:r w:rsidRPr="00C15B3F">
        <w:rPr>
          <w:rFonts w:asciiTheme="minorHAnsi" w:hAnsiTheme="minorHAnsi" w:cs="Arial"/>
          <w:color w:val="000000"/>
          <w:lang w:val="sk-SK"/>
        </w:rPr>
        <w:t>Výsledkom časovej analýzy je celková rezerva, ktorá definuje na koľko sa môže predĺžiť celkové trvanie jednotlivých základných prác, bez toho, aby sa ohrozilo trvanie celého projektu a kritická cesta, ktorá definuje tie základné práce, ktoré nemajú žiadnu časovú rezervu.</w:t>
      </w:r>
    </w:p>
    <w:p w14:paraId="2AA0A728" w14:textId="77777777" w:rsidR="00C15B3F" w:rsidRPr="00C15B3F" w:rsidRDefault="00C15B3F" w:rsidP="00C15B3F">
      <w:pPr>
        <w:pStyle w:val="Normlnweb"/>
        <w:spacing w:after="120"/>
        <w:ind w:left="1700" w:hanging="1695"/>
        <w:jc w:val="both"/>
        <w:rPr>
          <w:rFonts w:asciiTheme="minorHAnsi" w:hAnsiTheme="minorHAnsi"/>
          <w:lang w:val="sk-SK"/>
        </w:rPr>
      </w:pPr>
      <w:r w:rsidRPr="00C15B3F">
        <w:rPr>
          <w:rFonts w:asciiTheme="minorHAnsi" w:hAnsiTheme="minorHAnsi" w:cs="Arial"/>
          <w:color w:val="000000"/>
          <w:lang w:val="sk-SK"/>
        </w:rPr>
        <w:t>ZA -</w:t>
      </w:r>
      <w:r w:rsidRPr="00C15B3F">
        <w:rPr>
          <w:rFonts w:asciiTheme="minorHAnsi" w:hAnsiTheme="minorHAnsi" w:cs="Arial"/>
          <w:color w:val="000000"/>
          <w:lang w:val="sk-SK"/>
        </w:rPr>
        <w:tab/>
        <w:t>Zdrojová analýza. Cieľom analýzy zdrojov je určiť, či daný objem ľudských, materiálnych, technologických (vrátane strojov a zariadení), energetických a finančných zdrojov potrebných k realizácií jednotlivých základných prác v čase je dostatočný. Výsledkom je časový a kapacitný harmonogram využitia jednotlivých zdrojov.</w:t>
      </w:r>
    </w:p>
    <w:p w14:paraId="70396818" w14:textId="77777777" w:rsidR="00C15B3F" w:rsidRPr="00C15B3F" w:rsidRDefault="00C15B3F" w:rsidP="00C15B3F">
      <w:pPr>
        <w:pStyle w:val="Normlnweb"/>
        <w:spacing w:after="120"/>
        <w:ind w:left="1700" w:hanging="1695"/>
        <w:jc w:val="both"/>
        <w:rPr>
          <w:rFonts w:asciiTheme="minorHAnsi" w:hAnsiTheme="minorHAnsi"/>
          <w:lang w:val="sk-SK"/>
        </w:rPr>
      </w:pPr>
      <w:r w:rsidRPr="00C15B3F">
        <w:rPr>
          <w:rFonts w:asciiTheme="minorHAnsi" w:hAnsiTheme="minorHAnsi" w:cs="Arial"/>
          <w:color w:val="000000"/>
          <w:lang w:val="sk-SK"/>
        </w:rPr>
        <w:t xml:space="preserve">NA - </w:t>
      </w:r>
      <w:r w:rsidRPr="00C15B3F">
        <w:rPr>
          <w:rFonts w:asciiTheme="minorHAnsi" w:hAnsiTheme="minorHAnsi" w:cs="Arial"/>
          <w:color w:val="000000"/>
          <w:lang w:val="sk-SK"/>
        </w:rPr>
        <w:tab/>
        <w:t>Nákladová analýza. Cieľom nákladovej analýzy je určiť potrebné finančné zdroje a spôsob ich nabiehania v jednotlivých základných etapách, resp. základných prácach.</w:t>
      </w:r>
    </w:p>
    <w:p w14:paraId="655B5442" w14:textId="77777777" w:rsidR="00C15B3F" w:rsidRPr="00C15B3F" w:rsidRDefault="00C15B3F" w:rsidP="00C15B3F">
      <w:pPr>
        <w:pStyle w:val="Nadpis1"/>
        <w:spacing w:before="200"/>
        <w:ind w:left="142"/>
        <w:jc w:val="both"/>
        <w:rPr>
          <w:rFonts w:asciiTheme="minorHAnsi" w:hAnsiTheme="minorHAnsi"/>
          <w:lang w:val="sk-SK"/>
        </w:rPr>
      </w:pPr>
      <w:r w:rsidRPr="00C15B3F">
        <w:rPr>
          <w:rFonts w:asciiTheme="minorHAnsi" w:hAnsiTheme="minorHAnsi"/>
          <w:color w:val="000000"/>
          <w:lang w:val="sk-SK"/>
        </w:rPr>
        <w:t>Popis harmonogramu prác</w:t>
      </w:r>
    </w:p>
    <w:p w14:paraId="7BBC4569" w14:textId="77777777" w:rsidR="00C15B3F" w:rsidRPr="00C15B3F" w:rsidRDefault="00C15B3F" w:rsidP="00C15B3F">
      <w:pPr>
        <w:pStyle w:val="Normlnweb"/>
        <w:spacing w:after="120"/>
        <w:ind w:left="142"/>
        <w:jc w:val="both"/>
        <w:rPr>
          <w:rFonts w:asciiTheme="minorHAnsi" w:hAnsiTheme="minorHAnsi"/>
          <w:lang w:val="sk-SK"/>
        </w:rPr>
      </w:pPr>
      <w:r w:rsidRPr="00C15B3F">
        <w:rPr>
          <w:rFonts w:asciiTheme="minorHAnsi" w:hAnsiTheme="minorHAnsi" w:cs="Arial"/>
          <w:color w:val="000000"/>
          <w:lang w:val="sk-SK"/>
        </w:rPr>
        <w:t>Harmonogram prác má závažnú výpovednú hodnotu z pohľadu nielen časového trvania realizácie výstavby, ale aj z hľadiska kapacitného (nároky na materiály, mechanizmy, energie) a v neposlednom rade aj z hľadiska financovania výstavby. Časový harmonogram na prípravu výstavby je súhrnný časový harmonogram so základnými údajmi o pripravovanej výstavbe. Pre realizáciu výstavby musí  uchádzač spracovať operatívny časový harmonogram pre jednotlivé objekty stavby s podrobným rozpisom rozhodujúcich stavebných procesov, s ich vecnými objemami. Pri zostavovaní podrobného časového harmonogramu sa vychádza z technického členenia objektu podľa vzorového výkazu výmer, ktorý tvorí prílohu súťažných podkladov.</w:t>
      </w:r>
    </w:p>
    <w:p w14:paraId="00BFBA65" w14:textId="77777777" w:rsidR="00C15B3F" w:rsidRPr="00C15B3F" w:rsidRDefault="00C15B3F" w:rsidP="00C15B3F">
      <w:pPr>
        <w:pStyle w:val="Normlnweb"/>
        <w:spacing w:after="200"/>
        <w:ind w:left="142"/>
        <w:jc w:val="both"/>
        <w:rPr>
          <w:rFonts w:asciiTheme="minorHAnsi" w:hAnsiTheme="minorHAnsi"/>
          <w:lang w:val="sk-SK"/>
        </w:rPr>
      </w:pPr>
      <w:r w:rsidRPr="00C15B3F">
        <w:rPr>
          <w:rFonts w:asciiTheme="minorHAnsi" w:hAnsiTheme="minorHAnsi" w:cs="Arial"/>
          <w:color w:val="000000"/>
          <w:lang w:val="sk-SK"/>
        </w:rPr>
        <w:t xml:space="preserve">Harmonogram sa  bude skladať z textovej a grafickej časti. Textová časť je vo forme tabuľky a bude obsahovať základné informácie o objektoch a stavebných činnostiach, ich vzájomné väzby (následnosť, súbežnosť, prípadne prestávky), doba trvania, ako aj použitie zdrojov (ľudských, materiálnych a technických). Grafická časť nadväzuje na tabuľku a v smere osi x bude znázornený čas v stĺpcoch, podľa zvolených časových jednotiek (rok, kvartál, mesiac, deň) zobrazujúc trvanie a časovú nadväznosť jednotlivých základných činností. </w:t>
      </w:r>
    </w:p>
    <w:p w14:paraId="565E61DF" w14:textId="77777777" w:rsidR="00C15B3F" w:rsidRPr="00C15B3F" w:rsidRDefault="00C15B3F" w:rsidP="00C15B3F">
      <w:pPr>
        <w:pStyle w:val="Normlnweb"/>
        <w:spacing w:after="200"/>
        <w:ind w:left="142"/>
        <w:jc w:val="both"/>
        <w:rPr>
          <w:rFonts w:asciiTheme="minorHAnsi" w:hAnsiTheme="minorHAnsi"/>
          <w:lang w:val="sk-SK"/>
        </w:rPr>
      </w:pPr>
      <w:r w:rsidRPr="00C15B3F">
        <w:rPr>
          <w:rFonts w:asciiTheme="minorHAnsi" w:hAnsiTheme="minorHAnsi" w:cs="Arial"/>
          <w:color w:val="000000"/>
          <w:lang w:val="sk-SK"/>
        </w:rPr>
        <w:t>Každý objekt má svoje špecifiká, ktoré treba analyzovať, posúdiť a nakoniec navrhnúť postupnosť riešenia realizácie výstavby. Pri zostavovaní časového plánu, ktorý musí vychádzať z dôslednej analýzy celého výstavbového procesu (množstvo stavebných materiálov, mechanizmov, financií, energií, riešenie zariadenia staveniska a staveniskovej prevádzky) odporúča sa taký postup výstavby, aby boli čo najefektívnejšie využívané zdroje budúceho zhotoviteľa stavby a jeho subdodávateľov (resp. partnerov konzorcia) a zdroje verejného obstarávateľa.</w:t>
      </w:r>
    </w:p>
    <w:p w14:paraId="7DDD9627" w14:textId="77777777" w:rsidR="00C15B3F" w:rsidRPr="00C15B3F" w:rsidRDefault="00C15B3F" w:rsidP="00C15B3F">
      <w:pPr>
        <w:pStyle w:val="Normlnweb"/>
        <w:spacing w:after="200"/>
        <w:ind w:left="142"/>
        <w:jc w:val="both"/>
        <w:rPr>
          <w:rFonts w:asciiTheme="minorHAnsi" w:hAnsiTheme="minorHAnsi"/>
          <w:lang w:val="sk-SK"/>
        </w:rPr>
      </w:pPr>
      <w:r w:rsidRPr="00C15B3F">
        <w:rPr>
          <w:rFonts w:asciiTheme="minorHAnsi" w:hAnsiTheme="minorHAnsi" w:cs="Arial"/>
          <w:color w:val="000000"/>
          <w:lang w:val="sk-SK"/>
        </w:rPr>
        <w:t xml:space="preserve">Predloženie plánu organizácie výstavby je nevyhnutné pre potreby včasného a riadneho naplnenia predmetu projektu stavebných prác. Projektové riadenie realizácie projektu môže byť založené jedine na dôsledne naplánovaných jednotlivých krokoch dodávok služieb, prác, a technologických celkov. </w:t>
      </w:r>
    </w:p>
    <w:p w14:paraId="38D66249" w14:textId="77777777" w:rsidR="00C15B3F" w:rsidRPr="00C15B3F" w:rsidRDefault="00C15B3F" w:rsidP="00C15B3F">
      <w:pPr>
        <w:pStyle w:val="Normlnweb"/>
        <w:spacing w:after="200"/>
        <w:ind w:left="142"/>
        <w:jc w:val="both"/>
        <w:rPr>
          <w:rFonts w:asciiTheme="minorHAnsi" w:hAnsiTheme="minorHAnsi"/>
          <w:lang w:val="sk-SK"/>
        </w:rPr>
      </w:pPr>
      <w:r w:rsidRPr="00C15B3F">
        <w:rPr>
          <w:rFonts w:asciiTheme="minorHAnsi" w:hAnsiTheme="minorHAnsi" w:cs="Arial"/>
          <w:color w:val="000000"/>
          <w:lang w:val="sk-SK"/>
        </w:rPr>
        <w:t xml:space="preserve">Objednávateľ prác musí mať možnosť sledovať realizáciu projektu nie len počas kontrolných dní, ale aj v reálnom čase, aby sa predišlo neplánovaným prieťahom v realizácii diela. Tento proces je možné zabezpečiť jedine prostredníctvom softvérovej aplikácie umožňujúcej aktívnu interaktivitu (napr. MS Project, </w:t>
      </w:r>
      <w:proofErr w:type="spellStart"/>
      <w:r w:rsidRPr="00C15B3F">
        <w:rPr>
          <w:rFonts w:asciiTheme="minorHAnsi" w:hAnsiTheme="minorHAnsi" w:cs="Arial"/>
          <w:color w:val="000000"/>
          <w:lang w:val="sk-SK"/>
        </w:rPr>
        <w:t>Cenkros</w:t>
      </w:r>
      <w:proofErr w:type="spellEnd"/>
      <w:r w:rsidRPr="00C15B3F">
        <w:rPr>
          <w:rFonts w:asciiTheme="minorHAnsi" w:hAnsiTheme="minorHAnsi" w:cs="Arial"/>
          <w:color w:val="000000"/>
          <w:lang w:val="sk-SK"/>
        </w:rPr>
        <w:t xml:space="preserve">, </w:t>
      </w:r>
      <w:proofErr w:type="spellStart"/>
      <w:r w:rsidRPr="00C15B3F">
        <w:rPr>
          <w:rFonts w:asciiTheme="minorHAnsi" w:hAnsiTheme="minorHAnsi" w:cs="Arial"/>
          <w:color w:val="000000"/>
          <w:lang w:val="sk-SK"/>
        </w:rPr>
        <w:t>Easy</w:t>
      </w:r>
      <w:proofErr w:type="spellEnd"/>
      <w:r w:rsidRPr="00C15B3F">
        <w:rPr>
          <w:rFonts w:asciiTheme="minorHAnsi" w:hAnsiTheme="minorHAnsi" w:cs="Arial"/>
          <w:color w:val="000000"/>
          <w:lang w:val="sk-SK"/>
        </w:rPr>
        <w:t xml:space="preserve"> Project. NET, </w:t>
      </w:r>
      <w:proofErr w:type="spellStart"/>
      <w:r w:rsidRPr="00C15B3F">
        <w:rPr>
          <w:rFonts w:asciiTheme="minorHAnsi" w:hAnsiTheme="minorHAnsi" w:cs="Arial"/>
          <w:color w:val="000000"/>
          <w:lang w:val="sk-SK"/>
        </w:rPr>
        <w:t>PlanisWare</w:t>
      </w:r>
      <w:proofErr w:type="spellEnd"/>
      <w:r w:rsidRPr="00C15B3F">
        <w:rPr>
          <w:rFonts w:asciiTheme="minorHAnsi" w:hAnsiTheme="minorHAnsi" w:cs="Arial"/>
          <w:color w:val="000000"/>
          <w:lang w:val="sk-SK"/>
        </w:rPr>
        <w:t>, a pod.). Softvérové riadenie projektu musí byť zamerané na plánovanie, sledovanie a riadenie projektu a zároveň na komunikáciu v rámci projektového tímu tak na strane ako aj na strane dodávateľa/skupiny dodávateľov čím bude dosiahnutá vysoká kvalita riadenia stavebného projektu.  </w:t>
      </w:r>
    </w:p>
    <w:p w14:paraId="138557C6" w14:textId="77777777" w:rsidR="00C15B3F" w:rsidRPr="00C15B3F" w:rsidRDefault="00C15B3F" w:rsidP="00C15B3F">
      <w:pPr>
        <w:pStyle w:val="Normlnweb"/>
        <w:spacing w:after="200"/>
        <w:ind w:left="142"/>
        <w:jc w:val="both"/>
        <w:rPr>
          <w:rFonts w:asciiTheme="minorHAnsi" w:hAnsiTheme="minorHAnsi"/>
          <w:lang w:val="sk-SK"/>
        </w:rPr>
      </w:pPr>
      <w:r w:rsidRPr="00C15B3F">
        <w:rPr>
          <w:rFonts w:asciiTheme="minorHAnsi" w:hAnsiTheme="minorHAnsi" w:cs="Arial"/>
          <w:color w:val="000000"/>
          <w:lang w:val="sk-SK"/>
        </w:rPr>
        <w:t>Nevyhnutnosťou v rámci navrhnutého softvérového riešenia tvorby harmonogramu prác je jeho využívanie tak generálnym dodávateľom ako aj subdodávateľmi služieb, prác a technológií. Týmto bude dosiahnutá aktívna kontrola zo strany objednávateľa a jeho projektového manažmentu ako aj aktívna kontrola zo strany projektového manažéra stavby na strane dodávateľa/skupiny dodávateľov, stavbyvedúcim, stavebným dozorom, a ostatnými organizačnými jednotkami.</w:t>
      </w:r>
    </w:p>
    <w:p w14:paraId="7D8504D1" w14:textId="77777777" w:rsidR="00C15B3F" w:rsidRPr="00C15B3F" w:rsidRDefault="00C15B3F" w:rsidP="00C15B3F">
      <w:pPr>
        <w:pStyle w:val="Nadpis1"/>
        <w:spacing w:before="200"/>
        <w:ind w:left="142"/>
        <w:jc w:val="both"/>
        <w:rPr>
          <w:rFonts w:asciiTheme="minorHAnsi" w:hAnsiTheme="minorHAnsi"/>
          <w:lang w:val="sk-SK"/>
        </w:rPr>
      </w:pPr>
      <w:r w:rsidRPr="00C15B3F">
        <w:rPr>
          <w:rFonts w:asciiTheme="minorHAnsi" w:hAnsiTheme="minorHAnsi"/>
          <w:color w:val="000000"/>
          <w:lang w:val="sk-SK"/>
        </w:rPr>
        <w:t>Projektové zabezpečenie</w:t>
      </w:r>
    </w:p>
    <w:p w14:paraId="7316C779" w14:textId="77777777" w:rsidR="00C15B3F" w:rsidRPr="00C15B3F" w:rsidRDefault="00C15B3F" w:rsidP="00C15B3F">
      <w:pPr>
        <w:pStyle w:val="Normlnweb"/>
        <w:spacing w:after="200"/>
        <w:ind w:left="142"/>
        <w:jc w:val="both"/>
        <w:rPr>
          <w:rFonts w:asciiTheme="minorHAnsi" w:hAnsiTheme="minorHAnsi" w:cs="Arial"/>
          <w:color w:val="000000"/>
          <w:lang w:val="sk-SK"/>
        </w:rPr>
      </w:pPr>
    </w:p>
    <w:p w14:paraId="4BEF6F68" w14:textId="77777777" w:rsidR="00C15B3F" w:rsidRPr="00C15B3F" w:rsidRDefault="00C15B3F" w:rsidP="00C15B3F">
      <w:pPr>
        <w:pStyle w:val="Normlnweb"/>
        <w:spacing w:after="200"/>
        <w:ind w:left="142"/>
        <w:jc w:val="both"/>
        <w:rPr>
          <w:rFonts w:asciiTheme="minorHAnsi" w:hAnsiTheme="minorHAnsi"/>
          <w:lang w:val="sk-SK"/>
        </w:rPr>
      </w:pPr>
      <w:r w:rsidRPr="00C15B3F">
        <w:rPr>
          <w:rFonts w:asciiTheme="minorHAnsi" w:hAnsiTheme="minorHAnsi" w:cs="Arial"/>
          <w:color w:val="000000"/>
          <w:lang w:val="sk-SK"/>
        </w:rPr>
        <w:t xml:space="preserve">Riadenie projektu musí byť zabezpečené vhodnou softvérovou aplikáciou určenou pre projektové riadenie. Predložený harmonogram prác musí navrhovaná softvérová aplikácia dokázať sledovať vo vzťahu k času, zdrojom a financiám. Vzhľadom na rozsiahlosť a časovú náročnosť celého projektu nesmie byť riešenie </w:t>
      </w:r>
      <w:proofErr w:type="spellStart"/>
      <w:r w:rsidRPr="00C15B3F">
        <w:rPr>
          <w:rFonts w:asciiTheme="minorHAnsi" w:hAnsiTheme="minorHAnsi" w:cs="Arial"/>
          <w:color w:val="000000"/>
          <w:lang w:val="sk-SK"/>
        </w:rPr>
        <w:t>hramonogramu</w:t>
      </w:r>
      <w:proofErr w:type="spellEnd"/>
      <w:r w:rsidRPr="00C15B3F">
        <w:rPr>
          <w:rFonts w:asciiTheme="minorHAnsi" w:hAnsiTheme="minorHAnsi" w:cs="Arial"/>
          <w:color w:val="000000"/>
          <w:lang w:val="sk-SK"/>
        </w:rPr>
        <w:t xml:space="preserve"> prác predložené v jednoduchej textovej alebo tabuľkovej forme, ale musí mať hierarchickú štruktúru vo forme </w:t>
      </w:r>
      <w:proofErr w:type="spellStart"/>
      <w:r w:rsidRPr="00C15B3F">
        <w:rPr>
          <w:rFonts w:asciiTheme="minorHAnsi" w:hAnsiTheme="minorHAnsi" w:cs="Arial"/>
          <w:color w:val="000000"/>
          <w:lang w:val="sk-SK"/>
        </w:rPr>
        <w:t>Ganttovho</w:t>
      </w:r>
      <w:proofErr w:type="spellEnd"/>
      <w:r w:rsidRPr="00C15B3F">
        <w:rPr>
          <w:rFonts w:asciiTheme="minorHAnsi" w:hAnsiTheme="minorHAnsi" w:cs="Arial"/>
          <w:color w:val="000000"/>
          <w:lang w:val="sk-SK"/>
        </w:rPr>
        <w:t xml:space="preserve"> diagramu s definovaním časovej </w:t>
      </w:r>
      <w:proofErr w:type="spellStart"/>
      <w:r w:rsidRPr="00C15B3F">
        <w:rPr>
          <w:rFonts w:asciiTheme="minorHAnsi" w:hAnsiTheme="minorHAnsi" w:cs="Arial"/>
          <w:color w:val="000000"/>
          <w:lang w:val="sk-SK"/>
        </w:rPr>
        <w:t>náväznosti</w:t>
      </w:r>
      <w:proofErr w:type="spellEnd"/>
      <w:r w:rsidRPr="00C15B3F">
        <w:rPr>
          <w:rFonts w:asciiTheme="minorHAnsi" w:hAnsiTheme="minorHAnsi" w:cs="Arial"/>
          <w:color w:val="000000"/>
          <w:lang w:val="sk-SK"/>
        </w:rPr>
        <w:t xml:space="preserve"> jednotlivých činností tak, aby sa tieto väzby dokázali dynamicky prispôsobovať zmenám v realizácii projektu, ako aj automaticky prerátavať časový sklz voči smernému plánu pri zmene pracovnej doby, prestávok v práci, sviatkov, zmene termínov dodávok ako aj pri zmene kapacít zdrojov. </w:t>
      </w:r>
    </w:p>
    <w:p w14:paraId="3B91CBC3" w14:textId="77777777" w:rsidR="00C15B3F" w:rsidRPr="00C15B3F" w:rsidRDefault="00C15B3F" w:rsidP="00C15B3F">
      <w:pPr>
        <w:pStyle w:val="Normlnweb"/>
        <w:spacing w:after="200"/>
        <w:ind w:left="142"/>
        <w:jc w:val="both"/>
        <w:rPr>
          <w:rFonts w:asciiTheme="minorHAnsi" w:hAnsiTheme="minorHAnsi"/>
          <w:lang w:val="sk-SK"/>
        </w:rPr>
      </w:pPr>
      <w:r w:rsidRPr="00C15B3F">
        <w:rPr>
          <w:rFonts w:asciiTheme="minorHAnsi" w:hAnsiTheme="minorHAnsi" w:cs="Arial"/>
          <w:color w:val="000000"/>
          <w:lang w:val="sk-SK"/>
        </w:rPr>
        <w:t xml:space="preserve">Aplikácia, ktorú si uchádzač/skupina uchádzačov zvolí pre vypracovanie harmonogramu prác musí podporovať sieťovú komunikáciu a tímové riadenie projektu Týmto bude dosiahnutá možnosť vzájomnej súčinnosti jednotlivých zúčastnených strán  čím sa získa v reálnom čase aktuálny prehľad o stave riešenia projektu s dôrazom na dodržanie a sledovanie termínov ukončenia jednotlivých činností ako aj riešenia efektívnosti ich vzájomnej </w:t>
      </w:r>
      <w:proofErr w:type="spellStart"/>
      <w:r w:rsidRPr="00C15B3F">
        <w:rPr>
          <w:rFonts w:asciiTheme="minorHAnsi" w:hAnsiTheme="minorHAnsi" w:cs="Arial"/>
          <w:color w:val="000000"/>
          <w:lang w:val="sk-SK"/>
        </w:rPr>
        <w:t>náväznosti</w:t>
      </w:r>
      <w:proofErr w:type="spellEnd"/>
      <w:r w:rsidRPr="00C15B3F">
        <w:rPr>
          <w:rFonts w:asciiTheme="minorHAnsi" w:hAnsiTheme="minorHAnsi" w:cs="Arial"/>
          <w:color w:val="000000"/>
          <w:lang w:val="sk-SK"/>
        </w:rPr>
        <w:t xml:space="preserve"> a vyťažiteľnosti zdrojov. </w:t>
      </w:r>
    </w:p>
    <w:p w14:paraId="6342CFA7" w14:textId="77777777" w:rsidR="00C15B3F" w:rsidRPr="00C15B3F" w:rsidRDefault="00C15B3F" w:rsidP="00C15B3F">
      <w:pPr>
        <w:pStyle w:val="Normlnweb"/>
        <w:spacing w:after="200"/>
        <w:ind w:left="142"/>
        <w:jc w:val="both"/>
        <w:rPr>
          <w:rFonts w:asciiTheme="minorHAnsi" w:hAnsiTheme="minorHAnsi"/>
          <w:lang w:val="sk-SK"/>
        </w:rPr>
      </w:pPr>
      <w:r w:rsidRPr="00C15B3F">
        <w:rPr>
          <w:rFonts w:asciiTheme="minorHAnsi" w:hAnsiTheme="minorHAnsi" w:cs="Arial"/>
          <w:color w:val="000000"/>
          <w:lang w:val="sk-SK"/>
        </w:rPr>
        <w:t>Uchádzač je povinný naplánovať v </w:t>
      </w:r>
      <w:proofErr w:type="spellStart"/>
      <w:r w:rsidRPr="00C15B3F">
        <w:rPr>
          <w:rFonts w:asciiTheme="minorHAnsi" w:hAnsiTheme="minorHAnsi" w:cs="Arial"/>
          <w:color w:val="000000"/>
          <w:lang w:val="sk-SK"/>
        </w:rPr>
        <w:t>Gantovom</w:t>
      </w:r>
      <w:proofErr w:type="spellEnd"/>
      <w:r w:rsidRPr="00C15B3F">
        <w:rPr>
          <w:rFonts w:asciiTheme="minorHAnsi" w:hAnsiTheme="minorHAnsi" w:cs="Arial"/>
          <w:color w:val="000000"/>
          <w:lang w:val="sk-SK"/>
        </w:rPr>
        <w:t xml:space="preserve"> diagrame okrem plánovaných aktivít aj míľniky. Z požiadavky on-line prístupu verejného obstarávateľa k sledovaniu postupu realizovaných prác, ako aj sledovania odchýlok od smerného plánu, vyplýva uchádzačovi  ako budúcemu zhotoviteľovi ako aj aj za všetkých jeho  subdodávateľov povinnosť vypracovať podrobný harmonogram realizovaných činností.</w:t>
      </w:r>
    </w:p>
    <w:p w14:paraId="15253561" w14:textId="77777777" w:rsidR="00C15B3F" w:rsidRPr="00C15B3F" w:rsidRDefault="00C15B3F" w:rsidP="00C15B3F">
      <w:pPr>
        <w:pStyle w:val="Normlnweb"/>
        <w:spacing w:after="200"/>
        <w:ind w:left="142"/>
        <w:jc w:val="both"/>
        <w:rPr>
          <w:rFonts w:asciiTheme="minorHAnsi" w:hAnsiTheme="minorHAnsi"/>
          <w:lang w:val="sk-SK"/>
        </w:rPr>
      </w:pPr>
      <w:r w:rsidRPr="00C15B3F">
        <w:rPr>
          <w:rFonts w:asciiTheme="minorHAnsi" w:hAnsiTheme="minorHAnsi" w:cs="Arial"/>
          <w:color w:val="000000"/>
          <w:lang w:val="sk-SK"/>
        </w:rPr>
        <w:t>Uchádzač je povinný vo svojej ponuke predložiť POV v papierovej a elektronickej forme. Súčasťou predloženého POV môže byť aj vysvetlenie návrhu konkrétnych krokov, resp. nadväznosti jednotlivých aktivít.</w:t>
      </w:r>
    </w:p>
    <w:p w14:paraId="4F7D7971" w14:textId="77777777" w:rsidR="00C15B3F" w:rsidRPr="00C15B3F" w:rsidRDefault="00C15B3F" w:rsidP="00C15B3F">
      <w:pPr>
        <w:pStyle w:val="Nadpis1"/>
        <w:spacing w:before="200"/>
        <w:ind w:left="142"/>
        <w:jc w:val="both"/>
        <w:rPr>
          <w:rFonts w:asciiTheme="minorHAnsi" w:hAnsiTheme="minorHAnsi"/>
          <w:color w:val="000000"/>
          <w:lang w:val="sk-SK"/>
        </w:rPr>
      </w:pPr>
      <w:r w:rsidRPr="00C15B3F">
        <w:rPr>
          <w:rFonts w:asciiTheme="minorHAnsi" w:hAnsiTheme="minorHAnsi"/>
          <w:color w:val="000000"/>
          <w:lang w:val="sk-SK"/>
        </w:rPr>
        <w:t>Požiadavky na harmonogram</w:t>
      </w:r>
    </w:p>
    <w:p w14:paraId="1BA8CE87" w14:textId="77777777" w:rsidR="00C15B3F" w:rsidRPr="00C15B3F" w:rsidRDefault="00C15B3F" w:rsidP="00C15B3F">
      <w:pPr>
        <w:pStyle w:val="Nadpis1"/>
        <w:spacing w:before="200"/>
        <w:ind w:left="5"/>
        <w:jc w:val="both"/>
        <w:rPr>
          <w:rFonts w:asciiTheme="minorHAnsi" w:hAnsiTheme="minorHAnsi"/>
          <w:lang w:val="sk-SK"/>
        </w:rPr>
      </w:pPr>
    </w:p>
    <w:p w14:paraId="3607C8CA" w14:textId="77777777" w:rsidR="00C15B3F" w:rsidRPr="00C15B3F" w:rsidRDefault="00C15B3F" w:rsidP="00C15B3F">
      <w:pPr>
        <w:pStyle w:val="Normlnweb"/>
        <w:widowControl/>
        <w:numPr>
          <w:ilvl w:val="0"/>
          <w:numId w:val="1"/>
        </w:numPr>
        <w:spacing w:after="120"/>
        <w:jc w:val="both"/>
        <w:textAlignment w:val="baseline"/>
        <w:rPr>
          <w:rFonts w:asciiTheme="minorHAnsi" w:hAnsiTheme="minorHAnsi" w:cs="Arial"/>
          <w:color w:val="000000"/>
          <w:lang w:val="sk-SK"/>
        </w:rPr>
      </w:pPr>
      <w:r w:rsidRPr="00C15B3F">
        <w:rPr>
          <w:rFonts w:asciiTheme="minorHAnsi" w:hAnsiTheme="minorHAnsi" w:cs="Arial"/>
          <w:color w:val="000000"/>
          <w:lang w:val="sk-SK"/>
        </w:rPr>
        <w:t xml:space="preserve">Zhotoviteľ musí vypracovať časový harmonogram stavebných prác jednotlivých stavebných objektov v logickom členení základných stavebných prác (ZP) do jednotlivých základných etáp výstavby (ZE) na stavebných objektoch s určením ich časovej a logickej nadväznosti vo forme </w:t>
      </w:r>
      <w:proofErr w:type="spellStart"/>
      <w:r w:rsidRPr="00C15B3F">
        <w:rPr>
          <w:rFonts w:asciiTheme="minorHAnsi" w:hAnsiTheme="minorHAnsi" w:cs="Arial"/>
          <w:color w:val="000000"/>
          <w:lang w:val="sk-SK"/>
        </w:rPr>
        <w:t>Gantovho</w:t>
      </w:r>
      <w:proofErr w:type="spellEnd"/>
      <w:r w:rsidRPr="00C15B3F">
        <w:rPr>
          <w:rFonts w:asciiTheme="minorHAnsi" w:hAnsiTheme="minorHAnsi" w:cs="Arial"/>
          <w:color w:val="000000"/>
          <w:lang w:val="sk-SK"/>
        </w:rPr>
        <w:t xml:space="preserve"> diagramu. </w:t>
      </w:r>
    </w:p>
    <w:p w14:paraId="63AECC9D" w14:textId="77777777" w:rsidR="00C15B3F" w:rsidRPr="00C15B3F" w:rsidRDefault="00C15B3F" w:rsidP="00C15B3F">
      <w:pPr>
        <w:pStyle w:val="Normlnweb"/>
        <w:widowControl/>
        <w:numPr>
          <w:ilvl w:val="0"/>
          <w:numId w:val="1"/>
        </w:numPr>
        <w:spacing w:after="120"/>
        <w:jc w:val="both"/>
        <w:textAlignment w:val="baseline"/>
        <w:rPr>
          <w:rFonts w:asciiTheme="minorHAnsi" w:hAnsiTheme="minorHAnsi" w:cs="Arial"/>
          <w:color w:val="000000"/>
          <w:lang w:val="sk-SK"/>
        </w:rPr>
      </w:pPr>
      <w:r w:rsidRPr="00C15B3F">
        <w:rPr>
          <w:rFonts w:asciiTheme="minorHAnsi" w:hAnsiTheme="minorHAnsi" w:cs="Arial"/>
          <w:color w:val="000000"/>
          <w:lang w:val="sk-SK"/>
        </w:rPr>
        <w:t xml:space="preserve">Štruktúra časového harmonogramu pozostáva zo špecifikácie jednotlivých stavebných objektov, tak ako sú popísané v prílohách súťažných podkladov. </w:t>
      </w:r>
    </w:p>
    <w:p w14:paraId="43EC9E11" w14:textId="77777777" w:rsidR="00C15B3F" w:rsidRPr="00C15B3F" w:rsidRDefault="00C15B3F" w:rsidP="00C15B3F">
      <w:pPr>
        <w:pStyle w:val="Normlnweb"/>
        <w:widowControl/>
        <w:numPr>
          <w:ilvl w:val="0"/>
          <w:numId w:val="1"/>
        </w:numPr>
        <w:spacing w:after="120"/>
        <w:jc w:val="both"/>
        <w:textAlignment w:val="baseline"/>
        <w:rPr>
          <w:rFonts w:asciiTheme="minorHAnsi" w:hAnsiTheme="minorHAnsi" w:cs="Arial"/>
          <w:color w:val="000000"/>
          <w:lang w:val="sk-SK"/>
        </w:rPr>
      </w:pPr>
      <w:r w:rsidRPr="00C15B3F">
        <w:rPr>
          <w:rFonts w:asciiTheme="minorHAnsi" w:hAnsiTheme="minorHAnsi" w:cs="Arial"/>
          <w:color w:val="000000"/>
          <w:lang w:val="sk-SK"/>
        </w:rPr>
        <w:t xml:space="preserve">Po zadefinovaní súhrnných úloh, budú vyšpecifikované všetky základné práce, nutné na úspešnú realizáciu danej etapy, od prípravných prác, cez samotnú realizáciu búracích prác, cez ďalšie verejným obstarávateľom vyžadované práce, až po  odovzdanie staveniska objednávateľovi. </w:t>
      </w:r>
    </w:p>
    <w:p w14:paraId="6778D5C1" w14:textId="77777777" w:rsidR="00C15B3F" w:rsidRPr="00C15B3F" w:rsidRDefault="00C15B3F" w:rsidP="00C15B3F">
      <w:pPr>
        <w:pStyle w:val="Normlnweb"/>
        <w:widowControl/>
        <w:numPr>
          <w:ilvl w:val="0"/>
          <w:numId w:val="1"/>
        </w:numPr>
        <w:spacing w:after="120"/>
        <w:jc w:val="both"/>
        <w:textAlignment w:val="baseline"/>
        <w:rPr>
          <w:rFonts w:asciiTheme="minorHAnsi" w:hAnsiTheme="minorHAnsi" w:cs="Arial"/>
          <w:color w:val="000000"/>
          <w:lang w:val="sk-SK"/>
        </w:rPr>
      </w:pPr>
      <w:r w:rsidRPr="00C15B3F">
        <w:rPr>
          <w:rFonts w:asciiTheme="minorHAnsi" w:hAnsiTheme="minorHAnsi" w:cs="Arial"/>
          <w:color w:val="000000"/>
          <w:lang w:val="sk-SK"/>
        </w:rPr>
        <w:t>Pre takto vyšpecifikované základné práce na najnižšej úrovni dekompozície, sa zadefinuje ich doba trvania a ich logická nadväznosť vo forme predchodcov, teda ako jednotlivé práce za sebou nadväzujú. Logická nadväznosť jednotlivých základných prác môže nadobúdať tieto atribúty:</w:t>
      </w:r>
    </w:p>
    <w:p w14:paraId="21AD3651" w14:textId="77777777" w:rsidR="00C15B3F" w:rsidRPr="00C15B3F" w:rsidRDefault="00C15B3F" w:rsidP="00C15B3F">
      <w:pPr>
        <w:pStyle w:val="Normlnweb"/>
        <w:widowControl/>
        <w:numPr>
          <w:ilvl w:val="0"/>
          <w:numId w:val="3"/>
        </w:numPr>
        <w:ind w:left="1434" w:hanging="357"/>
        <w:jc w:val="both"/>
        <w:textAlignment w:val="baseline"/>
        <w:rPr>
          <w:rFonts w:asciiTheme="minorHAnsi" w:hAnsiTheme="minorHAnsi" w:cs="Arial"/>
          <w:color w:val="000000"/>
          <w:lang w:val="sk-SK"/>
        </w:rPr>
      </w:pPr>
      <w:r w:rsidRPr="00C15B3F">
        <w:rPr>
          <w:rFonts w:asciiTheme="minorHAnsi" w:hAnsiTheme="minorHAnsi" w:cs="Arial"/>
          <w:color w:val="000000"/>
          <w:lang w:val="sk-SK"/>
        </w:rPr>
        <w:t>nasledujúca práca môže začať, až keď skonči práca predchádzajúca</w:t>
      </w:r>
    </w:p>
    <w:p w14:paraId="0D0975CE" w14:textId="77777777" w:rsidR="00C15B3F" w:rsidRPr="00C15B3F" w:rsidRDefault="00C15B3F" w:rsidP="00C15B3F">
      <w:pPr>
        <w:pStyle w:val="Normlnweb"/>
        <w:widowControl/>
        <w:numPr>
          <w:ilvl w:val="0"/>
          <w:numId w:val="3"/>
        </w:numPr>
        <w:ind w:left="1434" w:hanging="357"/>
        <w:jc w:val="both"/>
        <w:textAlignment w:val="baseline"/>
        <w:rPr>
          <w:rFonts w:asciiTheme="minorHAnsi" w:hAnsiTheme="minorHAnsi" w:cs="Arial"/>
          <w:color w:val="000000"/>
          <w:lang w:val="sk-SK"/>
        </w:rPr>
      </w:pPr>
      <w:r w:rsidRPr="00C15B3F">
        <w:rPr>
          <w:rFonts w:asciiTheme="minorHAnsi" w:hAnsiTheme="minorHAnsi" w:cs="Arial"/>
          <w:color w:val="000000"/>
          <w:lang w:val="sk-SK"/>
        </w:rPr>
        <w:t>predchádzajúca práca môže skončiť, až keď začne práca nasledujúca</w:t>
      </w:r>
    </w:p>
    <w:p w14:paraId="3EF9120A" w14:textId="77777777" w:rsidR="00C15B3F" w:rsidRPr="00C15B3F" w:rsidRDefault="00C15B3F" w:rsidP="00C15B3F">
      <w:pPr>
        <w:pStyle w:val="Normlnweb"/>
        <w:widowControl/>
        <w:numPr>
          <w:ilvl w:val="0"/>
          <w:numId w:val="3"/>
        </w:numPr>
        <w:ind w:left="1434" w:hanging="357"/>
        <w:jc w:val="both"/>
        <w:textAlignment w:val="baseline"/>
        <w:rPr>
          <w:rFonts w:asciiTheme="minorHAnsi" w:hAnsiTheme="minorHAnsi" w:cs="Arial"/>
          <w:color w:val="000000"/>
          <w:lang w:val="sk-SK"/>
        </w:rPr>
      </w:pPr>
      <w:r w:rsidRPr="00C15B3F">
        <w:rPr>
          <w:rFonts w:asciiTheme="minorHAnsi" w:hAnsiTheme="minorHAnsi" w:cs="Arial"/>
          <w:color w:val="000000"/>
          <w:lang w:val="sk-SK"/>
        </w:rPr>
        <w:t>práce musia začať súčasne</w:t>
      </w:r>
    </w:p>
    <w:p w14:paraId="7435D7EE" w14:textId="77777777" w:rsidR="00C15B3F" w:rsidRPr="00C15B3F" w:rsidRDefault="00C15B3F" w:rsidP="00C15B3F">
      <w:pPr>
        <w:pStyle w:val="Normlnweb"/>
        <w:widowControl/>
        <w:numPr>
          <w:ilvl w:val="0"/>
          <w:numId w:val="3"/>
        </w:numPr>
        <w:ind w:left="1434" w:hanging="357"/>
        <w:jc w:val="both"/>
        <w:textAlignment w:val="baseline"/>
        <w:rPr>
          <w:rFonts w:asciiTheme="minorHAnsi" w:hAnsiTheme="minorHAnsi" w:cs="Arial"/>
          <w:color w:val="000000"/>
          <w:lang w:val="sk-SK"/>
        </w:rPr>
      </w:pPr>
      <w:r w:rsidRPr="00C15B3F">
        <w:rPr>
          <w:rFonts w:asciiTheme="minorHAnsi" w:hAnsiTheme="minorHAnsi" w:cs="Arial"/>
          <w:color w:val="000000"/>
          <w:lang w:val="sk-SK"/>
        </w:rPr>
        <w:t>práce musia skončiť súčasne</w:t>
      </w:r>
    </w:p>
    <w:p w14:paraId="50A9BE8B" w14:textId="77777777" w:rsidR="00C15B3F" w:rsidRPr="00C15B3F" w:rsidRDefault="00C15B3F" w:rsidP="00C15B3F">
      <w:pPr>
        <w:pStyle w:val="Normlnweb"/>
        <w:ind w:left="1434"/>
        <w:jc w:val="both"/>
        <w:textAlignment w:val="baseline"/>
        <w:rPr>
          <w:rFonts w:asciiTheme="minorHAnsi" w:hAnsiTheme="minorHAnsi" w:cs="Arial"/>
          <w:color w:val="000000"/>
          <w:lang w:val="sk-SK"/>
        </w:rPr>
      </w:pPr>
    </w:p>
    <w:p w14:paraId="1AFFC8B8" w14:textId="77777777" w:rsidR="00C15B3F" w:rsidRPr="00C15B3F" w:rsidRDefault="00C15B3F" w:rsidP="00C15B3F">
      <w:pPr>
        <w:pStyle w:val="Normlnweb"/>
        <w:widowControl/>
        <w:numPr>
          <w:ilvl w:val="0"/>
          <w:numId w:val="1"/>
        </w:numPr>
        <w:spacing w:after="120"/>
        <w:jc w:val="both"/>
        <w:textAlignment w:val="baseline"/>
        <w:rPr>
          <w:rFonts w:asciiTheme="minorHAnsi" w:hAnsiTheme="minorHAnsi" w:cs="Arial"/>
          <w:color w:val="000000"/>
          <w:lang w:val="sk-SK"/>
        </w:rPr>
      </w:pPr>
      <w:r w:rsidRPr="00C15B3F">
        <w:rPr>
          <w:rFonts w:asciiTheme="minorHAnsi" w:hAnsiTheme="minorHAnsi" w:cs="Arial"/>
          <w:color w:val="000000"/>
          <w:lang w:val="sk-SK"/>
        </w:rPr>
        <w:t>Uchádzač musí mať jasne zadefinovať pracovný kalendár v rámci nástroja pre riadenie projektu a to:</w:t>
      </w:r>
    </w:p>
    <w:p w14:paraId="61C3F5BC" w14:textId="77777777" w:rsidR="00C15B3F" w:rsidRPr="00C15B3F" w:rsidRDefault="00C15B3F" w:rsidP="00C15B3F">
      <w:pPr>
        <w:pStyle w:val="Normlnweb"/>
        <w:widowControl/>
        <w:numPr>
          <w:ilvl w:val="2"/>
          <w:numId w:val="1"/>
        </w:numPr>
        <w:ind w:left="2154" w:hanging="357"/>
        <w:jc w:val="both"/>
        <w:textAlignment w:val="baseline"/>
        <w:rPr>
          <w:rFonts w:asciiTheme="minorHAnsi" w:hAnsiTheme="minorHAnsi" w:cs="Arial"/>
          <w:color w:val="000000"/>
          <w:lang w:val="sk-SK"/>
        </w:rPr>
      </w:pPr>
      <w:r w:rsidRPr="00C15B3F">
        <w:rPr>
          <w:rFonts w:asciiTheme="minorHAnsi" w:hAnsiTheme="minorHAnsi" w:cs="Arial"/>
          <w:color w:val="000000"/>
          <w:lang w:val="sk-SK"/>
        </w:rPr>
        <w:t>Dĺžku pracovného dňa</w:t>
      </w:r>
    </w:p>
    <w:p w14:paraId="35B724A9" w14:textId="77777777" w:rsidR="00C15B3F" w:rsidRPr="00C15B3F" w:rsidRDefault="00C15B3F" w:rsidP="00C15B3F">
      <w:pPr>
        <w:pStyle w:val="Normlnweb"/>
        <w:widowControl/>
        <w:numPr>
          <w:ilvl w:val="2"/>
          <w:numId w:val="1"/>
        </w:numPr>
        <w:ind w:left="2154" w:hanging="357"/>
        <w:jc w:val="both"/>
        <w:textAlignment w:val="baseline"/>
        <w:rPr>
          <w:rFonts w:asciiTheme="minorHAnsi" w:hAnsiTheme="minorHAnsi" w:cs="Arial"/>
          <w:color w:val="000000"/>
          <w:lang w:val="sk-SK"/>
        </w:rPr>
      </w:pPr>
      <w:r w:rsidRPr="00C15B3F">
        <w:rPr>
          <w:rFonts w:asciiTheme="minorHAnsi" w:hAnsiTheme="minorHAnsi" w:cs="Arial"/>
          <w:color w:val="000000"/>
          <w:lang w:val="sk-SK"/>
        </w:rPr>
        <w:t>Dĺžku pracovného týždňa</w:t>
      </w:r>
    </w:p>
    <w:p w14:paraId="4E06286F" w14:textId="77777777" w:rsidR="00C15B3F" w:rsidRPr="00C15B3F" w:rsidRDefault="00C15B3F" w:rsidP="00C15B3F">
      <w:pPr>
        <w:pStyle w:val="Normlnweb"/>
        <w:widowControl/>
        <w:numPr>
          <w:ilvl w:val="2"/>
          <w:numId w:val="1"/>
        </w:numPr>
        <w:ind w:left="2154" w:hanging="357"/>
        <w:jc w:val="both"/>
        <w:textAlignment w:val="baseline"/>
        <w:rPr>
          <w:rFonts w:asciiTheme="minorHAnsi" w:hAnsiTheme="minorHAnsi" w:cs="Arial"/>
          <w:color w:val="000000"/>
          <w:lang w:val="sk-SK"/>
        </w:rPr>
      </w:pPr>
      <w:r w:rsidRPr="00C15B3F">
        <w:rPr>
          <w:rFonts w:asciiTheme="minorHAnsi" w:hAnsiTheme="minorHAnsi" w:cs="Arial"/>
          <w:color w:val="000000"/>
          <w:lang w:val="sk-SK"/>
        </w:rPr>
        <w:t>Dni pracovného pokoja</w:t>
      </w:r>
    </w:p>
    <w:p w14:paraId="5D49F746" w14:textId="77777777" w:rsidR="00C15B3F" w:rsidRPr="00C15B3F" w:rsidRDefault="00C15B3F" w:rsidP="00C15B3F">
      <w:pPr>
        <w:pStyle w:val="Normlnweb"/>
        <w:widowControl/>
        <w:numPr>
          <w:ilvl w:val="2"/>
          <w:numId w:val="1"/>
        </w:numPr>
        <w:ind w:left="2154" w:hanging="357"/>
        <w:jc w:val="both"/>
        <w:textAlignment w:val="baseline"/>
        <w:rPr>
          <w:rFonts w:asciiTheme="minorHAnsi" w:hAnsiTheme="minorHAnsi" w:cs="Arial"/>
          <w:color w:val="000000"/>
          <w:lang w:val="sk-SK"/>
        </w:rPr>
      </w:pPr>
      <w:r w:rsidRPr="00C15B3F">
        <w:rPr>
          <w:rFonts w:asciiTheme="minorHAnsi" w:hAnsiTheme="minorHAnsi" w:cs="Arial"/>
          <w:color w:val="000000"/>
          <w:lang w:val="sk-SK"/>
        </w:rPr>
        <w:t xml:space="preserve">V časovej osi presne zadať dĺžku pracovného dňa, dĺžku pracovného týždňa a zároveň aj dni pracovného pokoja.  Zároveň, do časovej osy je nevyhnutné uviesť aj dni pracovného pokoja pričom v prípade ak niektoré z dní pracovného pokoja plánuje vykonávať niektoré z pracovných činností je potrebné toto identifikovať. </w:t>
      </w:r>
    </w:p>
    <w:p w14:paraId="79A0272C" w14:textId="77777777" w:rsidR="00C15B3F" w:rsidRPr="00C15B3F" w:rsidRDefault="00C15B3F" w:rsidP="00C15B3F">
      <w:pPr>
        <w:pStyle w:val="Normlnweb"/>
        <w:widowControl/>
        <w:numPr>
          <w:ilvl w:val="2"/>
          <w:numId w:val="1"/>
        </w:numPr>
        <w:ind w:left="2154" w:hanging="357"/>
        <w:jc w:val="both"/>
        <w:textAlignment w:val="baseline"/>
        <w:rPr>
          <w:rFonts w:asciiTheme="minorHAnsi" w:hAnsiTheme="minorHAnsi" w:cs="Arial"/>
          <w:color w:val="000000"/>
          <w:lang w:val="sk-SK"/>
        </w:rPr>
      </w:pPr>
      <w:r w:rsidRPr="00C15B3F">
        <w:rPr>
          <w:rFonts w:asciiTheme="minorHAnsi" w:hAnsiTheme="minorHAnsi" w:cs="Arial"/>
          <w:color w:val="000000"/>
          <w:lang w:val="sk-SK"/>
        </w:rPr>
        <w:t xml:space="preserve">Uchádzač bude uvažovať so začiatkom stavebných prác odo dňa </w:t>
      </w:r>
      <w:r w:rsidRPr="00C15B3F">
        <w:rPr>
          <w:rFonts w:asciiTheme="minorHAnsi" w:hAnsiTheme="minorHAnsi" w:cs="Arial"/>
          <w:b/>
          <w:color w:val="000000"/>
          <w:lang w:val="sk-SK"/>
        </w:rPr>
        <w:t>04.11.2019</w:t>
      </w:r>
      <w:r w:rsidRPr="00C15B3F">
        <w:rPr>
          <w:rFonts w:asciiTheme="minorHAnsi" w:hAnsiTheme="minorHAnsi" w:cs="Arial"/>
          <w:color w:val="000000"/>
          <w:lang w:val="sk-SK"/>
        </w:rPr>
        <w:t xml:space="preserve"> čomu prispôsobí v kalendári dni pracovného pokoja a štátne sviatky. Upozorňujeme uchádzačov, že pracovnú dobu je možné stanoviť jedine od 07:00 do 18:00 hod. V prípade ak bude uchádzač uvažovať nad prácami počas štátnych sviatkov a počas dní pracovného pokoja, preukáže sa vo svojej ponuke aj potvrdeniami  príslušných úradov povoľujúce prácu v tieto dni.</w:t>
      </w:r>
    </w:p>
    <w:p w14:paraId="100BAEA9" w14:textId="77777777" w:rsidR="00C15B3F" w:rsidRPr="00C15B3F" w:rsidRDefault="00C15B3F" w:rsidP="00C15B3F">
      <w:pPr>
        <w:pStyle w:val="Normlnweb"/>
        <w:widowControl/>
        <w:numPr>
          <w:ilvl w:val="2"/>
          <w:numId w:val="1"/>
        </w:numPr>
        <w:ind w:left="2154" w:hanging="357"/>
        <w:jc w:val="both"/>
        <w:textAlignment w:val="baseline"/>
        <w:rPr>
          <w:rFonts w:asciiTheme="minorHAnsi" w:hAnsiTheme="minorHAnsi" w:cs="Arial"/>
          <w:color w:val="000000"/>
          <w:lang w:val="sk-SK"/>
        </w:rPr>
      </w:pPr>
      <w:r w:rsidRPr="00C15B3F">
        <w:rPr>
          <w:rFonts w:asciiTheme="minorHAnsi" w:hAnsiTheme="minorHAnsi" w:cs="Arial"/>
          <w:color w:val="000000"/>
          <w:lang w:val="sk-SK"/>
        </w:rPr>
        <w:t>Na základe uvedeného sa bude v harmonograme prác nachádzať aj návrh osobohodín pracovníkov.</w:t>
      </w:r>
    </w:p>
    <w:p w14:paraId="2B383D9F" w14:textId="77777777" w:rsidR="00C15B3F" w:rsidRPr="00C15B3F" w:rsidRDefault="00C15B3F" w:rsidP="00C15B3F">
      <w:pPr>
        <w:pStyle w:val="Normlnweb"/>
        <w:spacing w:after="120"/>
        <w:jc w:val="both"/>
        <w:textAlignment w:val="baseline"/>
        <w:rPr>
          <w:rFonts w:asciiTheme="minorHAnsi" w:hAnsiTheme="minorHAnsi" w:cs="Arial"/>
          <w:color w:val="000000"/>
          <w:lang w:val="sk-SK"/>
        </w:rPr>
      </w:pPr>
    </w:p>
    <w:p w14:paraId="27A0C764" w14:textId="77777777" w:rsidR="00C15B3F" w:rsidRPr="00C15B3F" w:rsidRDefault="00C15B3F" w:rsidP="00C15B3F">
      <w:pPr>
        <w:pStyle w:val="Normlnweb"/>
        <w:ind w:left="142"/>
        <w:jc w:val="both"/>
        <w:textAlignment w:val="baseline"/>
        <w:rPr>
          <w:rFonts w:asciiTheme="minorHAnsi" w:hAnsiTheme="minorHAnsi" w:cs="Arial"/>
          <w:color w:val="000000"/>
          <w:lang w:val="sk-SK"/>
        </w:rPr>
      </w:pPr>
      <w:r w:rsidRPr="00C15B3F">
        <w:rPr>
          <w:rFonts w:asciiTheme="minorHAnsi" w:hAnsiTheme="minorHAnsi" w:cs="Arial"/>
          <w:color w:val="000000"/>
          <w:lang w:val="sk-SK"/>
        </w:rPr>
        <w:t xml:space="preserve">Harmonogram musí obsahovať aj technologické prestávky, ktoré je možné zadať vo forme oneskorenia. Technologická prestávka je prestávka v nadväznosti vykonávania prác z dôvodu nutnosti dodržania časového odstupu, ktorý si daná technológia vyžaduje. </w:t>
      </w:r>
    </w:p>
    <w:p w14:paraId="5E0E1DDE" w14:textId="77777777" w:rsidR="00C15B3F" w:rsidRPr="00C15B3F" w:rsidRDefault="00C15B3F" w:rsidP="00C15B3F">
      <w:pPr>
        <w:pStyle w:val="Normlnweb"/>
        <w:spacing w:after="120"/>
        <w:ind w:left="142"/>
        <w:jc w:val="both"/>
        <w:textAlignment w:val="baseline"/>
        <w:rPr>
          <w:rFonts w:asciiTheme="minorHAnsi" w:hAnsiTheme="minorHAnsi" w:cs="Arial"/>
          <w:color w:val="000000"/>
          <w:lang w:val="sk-SK"/>
        </w:rPr>
      </w:pPr>
    </w:p>
    <w:p w14:paraId="5E9CC5FB" w14:textId="04FA6C31" w:rsidR="00C15B3F" w:rsidRPr="00C15B3F" w:rsidRDefault="00C15B3F" w:rsidP="00C15B3F">
      <w:pPr>
        <w:pStyle w:val="Normlnweb"/>
        <w:ind w:left="142"/>
        <w:jc w:val="both"/>
        <w:textAlignment w:val="baseline"/>
        <w:rPr>
          <w:rFonts w:asciiTheme="minorHAnsi" w:hAnsiTheme="minorHAnsi" w:cs="Arial"/>
          <w:color w:val="000000"/>
          <w:lang w:val="sk-SK"/>
        </w:rPr>
      </w:pPr>
      <w:r w:rsidRPr="00C15B3F">
        <w:rPr>
          <w:rFonts w:asciiTheme="minorHAnsi" w:hAnsiTheme="minorHAnsi" w:cs="Arial"/>
          <w:color w:val="000000"/>
          <w:lang w:val="sk-SK"/>
        </w:rPr>
        <w:t>Časový harmonogram bude okrem stavebných objektov, základných etáp a prác obsahovať aj míľniky, kľúčové kontrolné body celej rekonštr</w:t>
      </w:r>
      <w:r w:rsidR="00972676">
        <w:rPr>
          <w:rFonts w:asciiTheme="minorHAnsi" w:hAnsiTheme="minorHAnsi" w:cs="Arial"/>
          <w:color w:val="000000"/>
          <w:lang w:val="sk-SK"/>
        </w:rPr>
        <w:t>ukcie. Míľniky budú ukončením na</w:t>
      </w:r>
      <w:r w:rsidRPr="00C15B3F">
        <w:rPr>
          <w:rFonts w:asciiTheme="minorHAnsi" w:hAnsiTheme="minorHAnsi" w:cs="Arial"/>
          <w:color w:val="000000"/>
          <w:lang w:val="sk-SK"/>
        </w:rPr>
        <w:t>sledujúcich prác a etáp:</w:t>
      </w:r>
    </w:p>
    <w:p w14:paraId="3F642372" w14:textId="77777777" w:rsidR="00C15B3F" w:rsidRPr="00C15B3F" w:rsidRDefault="00C15B3F" w:rsidP="00C15B3F">
      <w:pPr>
        <w:pStyle w:val="Normlnweb"/>
        <w:ind w:left="142"/>
        <w:jc w:val="both"/>
        <w:textAlignment w:val="baseline"/>
        <w:rPr>
          <w:rFonts w:asciiTheme="minorHAnsi" w:hAnsiTheme="minorHAnsi" w:cs="Arial"/>
          <w:color w:val="000000"/>
          <w:lang w:val="sk-SK"/>
        </w:rPr>
      </w:pPr>
    </w:p>
    <w:p w14:paraId="7FB0B084" w14:textId="77777777" w:rsidR="00C15B3F" w:rsidRPr="00C15B3F" w:rsidRDefault="00C15B3F" w:rsidP="00C15B3F">
      <w:pPr>
        <w:pStyle w:val="Odstavecseseznamem"/>
        <w:numPr>
          <w:ilvl w:val="0"/>
          <w:numId w:val="25"/>
        </w:numPr>
        <w:jc w:val="both"/>
        <w:rPr>
          <w:rFonts w:cs="Arial"/>
          <w:sz w:val="24"/>
          <w:szCs w:val="24"/>
          <w:lang w:val="sk-SK"/>
        </w:rPr>
      </w:pPr>
      <w:r w:rsidRPr="00C15B3F">
        <w:rPr>
          <w:rFonts w:cs="Arial"/>
          <w:sz w:val="24"/>
          <w:szCs w:val="24"/>
          <w:lang w:val="sk-SK"/>
        </w:rPr>
        <w:t>SO 01</w:t>
      </w:r>
      <w:r w:rsidRPr="00C15B3F">
        <w:rPr>
          <w:rFonts w:cs="Arial"/>
          <w:sz w:val="24"/>
          <w:szCs w:val="24"/>
          <w:lang w:val="sk-SK"/>
        </w:rPr>
        <w:tab/>
      </w:r>
      <w:r w:rsidRPr="00C15B3F">
        <w:rPr>
          <w:rFonts w:cs="Arial"/>
          <w:sz w:val="24"/>
          <w:szCs w:val="24"/>
          <w:lang w:val="sk-SK"/>
        </w:rPr>
        <w:tab/>
        <w:t>Prekládka požiarneho vodovodu</w:t>
      </w:r>
    </w:p>
    <w:p w14:paraId="3870AB91" w14:textId="77777777" w:rsidR="00C15B3F" w:rsidRPr="00C15B3F" w:rsidRDefault="00C15B3F" w:rsidP="00C15B3F">
      <w:pPr>
        <w:pStyle w:val="Odstavecseseznamem"/>
        <w:numPr>
          <w:ilvl w:val="0"/>
          <w:numId w:val="25"/>
        </w:numPr>
        <w:rPr>
          <w:rFonts w:cs="Arial"/>
          <w:sz w:val="24"/>
          <w:szCs w:val="24"/>
          <w:lang w:val="sk-SK"/>
        </w:rPr>
      </w:pPr>
      <w:r w:rsidRPr="00C15B3F">
        <w:rPr>
          <w:rFonts w:cs="Arial"/>
          <w:sz w:val="24"/>
          <w:szCs w:val="24"/>
          <w:lang w:val="sk-SK"/>
        </w:rPr>
        <w:t>SO 02</w:t>
      </w:r>
      <w:r w:rsidRPr="00C15B3F">
        <w:rPr>
          <w:rFonts w:cs="Arial"/>
          <w:sz w:val="24"/>
          <w:szCs w:val="24"/>
          <w:lang w:val="sk-SK"/>
        </w:rPr>
        <w:tab/>
      </w:r>
      <w:r w:rsidRPr="00C15B3F">
        <w:rPr>
          <w:rFonts w:cs="Arial"/>
          <w:sz w:val="24"/>
          <w:szCs w:val="24"/>
          <w:lang w:val="sk-SK"/>
        </w:rPr>
        <w:tab/>
        <w:t>Prekládka NN stĺpa</w:t>
      </w:r>
    </w:p>
    <w:p w14:paraId="5572BE01" w14:textId="77777777" w:rsidR="00C15B3F" w:rsidRPr="00C15B3F" w:rsidRDefault="00C15B3F" w:rsidP="00C15B3F">
      <w:pPr>
        <w:pStyle w:val="Odstavecseseznamem"/>
        <w:numPr>
          <w:ilvl w:val="0"/>
          <w:numId w:val="25"/>
        </w:numPr>
        <w:rPr>
          <w:rFonts w:cs="Arial"/>
          <w:sz w:val="24"/>
          <w:szCs w:val="24"/>
          <w:lang w:val="sk-SK"/>
        </w:rPr>
      </w:pPr>
      <w:r w:rsidRPr="00C15B3F">
        <w:rPr>
          <w:rFonts w:cs="Arial"/>
          <w:sz w:val="24"/>
          <w:szCs w:val="24"/>
          <w:lang w:val="sk-SK"/>
        </w:rPr>
        <w:t>SO 10</w:t>
      </w:r>
      <w:r w:rsidRPr="00C15B3F">
        <w:rPr>
          <w:rFonts w:cs="Arial"/>
          <w:sz w:val="24"/>
          <w:szCs w:val="24"/>
          <w:lang w:val="sk-SK"/>
        </w:rPr>
        <w:tab/>
      </w:r>
      <w:r w:rsidRPr="00C15B3F">
        <w:rPr>
          <w:rFonts w:cs="Arial"/>
          <w:sz w:val="24"/>
          <w:szCs w:val="24"/>
          <w:lang w:val="sk-SK"/>
        </w:rPr>
        <w:tab/>
        <w:t>HLAVNÝ OBJEKT</w:t>
      </w:r>
    </w:p>
    <w:p w14:paraId="2DF00E85" w14:textId="77777777" w:rsidR="00C15B3F" w:rsidRPr="00C15B3F" w:rsidRDefault="00C15B3F" w:rsidP="00C15B3F">
      <w:pPr>
        <w:pStyle w:val="Odstavecseseznamem"/>
        <w:numPr>
          <w:ilvl w:val="0"/>
          <w:numId w:val="25"/>
        </w:numPr>
        <w:jc w:val="both"/>
        <w:outlineLvl w:val="0"/>
        <w:rPr>
          <w:rFonts w:cs="Arial"/>
          <w:sz w:val="24"/>
          <w:szCs w:val="24"/>
          <w:lang w:val="sk-SK"/>
        </w:rPr>
      </w:pPr>
      <w:r w:rsidRPr="00C15B3F">
        <w:rPr>
          <w:rFonts w:cs="Arial"/>
          <w:sz w:val="24"/>
          <w:szCs w:val="24"/>
          <w:lang w:val="sk-SK"/>
        </w:rPr>
        <w:t xml:space="preserve">ASR </w:t>
      </w:r>
      <w:r w:rsidRPr="00C15B3F">
        <w:rPr>
          <w:rFonts w:cs="Arial"/>
          <w:sz w:val="24"/>
          <w:szCs w:val="24"/>
          <w:lang w:val="sk-SK"/>
        </w:rPr>
        <w:tab/>
      </w:r>
      <w:r w:rsidRPr="00C15B3F">
        <w:rPr>
          <w:rFonts w:cs="Arial"/>
          <w:sz w:val="24"/>
          <w:szCs w:val="24"/>
          <w:lang w:val="sk-SK"/>
        </w:rPr>
        <w:tab/>
        <w:t xml:space="preserve">– </w:t>
      </w:r>
      <w:proofErr w:type="spellStart"/>
      <w:r w:rsidRPr="00C15B3F">
        <w:rPr>
          <w:rFonts w:cs="Arial"/>
          <w:sz w:val="24"/>
          <w:szCs w:val="24"/>
          <w:lang w:val="sk-SK"/>
        </w:rPr>
        <w:t>Architektonicko</w:t>
      </w:r>
      <w:proofErr w:type="spellEnd"/>
      <w:r w:rsidRPr="00C15B3F">
        <w:rPr>
          <w:rFonts w:cs="Arial"/>
          <w:sz w:val="24"/>
          <w:szCs w:val="24"/>
          <w:lang w:val="sk-SK"/>
        </w:rPr>
        <w:t xml:space="preserve"> stavebné riešenie</w:t>
      </w:r>
    </w:p>
    <w:p w14:paraId="6D69DC34" w14:textId="77777777" w:rsidR="00C15B3F" w:rsidRPr="00C15B3F" w:rsidRDefault="00C15B3F" w:rsidP="00C15B3F">
      <w:pPr>
        <w:pStyle w:val="Odstavecseseznamem"/>
        <w:numPr>
          <w:ilvl w:val="0"/>
          <w:numId w:val="25"/>
        </w:numPr>
        <w:jc w:val="both"/>
        <w:outlineLvl w:val="0"/>
        <w:rPr>
          <w:rFonts w:cs="Arial"/>
          <w:sz w:val="24"/>
          <w:szCs w:val="24"/>
          <w:lang w:val="sk-SK"/>
        </w:rPr>
      </w:pPr>
      <w:r w:rsidRPr="00C15B3F">
        <w:rPr>
          <w:rFonts w:cs="Arial"/>
          <w:sz w:val="24"/>
          <w:szCs w:val="24"/>
          <w:lang w:val="sk-SK"/>
        </w:rPr>
        <w:t xml:space="preserve">ST </w:t>
      </w:r>
      <w:r w:rsidRPr="00C15B3F">
        <w:rPr>
          <w:rFonts w:cs="Arial"/>
          <w:sz w:val="24"/>
          <w:szCs w:val="24"/>
          <w:lang w:val="sk-SK"/>
        </w:rPr>
        <w:tab/>
      </w:r>
      <w:r w:rsidRPr="00C15B3F">
        <w:rPr>
          <w:rFonts w:cs="Arial"/>
          <w:sz w:val="24"/>
          <w:szCs w:val="24"/>
          <w:lang w:val="sk-SK"/>
        </w:rPr>
        <w:tab/>
        <w:t>– Statika</w:t>
      </w:r>
    </w:p>
    <w:p w14:paraId="1131B992" w14:textId="77777777" w:rsidR="00C15B3F" w:rsidRPr="00C15B3F" w:rsidRDefault="00C15B3F" w:rsidP="00C15B3F">
      <w:pPr>
        <w:pStyle w:val="Odstavecseseznamem"/>
        <w:numPr>
          <w:ilvl w:val="0"/>
          <w:numId w:val="25"/>
        </w:numPr>
        <w:jc w:val="both"/>
        <w:outlineLvl w:val="0"/>
        <w:rPr>
          <w:rFonts w:cs="Arial"/>
          <w:sz w:val="24"/>
          <w:szCs w:val="24"/>
          <w:lang w:val="sk-SK"/>
        </w:rPr>
      </w:pPr>
      <w:r w:rsidRPr="00C15B3F">
        <w:rPr>
          <w:rFonts w:cs="Arial"/>
          <w:sz w:val="24"/>
          <w:szCs w:val="24"/>
          <w:lang w:val="sk-SK"/>
        </w:rPr>
        <w:t xml:space="preserve">ÚVK </w:t>
      </w:r>
      <w:r w:rsidRPr="00C15B3F">
        <w:rPr>
          <w:rFonts w:cs="Arial"/>
          <w:sz w:val="24"/>
          <w:szCs w:val="24"/>
          <w:lang w:val="sk-SK"/>
        </w:rPr>
        <w:tab/>
      </w:r>
      <w:r w:rsidRPr="00C15B3F">
        <w:rPr>
          <w:rFonts w:cs="Arial"/>
          <w:sz w:val="24"/>
          <w:szCs w:val="24"/>
          <w:lang w:val="sk-SK"/>
        </w:rPr>
        <w:tab/>
        <w:t>– Ústredné vykurovanie</w:t>
      </w:r>
    </w:p>
    <w:p w14:paraId="3BA8C120" w14:textId="77777777" w:rsidR="00C15B3F" w:rsidRPr="00C15B3F" w:rsidRDefault="00C15B3F" w:rsidP="00C15B3F">
      <w:pPr>
        <w:pStyle w:val="Odstavecseseznamem"/>
        <w:numPr>
          <w:ilvl w:val="0"/>
          <w:numId w:val="25"/>
        </w:numPr>
        <w:jc w:val="both"/>
        <w:outlineLvl w:val="0"/>
        <w:rPr>
          <w:rFonts w:cs="Arial"/>
          <w:position w:val="-6"/>
          <w:sz w:val="24"/>
          <w:szCs w:val="24"/>
          <w:lang w:val="sk-SK"/>
        </w:rPr>
      </w:pPr>
      <w:r w:rsidRPr="00C15B3F">
        <w:rPr>
          <w:rFonts w:cs="Arial"/>
          <w:sz w:val="24"/>
          <w:szCs w:val="24"/>
          <w:lang w:val="sk-SK"/>
        </w:rPr>
        <w:t xml:space="preserve">CHL </w:t>
      </w:r>
      <w:r w:rsidRPr="00C15B3F">
        <w:rPr>
          <w:rFonts w:cs="Arial"/>
          <w:sz w:val="24"/>
          <w:szCs w:val="24"/>
          <w:lang w:val="sk-SK"/>
        </w:rPr>
        <w:tab/>
      </w:r>
      <w:r w:rsidRPr="00C15B3F">
        <w:rPr>
          <w:rFonts w:cs="Arial"/>
          <w:sz w:val="24"/>
          <w:szCs w:val="24"/>
          <w:lang w:val="sk-SK"/>
        </w:rPr>
        <w:tab/>
        <w:t>– Chladenie</w:t>
      </w:r>
    </w:p>
    <w:p w14:paraId="5405AD1C" w14:textId="77777777" w:rsidR="00C15B3F" w:rsidRPr="00C15B3F" w:rsidRDefault="00C15B3F" w:rsidP="00C15B3F">
      <w:pPr>
        <w:pStyle w:val="Odstavecseseznamem"/>
        <w:numPr>
          <w:ilvl w:val="0"/>
          <w:numId w:val="25"/>
        </w:numPr>
        <w:jc w:val="both"/>
        <w:outlineLvl w:val="0"/>
        <w:rPr>
          <w:rFonts w:cs="Arial"/>
          <w:sz w:val="24"/>
          <w:szCs w:val="24"/>
          <w:lang w:val="sk-SK"/>
        </w:rPr>
      </w:pPr>
      <w:r w:rsidRPr="00C15B3F">
        <w:rPr>
          <w:rFonts w:cs="Arial"/>
          <w:sz w:val="24"/>
          <w:szCs w:val="24"/>
          <w:lang w:val="sk-SK"/>
        </w:rPr>
        <w:t xml:space="preserve">ELI </w:t>
      </w:r>
      <w:r w:rsidRPr="00C15B3F">
        <w:rPr>
          <w:rFonts w:cs="Arial"/>
          <w:sz w:val="24"/>
          <w:szCs w:val="24"/>
          <w:lang w:val="sk-SK"/>
        </w:rPr>
        <w:tab/>
      </w:r>
      <w:r w:rsidRPr="00C15B3F">
        <w:rPr>
          <w:rFonts w:cs="Arial"/>
          <w:sz w:val="24"/>
          <w:szCs w:val="24"/>
          <w:lang w:val="sk-SK"/>
        </w:rPr>
        <w:tab/>
        <w:t>– Silnoprúdové rozvody</w:t>
      </w:r>
    </w:p>
    <w:p w14:paraId="78CEE5C2" w14:textId="77777777" w:rsidR="00C15B3F" w:rsidRPr="00C15B3F" w:rsidRDefault="00C15B3F" w:rsidP="00C15B3F">
      <w:pPr>
        <w:pStyle w:val="Odstavecseseznamem"/>
        <w:numPr>
          <w:ilvl w:val="0"/>
          <w:numId w:val="25"/>
        </w:numPr>
        <w:jc w:val="both"/>
        <w:outlineLvl w:val="0"/>
        <w:rPr>
          <w:rFonts w:cs="Arial"/>
          <w:sz w:val="24"/>
          <w:szCs w:val="24"/>
          <w:lang w:val="sk-SK"/>
        </w:rPr>
      </w:pPr>
      <w:r w:rsidRPr="00C15B3F">
        <w:rPr>
          <w:rFonts w:cs="Arial"/>
          <w:sz w:val="24"/>
          <w:szCs w:val="24"/>
          <w:lang w:val="sk-SK"/>
        </w:rPr>
        <w:t xml:space="preserve">MP </w:t>
      </w:r>
      <w:r w:rsidRPr="00C15B3F">
        <w:rPr>
          <w:rFonts w:cs="Arial"/>
          <w:sz w:val="24"/>
          <w:szCs w:val="24"/>
          <w:lang w:val="sk-SK"/>
        </w:rPr>
        <w:tab/>
      </w:r>
      <w:r w:rsidRPr="00C15B3F">
        <w:rPr>
          <w:rFonts w:cs="Arial"/>
          <w:sz w:val="24"/>
          <w:szCs w:val="24"/>
          <w:lang w:val="sk-SK"/>
        </w:rPr>
        <w:tab/>
        <w:t>– Medicinálne plyny</w:t>
      </w:r>
    </w:p>
    <w:p w14:paraId="34513478" w14:textId="77777777" w:rsidR="00C15B3F" w:rsidRPr="00C15B3F" w:rsidRDefault="00C15B3F" w:rsidP="00C15B3F">
      <w:pPr>
        <w:pStyle w:val="Odstavecseseznamem"/>
        <w:numPr>
          <w:ilvl w:val="0"/>
          <w:numId w:val="25"/>
        </w:numPr>
        <w:jc w:val="both"/>
        <w:outlineLvl w:val="0"/>
        <w:rPr>
          <w:sz w:val="24"/>
          <w:szCs w:val="24"/>
          <w:lang w:val="sk-SK"/>
        </w:rPr>
      </w:pPr>
      <w:r w:rsidRPr="00C15B3F">
        <w:rPr>
          <w:sz w:val="24"/>
          <w:szCs w:val="24"/>
          <w:lang w:val="sk-SK"/>
        </w:rPr>
        <w:t xml:space="preserve">PL </w:t>
      </w:r>
      <w:r w:rsidRPr="00C15B3F">
        <w:rPr>
          <w:sz w:val="24"/>
          <w:szCs w:val="24"/>
          <w:lang w:val="sk-SK"/>
        </w:rPr>
        <w:tab/>
      </w:r>
      <w:r w:rsidRPr="00C15B3F">
        <w:rPr>
          <w:sz w:val="24"/>
          <w:szCs w:val="24"/>
          <w:lang w:val="sk-SK"/>
        </w:rPr>
        <w:tab/>
        <w:t>– Plynoinštalácie</w:t>
      </w:r>
    </w:p>
    <w:p w14:paraId="2A56B623" w14:textId="77777777" w:rsidR="00C15B3F" w:rsidRPr="00C15B3F" w:rsidRDefault="00C15B3F" w:rsidP="00C15B3F">
      <w:pPr>
        <w:pStyle w:val="Prosttext"/>
        <w:numPr>
          <w:ilvl w:val="0"/>
          <w:numId w:val="25"/>
        </w:numPr>
        <w:jc w:val="both"/>
        <w:rPr>
          <w:rFonts w:asciiTheme="minorHAnsi" w:hAnsiTheme="minorHAnsi" w:cs="Arial"/>
          <w:sz w:val="24"/>
          <w:szCs w:val="24"/>
          <w:lang w:val="sk-SK"/>
        </w:rPr>
      </w:pPr>
      <w:r w:rsidRPr="00C15B3F">
        <w:rPr>
          <w:rFonts w:asciiTheme="minorHAnsi" w:hAnsiTheme="minorHAnsi" w:cs="Arial"/>
          <w:sz w:val="24"/>
          <w:szCs w:val="24"/>
          <w:lang w:val="sk-SK"/>
        </w:rPr>
        <w:t xml:space="preserve">B </w:t>
      </w:r>
      <w:r w:rsidRPr="00C15B3F">
        <w:rPr>
          <w:rFonts w:asciiTheme="minorHAnsi" w:hAnsiTheme="minorHAnsi" w:cs="Arial"/>
          <w:sz w:val="24"/>
          <w:szCs w:val="24"/>
          <w:lang w:val="sk-SK"/>
        </w:rPr>
        <w:tab/>
      </w:r>
      <w:r w:rsidRPr="00C15B3F">
        <w:rPr>
          <w:rFonts w:asciiTheme="minorHAnsi" w:hAnsiTheme="minorHAnsi" w:cs="Arial"/>
          <w:sz w:val="24"/>
          <w:szCs w:val="24"/>
          <w:lang w:val="sk-SK"/>
        </w:rPr>
        <w:tab/>
        <w:t xml:space="preserve">- Plynové zariadenie </w:t>
      </w:r>
    </w:p>
    <w:p w14:paraId="5B962EAF" w14:textId="77777777" w:rsidR="00C15B3F" w:rsidRPr="00C15B3F" w:rsidRDefault="00C15B3F" w:rsidP="00C15B3F">
      <w:pPr>
        <w:pStyle w:val="Odstavecseseznamem"/>
        <w:numPr>
          <w:ilvl w:val="0"/>
          <w:numId w:val="25"/>
        </w:numPr>
        <w:jc w:val="both"/>
        <w:outlineLvl w:val="0"/>
        <w:rPr>
          <w:rFonts w:cs="Arial"/>
          <w:sz w:val="24"/>
          <w:szCs w:val="24"/>
          <w:lang w:val="sk-SK"/>
        </w:rPr>
      </w:pPr>
      <w:r w:rsidRPr="00C15B3F">
        <w:rPr>
          <w:rFonts w:cs="Arial"/>
          <w:sz w:val="24"/>
          <w:szCs w:val="24"/>
          <w:lang w:val="sk-SK"/>
        </w:rPr>
        <w:t xml:space="preserve">SPR </w:t>
      </w:r>
      <w:r w:rsidRPr="00C15B3F">
        <w:rPr>
          <w:rFonts w:cs="Arial"/>
          <w:sz w:val="24"/>
          <w:szCs w:val="24"/>
          <w:lang w:val="sk-SK"/>
        </w:rPr>
        <w:tab/>
      </w:r>
      <w:r w:rsidRPr="00C15B3F">
        <w:rPr>
          <w:rFonts w:cs="Arial"/>
          <w:sz w:val="24"/>
          <w:szCs w:val="24"/>
          <w:lang w:val="sk-SK"/>
        </w:rPr>
        <w:tab/>
        <w:t>– Slaboprúdové rozvody</w:t>
      </w:r>
    </w:p>
    <w:p w14:paraId="2B89E4D7" w14:textId="77777777" w:rsidR="00C15B3F" w:rsidRPr="00C15B3F" w:rsidRDefault="00C15B3F" w:rsidP="00C15B3F">
      <w:pPr>
        <w:pStyle w:val="Odstavecseseznamem"/>
        <w:numPr>
          <w:ilvl w:val="0"/>
          <w:numId w:val="25"/>
        </w:numPr>
        <w:jc w:val="both"/>
        <w:outlineLvl w:val="0"/>
        <w:rPr>
          <w:rFonts w:cs="Arial"/>
          <w:sz w:val="24"/>
          <w:szCs w:val="24"/>
          <w:lang w:val="sk-SK"/>
        </w:rPr>
      </w:pPr>
      <w:r w:rsidRPr="00C15B3F">
        <w:rPr>
          <w:rFonts w:cs="Arial"/>
          <w:sz w:val="24"/>
          <w:szCs w:val="24"/>
          <w:lang w:val="sk-SK"/>
        </w:rPr>
        <w:t xml:space="preserve">DA </w:t>
      </w:r>
      <w:r w:rsidRPr="00C15B3F">
        <w:rPr>
          <w:rFonts w:cs="Arial"/>
          <w:sz w:val="24"/>
          <w:szCs w:val="24"/>
          <w:lang w:val="sk-SK"/>
        </w:rPr>
        <w:tab/>
      </w:r>
      <w:r w:rsidRPr="00C15B3F">
        <w:rPr>
          <w:rFonts w:cs="Arial"/>
          <w:sz w:val="24"/>
          <w:szCs w:val="24"/>
          <w:lang w:val="sk-SK"/>
        </w:rPr>
        <w:tab/>
        <w:t xml:space="preserve">– </w:t>
      </w:r>
      <w:proofErr w:type="spellStart"/>
      <w:r w:rsidRPr="00C15B3F">
        <w:rPr>
          <w:rFonts w:cs="Arial"/>
          <w:sz w:val="24"/>
          <w:szCs w:val="24"/>
          <w:lang w:val="sk-SK"/>
        </w:rPr>
        <w:t>Dieselagregát</w:t>
      </w:r>
      <w:proofErr w:type="spellEnd"/>
    </w:p>
    <w:p w14:paraId="641CC9D8" w14:textId="77777777" w:rsidR="00C15B3F" w:rsidRPr="00C15B3F" w:rsidRDefault="00C15B3F" w:rsidP="00C15B3F">
      <w:pPr>
        <w:pStyle w:val="Odstavecseseznamem"/>
        <w:numPr>
          <w:ilvl w:val="0"/>
          <w:numId w:val="25"/>
        </w:numPr>
        <w:jc w:val="both"/>
        <w:outlineLvl w:val="0"/>
        <w:rPr>
          <w:rFonts w:cs="Arial"/>
          <w:sz w:val="24"/>
          <w:szCs w:val="24"/>
          <w:lang w:val="sk-SK"/>
        </w:rPr>
      </w:pPr>
      <w:proofErr w:type="spellStart"/>
      <w:r w:rsidRPr="00C15B3F">
        <w:rPr>
          <w:rFonts w:cs="Arial"/>
          <w:sz w:val="24"/>
          <w:szCs w:val="24"/>
          <w:lang w:val="sk-SK"/>
        </w:rPr>
        <w:t>BaU</w:t>
      </w:r>
      <w:proofErr w:type="spellEnd"/>
      <w:r w:rsidRPr="00C15B3F">
        <w:rPr>
          <w:rFonts w:cs="Arial"/>
          <w:sz w:val="24"/>
          <w:szCs w:val="24"/>
          <w:lang w:val="sk-SK"/>
        </w:rPr>
        <w:t xml:space="preserve"> </w:t>
      </w:r>
      <w:r w:rsidRPr="00C15B3F">
        <w:rPr>
          <w:rFonts w:cs="Arial"/>
          <w:sz w:val="24"/>
          <w:szCs w:val="24"/>
          <w:lang w:val="sk-SK"/>
        </w:rPr>
        <w:tab/>
      </w:r>
      <w:r w:rsidRPr="00C15B3F">
        <w:rPr>
          <w:rFonts w:cs="Arial"/>
          <w:sz w:val="24"/>
          <w:szCs w:val="24"/>
          <w:lang w:val="sk-SK"/>
        </w:rPr>
        <w:tab/>
        <w:t>– Bleskozvod a uzemnenie</w:t>
      </w:r>
    </w:p>
    <w:p w14:paraId="3F785715" w14:textId="77777777" w:rsidR="00C15B3F" w:rsidRPr="00C15B3F" w:rsidRDefault="00C15B3F" w:rsidP="00C15B3F">
      <w:pPr>
        <w:pStyle w:val="Odstavecseseznamem"/>
        <w:numPr>
          <w:ilvl w:val="0"/>
          <w:numId w:val="25"/>
        </w:numPr>
        <w:jc w:val="both"/>
        <w:outlineLvl w:val="0"/>
        <w:rPr>
          <w:rFonts w:cs="Arial"/>
          <w:sz w:val="24"/>
          <w:szCs w:val="24"/>
          <w:lang w:val="sk-SK"/>
        </w:rPr>
      </w:pPr>
      <w:proofErr w:type="spellStart"/>
      <w:r w:rsidRPr="00C15B3F">
        <w:rPr>
          <w:rFonts w:cs="Arial"/>
          <w:sz w:val="24"/>
          <w:szCs w:val="24"/>
          <w:lang w:val="sk-SK"/>
        </w:rPr>
        <w:t>MaR</w:t>
      </w:r>
      <w:proofErr w:type="spellEnd"/>
      <w:r w:rsidRPr="00C15B3F">
        <w:rPr>
          <w:rFonts w:cs="Arial"/>
          <w:sz w:val="24"/>
          <w:szCs w:val="24"/>
          <w:lang w:val="sk-SK"/>
        </w:rPr>
        <w:t xml:space="preserve"> </w:t>
      </w:r>
      <w:r w:rsidRPr="00C15B3F">
        <w:rPr>
          <w:rFonts w:cs="Arial"/>
          <w:sz w:val="24"/>
          <w:szCs w:val="24"/>
          <w:lang w:val="sk-SK"/>
        </w:rPr>
        <w:tab/>
      </w:r>
      <w:r w:rsidRPr="00C15B3F">
        <w:rPr>
          <w:rFonts w:cs="Arial"/>
          <w:sz w:val="24"/>
          <w:szCs w:val="24"/>
          <w:lang w:val="sk-SK"/>
        </w:rPr>
        <w:tab/>
        <w:t>– Meranie a regulácia</w:t>
      </w:r>
    </w:p>
    <w:p w14:paraId="06B1A4E3" w14:textId="77777777" w:rsidR="00C15B3F" w:rsidRPr="00C15B3F" w:rsidRDefault="00C15B3F" w:rsidP="00C15B3F">
      <w:pPr>
        <w:pStyle w:val="Odstavecseseznamem"/>
        <w:numPr>
          <w:ilvl w:val="0"/>
          <w:numId w:val="25"/>
        </w:numPr>
        <w:jc w:val="both"/>
        <w:rPr>
          <w:rFonts w:cs="Arial"/>
          <w:sz w:val="24"/>
          <w:szCs w:val="24"/>
          <w:lang w:val="sk-SK"/>
        </w:rPr>
      </w:pPr>
      <w:r w:rsidRPr="00C15B3F">
        <w:rPr>
          <w:rFonts w:cs="Arial"/>
          <w:sz w:val="24"/>
          <w:szCs w:val="24"/>
          <w:lang w:val="sk-SK"/>
        </w:rPr>
        <w:t>SO 20</w:t>
      </w:r>
      <w:r w:rsidRPr="00C15B3F">
        <w:rPr>
          <w:rFonts w:cs="Arial"/>
          <w:sz w:val="24"/>
          <w:szCs w:val="24"/>
          <w:lang w:val="sk-SK"/>
        </w:rPr>
        <w:tab/>
      </w:r>
      <w:r w:rsidRPr="00C15B3F">
        <w:rPr>
          <w:rFonts w:cs="Arial"/>
          <w:sz w:val="24"/>
          <w:szCs w:val="24"/>
          <w:lang w:val="sk-SK"/>
        </w:rPr>
        <w:tab/>
        <w:t>Sadové úpravy</w:t>
      </w:r>
    </w:p>
    <w:p w14:paraId="680F4D4A" w14:textId="77777777" w:rsidR="00C15B3F" w:rsidRPr="00C15B3F" w:rsidRDefault="00C15B3F" w:rsidP="00C15B3F">
      <w:pPr>
        <w:pStyle w:val="Odstavecseseznamem"/>
        <w:numPr>
          <w:ilvl w:val="0"/>
          <w:numId w:val="25"/>
        </w:numPr>
        <w:jc w:val="both"/>
        <w:rPr>
          <w:rFonts w:cs="Arial"/>
          <w:sz w:val="24"/>
          <w:szCs w:val="24"/>
          <w:lang w:val="sk-SK"/>
        </w:rPr>
      </w:pPr>
      <w:r w:rsidRPr="00C15B3F">
        <w:rPr>
          <w:rFonts w:cs="Arial"/>
          <w:sz w:val="24"/>
          <w:szCs w:val="24"/>
          <w:lang w:val="sk-SK"/>
        </w:rPr>
        <w:t>SO 21</w:t>
      </w:r>
      <w:r w:rsidRPr="00C15B3F">
        <w:rPr>
          <w:rFonts w:cs="Arial"/>
          <w:sz w:val="24"/>
          <w:szCs w:val="24"/>
          <w:lang w:val="sk-SK"/>
        </w:rPr>
        <w:tab/>
      </w:r>
      <w:r w:rsidRPr="00C15B3F">
        <w:rPr>
          <w:rFonts w:cs="Arial"/>
          <w:sz w:val="24"/>
          <w:szCs w:val="24"/>
          <w:lang w:val="sk-SK"/>
        </w:rPr>
        <w:tab/>
        <w:t>Oplotenie</w:t>
      </w:r>
    </w:p>
    <w:p w14:paraId="2E14EBE5" w14:textId="77777777" w:rsidR="00C15B3F" w:rsidRPr="00C15B3F" w:rsidRDefault="00C15B3F" w:rsidP="00C15B3F">
      <w:pPr>
        <w:pStyle w:val="Odstavecseseznamem"/>
        <w:numPr>
          <w:ilvl w:val="0"/>
          <w:numId w:val="25"/>
        </w:numPr>
        <w:jc w:val="both"/>
        <w:rPr>
          <w:rFonts w:cs="Arial"/>
          <w:sz w:val="24"/>
          <w:szCs w:val="24"/>
          <w:lang w:val="sk-SK"/>
        </w:rPr>
      </w:pPr>
      <w:r w:rsidRPr="00C15B3F">
        <w:rPr>
          <w:rFonts w:cs="Arial"/>
          <w:sz w:val="24"/>
          <w:szCs w:val="24"/>
          <w:lang w:val="sk-SK"/>
        </w:rPr>
        <w:t>SO 30</w:t>
      </w:r>
      <w:r w:rsidRPr="00C15B3F">
        <w:rPr>
          <w:rFonts w:cs="Arial"/>
          <w:sz w:val="24"/>
          <w:szCs w:val="24"/>
          <w:lang w:val="sk-SK"/>
        </w:rPr>
        <w:tab/>
      </w:r>
      <w:r w:rsidRPr="00C15B3F">
        <w:rPr>
          <w:rFonts w:cs="Arial"/>
          <w:sz w:val="24"/>
          <w:szCs w:val="24"/>
          <w:lang w:val="sk-SK"/>
        </w:rPr>
        <w:tab/>
        <w:t>NN rozvody</w:t>
      </w:r>
    </w:p>
    <w:p w14:paraId="73AA8C20" w14:textId="77777777" w:rsidR="00C15B3F" w:rsidRPr="00C15B3F" w:rsidRDefault="00C15B3F" w:rsidP="00C15B3F">
      <w:pPr>
        <w:pStyle w:val="Odstavecseseznamem"/>
        <w:numPr>
          <w:ilvl w:val="0"/>
          <w:numId w:val="25"/>
        </w:numPr>
        <w:jc w:val="both"/>
        <w:rPr>
          <w:rFonts w:cs="Arial"/>
          <w:sz w:val="24"/>
          <w:szCs w:val="24"/>
          <w:lang w:val="sk-SK"/>
        </w:rPr>
      </w:pPr>
      <w:r w:rsidRPr="00C15B3F">
        <w:rPr>
          <w:rFonts w:cs="Arial"/>
          <w:sz w:val="24"/>
          <w:szCs w:val="24"/>
          <w:lang w:val="sk-SK"/>
        </w:rPr>
        <w:t>SO 31</w:t>
      </w:r>
      <w:r w:rsidRPr="00C15B3F">
        <w:rPr>
          <w:rFonts w:cs="Arial"/>
          <w:sz w:val="24"/>
          <w:szCs w:val="24"/>
          <w:lang w:val="sk-SK"/>
        </w:rPr>
        <w:tab/>
      </w:r>
      <w:r w:rsidRPr="00C15B3F">
        <w:rPr>
          <w:rFonts w:cs="Arial"/>
          <w:sz w:val="24"/>
          <w:szCs w:val="24"/>
          <w:lang w:val="sk-SK"/>
        </w:rPr>
        <w:tab/>
        <w:t>Vonkajšie osvetlenie</w:t>
      </w:r>
    </w:p>
    <w:p w14:paraId="70CEA2F4" w14:textId="77777777" w:rsidR="00C15B3F" w:rsidRPr="00C15B3F" w:rsidRDefault="00C15B3F" w:rsidP="00C15B3F">
      <w:pPr>
        <w:pStyle w:val="Odstavecseseznamem"/>
        <w:numPr>
          <w:ilvl w:val="0"/>
          <w:numId w:val="25"/>
        </w:numPr>
        <w:jc w:val="both"/>
        <w:rPr>
          <w:rFonts w:cs="Arial"/>
          <w:sz w:val="24"/>
          <w:szCs w:val="24"/>
          <w:lang w:val="sk-SK"/>
        </w:rPr>
      </w:pPr>
      <w:r w:rsidRPr="00C15B3F">
        <w:rPr>
          <w:rFonts w:cs="Arial"/>
          <w:sz w:val="24"/>
          <w:szCs w:val="24"/>
          <w:lang w:val="sk-SK"/>
        </w:rPr>
        <w:t>SO 32</w:t>
      </w:r>
      <w:r w:rsidRPr="00C15B3F">
        <w:rPr>
          <w:rFonts w:cs="Arial"/>
          <w:sz w:val="24"/>
          <w:szCs w:val="24"/>
          <w:lang w:val="sk-SK"/>
        </w:rPr>
        <w:tab/>
      </w:r>
      <w:r w:rsidRPr="00C15B3F">
        <w:rPr>
          <w:rFonts w:cs="Arial"/>
          <w:sz w:val="24"/>
          <w:szCs w:val="24"/>
          <w:lang w:val="sk-SK"/>
        </w:rPr>
        <w:tab/>
        <w:t>Slaboprúdová prípojka</w:t>
      </w:r>
    </w:p>
    <w:p w14:paraId="424E6A3E" w14:textId="77777777" w:rsidR="00C15B3F" w:rsidRPr="00C15B3F" w:rsidRDefault="00C15B3F" w:rsidP="00C15B3F">
      <w:pPr>
        <w:pStyle w:val="Odstavecseseznamem"/>
        <w:numPr>
          <w:ilvl w:val="0"/>
          <w:numId w:val="25"/>
        </w:numPr>
        <w:jc w:val="both"/>
        <w:rPr>
          <w:rFonts w:cs="Arial"/>
          <w:sz w:val="24"/>
          <w:szCs w:val="24"/>
          <w:lang w:val="sk-SK"/>
        </w:rPr>
      </w:pPr>
      <w:r w:rsidRPr="00C15B3F">
        <w:rPr>
          <w:rFonts w:cs="Arial"/>
          <w:sz w:val="24"/>
          <w:szCs w:val="24"/>
          <w:lang w:val="sk-SK"/>
        </w:rPr>
        <w:t>SO 33</w:t>
      </w:r>
      <w:r w:rsidRPr="00C15B3F">
        <w:rPr>
          <w:rFonts w:cs="Arial"/>
          <w:sz w:val="24"/>
          <w:szCs w:val="24"/>
          <w:lang w:val="sk-SK"/>
        </w:rPr>
        <w:tab/>
      </w:r>
      <w:r w:rsidRPr="00C15B3F">
        <w:rPr>
          <w:rFonts w:cs="Arial"/>
          <w:sz w:val="24"/>
          <w:szCs w:val="24"/>
          <w:lang w:val="sk-SK"/>
        </w:rPr>
        <w:tab/>
        <w:t>Plynové rozvody STL</w:t>
      </w:r>
    </w:p>
    <w:p w14:paraId="554EB340" w14:textId="77777777" w:rsidR="00C15B3F" w:rsidRPr="00C15B3F" w:rsidRDefault="00C15B3F" w:rsidP="00C15B3F">
      <w:pPr>
        <w:pStyle w:val="Odstavecseseznamem"/>
        <w:numPr>
          <w:ilvl w:val="0"/>
          <w:numId w:val="25"/>
        </w:numPr>
        <w:jc w:val="both"/>
        <w:rPr>
          <w:rFonts w:cs="Arial"/>
          <w:b/>
          <w:sz w:val="24"/>
          <w:szCs w:val="24"/>
          <w:u w:val="single"/>
          <w:lang w:val="sk-SK"/>
        </w:rPr>
      </w:pPr>
      <w:r w:rsidRPr="00C15B3F">
        <w:rPr>
          <w:rFonts w:cs="Arial"/>
          <w:sz w:val="24"/>
          <w:szCs w:val="24"/>
          <w:lang w:val="sk-SK"/>
        </w:rPr>
        <w:t>SO 40</w:t>
      </w:r>
      <w:r w:rsidRPr="00C15B3F">
        <w:rPr>
          <w:rFonts w:cs="Arial"/>
          <w:sz w:val="24"/>
          <w:szCs w:val="24"/>
          <w:lang w:val="sk-SK"/>
        </w:rPr>
        <w:tab/>
      </w:r>
      <w:r w:rsidRPr="00C15B3F">
        <w:rPr>
          <w:rFonts w:cs="Arial"/>
          <w:sz w:val="24"/>
          <w:szCs w:val="24"/>
          <w:lang w:val="sk-SK"/>
        </w:rPr>
        <w:tab/>
        <w:t>Komunikácie a spevnené plochy</w:t>
      </w:r>
    </w:p>
    <w:p w14:paraId="473F7936" w14:textId="77777777" w:rsidR="00C15B3F" w:rsidRPr="00C15B3F" w:rsidRDefault="00C15B3F" w:rsidP="00C15B3F">
      <w:pPr>
        <w:ind w:left="142"/>
        <w:jc w:val="both"/>
        <w:rPr>
          <w:sz w:val="24"/>
          <w:szCs w:val="24"/>
          <w:lang w:val="sk-SK" w:eastAsia="sk-SK"/>
        </w:rPr>
      </w:pPr>
    </w:p>
    <w:p w14:paraId="6919FA16" w14:textId="77777777" w:rsidR="00C15B3F" w:rsidRPr="00C15B3F" w:rsidRDefault="00C15B3F" w:rsidP="00C15B3F">
      <w:pPr>
        <w:pStyle w:val="Normlnweb"/>
        <w:ind w:left="142"/>
        <w:jc w:val="both"/>
        <w:textAlignment w:val="baseline"/>
        <w:rPr>
          <w:rFonts w:asciiTheme="minorHAnsi" w:hAnsiTheme="minorHAnsi" w:cstheme="minorHAnsi"/>
          <w:b/>
          <w:lang w:val="sk-SK"/>
        </w:rPr>
      </w:pPr>
    </w:p>
    <w:p w14:paraId="249C064B" w14:textId="1615548B" w:rsidR="00C15B3F" w:rsidRPr="00C15B3F" w:rsidRDefault="00C15B3F" w:rsidP="00C15B3F">
      <w:pPr>
        <w:pStyle w:val="Normlnweb"/>
        <w:ind w:left="142"/>
        <w:jc w:val="both"/>
        <w:textAlignment w:val="baseline"/>
        <w:rPr>
          <w:rFonts w:asciiTheme="minorHAnsi" w:hAnsiTheme="minorHAnsi" w:cs="Arial"/>
          <w:color w:val="000000"/>
          <w:lang w:val="sk-SK"/>
        </w:rPr>
      </w:pPr>
      <w:r w:rsidRPr="00C15B3F">
        <w:rPr>
          <w:rFonts w:asciiTheme="minorHAnsi" w:hAnsiTheme="minorHAnsi" w:cs="Arial"/>
          <w:color w:val="000000"/>
          <w:lang w:val="sk-SK"/>
        </w:rPr>
        <w:t>Uchádzačom navrhnutý harmonogram výstavby musí byť v technickom súl</w:t>
      </w:r>
      <w:r w:rsidR="00972676">
        <w:rPr>
          <w:rFonts w:asciiTheme="minorHAnsi" w:hAnsiTheme="minorHAnsi" w:cs="Arial"/>
          <w:color w:val="000000"/>
          <w:lang w:val="sk-SK"/>
        </w:rPr>
        <w:t>a</w:t>
      </w:r>
      <w:r w:rsidRPr="00C15B3F">
        <w:rPr>
          <w:rFonts w:asciiTheme="minorHAnsi" w:hAnsiTheme="minorHAnsi" w:cs="Arial"/>
          <w:color w:val="000000"/>
          <w:lang w:val="sk-SK"/>
        </w:rPr>
        <w:t>de s postupnosťou uvedenou v projektovej dokumentácii.</w:t>
      </w:r>
    </w:p>
    <w:p w14:paraId="10AA3F18" w14:textId="77777777" w:rsidR="00C15B3F" w:rsidRPr="00C15B3F" w:rsidRDefault="00C15B3F" w:rsidP="00C15B3F">
      <w:pPr>
        <w:pStyle w:val="Normlnweb"/>
        <w:ind w:left="142"/>
        <w:jc w:val="both"/>
        <w:textAlignment w:val="baseline"/>
        <w:rPr>
          <w:rFonts w:asciiTheme="minorHAnsi" w:hAnsiTheme="minorHAnsi" w:cs="Arial"/>
          <w:color w:val="000000"/>
          <w:lang w:val="sk-SK"/>
        </w:rPr>
      </w:pPr>
    </w:p>
    <w:p w14:paraId="6E433902" w14:textId="77777777" w:rsidR="00C15B3F" w:rsidRPr="00C15B3F" w:rsidRDefault="00C15B3F" w:rsidP="00C15B3F">
      <w:pPr>
        <w:pStyle w:val="Normlnweb"/>
        <w:spacing w:after="120"/>
        <w:ind w:left="142"/>
        <w:jc w:val="both"/>
        <w:textAlignment w:val="baseline"/>
        <w:rPr>
          <w:rFonts w:asciiTheme="minorHAnsi" w:hAnsiTheme="minorHAnsi" w:cs="Arial"/>
          <w:color w:val="000000"/>
          <w:lang w:val="sk-SK"/>
        </w:rPr>
      </w:pPr>
      <w:r w:rsidRPr="00C15B3F">
        <w:rPr>
          <w:rFonts w:asciiTheme="minorHAnsi" w:hAnsiTheme="minorHAnsi" w:cs="Arial"/>
          <w:color w:val="000000"/>
          <w:lang w:val="sk-SK"/>
        </w:rPr>
        <w:t>Výstupom časového harmonogramu bude časová analýza, ktorej cieľom je stanoviť časové nároky na realizáciu jednotlivých základných prác. V rámci časovej analýzy bude potrebné pre jednotlivé základné práce stanoviť:</w:t>
      </w:r>
    </w:p>
    <w:p w14:paraId="23EEF1E5" w14:textId="77777777" w:rsidR="00C15B3F" w:rsidRPr="00C15B3F" w:rsidRDefault="00C15B3F" w:rsidP="00C15B3F">
      <w:pPr>
        <w:pStyle w:val="Normlnweb"/>
        <w:widowControl/>
        <w:numPr>
          <w:ilvl w:val="0"/>
          <w:numId w:val="4"/>
        </w:numPr>
        <w:ind w:left="714" w:hanging="357"/>
        <w:jc w:val="both"/>
        <w:textAlignment w:val="baseline"/>
        <w:rPr>
          <w:rFonts w:asciiTheme="minorHAnsi" w:hAnsiTheme="minorHAnsi" w:cs="Arial"/>
          <w:color w:val="000000"/>
          <w:lang w:val="sk-SK"/>
        </w:rPr>
      </w:pPr>
      <w:r w:rsidRPr="00C15B3F">
        <w:rPr>
          <w:rFonts w:asciiTheme="minorHAnsi" w:hAnsiTheme="minorHAnsi" w:cs="Arial"/>
          <w:color w:val="000000"/>
          <w:lang w:val="sk-SK"/>
        </w:rPr>
        <w:t>najskôr možný začiatok</w:t>
      </w:r>
    </w:p>
    <w:p w14:paraId="20C2B4E3" w14:textId="77777777" w:rsidR="00C15B3F" w:rsidRPr="00C15B3F" w:rsidRDefault="00C15B3F" w:rsidP="00C15B3F">
      <w:pPr>
        <w:pStyle w:val="Normlnweb"/>
        <w:widowControl/>
        <w:numPr>
          <w:ilvl w:val="0"/>
          <w:numId w:val="4"/>
        </w:numPr>
        <w:ind w:left="714" w:hanging="357"/>
        <w:jc w:val="both"/>
        <w:textAlignment w:val="baseline"/>
        <w:rPr>
          <w:rFonts w:asciiTheme="minorHAnsi" w:hAnsiTheme="minorHAnsi" w:cs="Arial"/>
          <w:color w:val="000000"/>
          <w:lang w:val="sk-SK"/>
        </w:rPr>
      </w:pPr>
      <w:r w:rsidRPr="00C15B3F">
        <w:rPr>
          <w:rFonts w:asciiTheme="minorHAnsi" w:hAnsiTheme="minorHAnsi" w:cs="Arial"/>
          <w:color w:val="000000"/>
          <w:lang w:val="sk-SK"/>
        </w:rPr>
        <w:t>najneskôr prípustný začiatok</w:t>
      </w:r>
    </w:p>
    <w:p w14:paraId="68A22202" w14:textId="77777777" w:rsidR="00C15B3F" w:rsidRPr="00C15B3F" w:rsidRDefault="00C15B3F" w:rsidP="00C15B3F">
      <w:pPr>
        <w:pStyle w:val="Normlnweb"/>
        <w:widowControl/>
        <w:numPr>
          <w:ilvl w:val="0"/>
          <w:numId w:val="4"/>
        </w:numPr>
        <w:ind w:left="714" w:hanging="357"/>
        <w:jc w:val="both"/>
        <w:textAlignment w:val="baseline"/>
        <w:rPr>
          <w:rFonts w:asciiTheme="minorHAnsi" w:hAnsiTheme="minorHAnsi" w:cs="Arial"/>
          <w:color w:val="000000"/>
          <w:lang w:val="sk-SK"/>
        </w:rPr>
      </w:pPr>
      <w:r w:rsidRPr="00C15B3F">
        <w:rPr>
          <w:rFonts w:asciiTheme="minorHAnsi" w:hAnsiTheme="minorHAnsi" w:cs="Arial"/>
          <w:color w:val="000000"/>
          <w:lang w:val="sk-SK"/>
        </w:rPr>
        <w:t>najskôr možný koniec</w:t>
      </w:r>
    </w:p>
    <w:p w14:paraId="2EFF93C0" w14:textId="77777777" w:rsidR="00C15B3F" w:rsidRPr="00C15B3F" w:rsidRDefault="00C15B3F" w:rsidP="00C15B3F">
      <w:pPr>
        <w:pStyle w:val="Normlnweb"/>
        <w:widowControl/>
        <w:numPr>
          <w:ilvl w:val="0"/>
          <w:numId w:val="4"/>
        </w:numPr>
        <w:ind w:left="714" w:hanging="357"/>
        <w:jc w:val="both"/>
        <w:textAlignment w:val="baseline"/>
        <w:rPr>
          <w:rFonts w:asciiTheme="minorHAnsi" w:hAnsiTheme="minorHAnsi" w:cs="Arial"/>
          <w:color w:val="000000"/>
          <w:lang w:val="sk-SK"/>
        </w:rPr>
      </w:pPr>
      <w:r w:rsidRPr="00C15B3F">
        <w:rPr>
          <w:rFonts w:asciiTheme="minorHAnsi" w:hAnsiTheme="minorHAnsi" w:cs="Arial"/>
          <w:color w:val="000000"/>
          <w:lang w:val="sk-SK"/>
        </w:rPr>
        <w:t>najneskôr prípustný koniec</w:t>
      </w:r>
    </w:p>
    <w:p w14:paraId="1DD3EB3E" w14:textId="77777777" w:rsidR="00C15B3F" w:rsidRPr="00C15B3F" w:rsidRDefault="00C15B3F" w:rsidP="00C15B3F">
      <w:pPr>
        <w:pStyle w:val="Normlnweb"/>
        <w:spacing w:after="120"/>
        <w:jc w:val="both"/>
        <w:textAlignment w:val="baseline"/>
        <w:rPr>
          <w:rFonts w:asciiTheme="minorHAnsi" w:hAnsiTheme="minorHAnsi" w:cs="Arial"/>
          <w:color w:val="000000"/>
          <w:lang w:val="sk-SK"/>
        </w:rPr>
      </w:pPr>
    </w:p>
    <w:p w14:paraId="65F46FBB" w14:textId="77777777" w:rsidR="00C15B3F" w:rsidRPr="00C15B3F" w:rsidRDefault="00C15B3F" w:rsidP="00C15B3F">
      <w:pPr>
        <w:pStyle w:val="Normlnweb"/>
        <w:spacing w:after="120"/>
        <w:ind w:left="142"/>
        <w:jc w:val="both"/>
        <w:textAlignment w:val="baseline"/>
        <w:rPr>
          <w:rFonts w:asciiTheme="minorHAnsi" w:hAnsiTheme="minorHAnsi" w:cs="Arial"/>
          <w:color w:val="000000"/>
          <w:lang w:val="sk-SK"/>
        </w:rPr>
      </w:pPr>
      <w:r w:rsidRPr="00C15B3F">
        <w:rPr>
          <w:rFonts w:asciiTheme="minorHAnsi" w:hAnsiTheme="minorHAnsi" w:cs="Arial"/>
          <w:color w:val="000000"/>
          <w:lang w:val="sk-SK"/>
        </w:rPr>
        <w:t>Okrem časovej analýzy je potrebné určiť kritickú cestu, ktorá definuje tie základné práce, ktoré nemajú žiadnu časovú rezervu.</w:t>
      </w:r>
    </w:p>
    <w:p w14:paraId="6D6F3A57" w14:textId="77777777" w:rsidR="00C15B3F" w:rsidRPr="00C15B3F" w:rsidRDefault="00C15B3F" w:rsidP="00C15B3F">
      <w:pPr>
        <w:pStyle w:val="Normlnweb"/>
        <w:spacing w:after="120"/>
        <w:ind w:left="142"/>
        <w:jc w:val="both"/>
        <w:textAlignment w:val="baseline"/>
        <w:rPr>
          <w:rFonts w:asciiTheme="minorHAnsi" w:hAnsiTheme="minorHAnsi" w:cs="Arial"/>
          <w:color w:val="000000"/>
          <w:lang w:val="sk-SK"/>
        </w:rPr>
      </w:pPr>
      <w:r w:rsidRPr="00C15B3F">
        <w:rPr>
          <w:rFonts w:asciiTheme="minorHAnsi" w:hAnsiTheme="minorHAnsi" w:cs="Arial"/>
          <w:color w:val="000000"/>
          <w:lang w:val="sk-SK"/>
        </w:rPr>
        <w:t xml:space="preserve">V rámci časového harmonogramu je potrebné pre všetky základné práce určiť zdroje, ktoré bude potrebné na realizáciu týchto prác alokovať, a to zdroje ľudské, technické (stroje a zariadenia), materiálne a finančné. Z toho dôvodu je potrebné rozčleniť alikvotné časti jednotlivých položiek HSV a PSV z výkazu výmer na dané základné práce. Pre ľudské a technické zdroje je potrebné stanoviť kapacitné požiadavky a predpoklady nato, aby mohli byť dané práce ukončené načas. Pri ľudských, materiálových aj technologických zdrojoch je potrebné určiť náklady na ich použitie ako aj spôsob ich </w:t>
      </w:r>
      <w:proofErr w:type="spellStart"/>
      <w:r w:rsidRPr="00C15B3F">
        <w:rPr>
          <w:rFonts w:asciiTheme="minorHAnsi" w:hAnsiTheme="minorHAnsi" w:cs="Arial"/>
          <w:color w:val="000000"/>
          <w:lang w:val="sk-SK"/>
        </w:rPr>
        <w:t>nabiehavania</w:t>
      </w:r>
      <w:proofErr w:type="spellEnd"/>
      <w:r w:rsidRPr="00C15B3F">
        <w:rPr>
          <w:rFonts w:asciiTheme="minorHAnsi" w:hAnsiTheme="minorHAnsi" w:cs="Arial"/>
          <w:color w:val="000000"/>
          <w:lang w:val="sk-SK"/>
        </w:rPr>
        <w:t>.</w:t>
      </w:r>
    </w:p>
    <w:p w14:paraId="5F1DFA8A" w14:textId="77777777" w:rsidR="00C15B3F" w:rsidRPr="00C15B3F" w:rsidRDefault="00C15B3F" w:rsidP="00C15B3F">
      <w:pPr>
        <w:pStyle w:val="Normlnweb"/>
        <w:spacing w:after="120"/>
        <w:ind w:left="142"/>
        <w:jc w:val="both"/>
        <w:textAlignment w:val="baseline"/>
        <w:rPr>
          <w:rFonts w:asciiTheme="minorHAnsi" w:hAnsiTheme="minorHAnsi" w:cs="Arial"/>
          <w:color w:val="000000"/>
          <w:lang w:val="sk-SK"/>
        </w:rPr>
      </w:pPr>
      <w:r w:rsidRPr="00C15B3F">
        <w:rPr>
          <w:rFonts w:asciiTheme="minorHAnsi" w:hAnsiTheme="minorHAnsi" w:cs="Arial"/>
          <w:color w:val="000000"/>
          <w:lang w:val="sk-SK"/>
        </w:rPr>
        <w:t xml:space="preserve">Harmonogram musí obsahovať jednoznačné oddelenie vlastných výkonov a výkonov prostredníctvom subdodávateľov. V prípade kombinácie výkonov vlastnými kapacitami a zároveň externými kapacitami, upozorní uchádzač na túto skutočnosť v popise harmonogramu. Verejný obstarávateľ musí mať možnosť vyhodnotiť, ktoré práce vykoná uchádzač sám a ktoré práce budú realizované prostredníctvom subdodávok. Verejný obstarávateľ na základe návrhu osobohodín bude kontrolovať rozsah vlastných výkonov a rozsah výkonov realizovaných prostredníctvom subdodávateľov. </w:t>
      </w:r>
    </w:p>
    <w:p w14:paraId="1C215F5F" w14:textId="77777777" w:rsidR="00C15B3F" w:rsidRPr="00C15B3F" w:rsidRDefault="00C15B3F" w:rsidP="00C15B3F">
      <w:pPr>
        <w:ind w:left="142"/>
        <w:jc w:val="both"/>
        <w:rPr>
          <w:rFonts w:cs="Arial"/>
          <w:color w:val="000000"/>
          <w:sz w:val="24"/>
          <w:szCs w:val="24"/>
          <w:lang w:val="sk-SK"/>
        </w:rPr>
      </w:pPr>
      <w:r w:rsidRPr="00C15B3F">
        <w:rPr>
          <w:rFonts w:cs="Arial"/>
          <w:color w:val="000000"/>
          <w:sz w:val="24"/>
          <w:szCs w:val="24"/>
          <w:lang w:val="sk-SK"/>
        </w:rPr>
        <w:t>Výstupom harmonogramu bude aj zdrojová analýza vo forme časového a kapacitného harmonogramu využitia jednotlivých zdrojov. Cieľom je určiť, či daný objem ľudských, materiálnych, technologických (vrátane strojov a zariadení), energetických a finančných zdrojov potrebných k realizácií jednotlivých základných prác v čase je dostatočný.</w:t>
      </w:r>
    </w:p>
    <w:p w14:paraId="47546DD1" w14:textId="77777777" w:rsidR="00C15B3F" w:rsidRPr="00C15B3F" w:rsidRDefault="00C15B3F" w:rsidP="00C15B3F">
      <w:pPr>
        <w:jc w:val="both"/>
        <w:rPr>
          <w:bCs/>
          <w:sz w:val="24"/>
          <w:szCs w:val="24"/>
          <w:lang w:val="sk-SK"/>
        </w:rPr>
      </w:pPr>
    </w:p>
    <w:p w14:paraId="0D05CE82" w14:textId="77777777" w:rsidR="00C15B3F" w:rsidRPr="00C15B3F" w:rsidRDefault="00C15B3F" w:rsidP="00C15B3F">
      <w:pPr>
        <w:jc w:val="both"/>
        <w:rPr>
          <w:bCs/>
          <w:sz w:val="24"/>
          <w:szCs w:val="24"/>
          <w:lang w:val="sk-SK"/>
        </w:rPr>
      </w:pPr>
    </w:p>
    <w:p w14:paraId="32D01410" w14:textId="77777777" w:rsidR="00C15B3F" w:rsidRPr="00C15B3F" w:rsidRDefault="00C15B3F" w:rsidP="00C15B3F">
      <w:pPr>
        <w:pBdr>
          <w:top w:val="single" w:sz="4" w:space="1" w:color="auto"/>
          <w:left w:val="single" w:sz="4" w:space="4" w:color="auto"/>
          <w:bottom w:val="single" w:sz="4" w:space="1" w:color="auto"/>
          <w:right w:val="single" w:sz="4" w:space="4" w:color="auto"/>
        </w:pBdr>
        <w:shd w:val="clear" w:color="auto" w:fill="F2F2F2" w:themeFill="background1" w:themeFillShade="F2"/>
        <w:contextualSpacing/>
        <w:jc w:val="both"/>
        <w:rPr>
          <w:b/>
          <w:bCs/>
          <w:sz w:val="24"/>
          <w:szCs w:val="24"/>
          <w:lang w:val="sk-SK"/>
        </w:rPr>
      </w:pPr>
      <w:r w:rsidRPr="00C15B3F">
        <w:rPr>
          <w:b/>
          <w:bCs/>
          <w:sz w:val="24"/>
          <w:szCs w:val="24"/>
          <w:lang w:val="sk-SK"/>
        </w:rPr>
        <w:t>2.časť POV</w:t>
      </w:r>
    </w:p>
    <w:p w14:paraId="739E848C" w14:textId="77777777" w:rsidR="00C15B3F" w:rsidRPr="00C15B3F" w:rsidRDefault="00C15B3F" w:rsidP="00C15B3F">
      <w:pPr>
        <w:contextualSpacing/>
        <w:jc w:val="both"/>
        <w:rPr>
          <w:bCs/>
          <w:sz w:val="24"/>
          <w:szCs w:val="24"/>
          <w:lang w:val="sk-SK"/>
        </w:rPr>
      </w:pPr>
    </w:p>
    <w:p w14:paraId="234FEDCA" w14:textId="77777777" w:rsidR="00C15B3F" w:rsidRPr="00C15B3F" w:rsidRDefault="00C15B3F" w:rsidP="00C15B3F">
      <w:pPr>
        <w:ind w:left="142"/>
        <w:contextualSpacing/>
        <w:jc w:val="both"/>
        <w:rPr>
          <w:bCs/>
          <w:sz w:val="24"/>
          <w:szCs w:val="24"/>
          <w:lang w:val="sk-SK"/>
        </w:rPr>
      </w:pPr>
      <w:r w:rsidRPr="00C15B3F">
        <w:rPr>
          <w:b/>
          <w:bCs/>
          <w:sz w:val="24"/>
          <w:szCs w:val="24"/>
          <w:lang w:val="sk-SK"/>
        </w:rPr>
        <w:t>Plán ochrany zdravia pracovníkov a osôb</w:t>
      </w:r>
      <w:r w:rsidRPr="00C15B3F">
        <w:rPr>
          <w:bCs/>
          <w:sz w:val="24"/>
          <w:szCs w:val="24"/>
          <w:lang w:val="sk-SK"/>
        </w:rPr>
        <w:t>,</w:t>
      </w:r>
      <w:r w:rsidRPr="00C15B3F">
        <w:rPr>
          <w:b/>
          <w:bCs/>
          <w:sz w:val="24"/>
          <w:szCs w:val="24"/>
          <w:lang w:val="sk-SK"/>
        </w:rPr>
        <w:t xml:space="preserve"> </w:t>
      </w:r>
      <w:r w:rsidRPr="00C15B3F">
        <w:rPr>
          <w:bCs/>
          <w:sz w:val="24"/>
          <w:szCs w:val="24"/>
          <w:lang w:val="sk-SK"/>
        </w:rPr>
        <w:t>ktoré sú priamo ovplyvnené realizáciou rekonštrukcie predmetu zákazky počas plnenia. Musí zohľadniť aj špecifické riziká vyplývajúce z charakteru zariadenia poskytujúceho zdravotnú starostlivosť ako aj lokality, ktorou je obytná zóna, v ktorej sa stavebný objekt nachádza. </w:t>
      </w:r>
    </w:p>
    <w:p w14:paraId="4C622CD5" w14:textId="77777777" w:rsidR="00C15B3F" w:rsidRPr="00C15B3F" w:rsidRDefault="00C15B3F" w:rsidP="00C15B3F">
      <w:pPr>
        <w:ind w:left="142"/>
        <w:contextualSpacing/>
        <w:jc w:val="both"/>
        <w:rPr>
          <w:b/>
          <w:bCs/>
          <w:sz w:val="24"/>
          <w:szCs w:val="24"/>
          <w:lang w:val="sk-SK"/>
        </w:rPr>
      </w:pPr>
    </w:p>
    <w:p w14:paraId="6D5EC809" w14:textId="3F8F8BE0" w:rsidR="00C15B3F" w:rsidRPr="00C15B3F" w:rsidRDefault="00972676" w:rsidP="00C15B3F">
      <w:pPr>
        <w:ind w:left="142"/>
        <w:contextualSpacing/>
        <w:jc w:val="both"/>
        <w:rPr>
          <w:b/>
          <w:bCs/>
          <w:sz w:val="24"/>
          <w:szCs w:val="24"/>
          <w:lang w:val="sk-SK"/>
        </w:rPr>
      </w:pPr>
      <w:r>
        <w:rPr>
          <w:b/>
          <w:bCs/>
          <w:sz w:val="24"/>
          <w:szCs w:val="24"/>
          <w:lang w:val="sk-SK"/>
        </w:rPr>
        <w:t>Plá</w:t>
      </w:r>
      <w:r w:rsidR="00C15B3F" w:rsidRPr="00C15B3F">
        <w:rPr>
          <w:b/>
          <w:bCs/>
          <w:sz w:val="24"/>
          <w:szCs w:val="24"/>
          <w:lang w:val="sk-SK"/>
        </w:rPr>
        <w:t>n ochrany zdravia pracov</w:t>
      </w:r>
      <w:r>
        <w:rPr>
          <w:b/>
          <w:bCs/>
          <w:sz w:val="24"/>
          <w:szCs w:val="24"/>
          <w:lang w:val="sk-SK"/>
        </w:rPr>
        <w:t>n</w:t>
      </w:r>
      <w:r w:rsidR="00C15B3F" w:rsidRPr="00C15B3F">
        <w:rPr>
          <w:b/>
          <w:bCs/>
          <w:sz w:val="24"/>
          <w:szCs w:val="24"/>
          <w:lang w:val="sk-SK"/>
        </w:rPr>
        <w:t>íkov a osôb musí reflektovať platnú legislatívu:</w:t>
      </w:r>
    </w:p>
    <w:p w14:paraId="682CE73F" w14:textId="77777777" w:rsidR="00C15B3F" w:rsidRPr="00C15B3F" w:rsidRDefault="00C15B3F" w:rsidP="00C15B3F">
      <w:pPr>
        <w:ind w:left="142"/>
        <w:jc w:val="both"/>
        <w:rPr>
          <w:sz w:val="24"/>
          <w:szCs w:val="24"/>
          <w:lang w:val="sk-SK"/>
        </w:rPr>
      </w:pPr>
    </w:p>
    <w:p w14:paraId="1DB03DF8" w14:textId="77777777" w:rsidR="00C15B3F" w:rsidRPr="00C15B3F" w:rsidRDefault="00C15B3F" w:rsidP="00C15B3F">
      <w:pPr>
        <w:ind w:left="142"/>
        <w:jc w:val="both"/>
        <w:rPr>
          <w:sz w:val="24"/>
          <w:szCs w:val="24"/>
          <w:lang w:val="sk-SK"/>
        </w:rPr>
      </w:pPr>
      <w:r w:rsidRPr="00C15B3F">
        <w:rPr>
          <w:sz w:val="24"/>
          <w:szCs w:val="24"/>
          <w:lang w:val="sk-SK"/>
        </w:rPr>
        <w:t xml:space="preserve">[01] Zákon NR SR č. 124/2006 </w:t>
      </w:r>
      <w:proofErr w:type="spellStart"/>
      <w:r w:rsidRPr="00C15B3F">
        <w:rPr>
          <w:sz w:val="24"/>
          <w:szCs w:val="24"/>
          <w:lang w:val="sk-SK"/>
        </w:rPr>
        <w:t>Z.z</w:t>
      </w:r>
      <w:proofErr w:type="spellEnd"/>
      <w:r w:rsidRPr="00C15B3F">
        <w:rPr>
          <w:sz w:val="24"/>
          <w:szCs w:val="24"/>
          <w:lang w:val="sk-SK"/>
        </w:rPr>
        <w:t>.  o bezpečnosti a ochrane zdravia pri práci a o zmene a doplnení niektorých zákonov  v znení neskorších predpisov</w:t>
      </w:r>
    </w:p>
    <w:p w14:paraId="0D462405" w14:textId="77777777" w:rsidR="00C15B3F" w:rsidRPr="00C15B3F" w:rsidRDefault="00C15B3F" w:rsidP="00C15B3F">
      <w:pPr>
        <w:ind w:left="142"/>
        <w:jc w:val="both"/>
        <w:rPr>
          <w:sz w:val="24"/>
          <w:szCs w:val="24"/>
          <w:lang w:val="sk-SK"/>
        </w:rPr>
      </w:pPr>
      <w:r w:rsidRPr="00C15B3F">
        <w:rPr>
          <w:sz w:val="24"/>
          <w:szCs w:val="24"/>
          <w:lang w:val="sk-SK"/>
        </w:rPr>
        <w:t xml:space="preserve">[02] Zákon NR SR č. 125/2006 </w:t>
      </w:r>
      <w:proofErr w:type="spellStart"/>
      <w:r w:rsidRPr="00C15B3F">
        <w:rPr>
          <w:sz w:val="24"/>
          <w:szCs w:val="24"/>
          <w:lang w:val="sk-SK"/>
        </w:rPr>
        <w:t>Z.z</w:t>
      </w:r>
      <w:proofErr w:type="spellEnd"/>
      <w:r w:rsidRPr="00C15B3F">
        <w:rPr>
          <w:sz w:val="24"/>
          <w:szCs w:val="24"/>
          <w:lang w:val="sk-SK"/>
        </w:rPr>
        <w:t xml:space="preserve">.  o inšpekcii práce a o zmene a doplnení zákona č. 82/2005 </w:t>
      </w:r>
      <w:proofErr w:type="spellStart"/>
      <w:r w:rsidRPr="00C15B3F">
        <w:rPr>
          <w:sz w:val="24"/>
          <w:szCs w:val="24"/>
          <w:lang w:val="sk-SK"/>
        </w:rPr>
        <w:t>Z.z</w:t>
      </w:r>
      <w:proofErr w:type="spellEnd"/>
      <w:r w:rsidRPr="00C15B3F">
        <w:rPr>
          <w:sz w:val="24"/>
          <w:szCs w:val="24"/>
          <w:lang w:val="sk-SK"/>
        </w:rPr>
        <w:t xml:space="preserve"> v znení  neskorších predpisov</w:t>
      </w:r>
    </w:p>
    <w:p w14:paraId="56E08DE2" w14:textId="77777777" w:rsidR="00C15B3F" w:rsidRPr="00C15B3F" w:rsidRDefault="00C15B3F" w:rsidP="00C15B3F">
      <w:pPr>
        <w:ind w:left="142"/>
        <w:jc w:val="both"/>
        <w:rPr>
          <w:sz w:val="24"/>
          <w:szCs w:val="24"/>
          <w:lang w:val="sk-SK"/>
        </w:rPr>
      </w:pPr>
      <w:r w:rsidRPr="00C15B3F">
        <w:rPr>
          <w:sz w:val="24"/>
          <w:szCs w:val="24"/>
          <w:lang w:val="sk-SK"/>
        </w:rPr>
        <w:t xml:space="preserve">[03] Zákon NR SR č. 311/2001 </w:t>
      </w:r>
      <w:proofErr w:type="spellStart"/>
      <w:r w:rsidRPr="00C15B3F">
        <w:rPr>
          <w:sz w:val="24"/>
          <w:szCs w:val="24"/>
          <w:lang w:val="sk-SK"/>
        </w:rPr>
        <w:t>Z.z</w:t>
      </w:r>
      <w:proofErr w:type="spellEnd"/>
      <w:r w:rsidRPr="00C15B3F">
        <w:rPr>
          <w:sz w:val="24"/>
          <w:szCs w:val="24"/>
          <w:lang w:val="sk-SK"/>
        </w:rPr>
        <w:t>. zákonník práce v znení neskorších predpisov</w:t>
      </w:r>
    </w:p>
    <w:p w14:paraId="7FB00E89" w14:textId="77777777" w:rsidR="00C15B3F" w:rsidRPr="00C15B3F" w:rsidRDefault="00C15B3F" w:rsidP="00C15B3F">
      <w:pPr>
        <w:ind w:left="142"/>
        <w:jc w:val="both"/>
        <w:rPr>
          <w:sz w:val="24"/>
          <w:szCs w:val="24"/>
          <w:lang w:val="sk-SK"/>
        </w:rPr>
      </w:pPr>
      <w:r w:rsidRPr="00C15B3F">
        <w:rPr>
          <w:sz w:val="24"/>
          <w:szCs w:val="24"/>
          <w:lang w:val="sk-SK"/>
        </w:rPr>
        <w:t xml:space="preserve">[04] Zákon NR SR č. 355/2007 </w:t>
      </w:r>
      <w:proofErr w:type="spellStart"/>
      <w:r w:rsidRPr="00C15B3F">
        <w:rPr>
          <w:sz w:val="24"/>
          <w:szCs w:val="24"/>
          <w:lang w:val="sk-SK"/>
        </w:rPr>
        <w:t>Z.z</w:t>
      </w:r>
      <w:proofErr w:type="spellEnd"/>
      <w:r w:rsidRPr="00C15B3F">
        <w:rPr>
          <w:sz w:val="24"/>
          <w:szCs w:val="24"/>
          <w:lang w:val="sk-SK"/>
        </w:rPr>
        <w:t>. o ochrane, podpore a rozvoji verejného zdravia a o zmene a doplnení niektorých zákonov v znení  neskorších predpisov</w:t>
      </w:r>
    </w:p>
    <w:p w14:paraId="202A8C24" w14:textId="77777777" w:rsidR="00C15B3F" w:rsidRPr="00C15B3F" w:rsidRDefault="00C15B3F" w:rsidP="00C15B3F">
      <w:pPr>
        <w:ind w:left="142"/>
        <w:jc w:val="both"/>
        <w:rPr>
          <w:sz w:val="24"/>
          <w:szCs w:val="24"/>
          <w:lang w:val="sk-SK"/>
        </w:rPr>
      </w:pPr>
      <w:r w:rsidRPr="00C15B3F">
        <w:rPr>
          <w:sz w:val="24"/>
          <w:szCs w:val="24"/>
          <w:lang w:val="sk-SK"/>
        </w:rPr>
        <w:t xml:space="preserve">[05] Zákon NR SR č. 280/2006 </w:t>
      </w:r>
      <w:proofErr w:type="spellStart"/>
      <w:r w:rsidRPr="00C15B3F">
        <w:rPr>
          <w:sz w:val="24"/>
          <w:szCs w:val="24"/>
          <w:lang w:val="sk-SK"/>
        </w:rPr>
        <w:t>Z.z</w:t>
      </w:r>
      <w:proofErr w:type="spellEnd"/>
      <w:r w:rsidRPr="00C15B3F">
        <w:rPr>
          <w:sz w:val="24"/>
          <w:szCs w:val="24"/>
          <w:lang w:val="sk-SK"/>
        </w:rPr>
        <w:t xml:space="preserve">. o povinnej základnej kvalifikácii a pravidelnom výcviku niektorých vodičov </w:t>
      </w:r>
    </w:p>
    <w:p w14:paraId="1B4F09FC" w14:textId="77777777" w:rsidR="00C15B3F" w:rsidRPr="00C15B3F" w:rsidRDefault="00C15B3F" w:rsidP="00C15B3F">
      <w:pPr>
        <w:ind w:left="142"/>
        <w:jc w:val="both"/>
        <w:rPr>
          <w:sz w:val="24"/>
          <w:szCs w:val="24"/>
          <w:lang w:val="sk-SK"/>
        </w:rPr>
      </w:pPr>
      <w:r w:rsidRPr="00C15B3F">
        <w:rPr>
          <w:sz w:val="24"/>
          <w:szCs w:val="24"/>
          <w:lang w:val="sk-SK"/>
        </w:rPr>
        <w:t>[06] Zákon NR SR č. 67/2010 Z. z.  - o podmienkach uvedenia chemických látok a chemických zmesí na trh a  o zmene a doplnení niektorých zákonov (chemický zákon)</w:t>
      </w:r>
    </w:p>
    <w:p w14:paraId="423ED845" w14:textId="77777777" w:rsidR="00C15B3F" w:rsidRPr="00C15B3F" w:rsidRDefault="00C15B3F" w:rsidP="00C15B3F">
      <w:pPr>
        <w:ind w:left="142"/>
        <w:jc w:val="both"/>
        <w:rPr>
          <w:sz w:val="24"/>
          <w:szCs w:val="24"/>
          <w:lang w:val="sk-SK"/>
        </w:rPr>
      </w:pPr>
      <w:r w:rsidRPr="00C15B3F">
        <w:rPr>
          <w:sz w:val="24"/>
          <w:szCs w:val="24"/>
          <w:lang w:val="sk-SK"/>
        </w:rPr>
        <w:t xml:space="preserve">[07] Zákon NR SR č. 264/1999 </w:t>
      </w:r>
      <w:proofErr w:type="spellStart"/>
      <w:r w:rsidRPr="00C15B3F">
        <w:rPr>
          <w:sz w:val="24"/>
          <w:szCs w:val="24"/>
          <w:lang w:val="sk-SK"/>
        </w:rPr>
        <w:t>Z.z</w:t>
      </w:r>
      <w:proofErr w:type="spellEnd"/>
      <w:r w:rsidRPr="00C15B3F">
        <w:rPr>
          <w:sz w:val="24"/>
          <w:szCs w:val="24"/>
          <w:lang w:val="sk-SK"/>
        </w:rPr>
        <w:t>. o technických požiadavkách na výrobky a o posudzovaní zhody a o zmene a doplnení niektorých zákonov v znení neskorších predpisov</w:t>
      </w:r>
    </w:p>
    <w:p w14:paraId="7FFBB318" w14:textId="77777777" w:rsidR="00C15B3F" w:rsidRPr="00C15B3F" w:rsidRDefault="00C15B3F" w:rsidP="00C15B3F">
      <w:pPr>
        <w:ind w:left="142"/>
        <w:jc w:val="both"/>
        <w:rPr>
          <w:sz w:val="24"/>
          <w:szCs w:val="24"/>
          <w:lang w:val="sk-SK"/>
        </w:rPr>
      </w:pPr>
      <w:r w:rsidRPr="00C15B3F">
        <w:rPr>
          <w:sz w:val="24"/>
          <w:szCs w:val="24"/>
          <w:lang w:val="sk-SK"/>
        </w:rPr>
        <w:t xml:space="preserve">[08] Zákon č. 50/1976 Zb. o územnom plánovaní a stavebnom poriadku (stavebný zákon) v znení neskorších predpisov </w:t>
      </w:r>
    </w:p>
    <w:p w14:paraId="76128C5D" w14:textId="77777777" w:rsidR="00C15B3F" w:rsidRPr="00C15B3F" w:rsidRDefault="00C15B3F" w:rsidP="00C15B3F">
      <w:pPr>
        <w:tabs>
          <w:tab w:val="left" w:pos="5760"/>
        </w:tabs>
        <w:ind w:left="142"/>
        <w:jc w:val="both"/>
        <w:rPr>
          <w:sz w:val="24"/>
          <w:szCs w:val="24"/>
          <w:lang w:val="sk-SK"/>
        </w:rPr>
      </w:pPr>
      <w:r w:rsidRPr="00C15B3F">
        <w:rPr>
          <w:sz w:val="24"/>
          <w:szCs w:val="24"/>
          <w:lang w:val="sk-SK"/>
        </w:rPr>
        <w:t xml:space="preserve">[09] Vyhláška MZ SR č. 143/2009 </w:t>
      </w:r>
      <w:proofErr w:type="spellStart"/>
      <w:r w:rsidRPr="00C15B3F">
        <w:rPr>
          <w:sz w:val="24"/>
          <w:szCs w:val="24"/>
          <w:lang w:val="sk-SK"/>
        </w:rPr>
        <w:t>Z.z</w:t>
      </w:r>
      <w:proofErr w:type="spellEnd"/>
      <w:r w:rsidRPr="00C15B3F">
        <w:rPr>
          <w:sz w:val="24"/>
          <w:szCs w:val="24"/>
          <w:lang w:val="sk-SK"/>
        </w:rPr>
        <w:t>. ktorou sa ustanovujú druhy lekárničiek a obsah lekárničiek pre cestnú  dopravu</w:t>
      </w:r>
    </w:p>
    <w:p w14:paraId="409FB44F" w14:textId="77777777" w:rsidR="00C15B3F" w:rsidRPr="00C15B3F" w:rsidRDefault="00C15B3F" w:rsidP="00C15B3F">
      <w:pPr>
        <w:ind w:left="142"/>
        <w:jc w:val="both"/>
        <w:rPr>
          <w:sz w:val="24"/>
          <w:szCs w:val="24"/>
          <w:lang w:val="sk-SK"/>
        </w:rPr>
      </w:pPr>
      <w:r w:rsidRPr="00C15B3F">
        <w:rPr>
          <w:sz w:val="24"/>
          <w:szCs w:val="24"/>
          <w:lang w:val="sk-SK"/>
        </w:rPr>
        <w:t xml:space="preserve">[10] Zákon NR SR č. 8/2009 </w:t>
      </w:r>
      <w:proofErr w:type="spellStart"/>
      <w:r w:rsidRPr="00C15B3F">
        <w:rPr>
          <w:sz w:val="24"/>
          <w:szCs w:val="24"/>
          <w:lang w:val="sk-SK"/>
        </w:rPr>
        <w:t>Z.z</w:t>
      </w:r>
      <w:proofErr w:type="spellEnd"/>
      <w:r w:rsidRPr="00C15B3F">
        <w:rPr>
          <w:sz w:val="24"/>
          <w:szCs w:val="24"/>
          <w:lang w:val="sk-SK"/>
        </w:rPr>
        <w:t>. o cestnej premávke a o zmene a doplnení niektorých zákonov</w:t>
      </w:r>
    </w:p>
    <w:p w14:paraId="49D52386" w14:textId="77777777" w:rsidR="00C15B3F" w:rsidRPr="00C15B3F" w:rsidRDefault="00C15B3F" w:rsidP="00C15B3F">
      <w:pPr>
        <w:ind w:left="142"/>
        <w:jc w:val="both"/>
        <w:rPr>
          <w:sz w:val="24"/>
          <w:szCs w:val="24"/>
          <w:lang w:val="sk-SK"/>
        </w:rPr>
      </w:pPr>
      <w:r w:rsidRPr="00C15B3F">
        <w:rPr>
          <w:sz w:val="24"/>
          <w:szCs w:val="24"/>
          <w:lang w:val="sk-SK"/>
        </w:rPr>
        <w:t xml:space="preserve">[11] Vyhláška MV SR č. 9/2009 </w:t>
      </w:r>
      <w:proofErr w:type="spellStart"/>
      <w:r w:rsidRPr="00C15B3F">
        <w:rPr>
          <w:sz w:val="24"/>
          <w:szCs w:val="24"/>
          <w:lang w:val="sk-SK"/>
        </w:rPr>
        <w:t>Z.z</w:t>
      </w:r>
      <w:proofErr w:type="spellEnd"/>
      <w:r w:rsidRPr="00C15B3F">
        <w:rPr>
          <w:sz w:val="24"/>
          <w:szCs w:val="24"/>
          <w:lang w:val="sk-SK"/>
        </w:rPr>
        <w:t>. ktorou sa vykonáva zákon o cestnej premávke a o zmene a doplnení niektorých  zákonov</w:t>
      </w:r>
    </w:p>
    <w:p w14:paraId="10C0A9F1" w14:textId="77777777" w:rsidR="00C15B3F" w:rsidRPr="00C15B3F" w:rsidRDefault="00C15B3F" w:rsidP="00C15B3F">
      <w:pPr>
        <w:ind w:left="142"/>
        <w:jc w:val="both"/>
        <w:rPr>
          <w:sz w:val="24"/>
          <w:szCs w:val="24"/>
          <w:lang w:val="sk-SK"/>
        </w:rPr>
      </w:pPr>
      <w:r w:rsidRPr="00C15B3F">
        <w:rPr>
          <w:sz w:val="24"/>
          <w:szCs w:val="24"/>
          <w:lang w:val="sk-SK"/>
        </w:rPr>
        <w:t xml:space="preserve">[12] Vyhláška MPSVaR SR č. 508/2009 </w:t>
      </w:r>
      <w:proofErr w:type="spellStart"/>
      <w:r w:rsidRPr="00C15B3F">
        <w:rPr>
          <w:sz w:val="24"/>
          <w:szCs w:val="24"/>
          <w:lang w:val="sk-SK"/>
        </w:rPr>
        <w:t>Z.z</w:t>
      </w:r>
      <w:proofErr w:type="spellEnd"/>
      <w:r w:rsidRPr="00C15B3F">
        <w:rPr>
          <w:sz w:val="24"/>
          <w:szCs w:val="24"/>
          <w:lang w:val="sk-SK"/>
        </w:rPr>
        <w:t>. ktorou sa ustanovujú podrobnosti na zaistenie bezpečnosti a  ochrany zdravia pri práci s technickými zariadeniami tlakovými, zdvíhacími, elektrickými a plynovými a  ktorou sa ustanovujú technické zariadenia, ktoré  sa považujú za vyhradené technické zariadenia.</w:t>
      </w:r>
    </w:p>
    <w:p w14:paraId="4A44495C" w14:textId="77777777" w:rsidR="00C15B3F" w:rsidRPr="00C15B3F" w:rsidRDefault="00C15B3F" w:rsidP="00C15B3F">
      <w:pPr>
        <w:ind w:left="142"/>
        <w:jc w:val="both"/>
        <w:rPr>
          <w:sz w:val="24"/>
          <w:szCs w:val="24"/>
          <w:lang w:val="sk-SK"/>
        </w:rPr>
      </w:pPr>
      <w:r w:rsidRPr="00C15B3F">
        <w:rPr>
          <w:sz w:val="24"/>
          <w:szCs w:val="24"/>
          <w:lang w:val="sk-SK"/>
        </w:rPr>
        <w:t xml:space="preserve">[13] Vyhláška SÚBP a SBÚ č. 208/1991 Zb. o bezpečnosti práce a technických zariadení pri prevádzke, údržbe a opravách motorových vozidiel </w:t>
      </w:r>
    </w:p>
    <w:p w14:paraId="38BF1AD9" w14:textId="77777777" w:rsidR="00C15B3F" w:rsidRPr="00C15B3F" w:rsidRDefault="00C15B3F" w:rsidP="00C15B3F">
      <w:pPr>
        <w:ind w:left="142"/>
        <w:jc w:val="both"/>
        <w:rPr>
          <w:sz w:val="24"/>
          <w:szCs w:val="24"/>
          <w:lang w:val="sk-SK"/>
        </w:rPr>
      </w:pPr>
      <w:r w:rsidRPr="00C15B3F">
        <w:rPr>
          <w:sz w:val="24"/>
          <w:szCs w:val="24"/>
          <w:lang w:val="sk-SK"/>
        </w:rPr>
        <w:t>[14] Vyhláška MPSVaR SR č. 147/2013 Z. z. ktorou sa ustanovujú podrobnosti na za istenie bezpečnosti a  ochrany zdravia pri stavebných prácach a prácach s nimi súvisiacich a podrobnosti o odbornej spôsobilosti na výkon niektorých pracovných činností</w:t>
      </w:r>
    </w:p>
    <w:p w14:paraId="1675DB2A" w14:textId="77777777" w:rsidR="00C15B3F" w:rsidRPr="00C15B3F" w:rsidRDefault="00C15B3F" w:rsidP="00C15B3F">
      <w:pPr>
        <w:ind w:left="142"/>
        <w:jc w:val="both"/>
        <w:rPr>
          <w:sz w:val="24"/>
          <w:szCs w:val="24"/>
          <w:lang w:val="sk-SK"/>
        </w:rPr>
      </w:pPr>
      <w:r w:rsidRPr="00C15B3F">
        <w:rPr>
          <w:sz w:val="24"/>
          <w:szCs w:val="24"/>
          <w:lang w:val="sk-SK"/>
        </w:rPr>
        <w:t>[15] Vyhláška SÚBP č. 59/1982 Zb., ktorou sa určujú základné požiadavky na zaistenie bezpečnosti technických zariadení</w:t>
      </w:r>
    </w:p>
    <w:p w14:paraId="4265960D" w14:textId="77777777" w:rsidR="00C15B3F" w:rsidRPr="00C15B3F" w:rsidRDefault="00C15B3F" w:rsidP="00C15B3F">
      <w:pPr>
        <w:ind w:left="142"/>
        <w:jc w:val="both"/>
        <w:rPr>
          <w:sz w:val="24"/>
          <w:szCs w:val="24"/>
          <w:lang w:val="sk-SK"/>
        </w:rPr>
      </w:pPr>
      <w:r w:rsidRPr="00C15B3F">
        <w:rPr>
          <w:sz w:val="24"/>
          <w:szCs w:val="24"/>
          <w:lang w:val="sk-SK"/>
        </w:rPr>
        <w:t xml:space="preserve">[16] Vyhláška MZ SR č. 541/2007 </w:t>
      </w:r>
      <w:proofErr w:type="spellStart"/>
      <w:r w:rsidRPr="00C15B3F">
        <w:rPr>
          <w:sz w:val="24"/>
          <w:szCs w:val="24"/>
          <w:lang w:val="sk-SK"/>
        </w:rPr>
        <w:t>Z.z</w:t>
      </w:r>
      <w:proofErr w:type="spellEnd"/>
      <w:r w:rsidRPr="00C15B3F">
        <w:rPr>
          <w:sz w:val="24"/>
          <w:szCs w:val="24"/>
          <w:lang w:val="sk-SK"/>
        </w:rPr>
        <w:t xml:space="preserve">. o podrobnostiach o požiadavkách na osvetlenie pri práci </w:t>
      </w:r>
    </w:p>
    <w:p w14:paraId="4E3A489D" w14:textId="77777777" w:rsidR="00C15B3F" w:rsidRPr="00C15B3F" w:rsidRDefault="00C15B3F" w:rsidP="00C15B3F">
      <w:pPr>
        <w:ind w:left="142"/>
        <w:jc w:val="both"/>
        <w:rPr>
          <w:sz w:val="24"/>
          <w:szCs w:val="24"/>
          <w:lang w:val="sk-SK"/>
        </w:rPr>
      </w:pPr>
      <w:r w:rsidRPr="00C15B3F">
        <w:rPr>
          <w:sz w:val="24"/>
          <w:szCs w:val="24"/>
          <w:lang w:val="sk-SK"/>
        </w:rPr>
        <w:t xml:space="preserve">[17] Vyhláška MZ SR č. 542/2007 </w:t>
      </w:r>
      <w:proofErr w:type="spellStart"/>
      <w:r w:rsidRPr="00C15B3F">
        <w:rPr>
          <w:sz w:val="24"/>
          <w:szCs w:val="24"/>
          <w:lang w:val="sk-SK"/>
        </w:rPr>
        <w:t>Z.z</w:t>
      </w:r>
      <w:proofErr w:type="spellEnd"/>
      <w:r w:rsidRPr="00C15B3F">
        <w:rPr>
          <w:sz w:val="24"/>
          <w:szCs w:val="24"/>
          <w:lang w:val="sk-SK"/>
        </w:rPr>
        <w:t xml:space="preserve">. o podrobnostiach o ochrane zdravia pred fyzickou záťažou pri práci, psychickou pracovnou záťažou a senzorickou záťažou pri práci </w:t>
      </w:r>
    </w:p>
    <w:p w14:paraId="2D008B59" w14:textId="77777777" w:rsidR="00C15B3F" w:rsidRPr="00C15B3F" w:rsidRDefault="00C15B3F" w:rsidP="00C15B3F">
      <w:pPr>
        <w:ind w:left="142"/>
        <w:jc w:val="both"/>
        <w:rPr>
          <w:sz w:val="24"/>
          <w:szCs w:val="24"/>
          <w:lang w:val="sk-SK"/>
        </w:rPr>
      </w:pPr>
      <w:r w:rsidRPr="00C15B3F">
        <w:rPr>
          <w:sz w:val="24"/>
          <w:szCs w:val="24"/>
          <w:lang w:val="sk-SK"/>
        </w:rPr>
        <w:t xml:space="preserve">[18] Vyhláška MZ SR č. 544/2007 </w:t>
      </w:r>
      <w:proofErr w:type="spellStart"/>
      <w:r w:rsidRPr="00C15B3F">
        <w:rPr>
          <w:sz w:val="24"/>
          <w:szCs w:val="24"/>
          <w:lang w:val="sk-SK"/>
        </w:rPr>
        <w:t>Z.z</w:t>
      </w:r>
      <w:proofErr w:type="spellEnd"/>
      <w:r w:rsidRPr="00C15B3F">
        <w:rPr>
          <w:sz w:val="24"/>
          <w:szCs w:val="24"/>
          <w:lang w:val="sk-SK"/>
        </w:rPr>
        <w:t>. o podrobnostiach o ochrane zdravia pred záťažou teplom a chladom pri práci</w:t>
      </w:r>
    </w:p>
    <w:p w14:paraId="08EEA6C8" w14:textId="77777777" w:rsidR="00C15B3F" w:rsidRPr="00C15B3F" w:rsidRDefault="00C15B3F" w:rsidP="00C15B3F">
      <w:pPr>
        <w:ind w:left="142"/>
        <w:jc w:val="both"/>
        <w:rPr>
          <w:sz w:val="24"/>
          <w:szCs w:val="24"/>
          <w:lang w:val="sk-SK"/>
        </w:rPr>
      </w:pPr>
      <w:r w:rsidRPr="00C15B3F">
        <w:rPr>
          <w:sz w:val="24"/>
          <w:szCs w:val="24"/>
          <w:lang w:val="sk-SK"/>
        </w:rPr>
        <w:t xml:space="preserve">[19] Vyhláška MZ SR č. 549/2007 </w:t>
      </w:r>
      <w:proofErr w:type="spellStart"/>
      <w:r w:rsidRPr="00C15B3F">
        <w:rPr>
          <w:sz w:val="24"/>
          <w:szCs w:val="24"/>
          <w:lang w:val="sk-SK"/>
        </w:rPr>
        <w:t>Z.z</w:t>
      </w:r>
      <w:proofErr w:type="spellEnd"/>
      <w:r w:rsidRPr="00C15B3F">
        <w:rPr>
          <w:sz w:val="24"/>
          <w:szCs w:val="24"/>
          <w:lang w:val="sk-SK"/>
        </w:rPr>
        <w:t xml:space="preserve">. ktorou sa ustanovujú podrobnosti o prípustných hodnotách hluku, infrazvuku a vibrácií a o požiadavkách na objektivizáciu hluku, infrazvuku a vibrácií v životnom </w:t>
      </w:r>
    </w:p>
    <w:p w14:paraId="46810B24" w14:textId="77777777" w:rsidR="00C15B3F" w:rsidRPr="00C15B3F" w:rsidRDefault="00C15B3F" w:rsidP="00C15B3F">
      <w:pPr>
        <w:ind w:left="142"/>
        <w:jc w:val="both"/>
        <w:rPr>
          <w:sz w:val="24"/>
          <w:szCs w:val="24"/>
          <w:lang w:val="sk-SK"/>
        </w:rPr>
      </w:pPr>
      <w:r w:rsidRPr="00C15B3F">
        <w:rPr>
          <w:sz w:val="24"/>
          <w:szCs w:val="24"/>
          <w:lang w:val="sk-SK"/>
        </w:rPr>
        <w:t>prostredí</w:t>
      </w:r>
    </w:p>
    <w:p w14:paraId="5F953EAA" w14:textId="77777777" w:rsidR="00C15B3F" w:rsidRPr="00C15B3F" w:rsidRDefault="00C15B3F" w:rsidP="00C15B3F">
      <w:pPr>
        <w:ind w:left="142"/>
        <w:jc w:val="both"/>
        <w:rPr>
          <w:sz w:val="24"/>
          <w:szCs w:val="24"/>
          <w:lang w:val="sk-SK"/>
        </w:rPr>
      </w:pPr>
      <w:r w:rsidRPr="00C15B3F">
        <w:rPr>
          <w:sz w:val="24"/>
          <w:szCs w:val="24"/>
          <w:lang w:val="sk-SK"/>
        </w:rPr>
        <w:t xml:space="preserve">[20] Nariadenie vlády SR č. 115/2006 </w:t>
      </w:r>
      <w:proofErr w:type="spellStart"/>
      <w:r w:rsidRPr="00C15B3F">
        <w:rPr>
          <w:sz w:val="24"/>
          <w:szCs w:val="24"/>
          <w:lang w:val="sk-SK"/>
        </w:rPr>
        <w:t>Z.z</w:t>
      </w:r>
      <w:proofErr w:type="spellEnd"/>
      <w:r w:rsidRPr="00C15B3F">
        <w:rPr>
          <w:sz w:val="24"/>
          <w:szCs w:val="24"/>
          <w:lang w:val="sk-SK"/>
        </w:rPr>
        <w:t>. o minimálnych zdravotných a bezpečnostných požiadavkách na ochranu zamestnancov pred rizikami súvisiacimi s expozíciou hluku v znení neskorších predpisov</w:t>
      </w:r>
    </w:p>
    <w:p w14:paraId="7B91F0BF" w14:textId="77777777" w:rsidR="00C15B3F" w:rsidRPr="00C15B3F" w:rsidRDefault="00C15B3F" w:rsidP="00C15B3F">
      <w:pPr>
        <w:ind w:left="142"/>
        <w:jc w:val="both"/>
        <w:rPr>
          <w:sz w:val="24"/>
          <w:szCs w:val="24"/>
          <w:lang w:val="sk-SK"/>
        </w:rPr>
      </w:pPr>
      <w:r w:rsidRPr="00C15B3F">
        <w:rPr>
          <w:sz w:val="24"/>
          <w:szCs w:val="24"/>
          <w:lang w:val="sk-SK"/>
        </w:rPr>
        <w:t xml:space="preserve">[21] Nariadenie vlády SR č. 253/2006 </w:t>
      </w:r>
      <w:proofErr w:type="spellStart"/>
      <w:r w:rsidRPr="00C15B3F">
        <w:rPr>
          <w:sz w:val="24"/>
          <w:szCs w:val="24"/>
          <w:lang w:val="sk-SK"/>
        </w:rPr>
        <w:t>Z.z</w:t>
      </w:r>
      <w:proofErr w:type="spellEnd"/>
      <w:r w:rsidRPr="00C15B3F">
        <w:rPr>
          <w:sz w:val="24"/>
          <w:szCs w:val="24"/>
          <w:lang w:val="sk-SK"/>
        </w:rPr>
        <w:t>. o ochrane zamestnancov pred rizikami súvisiacimi s expozíciou azbestu pri práci</w:t>
      </w:r>
    </w:p>
    <w:p w14:paraId="28CDCC4B" w14:textId="77777777" w:rsidR="00C15B3F" w:rsidRPr="00C15B3F" w:rsidRDefault="00C15B3F" w:rsidP="00C15B3F">
      <w:pPr>
        <w:ind w:left="142"/>
        <w:jc w:val="both"/>
        <w:rPr>
          <w:sz w:val="24"/>
          <w:szCs w:val="24"/>
          <w:lang w:val="sk-SK"/>
        </w:rPr>
      </w:pPr>
      <w:r w:rsidRPr="00C15B3F">
        <w:rPr>
          <w:sz w:val="24"/>
          <w:szCs w:val="24"/>
          <w:lang w:val="sk-SK"/>
        </w:rPr>
        <w:t xml:space="preserve">[22] Nariadenie vlády SR č. 281/2006 </w:t>
      </w:r>
      <w:proofErr w:type="spellStart"/>
      <w:r w:rsidRPr="00C15B3F">
        <w:rPr>
          <w:sz w:val="24"/>
          <w:szCs w:val="24"/>
          <w:lang w:val="sk-SK"/>
        </w:rPr>
        <w:t>Z.z</w:t>
      </w:r>
      <w:proofErr w:type="spellEnd"/>
      <w:r w:rsidRPr="00C15B3F">
        <w:rPr>
          <w:sz w:val="24"/>
          <w:szCs w:val="24"/>
          <w:lang w:val="sk-SK"/>
        </w:rPr>
        <w:t>. o minimálnych bezpečnostných a zdravotných požiadavkách pri ručnej manipulácii s bremenami</w:t>
      </w:r>
    </w:p>
    <w:p w14:paraId="7A232B4A" w14:textId="77777777" w:rsidR="00C15B3F" w:rsidRPr="00C15B3F" w:rsidRDefault="00C15B3F" w:rsidP="00C15B3F">
      <w:pPr>
        <w:ind w:left="142"/>
        <w:jc w:val="both"/>
        <w:rPr>
          <w:sz w:val="24"/>
          <w:szCs w:val="24"/>
          <w:lang w:val="sk-SK"/>
        </w:rPr>
      </w:pPr>
      <w:r w:rsidRPr="00C15B3F">
        <w:rPr>
          <w:sz w:val="24"/>
          <w:szCs w:val="24"/>
          <w:lang w:val="sk-SK"/>
        </w:rPr>
        <w:t xml:space="preserve">[23] Nariadenie vlády SR č. 355/2006 </w:t>
      </w:r>
      <w:proofErr w:type="spellStart"/>
      <w:r w:rsidRPr="00C15B3F">
        <w:rPr>
          <w:sz w:val="24"/>
          <w:szCs w:val="24"/>
          <w:lang w:val="sk-SK"/>
        </w:rPr>
        <w:t>Z.z</w:t>
      </w:r>
      <w:proofErr w:type="spellEnd"/>
      <w:r w:rsidRPr="00C15B3F">
        <w:rPr>
          <w:sz w:val="24"/>
          <w:szCs w:val="24"/>
          <w:lang w:val="sk-SK"/>
        </w:rPr>
        <w:t>. o ochrane zdravia zamestnancov pred rizikami súvisiacimi chemickými faktorom pri práci v znení neskorších predpisov</w:t>
      </w:r>
    </w:p>
    <w:p w14:paraId="3240B21D" w14:textId="77777777" w:rsidR="00C15B3F" w:rsidRPr="00C15B3F" w:rsidRDefault="00C15B3F" w:rsidP="00C15B3F">
      <w:pPr>
        <w:ind w:left="142"/>
        <w:jc w:val="both"/>
        <w:rPr>
          <w:sz w:val="24"/>
          <w:szCs w:val="24"/>
          <w:lang w:val="sk-SK"/>
        </w:rPr>
      </w:pPr>
      <w:r w:rsidRPr="00C15B3F">
        <w:rPr>
          <w:sz w:val="24"/>
          <w:szCs w:val="24"/>
          <w:lang w:val="sk-SK"/>
        </w:rPr>
        <w:t xml:space="preserve">[24] Nariadenie vlády SR č. 356/2006 </w:t>
      </w:r>
      <w:proofErr w:type="spellStart"/>
      <w:r w:rsidRPr="00C15B3F">
        <w:rPr>
          <w:sz w:val="24"/>
          <w:szCs w:val="24"/>
          <w:lang w:val="sk-SK"/>
        </w:rPr>
        <w:t>Z.z</w:t>
      </w:r>
      <w:proofErr w:type="spellEnd"/>
      <w:r w:rsidRPr="00C15B3F">
        <w:rPr>
          <w:sz w:val="24"/>
          <w:szCs w:val="24"/>
          <w:lang w:val="sk-SK"/>
        </w:rPr>
        <w:t xml:space="preserve">. o ochrane zdravia zamestnancov pred rizikami súvisiacimi s expozíciou karcinogénnym a mutagénnym faktorom pri práci </w:t>
      </w:r>
    </w:p>
    <w:p w14:paraId="76FDE2AA" w14:textId="77777777" w:rsidR="00C15B3F" w:rsidRPr="00C15B3F" w:rsidRDefault="00C15B3F" w:rsidP="00C15B3F">
      <w:pPr>
        <w:ind w:left="142"/>
        <w:jc w:val="both"/>
        <w:rPr>
          <w:sz w:val="24"/>
          <w:szCs w:val="24"/>
          <w:lang w:val="sk-SK"/>
        </w:rPr>
      </w:pPr>
      <w:r w:rsidRPr="00C15B3F">
        <w:rPr>
          <w:sz w:val="24"/>
          <w:szCs w:val="24"/>
          <w:lang w:val="sk-SK"/>
        </w:rPr>
        <w:t xml:space="preserve">[25] Nariadenie vlády SR č. 387/2006 </w:t>
      </w:r>
      <w:proofErr w:type="spellStart"/>
      <w:r w:rsidRPr="00C15B3F">
        <w:rPr>
          <w:sz w:val="24"/>
          <w:szCs w:val="24"/>
          <w:lang w:val="sk-SK"/>
        </w:rPr>
        <w:t>Z.z</w:t>
      </w:r>
      <w:proofErr w:type="spellEnd"/>
      <w:r w:rsidRPr="00C15B3F">
        <w:rPr>
          <w:sz w:val="24"/>
          <w:szCs w:val="24"/>
          <w:lang w:val="sk-SK"/>
        </w:rPr>
        <w:t>. o požiadavkách na zaistenie bezpečnostného a zdravotného  označenia pri práci</w:t>
      </w:r>
    </w:p>
    <w:p w14:paraId="04ED95B0" w14:textId="77777777" w:rsidR="00C15B3F" w:rsidRPr="00C15B3F" w:rsidRDefault="00C15B3F" w:rsidP="00C15B3F">
      <w:pPr>
        <w:ind w:left="142"/>
        <w:jc w:val="both"/>
        <w:rPr>
          <w:sz w:val="24"/>
          <w:szCs w:val="24"/>
          <w:lang w:val="sk-SK"/>
        </w:rPr>
      </w:pPr>
      <w:r w:rsidRPr="00C15B3F">
        <w:rPr>
          <w:sz w:val="24"/>
          <w:szCs w:val="24"/>
          <w:lang w:val="sk-SK"/>
        </w:rPr>
        <w:t xml:space="preserve">[26] Nariadenie vlády Slovenskej republiky č. 391/2006 </w:t>
      </w:r>
      <w:proofErr w:type="spellStart"/>
      <w:r w:rsidRPr="00C15B3F">
        <w:rPr>
          <w:sz w:val="24"/>
          <w:szCs w:val="24"/>
          <w:lang w:val="sk-SK"/>
        </w:rPr>
        <w:t>Z.z</w:t>
      </w:r>
      <w:proofErr w:type="spellEnd"/>
      <w:r w:rsidRPr="00C15B3F">
        <w:rPr>
          <w:sz w:val="24"/>
          <w:szCs w:val="24"/>
          <w:lang w:val="sk-SK"/>
        </w:rPr>
        <w:t>. o minimálnych a zdravotných požiadavkách na pracovisko</w:t>
      </w:r>
    </w:p>
    <w:p w14:paraId="29943337" w14:textId="77777777" w:rsidR="00C15B3F" w:rsidRPr="00C15B3F" w:rsidRDefault="00C15B3F" w:rsidP="00C15B3F">
      <w:pPr>
        <w:ind w:left="142"/>
        <w:jc w:val="both"/>
        <w:rPr>
          <w:sz w:val="24"/>
          <w:szCs w:val="24"/>
          <w:lang w:val="sk-SK"/>
        </w:rPr>
      </w:pPr>
      <w:r w:rsidRPr="00C15B3F">
        <w:rPr>
          <w:sz w:val="24"/>
          <w:szCs w:val="24"/>
          <w:lang w:val="sk-SK"/>
        </w:rPr>
        <w:t xml:space="preserve">[27] Nariadenie vlády SR č. 392/2006 </w:t>
      </w:r>
      <w:proofErr w:type="spellStart"/>
      <w:r w:rsidRPr="00C15B3F">
        <w:rPr>
          <w:sz w:val="24"/>
          <w:szCs w:val="24"/>
          <w:lang w:val="sk-SK"/>
        </w:rPr>
        <w:t>Z.z</w:t>
      </w:r>
      <w:proofErr w:type="spellEnd"/>
      <w:r w:rsidRPr="00C15B3F">
        <w:rPr>
          <w:sz w:val="24"/>
          <w:szCs w:val="24"/>
          <w:lang w:val="sk-SK"/>
        </w:rPr>
        <w:t>. o minimálnych bezpečnostných a zdravotných požiadavkách pri používaní pracovných prostriedkov</w:t>
      </w:r>
    </w:p>
    <w:p w14:paraId="357D9A40" w14:textId="77777777" w:rsidR="00C15B3F" w:rsidRPr="00C15B3F" w:rsidRDefault="00C15B3F" w:rsidP="00C15B3F">
      <w:pPr>
        <w:ind w:left="142"/>
        <w:jc w:val="both"/>
        <w:rPr>
          <w:sz w:val="24"/>
          <w:szCs w:val="24"/>
          <w:lang w:val="sk-SK"/>
        </w:rPr>
      </w:pPr>
      <w:r w:rsidRPr="00C15B3F">
        <w:rPr>
          <w:sz w:val="24"/>
          <w:szCs w:val="24"/>
          <w:lang w:val="sk-SK"/>
        </w:rPr>
        <w:t xml:space="preserve">[28] Nariadenie vlády SR č. 393/2006 </w:t>
      </w:r>
      <w:proofErr w:type="spellStart"/>
      <w:r w:rsidRPr="00C15B3F">
        <w:rPr>
          <w:sz w:val="24"/>
          <w:szCs w:val="24"/>
          <w:lang w:val="sk-SK"/>
        </w:rPr>
        <w:t>Z.z</w:t>
      </w:r>
      <w:proofErr w:type="spellEnd"/>
      <w:r w:rsidRPr="00C15B3F">
        <w:rPr>
          <w:sz w:val="24"/>
          <w:szCs w:val="24"/>
          <w:lang w:val="sk-SK"/>
        </w:rPr>
        <w:t>. o minimálnych požiadavkách na zaistenie bezpečnosti a ochrany Zdravia pri práci vo výbušnom prostredí</w:t>
      </w:r>
    </w:p>
    <w:p w14:paraId="2E9357DA" w14:textId="77777777" w:rsidR="00C15B3F" w:rsidRPr="00C15B3F" w:rsidRDefault="00C15B3F" w:rsidP="00C15B3F">
      <w:pPr>
        <w:ind w:left="142"/>
        <w:jc w:val="both"/>
        <w:rPr>
          <w:sz w:val="24"/>
          <w:szCs w:val="24"/>
          <w:lang w:val="sk-SK"/>
        </w:rPr>
      </w:pPr>
      <w:r w:rsidRPr="00C15B3F">
        <w:rPr>
          <w:sz w:val="24"/>
          <w:szCs w:val="24"/>
          <w:lang w:val="sk-SK"/>
        </w:rPr>
        <w:t xml:space="preserve">[29] Nariadenie vlády SR č. 395/2006 </w:t>
      </w:r>
      <w:proofErr w:type="spellStart"/>
      <w:r w:rsidRPr="00C15B3F">
        <w:rPr>
          <w:sz w:val="24"/>
          <w:szCs w:val="24"/>
          <w:lang w:val="sk-SK"/>
        </w:rPr>
        <w:t>Z.z</w:t>
      </w:r>
      <w:proofErr w:type="spellEnd"/>
      <w:r w:rsidRPr="00C15B3F">
        <w:rPr>
          <w:sz w:val="24"/>
          <w:szCs w:val="24"/>
          <w:lang w:val="sk-SK"/>
        </w:rPr>
        <w:t>. o minimálnych požiadavkách na poskytovanie a používanie osobných ochranných pracovných prostriedkov</w:t>
      </w:r>
    </w:p>
    <w:p w14:paraId="659E0E6D" w14:textId="77777777" w:rsidR="00C15B3F" w:rsidRPr="00C15B3F" w:rsidRDefault="00C15B3F" w:rsidP="00C15B3F">
      <w:pPr>
        <w:ind w:left="142"/>
        <w:jc w:val="both"/>
        <w:rPr>
          <w:sz w:val="24"/>
          <w:szCs w:val="24"/>
          <w:lang w:val="sk-SK"/>
        </w:rPr>
      </w:pPr>
      <w:r w:rsidRPr="00C15B3F">
        <w:rPr>
          <w:sz w:val="24"/>
          <w:szCs w:val="24"/>
          <w:lang w:val="sk-SK"/>
        </w:rPr>
        <w:t xml:space="preserve">[30] Nariadenie vlády SR č. 396/2006 </w:t>
      </w:r>
      <w:proofErr w:type="spellStart"/>
      <w:r w:rsidRPr="00C15B3F">
        <w:rPr>
          <w:sz w:val="24"/>
          <w:szCs w:val="24"/>
          <w:lang w:val="sk-SK"/>
        </w:rPr>
        <w:t>Z.z</w:t>
      </w:r>
      <w:proofErr w:type="spellEnd"/>
      <w:r w:rsidRPr="00C15B3F">
        <w:rPr>
          <w:sz w:val="24"/>
          <w:szCs w:val="24"/>
          <w:lang w:val="sk-SK"/>
        </w:rPr>
        <w:t>. o minimálnych bezpečnostných a zdravotných požiadavkách na stavenisko</w:t>
      </w:r>
    </w:p>
    <w:p w14:paraId="7B9C4954" w14:textId="77777777" w:rsidR="00C15B3F" w:rsidRPr="00C15B3F" w:rsidRDefault="00C15B3F" w:rsidP="00C15B3F">
      <w:pPr>
        <w:ind w:left="142"/>
        <w:jc w:val="both"/>
        <w:rPr>
          <w:sz w:val="24"/>
          <w:szCs w:val="24"/>
          <w:lang w:val="sk-SK"/>
        </w:rPr>
      </w:pPr>
      <w:r w:rsidRPr="00C15B3F">
        <w:rPr>
          <w:sz w:val="24"/>
          <w:szCs w:val="24"/>
          <w:lang w:val="sk-SK"/>
        </w:rPr>
        <w:t xml:space="preserve">[31] Nariadenie vlády SR č. 416/2005 </w:t>
      </w:r>
      <w:proofErr w:type="spellStart"/>
      <w:r w:rsidRPr="00C15B3F">
        <w:rPr>
          <w:sz w:val="24"/>
          <w:szCs w:val="24"/>
          <w:lang w:val="sk-SK"/>
        </w:rPr>
        <w:t>Z.z</w:t>
      </w:r>
      <w:proofErr w:type="spellEnd"/>
      <w:r w:rsidRPr="00C15B3F">
        <w:rPr>
          <w:sz w:val="24"/>
          <w:szCs w:val="24"/>
          <w:lang w:val="sk-SK"/>
        </w:rPr>
        <w:t>. o minimálnych zdravotných a bezpečnostných požiadavkách na ochranu zamestnancov pred rizikami súvisiacimi s expozíciou vibráciám</w:t>
      </w:r>
    </w:p>
    <w:p w14:paraId="35B624A3" w14:textId="77777777" w:rsidR="00C15B3F" w:rsidRPr="00C15B3F" w:rsidRDefault="00C15B3F" w:rsidP="00C15B3F">
      <w:pPr>
        <w:jc w:val="both"/>
        <w:rPr>
          <w:sz w:val="24"/>
          <w:szCs w:val="24"/>
          <w:lang w:val="sk-SK"/>
        </w:rPr>
      </w:pPr>
    </w:p>
    <w:p w14:paraId="27A84447" w14:textId="77777777" w:rsidR="00C15B3F" w:rsidRPr="00C15B3F" w:rsidRDefault="00C15B3F" w:rsidP="00C15B3F">
      <w:pPr>
        <w:ind w:left="142"/>
        <w:jc w:val="both"/>
        <w:rPr>
          <w:bCs/>
          <w:sz w:val="24"/>
          <w:szCs w:val="24"/>
          <w:lang w:val="sk-SK"/>
        </w:rPr>
      </w:pPr>
      <w:r w:rsidRPr="00C15B3F">
        <w:rPr>
          <w:b/>
          <w:bCs/>
          <w:sz w:val="24"/>
          <w:szCs w:val="24"/>
          <w:lang w:val="sk-SK"/>
        </w:rPr>
        <w:t>Plán ochrany zdravia pracovníkov a osôb</w:t>
      </w:r>
      <w:r w:rsidRPr="00C15B3F">
        <w:rPr>
          <w:bCs/>
          <w:sz w:val="24"/>
          <w:szCs w:val="24"/>
          <w:lang w:val="sk-SK"/>
        </w:rPr>
        <w:t xml:space="preserve"> musí uchádzač predložiť v minimálnom rozsahu (reflektujúc vyššie uvedené právne normy):</w:t>
      </w:r>
    </w:p>
    <w:p w14:paraId="7D502112" w14:textId="77777777" w:rsidR="00C15B3F" w:rsidRPr="00C15B3F" w:rsidRDefault="00C15B3F" w:rsidP="00C15B3F">
      <w:pPr>
        <w:ind w:left="142"/>
        <w:jc w:val="both"/>
        <w:rPr>
          <w:sz w:val="24"/>
          <w:szCs w:val="24"/>
          <w:lang w:val="sk-SK"/>
        </w:rPr>
      </w:pPr>
    </w:p>
    <w:p w14:paraId="0611A21C" w14:textId="77777777" w:rsidR="00C15B3F" w:rsidRPr="00C15B3F" w:rsidRDefault="00C15B3F" w:rsidP="00C15B3F">
      <w:pPr>
        <w:pStyle w:val="Odstavecseseznamem"/>
        <w:widowControl/>
        <w:numPr>
          <w:ilvl w:val="0"/>
          <w:numId w:val="5"/>
        </w:numPr>
        <w:contextualSpacing/>
        <w:jc w:val="both"/>
        <w:rPr>
          <w:sz w:val="24"/>
          <w:szCs w:val="24"/>
          <w:lang w:val="sk-SK"/>
        </w:rPr>
      </w:pPr>
      <w:r w:rsidRPr="00C15B3F">
        <w:rPr>
          <w:rFonts w:eastAsia="Times New Roman" w:cs="Arial"/>
          <w:sz w:val="24"/>
          <w:szCs w:val="24"/>
          <w:lang w:val="sk-SK" w:eastAsia="sk-SK"/>
        </w:rPr>
        <w:t xml:space="preserve">Použité  pojmy </w:t>
      </w:r>
    </w:p>
    <w:p w14:paraId="6D84B54E" w14:textId="77777777" w:rsidR="00C15B3F" w:rsidRPr="00C15B3F" w:rsidRDefault="00C15B3F" w:rsidP="00C15B3F">
      <w:pPr>
        <w:pStyle w:val="Odstavecseseznamem"/>
        <w:widowControl/>
        <w:numPr>
          <w:ilvl w:val="0"/>
          <w:numId w:val="5"/>
        </w:numPr>
        <w:contextualSpacing/>
        <w:jc w:val="both"/>
        <w:rPr>
          <w:sz w:val="24"/>
          <w:szCs w:val="24"/>
          <w:lang w:val="sk-SK"/>
        </w:rPr>
      </w:pPr>
      <w:r w:rsidRPr="00C15B3F">
        <w:rPr>
          <w:sz w:val="24"/>
          <w:szCs w:val="24"/>
          <w:lang w:val="sk-SK"/>
        </w:rPr>
        <w:t>Stratégia BOZP – všeobecné zásady na zaistenie BOZP</w:t>
      </w:r>
    </w:p>
    <w:p w14:paraId="172C66D4" w14:textId="77777777" w:rsidR="00C15B3F" w:rsidRPr="00C15B3F" w:rsidRDefault="00C15B3F" w:rsidP="00C15B3F">
      <w:pPr>
        <w:pStyle w:val="Odstavecseseznamem"/>
        <w:widowControl/>
        <w:numPr>
          <w:ilvl w:val="0"/>
          <w:numId w:val="5"/>
        </w:numPr>
        <w:contextualSpacing/>
        <w:jc w:val="both"/>
        <w:rPr>
          <w:rFonts w:eastAsia="Times New Roman" w:cs="Arial"/>
          <w:sz w:val="24"/>
          <w:szCs w:val="24"/>
          <w:lang w:val="sk-SK" w:eastAsia="sk-SK"/>
        </w:rPr>
      </w:pPr>
      <w:r w:rsidRPr="00C15B3F">
        <w:rPr>
          <w:sz w:val="24"/>
          <w:szCs w:val="24"/>
          <w:lang w:val="sk-SK"/>
        </w:rPr>
        <w:t>Požiadavky bezpečnosti a ochrany zdravia pri práci (BOZP)</w:t>
      </w:r>
    </w:p>
    <w:p w14:paraId="1D717F4D" w14:textId="77777777" w:rsidR="00C15B3F" w:rsidRPr="00C15B3F" w:rsidRDefault="00C15B3F" w:rsidP="00C15B3F">
      <w:pPr>
        <w:pStyle w:val="Odstavecseseznamem"/>
        <w:widowControl/>
        <w:numPr>
          <w:ilvl w:val="0"/>
          <w:numId w:val="5"/>
        </w:numPr>
        <w:contextualSpacing/>
        <w:jc w:val="both"/>
        <w:rPr>
          <w:sz w:val="24"/>
          <w:szCs w:val="24"/>
          <w:lang w:val="sk-SK"/>
        </w:rPr>
      </w:pPr>
      <w:r w:rsidRPr="00C15B3F">
        <w:rPr>
          <w:rFonts w:eastAsia="Times New Roman" w:cs="Arial"/>
          <w:sz w:val="24"/>
          <w:szCs w:val="24"/>
          <w:lang w:val="sk-SK" w:eastAsia="sk-SK"/>
        </w:rPr>
        <w:t>Vstupné podklady</w:t>
      </w:r>
    </w:p>
    <w:p w14:paraId="262D6DDD" w14:textId="77777777" w:rsidR="00C15B3F" w:rsidRPr="00C15B3F" w:rsidRDefault="00C15B3F" w:rsidP="00C15B3F">
      <w:pPr>
        <w:pStyle w:val="Odstavecseseznamem"/>
        <w:widowControl/>
        <w:numPr>
          <w:ilvl w:val="1"/>
          <w:numId w:val="5"/>
        </w:numPr>
        <w:contextualSpacing/>
        <w:jc w:val="both"/>
        <w:rPr>
          <w:rFonts w:eastAsia="Times New Roman" w:cs="Arial"/>
          <w:sz w:val="24"/>
          <w:szCs w:val="24"/>
          <w:lang w:val="sk-SK" w:eastAsia="sk-SK"/>
        </w:rPr>
      </w:pPr>
      <w:r w:rsidRPr="00C15B3F">
        <w:rPr>
          <w:sz w:val="24"/>
          <w:szCs w:val="24"/>
          <w:lang w:val="sk-SK"/>
        </w:rPr>
        <w:t>Základné údaje charakterizujúce stavbu</w:t>
      </w:r>
    </w:p>
    <w:p w14:paraId="37DC764D" w14:textId="77777777" w:rsidR="00C15B3F" w:rsidRPr="00C15B3F" w:rsidRDefault="00C15B3F" w:rsidP="00C15B3F">
      <w:pPr>
        <w:pStyle w:val="Odstavecseseznamem"/>
        <w:widowControl/>
        <w:numPr>
          <w:ilvl w:val="1"/>
          <w:numId w:val="5"/>
        </w:numPr>
        <w:contextualSpacing/>
        <w:jc w:val="both"/>
        <w:rPr>
          <w:sz w:val="24"/>
          <w:szCs w:val="24"/>
          <w:lang w:val="sk-SK"/>
        </w:rPr>
      </w:pPr>
      <w:r w:rsidRPr="00C15B3F">
        <w:rPr>
          <w:rFonts w:eastAsia="Times New Roman" w:cs="Arial"/>
          <w:sz w:val="24"/>
          <w:szCs w:val="24"/>
          <w:lang w:val="sk-SK" w:eastAsia="sk-SK"/>
        </w:rPr>
        <w:t>Celkový rozsah a členenie stavby</w:t>
      </w:r>
    </w:p>
    <w:p w14:paraId="1FB33899" w14:textId="77777777" w:rsidR="00C15B3F" w:rsidRPr="00C15B3F" w:rsidRDefault="00C15B3F" w:rsidP="00C15B3F">
      <w:pPr>
        <w:pStyle w:val="Odstavecseseznamem"/>
        <w:widowControl/>
        <w:numPr>
          <w:ilvl w:val="1"/>
          <w:numId w:val="5"/>
        </w:numPr>
        <w:contextualSpacing/>
        <w:jc w:val="both"/>
        <w:rPr>
          <w:sz w:val="24"/>
          <w:szCs w:val="24"/>
          <w:lang w:val="sk-SK"/>
        </w:rPr>
      </w:pPr>
      <w:r w:rsidRPr="00C15B3F">
        <w:rPr>
          <w:sz w:val="24"/>
          <w:szCs w:val="24"/>
          <w:lang w:val="sk-SK"/>
        </w:rPr>
        <w:t>Predpokladaný postup výstavby</w:t>
      </w:r>
    </w:p>
    <w:p w14:paraId="398F0A24" w14:textId="77777777" w:rsidR="00C15B3F" w:rsidRPr="00C15B3F" w:rsidRDefault="00C15B3F" w:rsidP="00C15B3F">
      <w:pPr>
        <w:pStyle w:val="Odstavecseseznamem"/>
        <w:widowControl/>
        <w:numPr>
          <w:ilvl w:val="1"/>
          <w:numId w:val="5"/>
        </w:numPr>
        <w:contextualSpacing/>
        <w:jc w:val="both"/>
        <w:rPr>
          <w:rFonts w:eastAsia="Times New Roman" w:cs="Arial"/>
          <w:sz w:val="24"/>
          <w:szCs w:val="24"/>
          <w:lang w:val="sk-SK" w:eastAsia="sk-SK"/>
        </w:rPr>
      </w:pPr>
      <w:r w:rsidRPr="00C15B3F">
        <w:rPr>
          <w:sz w:val="24"/>
          <w:szCs w:val="24"/>
          <w:lang w:val="sk-SK"/>
        </w:rPr>
        <w:t>Požiadavky na strojové vybavenie</w:t>
      </w:r>
    </w:p>
    <w:p w14:paraId="3F84E8A3" w14:textId="77777777" w:rsidR="00C15B3F" w:rsidRPr="00C15B3F" w:rsidRDefault="00C15B3F" w:rsidP="00C15B3F">
      <w:pPr>
        <w:pStyle w:val="Odstavecseseznamem"/>
        <w:widowControl/>
        <w:numPr>
          <w:ilvl w:val="0"/>
          <w:numId w:val="5"/>
        </w:numPr>
        <w:contextualSpacing/>
        <w:jc w:val="both"/>
        <w:rPr>
          <w:sz w:val="24"/>
          <w:szCs w:val="24"/>
          <w:lang w:val="sk-SK"/>
        </w:rPr>
      </w:pPr>
      <w:r w:rsidRPr="00C15B3F">
        <w:rPr>
          <w:rFonts w:eastAsia="Times New Roman" w:cs="Arial"/>
          <w:sz w:val="24"/>
          <w:szCs w:val="24"/>
          <w:lang w:val="sk-SK" w:eastAsia="sk-SK"/>
        </w:rPr>
        <w:t>Podmienky a požiadavky pri  vstupe na stavenisko</w:t>
      </w:r>
    </w:p>
    <w:p w14:paraId="68DD7BB8" w14:textId="77777777" w:rsidR="00C15B3F" w:rsidRPr="00C15B3F" w:rsidRDefault="00C15B3F" w:rsidP="00C15B3F">
      <w:pPr>
        <w:pStyle w:val="Odstavecseseznamem"/>
        <w:widowControl/>
        <w:numPr>
          <w:ilvl w:val="1"/>
          <w:numId w:val="5"/>
        </w:numPr>
        <w:contextualSpacing/>
        <w:jc w:val="both"/>
        <w:rPr>
          <w:rFonts w:eastAsia="Times New Roman" w:cs="Arial"/>
          <w:sz w:val="24"/>
          <w:szCs w:val="24"/>
          <w:lang w:val="sk-SK" w:eastAsia="sk-SK"/>
        </w:rPr>
      </w:pPr>
      <w:r w:rsidRPr="00C15B3F">
        <w:rPr>
          <w:sz w:val="24"/>
          <w:szCs w:val="24"/>
          <w:lang w:val="sk-SK"/>
        </w:rPr>
        <w:t>Povinné dokumenty</w:t>
      </w:r>
    </w:p>
    <w:p w14:paraId="13E03F20" w14:textId="77777777" w:rsidR="00C15B3F" w:rsidRPr="00C15B3F" w:rsidRDefault="00C15B3F" w:rsidP="00C15B3F">
      <w:pPr>
        <w:pStyle w:val="Odstavecseseznamem"/>
        <w:widowControl/>
        <w:numPr>
          <w:ilvl w:val="1"/>
          <w:numId w:val="5"/>
        </w:numPr>
        <w:contextualSpacing/>
        <w:jc w:val="both"/>
        <w:rPr>
          <w:rFonts w:eastAsia="Times New Roman" w:cs="Arial"/>
          <w:sz w:val="24"/>
          <w:szCs w:val="24"/>
          <w:lang w:val="sk-SK" w:eastAsia="sk-SK"/>
        </w:rPr>
      </w:pPr>
      <w:r w:rsidRPr="00C15B3F">
        <w:rPr>
          <w:rFonts w:eastAsia="Times New Roman" w:cs="Arial"/>
          <w:sz w:val="24"/>
          <w:szCs w:val="24"/>
          <w:lang w:val="sk-SK" w:eastAsia="sk-SK"/>
        </w:rPr>
        <w:t>Požiadavky na poskytované ochranné pracovné prostriedky</w:t>
      </w:r>
    </w:p>
    <w:p w14:paraId="1CE27D14" w14:textId="77777777" w:rsidR="00C15B3F" w:rsidRPr="00C15B3F" w:rsidRDefault="00C15B3F" w:rsidP="00C15B3F">
      <w:pPr>
        <w:pStyle w:val="Odstavecseseznamem"/>
        <w:widowControl/>
        <w:numPr>
          <w:ilvl w:val="1"/>
          <w:numId w:val="5"/>
        </w:numPr>
        <w:contextualSpacing/>
        <w:jc w:val="both"/>
        <w:rPr>
          <w:sz w:val="24"/>
          <w:szCs w:val="24"/>
          <w:lang w:val="sk-SK"/>
        </w:rPr>
      </w:pPr>
      <w:r w:rsidRPr="00C15B3F">
        <w:rPr>
          <w:rFonts w:eastAsia="Times New Roman" w:cs="Arial"/>
          <w:sz w:val="24"/>
          <w:szCs w:val="24"/>
          <w:lang w:val="sk-SK" w:eastAsia="sk-SK"/>
        </w:rPr>
        <w:t>Požiadavky na zabezpečenie ochrany životného prostredia</w:t>
      </w:r>
    </w:p>
    <w:p w14:paraId="37E52290" w14:textId="77777777" w:rsidR="00C15B3F" w:rsidRPr="00C15B3F" w:rsidRDefault="00C15B3F" w:rsidP="00C15B3F">
      <w:pPr>
        <w:pStyle w:val="Odstavecseseznamem"/>
        <w:widowControl/>
        <w:numPr>
          <w:ilvl w:val="0"/>
          <w:numId w:val="5"/>
        </w:numPr>
        <w:spacing w:after="160" w:line="259" w:lineRule="auto"/>
        <w:contextualSpacing/>
        <w:jc w:val="both"/>
        <w:rPr>
          <w:rFonts w:cs="Arial"/>
          <w:sz w:val="24"/>
          <w:szCs w:val="24"/>
          <w:lang w:val="sk-SK"/>
        </w:rPr>
      </w:pPr>
      <w:r w:rsidRPr="00C15B3F">
        <w:rPr>
          <w:rFonts w:cs="Arial"/>
          <w:sz w:val="24"/>
          <w:szCs w:val="24"/>
          <w:lang w:val="sk-SK"/>
        </w:rPr>
        <w:t>Základné práva a povinnosti účastníkov z hľadiska BOZP, koordinácia BOZP</w:t>
      </w:r>
    </w:p>
    <w:p w14:paraId="6C6BADED" w14:textId="77777777" w:rsidR="00C15B3F" w:rsidRPr="00C15B3F" w:rsidRDefault="00C15B3F" w:rsidP="00C15B3F">
      <w:pPr>
        <w:pStyle w:val="Odstavecseseznamem"/>
        <w:widowControl/>
        <w:numPr>
          <w:ilvl w:val="1"/>
          <w:numId w:val="5"/>
        </w:numPr>
        <w:contextualSpacing/>
        <w:jc w:val="both"/>
        <w:rPr>
          <w:rFonts w:cs="Arial"/>
          <w:sz w:val="24"/>
          <w:szCs w:val="24"/>
          <w:lang w:val="sk-SK"/>
        </w:rPr>
      </w:pPr>
      <w:r w:rsidRPr="00C15B3F">
        <w:rPr>
          <w:rFonts w:eastAsia="Times New Roman" w:cs="Arial"/>
          <w:sz w:val="24"/>
          <w:szCs w:val="24"/>
          <w:lang w:val="sk-SK" w:eastAsia="sk-SK"/>
        </w:rPr>
        <w:t>Povinnosti a právomoci stavebníka</w:t>
      </w:r>
    </w:p>
    <w:p w14:paraId="79FC3F1A" w14:textId="77777777" w:rsidR="00C15B3F" w:rsidRPr="00C15B3F" w:rsidRDefault="00C15B3F" w:rsidP="00C15B3F">
      <w:pPr>
        <w:pStyle w:val="Odstavecseseznamem"/>
        <w:widowControl/>
        <w:numPr>
          <w:ilvl w:val="1"/>
          <w:numId w:val="5"/>
        </w:numPr>
        <w:contextualSpacing/>
        <w:jc w:val="both"/>
        <w:rPr>
          <w:sz w:val="24"/>
          <w:szCs w:val="24"/>
          <w:lang w:val="sk-SK"/>
        </w:rPr>
      </w:pPr>
      <w:r w:rsidRPr="00C15B3F">
        <w:rPr>
          <w:sz w:val="24"/>
          <w:szCs w:val="24"/>
          <w:lang w:val="sk-SK"/>
        </w:rPr>
        <w:t>Koordinácia bezpečnosti</w:t>
      </w:r>
    </w:p>
    <w:p w14:paraId="5D0DB8C3" w14:textId="77777777" w:rsidR="00C15B3F" w:rsidRPr="00C15B3F" w:rsidRDefault="00C15B3F" w:rsidP="00C15B3F">
      <w:pPr>
        <w:pStyle w:val="Odstavecseseznamem"/>
        <w:widowControl/>
        <w:numPr>
          <w:ilvl w:val="1"/>
          <w:numId w:val="5"/>
        </w:numPr>
        <w:contextualSpacing/>
        <w:jc w:val="both"/>
        <w:rPr>
          <w:sz w:val="24"/>
          <w:szCs w:val="24"/>
          <w:lang w:val="sk-SK"/>
        </w:rPr>
      </w:pPr>
      <w:r w:rsidRPr="00C15B3F">
        <w:rPr>
          <w:sz w:val="24"/>
          <w:szCs w:val="24"/>
          <w:lang w:val="sk-SK"/>
        </w:rPr>
        <w:t>Previerka BOZP na stavenisku (previerka staveniska)</w:t>
      </w:r>
    </w:p>
    <w:p w14:paraId="7275F577" w14:textId="77777777" w:rsidR="00C15B3F" w:rsidRPr="00C15B3F" w:rsidRDefault="00C15B3F" w:rsidP="00C15B3F">
      <w:pPr>
        <w:pStyle w:val="Odstavecseseznamem"/>
        <w:widowControl/>
        <w:numPr>
          <w:ilvl w:val="1"/>
          <w:numId w:val="5"/>
        </w:numPr>
        <w:contextualSpacing/>
        <w:jc w:val="both"/>
        <w:rPr>
          <w:rFonts w:eastAsia="Times New Roman" w:cs="Arial"/>
          <w:sz w:val="24"/>
          <w:szCs w:val="24"/>
          <w:lang w:val="sk-SK" w:eastAsia="sk-SK"/>
        </w:rPr>
      </w:pPr>
      <w:r w:rsidRPr="00C15B3F">
        <w:rPr>
          <w:sz w:val="24"/>
          <w:szCs w:val="24"/>
          <w:lang w:val="sk-SK"/>
        </w:rPr>
        <w:t>Súbežná práca zhotoviteľov</w:t>
      </w:r>
    </w:p>
    <w:p w14:paraId="3256D443" w14:textId="77777777" w:rsidR="00C15B3F" w:rsidRPr="00C15B3F" w:rsidRDefault="00C15B3F" w:rsidP="00C15B3F">
      <w:pPr>
        <w:pStyle w:val="Odstavecseseznamem"/>
        <w:widowControl/>
        <w:numPr>
          <w:ilvl w:val="1"/>
          <w:numId w:val="5"/>
        </w:numPr>
        <w:contextualSpacing/>
        <w:jc w:val="both"/>
        <w:rPr>
          <w:rFonts w:eastAsia="Times New Roman" w:cs="Arial"/>
          <w:sz w:val="24"/>
          <w:szCs w:val="24"/>
          <w:lang w:val="sk-SK" w:eastAsia="sk-SK"/>
        </w:rPr>
      </w:pPr>
      <w:r w:rsidRPr="00C15B3F">
        <w:rPr>
          <w:rFonts w:eastAsia="Times New Roman" w:cs="Arial"/>
          <w:sz w:val="24"/>
          <w:szCs w:val="24"/>
          <w:lang w:val="sk-SK" w:eastAsia="sk-SK"/>
        </w:rPr>
        <w:t>Povinnosti a zodpovednosti zhotoviteľa a pod/zhotoviteľov stavby</w:t>
      </w:r>
    </w:p>
    <w:p w14:paraId="4819D5E5" w14:textId="77777777" w:rsidR="00C15B3F" w:rsidRPr="00C15B3F" w:rsidRDefault="00C15B3F" w:rsidP="00C15B3F">
      <w:pPr>
        <w:pStyle w:val="Odstavecseseznamem"/>
        <w:widowControl/>
        <w:numPr>
          <w:ilvl w:val="0"/>
          <w:numId w:val="5"/>
        </w:numPr>
        <w:contextualSpacing/>
        <w:jc w:val="both"/>
        <w:rPr>
          <w:sz w:val="24"/>
          <w:szCs w:val="24"/>
          <w:lang w:val="sk-SK"/>
        </w:rPr>
      </w:pPr>
      <w:r w:rsidRPr="00C15B3F">
        <w:rPr>
          <w:rFonts w:eastAsia="Times New Roman" w:cs="Arial"/>
          <w:sz w:val="24"/>
          <w:szCs w:val="24"/>
          <w:lang w:val="sk-SK" w:eastAsia="sk-SK"/>
        </w:rPr>
        <w:t>Základné bezpečnostné a zdravotné požiadavky na stavenisko</w:t>
      </w:r>
    </w:p>
    <w:p w14:paraId="222F9DF1" w14:textId="77777777" w:rsidR="00C15B3F" w:rsidRPr="00C15B3F" w:rsidRDefault="00C15B3F" w:rsidP="00C15B3F">
      <w:pPr>
        <w:pStyle w:val="Odstavecseseznamem"/>
        <w:widowControl/>
        <w:numPr>
          <w:ilvl w:val="1"/>
          <w:numId w:val="5"/>
        </w:numPr>
        <w:contextualSpacing/>
        <w:jc w:val="both"/>
        <w:rPr>
          <w:sz w:val="24"/>
          <w:szCs w:val="24"/>
          <w:lang w:val="sk-SK"/>
        </w:rPr>
      </w:pPr>
      <w:r w:rsidRPr="00C15B3F">
        <w:rPr>
          <w:sz w:val="24"/>
          <w:szCs w:val="24"/>
          <w:lang w:val="sk-SK"/>
        </w:rPr>
        <w:t>Organizačné zabezpečenie</w:t>
      </w:r>
    </w:p>
    <w:p w14:paraId="17CAE1AC" w14:textId="77777777" w:rsidR="00C15B3F" w:rsidRPr="00C15B3F" w:rsidRDefault="00C15B3F" w:rsidP="00C15B3F">
      <w:pPr>
        <w:pStyle w:val="Odstavecseseznamem"/>
        <w:widowControl/>
        <w:numPr>
          <w:ilvl w:val="2"/>
          <w:numId w:val="5"/>
        </w:numPr>
        <w:contextualSpacing/>
        <w:jc w:val="both"/>
        <w:rPr>
          <w:sz w:val="24"/>
          <w:szCs w:val="24"/>
          <w:lang w:val="sk-SK"/>
        </w:rPr>
      </w:pPr>
      <w:r w:rsidRPr="00C15B3F">
        <w:rPr>
          <w:sz w:val="24"/>
          <w:szCs w:val="24"/>
          <w:lang w:val="sk-SK"/>
        </w:rPr>
        <w:t>Stavebník</w:t>
      </w:r>
    </w:p>
    <w:p w14:paraId="5D404306" w14:textId="77777777" w:rsidR="00C15B3F" w:rsidRPr="00C15B3F" w:rsidRDefault="00C15B3F" w:rsidP="00C15B3F">
      <w:pPr>
        <w:pStyle w:val="Odstavecseseznamem"/>
        <w:widowControl/>
        <w:numPr>
          <w:ilvl w:val="2"/>
          <w:numId w:val="5"/>
        </w:numPr>
        <w:contextualSpacing/>
        <w:jc w:val="both"/>
        <w:rPr>
          <w:sz w:val="24"/>
          <w:szCs w:val="24"/>
          <w:lang w:val="sk-SK"/>
        </w:rPr>
      </w:pPr>
      <w:r w:rsidRPr="00C15B3F">
        <w:rPr>
          <w:sz w:val="24"/>
          <w:szCs w:val="24"/>
          <w:lang w:val="sk-SK"/>
        </w:rPr>
        <w:t>Koordinátor dokumentácie</w:t>
      </w:r>
    </w:p>
    <w:p w14:paraId="05581839" w14:textId="77777777" w:rsidR="00C15B3F" w:rsidRPr="00C15B3F" w:rsidRDefault="00C15B3F" w:rsidP="00C15B3F">
      <w:pPr>
        <w:pStyle w:val="Odstavecseseznamem"/>
        <w:widowControl/>
        <w:numPr>
          <w:ilvl w:val="2"/>
          <w:numId w:val="5"/>
        </w:numPr>
        <w:contextualSpacing/>
        <w:jc w:val="both"/>
        <w:rPr>
          <w:sz w:val="24"/>
          <w:szCs w:val="24"/>
          <w:lang w:val="sk-SK"/>
        </w:rPr>
      </w:pPr>
      <w:r w:rsidRPr="00C15B3F">
        <w:rPr>
          <w:sz w:val="24"/>
          <w:szCs w:val="24"/>
          <w:lang w:val="sk-SK"/>
        </w:rPr>
        <w:t>Koordinátor bezpečnosti</w:t>
      </w:r>
    </w:p>
    <w:p w14:paraId="1FA5EA6C" w14:textId="77777777" w:rsidR="00C15B3F" w:rsidRPr="00C15B3F" w:rsidRDefault="00C15B3F" w:rsidP="00C15B3F">
      <w:pPr>
        <w:pStyle w:val="Odstavecseseznamem"/>
        <w:widowControl/>
        <w:numPr>
          <w:ilvl w:val="2"/>
          <w:numId w:val="5"/>
        </w:numPr>
        <w:contextualSpacing/>
        <w:jc w:val="both"/>
        <w:rPr>
          <w:sz w:val="24"/>
          <w:szCs w:val="24"/>
          <w:lang w:val="sk-SK"/>
        </w:rPr>
      </w:pPr>
      <w:r w:rsidRPr="00C15B3F">
        <w:rPr>
          <w:sz w:val="24"/>
          <w:szCs w:val="24"/>
          <w:lang w:val="sk-SK"/>
        </w:rPr>
        <w:t>Stavbyvedúci</w:t>
      </w:r>
    </w:p>
    <w:p w14:paraId="3B1EEF0D" w14:textId="77777777" w:rsidR="00C15B3F" w:rsidRPr="00C15B3F" w:rsidRDefault="00C15B3F" w:rsidP="00C15B3F">
      <w:pPr>
        <w:pStyle w:val="Odstavecseseznamem"/>
        <w:widowControl/>
        <w:numPr>
          <w:ilvl w:val="2"/>
          <w:numId w:val="5"/>
        </w:numPr>
        <w:contextualSpacing/>
        <w:jc w:val="both"/>
        <w:rPr>
          <w:sz w:val="24"/>
          <w:szCs w:val="24"/>
          <w:lang w:val="sk-SK"/>
        </w:rPr>
      </w:pPr>
      <w:r w:rsidRPr="00C15B3F">
        <w:rPr>
          <w:sz w:val="24"/>
          <w:szCs w:val="24"/>
          <w:lang w:val="sk-SK"/>
        </w:rPr>
        <w:t>Dodávateľ stavebných prác</w:t>
      </w:r>
    </w:p>
    <w:p w14:paraId="2CC599F2" w14:textId="77777777" w:rsidR="00C15B3F" w:rsidRPr="00C15B3F" w:rsidRDefault="00C15B3F" w:rsidP="00C15B3F">
      <w:pPr>
        <w:pStyle w:val="Odstavecseseznamem"/>
        <w:widowControl/>
        <w:numPr>
          <w:ilvl w:val="1"/>
          <w:numId w:val="5"/>
        </w:numPr>
        <w:contextualSpacing/>
        <w:jc w:val="both"/>
        <w:rPr>
          <w:sz w:val="24"/>
          <w:szCs w:val="24"/>
          <w:lang w:val="sk-SK"/>
        </w:rPr>
      </w:pPr>
      <w:r w:rsidRPr="00C15B3F">
        <w:rPr>
          <w:sz w:val="24"/>
          <w:szCs w:val="24"/>
          <w:lang w:val="sk-SK"/>
        </w:rPr>
        <w:t>Všeobecné požiadavky</w:t>
      </w:r>
    </w:p>
    <w:p w14:paraId="33AF92AF" w14:textId="77777777" w:rsidR="00C15B3F" w:rsidRPr="00C15B3F" w:rsidRDefault="00C15B3F" w:rsidP="00C15B3F">
      <w:pPr>
        <w:pStyle w:val="Odstavecseseznamem"/>
        <w:widowControl/>
        <w:numPr>
          <w:ilvl w:val="2"/>
          <w:numId w:val="5"/>
        </w:numPr>
        <w:contextualSpacing/>
        <w:jc w:val="both"/>
        <w:rPr>
          <w:sz w:val="24"/>
          <w:szCs w:val="24"/>
          <w:lang w:val="sk-SK"/>
        </w:rPr>
      </w:pPr>
      <w:r w:rsidRPr="00C15B3F">
        <w:rPr>
          <w:sz w:val="24"/>
          <w:szCs w:val="24"/>
          <w:lang w:val="sk-SK"/>
        </w:rPr>
        <w:t>Stabilita a pevnosť</w:t>
      </w:r>
    </w:p>
    <w:p w14:paraId="719B1F22" w14:textId="77777777" w:rsidR="00C15B3F" w:rsidRPr="00C15B3F" w:rsidRDefault="00C15B3F" w:rsidP="00C15B3F">
      <w:pPr>
        <w:pStyle w:val="Odstavecseseznamem"/>
        <w:widowControl/>
        <w:numPr>
          <w:ilvl w:val="2"/>
          <w:numId w:val="5"/>
        </w:numPr>
        <w:contextualSpacing/>
        <w:jc w:val="both"/>
        <w:rPr>
          <w:sz w:val="24"/>
          <w:szCs w:val="24"/>
          <w:lang w:val="sk-SK"/>
        </w:rPr>
      </w:pPr>
      <w:r w:rsidRPr="00C15B3F">
        <w:rPr>
          <w:rFonts w:eastAsia="Times New Roman" w:cs="Arial"/>
          <w:sz w:val="24"/>
          <w:szCs w:val="24"/>
          <w:lang w:val="sk-SK" w:eastAsia="sk-SK"/>
        </w:rPr>
        <w:t>Energetické rozvody</w:t>
      </w:r>
    </w:p>
    <w:p w14:paraId="67065A34" w14:textId="77777777" w:rsidR="00C15B3F" w:rsidRPr="00C15B3F" w:rsidRDefault="00C15B3F" w:rsidP="00C15B3F">
      <w:pPr>
        <w:pStyle w:val="Odstavecseseznamem"/>
        <w:widowControl/>
        <w:numPr>
          <w:ilvl w:val="2"/>
          <w:numId w:val="5"/>
        </w:numPr>
        <w:contextualSpacing/>
        <w:jc w:val="both"/>
        <w:rPr>
          <w:sz w:val="24"/>
          <w:szCs w:val="24"/>
          <w:lang w:val="sk-SK"/>
        </w:rPr>
      </w:pPr>
      <w:r w:rsidRPr="00C15B3F">
        <w:rPr>
          <w:sz w:val="24"/>
          <w:szCs w:val="24"/>
          <w:lang w:val="sk-SK"/>
        </w:rPr>
        <w:t>Únikové cesty a východy</w:t>
      </w:r>
    </w:p>
    <w:p w14:paraId="79BF6AA8" w14:textId="77777777" w:rsidR="00C15B3F" w:rsidRPr="00C15B3F" w:rsidRDefault="00C15B3F" w:rsidP="00C15B3F">
      <w:pPr>
        <w:pStyle w:val="Odstavecseseznamem"/>
        <w:widowControl/>
        <w:numPr>
          <w:ilvl w:val="2"/>
          <w:numId w:val="5"/>
        </w:numPr>
        <w:contextualSpacing/>
        <w:jc w:val="both"/>
        <w:rPr>
          <w:sz w:val="24"/>
          <w:szCs w:val="24"/>
          <w:lang w:val="sk-SK"/>
        </w:rPr>
      </w:pPr>
      <w:r w:rsidRPr="00C15B3F">
        <w:rPr>
          <w:rFonts w:eastAsia="Times New Roman" w:cs="Arial"/>
          <w:sz w:val="24"/>
          <w:szCs w:val="24"/>
          <w:lang w:val="sk-SK" w:eastAsia="sk-SK"/>
        </w:rPr>
        <w:t>Identifikácia, ohlásenie a zdolávanie požiaru</w:t>
      </w:r>
    </w:p>
    <w:p w14:paraId="3F6BB335" w14:textId="77777777" w:rsidR="00C15B3F" w:rsidRPr="00C15B3F" w:rsidRDefault="00C15B3F" w:rsidP="00C15B3F">
      <w:pPr>
        <w:pStyle w:val="Odstavecseseznamem"/>
        <w:widowControl/>
        <w:numPr>
          <w:ilvl w:val="2"/>
          <w:numId w:val="5"/>
        </w:numPr>
        <w:contextualSpacing/>
        <w:jc w:val="both"/>
        <w:rPr>
          <w:sz w:val="24"/>
          <w:szCs w:val="24"/>
          <w:lang w:val="sk-SK"/>
        </w:rPr>
      </w:pPr>
      <w:r w:rsidRPr="00C15B3F">
        <w:rPr>
          <w:sz w:val="24"/>
          <w:szCs w:val="24"/>
          <w:lang w:val="sk-SK"/>
        </w:rPr>
        <w:t>Osobitné nebezpečenstvá</w:t>
      </w:r>
    </w:p>
    <w:p w14:paraId="21C6BB9E" w14:textId="77777777" w:rsidR="00C15B3F" w:rsidRPr="00C15B3F" w:rsidRDefault="00C15B3F" w:rsidP="00C15B3F">
      <w:pPr>
        <w:pStyle w:val="Odstavecseseznamem"/>
        <w:widowControl/>
        <w:numPr>
          <w:ilvl w:val="2"/>
          <w:numId w:val="5"/>
        </w:numPr>
        <w:contextualSpacing/>
        <w:jc w:val="both"/>
        <w:rPr>
          <w:sz w:val="24"/>
          <w:szCs w:val="24"/>
          <w:lang w:val="sk-SK"/>
        </w:rPr>
      </w:pPr>
      <w:r w:rsidRPr="00C15B3F">
        <w:rPr>
          <w:rFonts w:eastAsia="Times New Roman" w:cs="Arial"/>
          <w:sz w:val="24"/>
          <w:szCs w:val="24"/>
          <w:lang w:val="sk-SK" w:eastAsia="sk-SK"/>
        </w:rPr>
        <w:t>Osvetlenie pracovísk, priestorov a komunikácií na stavenisku denným svetlom a umelým osvetlením</w:t>
      </w:r>
    </w:p>
    <w:p w14:paraId="60185B30" w14:textId="77777777" w:rsidR="00C15B3F" w:rsidRPr="00C15B3F" w:rsidRDefault="00C15B3F" w:rsidP="00C15B3F">
      <w:pPr>
        <w:pStyle w:val="Odstavecseseznamem"/>
        <w:widowControl/>
        <w:numPr>
          <w:ilvl w:val="2"/>
          <w:numId w:val="5"/>
        </w:numPr>
        <w:contextualSpacing/>
        <w:jc w:val="both"/>
        <w:rPr>
          <w:sz w:val="24"/>
          <w:szCs w:val="24"/>
          <w:lang w:val="sk-SK"/>
        </w:rPr>
      </w:pPr>
      <w:r w:rsidRPr="00C15B3F">
        <w:rPr>
          <w:sz w:val="24"/>
          <w:szCs w:val="24"/>
          <w:lang w:val="sk-SK"/>
        </w:rPr>
        <w:t>Komunikácie a nebezpečné priestory</w:t>
      </w:r>
    </w:p>
    <w:p w14:paraId="216F2285" w14:textId="77777777" w:rsidR="00C15B3F" w:rsidRPr="00C15B3F" w:rsidRDefault="00C15B3F" w:rsidP="00C15B3F">
      <w:pPr>
        <w:pStyle w:val="Odstavecseseznamem"/>
        <w:widowControl/>
        <w:numPr>
          <w:ilvl w:val="2"/>
          <w:numId w:val="5"/>
        </w:numPr>
        <w:contextualSpacing/>
        <w:jc w:val="both"/>
        <w:rPr>
          <w:sz w:val="24"/>
          <w:szCs w:val="24"/>
          <w:lang w:val="sk-SK"/>
        </w:rPr>
      </w:pPr>
      <w:r w:rsidRPr="00C15B3F">
        <w:rPr>
          <w:rFonts w:eastAsia="Times New Roman" w:cs="Arial"/>
          <w:sz w:val="24"/>
          <w:szCs w:val="24"/>
          <w:lang w:val="sk-SK" w:eastAsia="sk-SK"/>
        </w:rPr>
        <w:t>Pohyb na pracovisku</w:t>
      </w:r>
    </w:p>
    <w:p w14:paraId="3F8C193D" w14:textId="77777777" w:rsidR="00C15B3F" w:rsidRPr="00C15B3F" w:rsidRDefault="00C15B3F" w:rsidP="00C15B3F">
      <w:pPr>
        <w:pStyle w:val="Odstavecseseznamem"/>
        <w:widowControl/>
        <w:numPr>
          <w:ilvl w:val="2"/>
          <w:numId w:val="5"/>
        </w:numPr>
        <w:contextualSpacing/>
        <w:jc w:val="both"/>
        <w:rPr>
          <w:sz w:val="24"/>
          <w:szCs w:val="24"/>
          <w:lang w:val="sk-SK"/>
        </w:rPr>
      </w:pPr>
      <w:r w:rsidRPr="00C15B3F">
        <w:rPr>
          <w:sz w:val="24"/>
          <w:szCs w:val="24"/>
          <w:lang w:val="sk-SK"/>
        </w:rPr>
        <w:t>Prvá pomoc</w:t>
      </w:r>
    </w:p>
    <w:p w14:paraId="7CB11997" w14:textId="77777777" w:rsidR="00C15B3F" w:rsidRPr="00C15B3F" w:rsidRDefault="00C15B3F" w:rsidP="00C15B3F">
      <w:pPr>
        <w:pStyle w:val="Odstavecseseznamem"/>
        <w:widowControl/>
        <w:numPr>
          <w:ilvl w:val="2"/>
          <w:numId w:val="5"/>
        </w:numPr>
        <w:contextualSpacing/>
        <w:jc w:val="both"/>
        <w:rPr>
          <w:sz w:val="24"/>
          <w:szCs w:val="24"/>
          <w:lang w:val="sk-SK"/>
        </w:rPr>
      </w:pPr>
      <w:r w:rsidRPr="00C15B3F">
        <w:rPr>
          <w:sz w:val="24"/>
          <w:szCs w:val="24"/>
          <w:lang w:val="sk-SK"/>
        </w:rPr>
        <w:t>Zariadenia na osobnú hygienu</w:t>
      </w:r>
    </w:p>
    <w:p w14:paraId="312FAD4B" w14:textId="77777777" w:rsidR="00C15B3F" w:rsidRPr="00C15B3F" w:rsidRDefault="00C15B3F" w:rsidP="00C15B3F">
      <w:pPr>
        <w:pStyle w:val="Odstavecseseznamem"/>
        <w:widowControl/>
        <w:numPr>
          <w:ilvl w:val="2"/>
          <w:numId w:val="5"/>
        </w:numPr>
        <w:contextualSpacing/>
        <w:jc w:val="both"/>
        <w:rPr>
          <w:sz w:val="24"/>
          <w:szCs w:val="24"/>
          <w:lang w:val="sk-SK"/>
        </w:rPr>
      </w:pPr>
      <w:r w:rsidRPr="00C15B3F">
        <w:rPr>
          <w:sz w:val="24"/>
          <w:szCs w:val="24"/>
          <w:lang w:val="sk-SK"/>
        </w:rPr>
        <w:t>Zamestnanci so zdravotným postihnutím</w:t>
      </w:r>
    </w:p>
    <w:p w14:paraId="0D17DE68" w14:textId="77777777" w:rsidR="00C15B3F" w:rsidRPr="00C15B3F" w:rsidRDefault="00C15B3F" w:rsidP="00C15B3F">
      <w:pPr>
        <w:pStyle w:val="Odstavecseseznamem"/>
        <w:widowControl/>
        <w:numPr>
          <w:ilvl w:val="0"/>
          <w:numId w:val="5"/>
        </w:numPr>
        <w:contextualSpacing/>
        <w:jc w:val="both"/>
        <w:rPr>
          <w:rFonts w:eastAsia="Times New Roman" w:cs="Arial"/>
          <w:sz w:val="24"/>
          <w:szCs w:val="24"/>
          <w:lang w:val="sk-SK" w:eastAsia="sk-SK"/>
        </w:rPr>
      </w:pPr>
      <w:r w:rsidRPr="00C15B3F">
        <w:rPr>
          <w:rFonts w:eastAsia="Times New Roman" w:cs="Arial"/>
          <w:sz w:val="24"/>
          <w:szCs w:val="24"/>
          <w:lang w:val="sk-SK" w:eastAsia="sk-SK"/>
        </w:rPr>
        <w:t>Záväznosť BOZP</w:t>
      </w:r>
    </w:p>
    <w:p w14:paraId="67BBEC2F" w14:textId="77777777" w:rsidR="00C15B3F" w:rsidRPr="00C15B3F" w:rsidRDefault="00C15B3F" w:rsidP="00C15B3F">
      <w:pPr>
        <w:pStyle w:val="Odstavecseseznamem"/>
        <w:widowControl/>
        <w:numPr>
          <w:ilvl w:val="0"/>
          <w:numId w:val="5"/>
        </w:numPr>
        <w:contextualSpacing/>
        <w:jc w:val="both"/>
        <w:rPr>
          <w:rFonts w:eastAsia="Times New Roman" w:cs="Arial"/>
          <w:sz w:val="24"/>
          <w:szCs w:val="24"/>
          <w:lang w:val="sk-SK" w:eastAsia="sk-SK"/>
        </w:rPr>
      </w:pPr>
      <w:r w:rsidRPr="00C15B3F">
        <w:rPr>
          <w:rFonts w:eastAsia="Times New Roman" w:cs="Arial"/>
          <w:sz w:val="24"/>
          <w:szCs w:val="24"/>
          <w:lang w:val="sk-SK" w:eastAsia="sk-SK"/>
        </w:rPr>
        <w:t xml:space="preserve">Zásady BOZP pre výkon prác  s osobitným  nebezpečenstvom </w:t>
      </w:r>
    </w:p>
    <w:p w14:paraId="2F60ADF4" w14:textId="77777777" w:rsidR="00C15B3F" w:rsidRPr="00C15B3F" w:rsidRDefault="00C15B3F" w:rsidP="00C15B3F">
      <w:pPr>
        <w:pStyle w:val="Odstavecseseznamem"/>
        <w:widowControl/>
        <w:numPr>
          <w:ilvl w:val="1"/>
          <w:numId w:val="5"/>
        </w:numPr>
        <w:contextualSpacing/>
        <w:jc w:val="both"/>
        <w:rPr>
          <w:rFonts w:eastAsia="Times New Roman" w:cs="Arial"/>
          <w:sz w:val="24"/>
          <w:szCs w:val="24"/>
          <w:lang w:val="sk-SK" w:eastAsia="sk-SK"/>
        </w:rPr>
      </w:pPr>
      <w:r w:rsidRPr="00C15B3F">
        <w:rPr>
          <w:sz w:val="24"/>
          <w:szCs w:val="24"/>
          <w:lang w:val="sk-SK"/>
        </w:rPr>
        <w:t>Stavenisko</w:t>
      </w:r>
    </w:p>
    <w:p w14:paraId="2AFE2C2E" w14:textId="77777777" w:rsidR="00C15B3F" w:rsidRPr="00C15B3F" w:rsidRDefault="00C15B3F" w:rsidP="00C15B3F">
      <w:pPr>
        <w:pStyle w:val="Odstavecseseznamem"/>
        <w:widowControl/>
        <w:numPr>
          <w:ilvl w:val="2"/>
          <w:numId w:val="5"/>
        </w:numPr>
        <w:contextualSpacing/>
        <w:jc w:val="both"/>
        <w:rPr>
          <w:rFonts w:eastAsia="Times New Roman" w:cs="Arial"/>
          <w:sz w:val="24"/>
          <w:szCs w:val="24"/>
          <w:lang w:val="sk-SK" w:eastAsia="sk-SK"/>
        </w:rPr>
      </w:pPr>
      <w:r w:rsidRPr="00C15B3F">
        <w:rPr>
          <w:sz w:val="24"/>
          <w:szCs w:val="24"/>
          <w:lang w:val="sk-SK"/>
        </w:rPr>
        <w:t>Komunikácie</w:t>
      </w:r>
    </w:p>
    <w:p w14:paraId="73F19F93" w14:textId="77777777" w:rsidR="00C15B3F" w:rsidRPr="00C15B3F" w:rsidRDefault="00C15B3F" w:rsidP="00C15B3F">
      <w:pPr>
        <w:pStyle w:val="Odstavecseseznamem"/>
        <w:widowControl/>
        <w:numPr>
          <w:ilvl w:val="2"/>
          <w:numId w:val="5"/>
        </w:numPr>
        <w:contextualSpacing/>
        <w:jc w:val="both"/>
        <w:rPr>
          <w:rFonts w:eastAsia="Times New Roman" w:cs="Arial"/>
          <w:sz w:val="24"/>
          <w:szCs w:val="24"/>
          <w:lang w:val="sk-SK" w:eastAsia="sk-SK"/>
        </w:rPr>
      </w:pPr>
      <w:r w:rsidRPr="00C15B3F">
        <w:rPr>
          <w:sz w:val="24"/>
          <w:szCs w:val="24"/>
          <w:lang w:val="sk-SK"/>
        </w:rPr>
        <w:t>Zabezpečenie otvorov a jám</w:t>
      </w:r>
    </w:p>
    <w:p w14:paraId="1783B374" w14:textId="77777777" w:rsidR="00C15B3F" w:rsidRPr="00C15B3F" w:rsidRDefault="00C15B3F" w:rsidP="00C15B3F">
      <w:pPr>
        <w:pStyle w:val="Odstavecseseznamem"/>
        <w:widowControl/>
        <w:numPr>
          <w:ilvl w:val="2"/>
          <w:numId w:val="5"/>
        </w:numPr>
        <w:contextualSpacing/>
        <w:jc w:val="both"/>
        <w:rPr>
          <w:rFonts w:eastAsia="Times New Roman" w:cs="Arial"/>
          <w:sz w:val="24"/>
          <w:szCs w:val="24"/>
          <w:lang w:val="sk-SK" w:eastAsia="sk-SK"/>
        </w:rPr>
      </w:pPr>
      <w:r w:rsidRPr="00C15B3F">
        <w:rPr>
          <w:sz w:val="24"/>
          <w:szCs w:val="24"/>
          <w:lang w:val="sk-SK"/>
        </w:rPr>
        <w:t>Zvislé komunikácie</w:t>
      </w:r>
    </w:p>
    <w:p w14:paraId="32883618" w14:textId="77777777" w:rsidR="00C15B3F" w:rsidRPr="00C15B3F" w:rsidRDefault="00C15B3F" w:rsidP="00C15B3F">
      <w:pPr>
        <w:pStyle w:val="Odstavecseseznamem"/>
        <w:widowControl/>
        <w:numPr>
          <w:ilvl w:val="2"/>
          <w:numId w:val="5"/>
        </w:numPr>
        <w:contextualSpacing/>
        <w:jc w:val="both"/>
        <w:rPr>
          <w:rFonts w:eastAsia="Times New Roman" w:cs="Arial"/>
          <w:sz w:val="24"/>
          <w:szCs w:val="24"/>
          <w:lang w:val="sk-SK" w:eastAsia="sk-SK"/>
        </w:rPr>
      </w:pPr>
      <w:r w:rsidRPr="00C15B3F">
        <w:rPr>
          <w:sz w:val="24"/>
          <w:szCs w:val="24"/>
          <w:lang w:val="sk-SK"/>
        </w:rPr>
        <w:t>Prerušenie stavebných prác</w:t>
      </w:r>
    </w:p>
    <w:p w14:paraId="2E8FFF1A" w14:textId="77777777" w:rsidR="00C15B3F" w:rsidRPr="00C15B3F" w:rsidRDefault="00C15B3F" w:rsidP="00C15B3F">
      <w:pPr>
        <w:pStyle w:val="Odstavecseseznamem"/>
        <w:widowControl/>
        <w:numPr>
          <w:ilvl w:val="2"/>
          <w:numId w:val="5"/>
        </w:numPr>
        <w:contextualSpacing/>
        <w:jc w:val="both"/>
        <w:rPr>
          <w:rFonts w:eastAsia="Times New Roman" w:cs="Arial"/>
          <w:sz w:val="24"/>
          <w:szCs w:val="24"/>
          <w:lang w:val="sk-SK" w:eastAsia="sk-SK"/>
        </w:rPr>
      </w:pPr>
      <w:r w:rsidRPr="00C15B3F">
        <w:rPr>
          <w:sz w:val="24"/>
          <w:szCs w:val="24"/>
          <w:lang w:val="sk-SK"/>
        </w:rPr>
        <w:t>Prerušenie prác vo výške a nad voľnou hĺbkou</w:t>
      </w:r>
    </w:p>
    <w:p w14:paraId="653A4DC1" w14:textId="77777777" w:rsidR="00C15B3F" w:rsidRPr="00C15B3F" w:rsidRDefault="00C15B3F" w:rsidP="00C15B3F">
      <w:pPr>
        <w:pStyle w:val="Odstavecseseznamem"/>
        <w:widowControl/>
        <w:numPr>
          <w:ilvl w:val="2"/>
          <w:numId w:val="5"/>
        </w:numPr>
        <w:contextualSpacing/>
        <w:jc w:val="both"/>
        <w:rPr>
          <w:rFonts w:eastAsia="Times New Roman" w:cs="Arial"/>
          <w:sz w:val="24"/>
          <w:szCs w:val="24"/>
          <w:lang w:val="sk-SK" w:eastAsia="sk-SK"/>
        </w:rPr>
      </w:pPr>
      <w:r w:rsidRPr="00C15B3F">
        <w:rPr>
          <w:rFonts w:eastAsia="Times New Roman" w:cs="Arial"/>
          <w:sz w:val="24"/>
          <w:szCs w:val="24"/>
          <w:lang w:val="sk-SK" w:eastAsia="sk-SK"/>
        </w:rPr>
        <w:t xml:space="preserve">Skladovanie materiálov </w:t>
      </w:r>
    </w:p>
    <w:p w14:paraId="08C5BFA1" w14:textId="77777777" w:rsidR="00C15B3F" w:rsidRPr="00C15B3F" w:rsidRDefault="00C15B3F" w:rsidP="00C15B3F">
      <w:pPr>
        <w:pStyle w:val="Odstavecseseznamem"/>
        <w:widowControl/>
        <w:numPr>
          <w:ilvl w:val="1"/>
          <w:numId w:val="5"/>
        </w:numPr>
        <w:contextualSpacing/>
        <w:jc w:val="both"/>
        <w:rPr>
          <w:sz w:val="24"/>
          <w:szCs w:val="24"/>
          <w:lang w:val="sk-SK"/>
        </w:rPr>
      </w:pPr>
      <w:r w:rsidRPr="00C15B3F">
        <w:rPr>
          <w:sz w:val="24"/>
          <w:szCs w:val="24"/>
          <w:lang w:val="sk-SK"/>
        </w:rPr>
        <w:t>Zemné práce</w:t>
      </w:r>
    </w:p>
    <w:p w14:paraId="25554727" w14:textId="77777777" w:rsidR="00C15B3F" w:rsidRPr="00C15B3F" w:rsidRDefault="00C15B3F" w:rsidP="00C15B3F">
      <w:pPr>
        <w:pStyle w:val="Odstavecseseznamem"/>
        <w:widowControl/>
        <w:numPr>
          <w:ilvl w:val="2"/>
          <w:numId w:val="5"/>
        </w:numPr>
        <w:contextualSpacing/>
        <w:jc w:val="both"/>
        <w:rPr>
          <w:sz w:val="24"/>
          <w:szCs w:val="24"/>
          <w:lang w:val="sk-SK"/>
        </w:rPr>
      </w:pPr>
      <w:r w:rsidRPr="00C15B3F">
        <w:rPr>
          <w:sz w:val="24"/>
          <w:szCs w:val="24"/>
          <w:lang w:val="sk-SK"/>
        </w:rPr>
        <w:t>Práce s nebezpečenstvom zasypania</w:t>
      </w:r>
    </w:p>
    <w:p w14:paraId="53975778" w14:textId="77777777" w:rsidR="00C15B3F" w:rsidRPr="00C15B3F" w:rsidRDefault="00C15B3F" w:rsidP="00C15B3F">
      <w:pPr>
        <w:pStyle w:val="Odstavecseseznamem"/>
        <w:widowControl/>
        <w:numPr>
          <w:ilvl w:val="2"/>
          <w:numId w:val="5"/>
        </w:numPr>
        <w:contextualSpacing/>
        <w:jc w:val="both"/>
        <w:rPr>
          <w:sz w:val="24"/>
          <w:szCs w:val="24"/>
          <w:lang w:val="sk-SK"/>
        </w:rPr>
      </w:pPr>
      <w:r w:rsidRPr="00C15B3F">
        <w:rPr>
          <w:sz w:val="24"/>
          <w:szCs w:val="24"/>
          <w:lang w:val="sk-SK"/>
        </w:rPr>
        <w:t>Výkopové práce</w:t>
      </w:r>
    </w:p>
    <w:p w14:paraId="70036830" w14:textId="77777777" w:rsidR="00C15B3F" w:rsidRPr="00C15B3F" w:rsidRDefault="00C15B3F" w:rsidP="00C15B3F">
      <w:pPr>
        <w:pStyle w:val="Odstavecseseznamem"/>
        <w:widowControl/>
        <w:numPr>
          <w:ilvl w:val="2"/>
          <w:numId w:val="5"/>
        </w:numPr>
        <w:contextualSpacing/>
        <w:jc w:val="both"/>
        <w:rPr>
          <w:sz w:val="24"/>
          <w:szCs w:val="24"/>
          <w:lang w:val="sk-SK"/>
        </w:rPr>
      </w:pPr>
      <w:r w:rsidRPr="00C15B3F">
        <w:rPr>
          <w:sz w:val="24"/>
          <w:szCs w:val="24"/>
          <w:lang w:val="sk-SK"/>
        </w:rPr>
        <w:t>Ručná doprava zemín</w:t>
      </w:r>
    </w:p>
    <w:p w14:paraId="4DC0F239" w14:textId="77777777" w:rsidR="00C15B3F" w:rsidRPr="00C15B3F" w:rsidRDefault="00C15B3F" w:rsidP="00C15B3F">
      <w:pPr>
        <w:pStyle w:val="Odstavecseseznamem"/>
        <w:widowControl/>
        <w:numPr>
          <w:ilvl w:val="1"/>
          <w:numId w:val="5"/>
        </w:numPr>
        <w:contextualSpacing/>
        <w:jc w:val="both"/>
        <w:rPr>
          <w:sz w:val="24"/>
          <w:szCs w:val="24"/>
          <w:lang w:val="sk-SK"/>
        </w:rPr>
      </w:pPr>
      <w:r w:rsidRPr="00C15B3F">
        <w:rPr>
          <w:sz w:val="24"/>
          <w:szCs w:val="24"/>
          <w:lang w:val="sk-SK"/>
        </w:rPr>
        <w:t>Práca vo výške a nad voľnou hĺbkou</w:t>
      </w:r>
    </w:p>
    <w:p w14:paraId="7E19470D" w14:textId="77777777" w:rsidR="00C15B3F" w:rsidRPr="00C15B3F" w:rsidRDefault="00C15B3F" w:rsidP="00C15B3F">
      <w:pPr>
        <w:pStyle w:val="Odstavecseseznamem"/>
        <w:widowControl/>
        <w:numPr>
          <w:ilvl w:val="2"/>
          <w:numId w:val="5"/>
        </w:numPr>
        <w:contextualSpacing/>
        <w:jc w:val="both"/>
        <w:rPr>
          <w:sz w:val="24"/>
          <w:szCs w:val="24"/>
          <w:lang w:val="sk-SK"/>
        </w:rPr>
      </w:pPr>
      <w:r w:rsidRPr="00C15B3F">
        <w:rPr>
          <w:sz w:val="24"/>
          <w:szCs w:val="24"/>
          <w:lang w:val="sk-SK"/>
        </w:rPr>
        <w:t>Zabezpečenie proti pádu</w:t>
      </w:r>
    </w:p>
    <w:p w14:paraId="2AC7AF77" w14:textId="77777777" w:rsidR="00C15B3F" w:rsidRPr="00C15B3F" w:rsidRDefault="00C15B3F" w:rsidP="00C15B3F">
      <w:pPr>
        <w:pStyle w:val="Odstavecseseznamem"/>
        <w:widowControl/>
        <w:numPr>
          <w:ilvl w:val="2"/>
          <w:numId w:val="5"/>
        </w:numPr>
        <w:contextualSpacing/>
        <w:jc w:val="both"/>
        <w:rPr>
          <w:sz w:val="24"/>
          <w:szCs w:val="24"/>
          <w:lang w:val="sk-SK"/>
        </w:rPr>
      </w:pPr>
      <w:r w:rsidRPr="00C15B3F">
        <w:rPr>
          <w:sz w:val="24"/>
          <w:szCs w:val="24"/>
          <w:lang w:val="sk-SK"/>
        </w:rPr>
        <w:t>Kolektívne zabezpečenie</w:t>
      </w:r>
    </w:p>
    <w:p w14:paraId="49A337E1" w14:textId="77777777" w:rsidR="00C15B3F" w:rsidRPr="00C15B3F" w:rsidRDefault="00C15B3F" w:rsidP="00C15B3F">
      <w:pPr>
        <w:pStyle w:val="Odstavecseseznamem"/>
        <w:widowControl/>
        <w:numPr>
          <w:ilvl w:val="2"/>
          <w:numId w:val="5"/>
        </w:numPr>
        <w:contextualSpacing/>
        <w:jc w:val="both"/>
        <w:rPr>
          <w:sz w:val="24"/>
          <w:szCs w:val="24"/>
          <w:lang w:val="sk-SK"/>
        </w:rPr>
      </w:pPr>
      <w:r w:rsidRPr="00C15B3F">
        <w:rPr>
          <w:sz w:val="24"/>
          <w:szCs w:val="24"/>
          <w:lang w:val="sk-SK"/>
        </w:rPr>
        <w:t>Konštrukcie na zvyšovanie pracoviska</w:t>
      </w:r>
    </w:p>
    <w:p w14:paraId="15A38FCD" w14:textId="77777777" w:rsidR="00C15B3F" w:rsidRPr="00C15B3F" w:rsidRDefault="00C15B3F" w:rsidP="00C15B3F">
      <w:pPr>
        <w:pStyle w:val="Odstavecseseznamem"/>
        <w:widowControl/>
        <w:numPr>
          <w:ilvl w:val="2"/>
          <w:numId w:val="5"/>
        </w:numPr>
        <w:contextualSpacing/>
        <w:jc w:val="both"/>
        <w:rPr>
          <w:rFonts w:eastAsia="Times New Roman" w:cs="Arial"/>
          <w:sz w:val="24"/>
          <w:szCs w:val="24"/>
          <w:lang w:val="sk-SK" w:eastAsia="sk-SK"/>
        </w:rPr>
      </w:pPr>
      <w:r w:rsidRPr="00C15B3F">
        <w:rPr>
          <w:rFonts w:eastAsia="Times New Roman" w:cs="Arial"/>
          <w:sz w:val="24"/>
          <w:szCs w:val="24"/>
          <w:lang w:val="sk-SK" w:eastAsia="sk-SK"/>
        </w:rPr>
        <w:t xml:space="preserve">Osobné ochranné pracovné prostriedky </w:t>
      </w:r>
    </w:p>
    <w:p w14:paraId="3ED075E0" w14:textId="77777777" w:rsidR="00C15B3F" w:rsidRPr="00C15B3F" w:rsidRDefault="00C15B3F" w:rsidP="00C15B3F">
      <w:pPr>
        <w:pStyle w:val="Odstavecseseznamem"/>
        <w:widowControl/>
        <w:numPr>
          <w:ilvl w:val="2"/>
          <w:numId w:val="5"/>
        </w:numPr>
        <w:contextualSpacing/>
        <w:jc w:val="both"/>
        <w:rPr>
          <w:rFonts w:eastAsia="Times New Roman" w:cs="Arial"/>
          <w:sz w:val="24"/>
          <w:szCs w:val="24"/>
          <w:lang w:val="sk-SK" w:eastAsia="sk-SK"/>
        </w:rPr>
      </w:pPr>
      <w:r w:rsidRPr="00C15B3F">
        <w:rPr>
          <w:sz w:val="24"/>
          <w:szCs w:val="24"/>
          <w:lang w:val="sk-SK"/>
        </w:rPr>
        <w:t>Zabezpečenie proti pádu predmetov a materiálu</w:t>
      </w:r>
    </w:p>
    <w:p w14:paraId="5E46FA60" w14:textId="77777777" w:rsidR="00C15B3F" w:rsidRPr="00C15B3F" w:rsidRDefault="00C15B3F" w:rsidP="00C15B3F">
      <w:pPr>
        <w:pStyle w:val="Odstavecseseznamem"/>
        <w:widowControl/>
        <w:numPr>
          <w:ilvl w:val="2"/>
          <w:numId w:val="5"/>
        </w:numPr>
        <w:contextualSpacing/>
        <w:jc w:val="both"/>
        <w:rPr>
          <w:rFonts w:eastAsia="Times New Roman" w:cs="Arial"/>
          <w:sz w:val="24"/>
          <w:szCs w:val="24"/>
          <w:lang w:val="sk-SK" w:eastAsia="sk-SK"/>
        </w:rPr>
      </w:pPr>
      <w:r w:rsidRPr="00C15B3F">
        <w:rPr>
          <w:rFonts w:eastAsia="Times New Roman" w:cs="Arial"/>
          <w:sz w:val="24"/>
          <w:szCs w:val="24"/>
          <w:lang w:val="sk-SK" w:eastAsia="sk-SK"/>
        </w:rPr>
        <w:t xml:space="preserve">Zabezpečenie miesta pod prácami vo výške a nad voľnou hĺbkou a jeho okolia </w:t>
      </w:r>
    </w:p>
    <w:p w14:paraId="64001335" w14:textId="77777777" w:rsidR="00C15B3F" w:rsidRPr="00C15B3F" w:rsidRDefault="00C15B3F" w:rsidP="00C15B3F">
      <w:pPr>
        <w:pStyle w:val="Odstavecseseznamem"/>
        <w:widowControl/>
        <w:numPr>
          <w:ilvl w:val="2"/>
          <w:numId w:val="5"/>
        </w:numPr>
        <w:contextualSpacing/>
        <w:jc w:val="both"/>
        <w:rPr>
          <w:rFonts w:eastAsia="Times New Roman" w:cs="Arial"/>
          <w:sz w:val="24"/>
          <w:szCs w:val="24"/>
          <w:lang w:val="sk-SK" w:eastAsia="sk-SK"/>
        </w:rPr>
      </w:pPr>
      <w:r w:rsidRPr="00C15B3F">
        <w:rPr>
          <w:sz w:val="24"/>
          <w:szCs w:val="24"/>
          <w:lang w:val="sk-SK"/>
        </w:rPr>
        <w:t>Zhadzovanie predmetov, materiálu a odpadu</w:t>
      </w:r>
    </w:p>
    <w:p w14:paraId="71EDCC64" w14:textId="77777777" w:rsidR="00C15B3F" w:rsidRPr="00C15B3F" w:rsidRDefault="00C15B3F" w:rsidP="00C15B3F">
      <w:pPr>
        <w:pStyle w:val="Odstavecseseznamem"/>
        <w:widowControl/>
        <w:numPr>
          <w:ilvl w:val="1"/>
          <w:numId w:val="5"/>
        </w:numPr>
        <w:contextualSpacing/>
        <w:jc w:val="both"/>
        <w:rPr>
          <w:sz w:val="24"/>
          <w:szCs w:val="24"/>
          <w:lang w:val="sk-SK"/>
        </w:rPr>
      </w:pPr>
      <w:r w:rsidRPr="00C15B3F">
        <w:rPr>
          <w:sz w:val="24"/>
          <w:szCs w:val="24"/>
          <w:lang w:val="sk-SK"/>
        </w:rPr>
        <w:t>Búracie práce a rekonštrukčné práce</w:t>
      </w:r>
    </w:p>
    <w:p w14:paraId="4AC706FF" w14:textId="77777777" w:rsidR="00C15B3F" w:rsidRPr="00C15B3F" w:rsidRDefault="00C15B3F" w:rsidP="00C15B3F">
      <w:pPr>
        <w:pStyle w:val="Odstavecseseznamem"/>
        <w:widowControl/>
        <w:numPr>
          <w:ilvl w:val="2"/>
          <w:numId w:val="5"/>
        </w:numPr>
        <w:contextualSpacing/>
        <w:jc w:val="both"/>
        <w:rPr>
          <w:sz w:val="24"/>
          <w:szCs w:val="24"/>
          <w:lang w:val="sk-SK"/>
        </w:rPr>
      </w:pPr>
      <w:r w:rsidRPr="00C15B3F">
        <w:rPr>
          <w:sz w:val="24"/>
          <w:szCs w:val="24"/>
          <w:lang w:val="sk-SK"/>
        </w:rPr>
        <w:t>Prieskum stavu stavby a prípravné práce</w:t>
      </w:r>
    </w:p>
    <w:p w14:paraId="5064496A" w14:textId="77777777" w:rsidR="00C15B3F" w:rsidRPr="00C15B3F" w:rsidRDefault="00C15B3F" w:rsidP="00C15B3F">
      <w:pPr>
        <w:pStyle w:val="Odstavecseseznamem"/>
        <w:widowControl/>
        <w:numPr>
          <w:ilvl w:val="2"/>
          <w:numId w:val="5"/>
        </w:numPr>
        <w:contextualSpacing/>
        <w:jc w:val="both"/>
        <w:rPr>
          <w:sz w:val="24"/>
          <w:szCs w:val="24"/>
          <w:lang w:val="sk-SK"/>
        </w:rPr>
      </w:pPr>
      <w:r w:rsidRPr="00C15B3F">
        <w:rPr>
          <w:sz w:val="24"/>
          <w:szCs w:val="24"/>
          <w:lang w:val="sk-SK"/>
        </w:rPr>
        <w:t>Zabezpečenie miesta búrania</w:t>
      </w:r>
    </w:p>
    <w:p w14:paraId="32614D1D" w14:textId="77777777" w:rsidR="00C15B3F" w:rsidRPr="00C15B3F" w:rsidRDefault="00C15B3F" w:rsidP="00C15B3F">
      <w:pPr>
        <w:pStyle w:val="Odstavecseseznamem"/>
        <w:widowControl/>
        <w:numPr>
          <w:ilvl w:val="2"/>
          <w:numId w:val="5"/>
        </w:numPr>
        <w:contextualSpacing/>
        <w:jc w:val="both"/>
        <w:rPr>
          <w:sz w:val="24"/>
          <w:szCs w:val="24"/>
          <w:lang w:val="sk-SK"/>
        </w:rPr>
      </w:pPr>
      <w:r w:rsidRPr="00C15B3F">
        <w:rPr>
          <w:sz w:val="24"/>
          <w:szCs w:val="24"/>
          <w:lang w:val="sk-SK"/>
        </w:rPr>
        <w:t>Búranie zvislých konštrukcií</w:t>
      </w:r>
    </w:p>
    <w:p w14:paraId="59D810B3" w14:textId="77777777" w:rsidR="00C15B3F" w:rsidRPr="00C15B3F" w:rsidRDefault="00C15B3F" w:rsidP="00C15B3F">
      <w:pPr>
        <w:pStyle w:val="Odstavecseseznamem"/>
        <w:widowControl/>
        <w:numPr>
          <w:ilvl w:val="1"/>
          <w:numId w:val="5"/>
        </w:numPr>
        <w:contextualSpacing/>
        <w:jc w:val="both"/>
        <w:rPr>
          <w:sz w:val="24"/>
          <w:szCs w:val="24"/>
          <w:lang w:val="sk-SK"/>
        </w:rPr>
      </w:pPr>
      <w:r w:rsidRPr="00C15B3F">
        <w:rPr>
          <w:sz w:val="24"/>
          <w:szCs w:val="24"/>
          <w:lang w:val="sk-SK"/>
        </w:rPr>
        <w:t>Práca so strojom</w:t>
      </w:r>
    </w:p>
    <w:p w14:paraId="51058196" w14:textId="77777777" w:rsidR="00C15B3F" w:rsidRPr="00C15B3F" w:rsidRDefault="00C15B3F" w:rsidP="00C15B3F">
      <w:pPr>
        <w:pStyle w:val="Odstavecseseznamem"/>
        <w:widowControl/>
        <w:numPr>
          <w:ilvl w:val="2"/>
          <w:numId w:val="5"/>
        </w:numPr>
        <w:contextualSpacing/>
        <w:jc w:val="both"/>
        <w:rPr>
          <w:rFonts w:eastAsia="Times New Roman" w:cs="Arial"/>
          <w:sz w:val="24"/>
          <w:szCs w:val="24"/>
          <w:lang w:val="sk-SK" w:eastAsia="sk-SK"/>
        </w:rPr>
      </w:pPr>
      <w:r w:rsidRPr="00C15B3F">
        <w:rPr>
          <w:rFonts w:eastAsia="Times New Roman" w:cs="Arial"/>
          <w:sz w:val="24"/>
          <w:szCs w:val="24"/>
          <w:lang w:val="sk-SK" w:eastAsia="sk-SK"/>
        </w:rPr>
        <w:t>Bezpečnosť technického zariadenia</w:t>
      </w:r>
    </w:p>
    <w:p w14:paraId="5B493A2C" w14:textId="77777777" w:rsidR="00C15B3F" w:rsidRPr="00C15B3F" w:rsidRDefault="00C15B3F" w:rsidP="00C15B3F">
      <w:pPr>
        <w:pStyle w:val="Odstavecseseznamem"/>
        <w:widowControl/>
        <w:numPr>
          <w:ilvl w:val="2"/>
          <w:numId w:val="5"/>
        </w:numPr>
        <w:contextualSpacing/>
        <w:jc w:val="both"/>
        <w:rPr>
          <w:rFonts w:eastAsia="Times New Roman" w:cs="Arial"/>
          <w:sz w:val="24"/>
          <w:szCs w:val="24"/>
          <w:lang w:val="sk-SK" w:eastAsia="sk-SK"/>
        </w:rPr>
      </w:pPr>
      <w:r w:rsidRPr="00C15B3F">
        <w:rPr>
          <w:rFonts w:eastAsia="Times New Roman" w:cs="Arial"/>
          <w:sz w:val="24"/>
          <w:szCs w:val="24"/>
          <w:lang w:val="sk-SK" w:eastAsia="sk-SK"/>
        </w:rPr>
        <w:t>Bezpečnostné zariadenia</w:t>
      </w:r>
    </w:p>
    <w:p w14:paraId="23498C4B" w14:textId="77777777" w:rsidR="00C15B3F" w:rsidRPr="00C15B3F" w:rsidRDefault="00C15B3F" w:rsidP="00C15B3F">
      <w:pPr>
        <w:pStyle w:val="Odstavecseseznamem"/>
        <w:widowControl/>
        <w:numPr>
          <w:ilvl w:val="2"/>
          <w:numId w:val="5"/>
        </w:numPr>
        <w:contextualSpacing/>
        <w:jc w:val="both"/>
        <w:rPr>
          <w:rFonts w:eastAsia="Times New Roman" w:cs="Arial"/>
          <w:sz w:val="24"/>
          <w:szCs w:val="24"/>
          <w:lang w:val="sk-SK" w:eastAsia="sk-SK"/>
        </w:rPr>
      </w:pPr>
      <w:r w:rsidRPr="00C15B3F">
        <w:rPr>
          <w:rFonts w:eastAsia="Times New Roman" w:cs="Arial"/>
          <w:sz w:val="24"/>
          <w:szCs w:val="24"/>
          <w:lang w:val="sk-SK" w:eastAsia="sk-SK"/>
        </w:rPr>
        <w:t>Stavebné stroje</w:t>
      </w:r>
    </w:p>
    <w:p w14:paraId="5797D8B6" w14:textId="77777777" w:rsidR="00C15B3F" w:rsidRPr="00C15B3F" w:rsidRDefault="00C15B3F" w:rsidP="00C15B3F">
      <w:pPr>
        <w:pStyle w:val="Odstavecseseznamem"/>
        <w:widowControl/>
        <w:numPr>
          <w:ilvl w:val="2"/>
          <w:numId w:val="5"/>
        </w:numPr>
        <w:contextualSpacing/>
        <w:jc w:val="both"/>
        <w:rPr>
          <w:sz w:val="24"/>
          <w:szCs w:val="24"/>
          <w:lang w:val="sk-SK"/>
        </w:rPr>
      </w:pPr>
      <w:r w:rsidRPr="00C15B3F">
        <w:rPr>
          <w:rFonts w:eastAsia="Times New Roman" w:cs="Arial"/>
          <w:sz w:val="24"/>
          <w:szCs w:val="24"/>
          <w:lang w:val="sk-SK" w:eastAsia="sk-SK"/>
        </w:rPr>
        <w:t>Obsluha stroja</w:t>
      </w:r>
    </w:p>
    <w:p w14:paraId="7761922F" w14:textId="77777777" w:rsidR="00C15B3F" w:rsidRPr="00C15B3F" w:rsidRDefault="00C15B3F" w:rsidP="00C15B3F">
      <w:pPr>
        <w:pStyle w:val="Odstavecseseznamem"/>
        <w:widowControl/>
        <w:numPr>
          <w:ilvl w:val="1"/>
          <w:numId w:val="5"/>
        </w:numPr>
        <w:contextualSpacing/>
        <w:jc w:val="both"/>
        <w:rPr>
          <w:rFonts w:eastAsia="Times New Roman" w:cs="Arial"/>
          <w:sz w:val="24"/>
          <w:szCs w:val="24"/>
          <w:lang w:val="sk-SK" w:eastAsia="sk-SK"/>
        </w:rPr>
      </w:pPr>
      <w:r w:rsidRPr="00C15B3F">
        <w:rPr>
          <w:rFonts w:eastAsia="Times New Roman" w:cs="Arial"/>
          <w:sz w:val="24"/>
          <w:szCs w:val="24"/>
          <w:lang w:val="sk-SK" w:eastAsia="sk-SK"/>
        </w:rPr>
        <w:t>Práce súvisiace so stavebnými prácami</w:t>
      </w:r>
    </w:p>
    <w:p w14:paraId="75320DA2" w14:textId="77777777" w:rsidR="00C15B3F" w:rsidRPr="00C15B3F" w:rsidRDefault="00C15B3F" w:rsidP="00C15B3F">
      <w:pPr>
        <w:pStyle w:val="Odstavecseseznamem"/>
        <w:widowControl/>
        <w:numPr>
          <w:ilvl w:val="2"/>
          <w:numId w:val="5"/>
        </w:numPr>
        <w:contextualSpacing/>
        <w:jc w:val="both"/>
        <w:rPr>
          <w:rFonts w:eastAsia="Times New Roman" w:cs="Arial"/>
          <w:sz w:val="24"/>
          <w:szCs w:val="24"/>
          <w:lang w:val="sk-SK" w:eastAsia="sk-SK"/>
        </w:rPr>
      </w:pPr>
      <w:r w:rsidRPr="00C15B3F">
        <w:rPr>
          <w:sz w:val="24"/>
          <w:szCs w:val="24"/>
          <w:lang w:val="sk-SK"/>
        </w:rPr>
        <w:t>Manipulácia s bremenom</w:t>
      </w:r>
    </w:p>
    <w:p w14:paraId="1C41E3BC" w14:textId="77777777" w:rsidR="00C15B3F" w:rsidRPr="00C15B3F" w:rsidRDefault="00C15B3F" w:rsidP="00C15B3F">
      <w:pPr>
        <w:pStyle w:val="Odstavecseseznamem"/>
        <w:widowControl/>
        <w:numPr>
          <w:ilvl w:val="2"/>
          <w:numId w:val="5"/>
        </w:numPr>
        <w:contextualSpacing/>
        <w:jc w:val="both"/>
        <w:rPr>
          <w:rFonts w:eastAsia="Times New Roman" w:cs="Arial"/>
          <w:sz w:val="24"/>
          <w:szCs w:val="24"/>
          <w:lang w:val="sk-SK" w:eastAsia="sk-SK"/>
        </w:rPr>
      </w:pPr>
      <w:r w:rsidRPr="00C15B3F">
        <w:rPr>
          <w:sz w:val="24"/>
          <w:szCs w:val="24"/>
          <w:lang w:val="sk-SK"/>
        </w:rPr>
        <w:t>Zváranie</w:t>
      </w:r>
    </w:p>
    <w:p w14:paraId="26CA5BB8" w14:textId="77777777" w:rsidR="00C15B3F" w:rsidRPr="00C15B3F" w:rsidRDefault="00C15B3F" w:rsidP="00C15B3F">
      <w:pPr>
        <w:ind w:left="142"/>
        <w:jc w:val="both"/>
        <w:rPr>
          <w:sz w:val="24"/>
          <w:szCs w:val="24"/>
          <w:lang w:val="sk-SK"/>
        </w:rPr>
      </w:pPr>
    </w:p>
    <w:p w14:paraId="3C2D7311" w14:textId="77777777" w:rsidR="00C15B3F" w:rsidRPr="00C15B3F" w:rsidRDefault="00C15B3F" w:rsidP="00C15B3F">
      <w:pPr>
        <w:ind w:left="142"/>
        <w:contextualSpacing/>
        <w:jc w:val="both"/>
        <w:rPr>
          <w:b/>
          <w:bCs/>
          <w:sz w:val="24"/>
          <w:szCs w:val="24"/>
          <w:lang w:val="sk-SK"/>
        </w:rPr>
      </w:pPr>
      <w:r w:rsidRPr="00C15B3F">
        <w:rPr>
          <w:b/>
          <w:bCs/>
          <w:sz w:val="24"/>
          <w:szCs w:val="24"/>
          <w:lang w:val="sk-SK"/>
        </w:rPr>
        <w:t>Upozornenie pre uchádzačov: rozsah vyššie uvedeného minimálneho rozsahu návrhu plánu BOZP uchádzač môže bez obmedzenia rozšíriť. Uchádzač však nie je oprávnený zúžiť minimálny rozsah návrhu BOZP. Nedodržanie minimálneho</w:t>
      </w:r>
      <w:r>
        <w:rPr>
          <w:b/>
          <w:bCs/>
          <w:sz w:val="24"/>
          <w:szCs w:val="24"/>
          <w:lang w:val="sk-SK"/>
        </w:rPr>
        <w:t xml:space="preserve"> rozsahu plánu BOZP bude predst</w:t>
      </w:r>
      <w:r w:rsidRPr="00C15B3F">
        <w:rPr>
          <w:b/>
          <w:bCs/>
          <w:sz w:val="24"/>
          <w:szCs w:val="24"/>
          <w:lang w:val="sk-SK"/>
        </w:rPr>
        <w:t>avovať dôvod na vylúčenie uchádzača.</w:t>
      </w:r>
    </w:p>
    <w:p w14:paraId="36A4291F" w14:textId="77777777" w:rsidR="00C15B3F" w:rsidRPr="00C15B3F" w:rsidRDefault="00C15B3F" w:rsidP="00C15B3F">
      <w:pPr>
        <w:jc w:val="both"/>
        <w:rPr>
          <w:bCs/>
          <w:sz w:val="24"/>
          <w:szCs w:val="24"/>
          <w:lang w:val="sk-SK"/>
        </w:rPr>
      </w:pPr>
    </w:p>
    <w:p w14:paraId="52CA4AD9" w14:textId="77777777" w:rsidR="00C15B3F" w:rsidRPr="00C15B3F" w:rsidRDefault="00C15B3F" w:rsidP="00C15B3F">
      <w:pPr>
        <w:ind w:firstLine="600"/>
        <w:jc w:val="both"/>
        <w:rPr>
          <w:bCs/>
          <w:sz w:val="24"/>
          <w:szCs w:val="24"/>
          <w:lang w:val="sk-SK"/>
        </w:rPr>
      </w:pPr>
    </w:p>
    <w:p w14:paraId="35A656B3" w14:textId="77777777" w:rsidR="00C15B3F" w:rsidRPr="00C15B3F" w:rsidRDefault="00C15B3F" w:rsidP="00C15B3F">
      <w:pPr>
        <w:pBdr>
          <w:top w:val="single" w:sz="4" w:space="1" w:color="auto"/>
          <w:left w:val="single" w:sz="4" w:space="4" w:color="auto"/>
          <w:bottom w:val="single" w:sz="4" w:space="1" w:color="auto"/>
          <w:right w:val="single" w:sz="4" w:space="4" w:color="auto"/>
        </w:pBdr>
        <w:shd w:val="clear" w:color="auto" w:fill="F2F2F2" w:themeFill="background1" w:themeFillShade="F2"/>
        <w:contextualSpacing/>
        <w:jc w:val="both"/>
        <w:rPr>
          <w:b/>
          <w:bCs/>
          <w:sz w:val="24"/>
          <w:szCs w:val="24"/>
          <w:lang w:val="sk-SK"/>
        </w:rPr>
      </w:pPr>
      <w:r w:rsidRPr="00C15B3F">
        <w:rPr>
          <w:b/>
          <w:bCs/>
          <w:sz w:val="24"/>
          <w:szCs w:val="24"/>
          <w:lang w:val="sk-SK"/>
        </w:rPr>
        <w:t>3.časť POV</w:t>
      </w:r>
    </w:p>
    <w:p w14:paraId="4958F222" w14:textId="77777777" w:rsidR="00C15B3F" w:rsidRPr="00C15B3F" w:rsidRDefault="00C15B3F" w:rsidP="00C15B3F">
      <w:pPr>
        <w:jc w:val="both"/>
        <w:rPr>
          <w:b/>
          <w:bCs/>
          <w:sz w:val="24"/>
          <w:szCs w:val="24"/>
          <w:lang w:val="sk-SK"/>
        </w:rPr>
      </w:pPr>
    </w:p>
    <w:p w14:paraId="744DEBC6" w14:textId="77777777" w:rsidR="00C15B3F" w:rsidRPr="00C15B3F" w:rsidRDefault="00C15B3F" w:rsidP="00C15B3F">
      <w:pPr>
        <w:ind w:left="142"/>
        <w:jc w:val="both"/>
        <w:rPr>
          <w:sz w:val="24"/>
          <w:szCs w:val="24"/>
          <w:lang w:val="sk-SK"/>
        </w:rPr>
      </w:pPr>
      <w:r w:rsidRPr="00C15B3F">
        <w:rPr>
          <w:b/>
          <w:bCs/>
          <w:sz w:val="24"/>
          <w:szCs w:val="24"/>
          <w:lang w:val="sk-SK"/>
        </w:rPr>
        <w:t>Plán likvidácie a zhodnotenia odpadu</w:t>
      </w:r>
      <w:r w:rsidRPr="00C15B3F">
        <w:rPr>
          <w:bCs/>
          <w:sz w:val="24"/>
          <w:szCs w:val="24"/>
          <w:lang w:val="sk-SK"/>
        </w:rPr>
        <w:t xml:space="preserve"> vznikajúceho pri realizácii predmetu zákazky.  Uchádzač je povinný samostatne popísať spôsob nakladania s každým z druhov odpado</w:t>
      </w:r>
      <w:r>
        <w:rPr>
          <w:bCs/>
          <w:sz w:val="24"/>
          <w:szCs w:val="24"/>
          <w:lang w:val="sk-SK"/>
        </w:rPr>
        <w:t>v</w:t>
      </w:r>
      <w:r w:rsidRPr="00C15B3F">
        <w:rPr>
          <w:bCs/>
          <w:sz w:val="24"/>
          <w:szCs w:val="24"/>
          <w:lang w:val="sk-SK"/>
        </w:rPr>
        <w:t>, ktorý vznikne počas realizácie stavebných prác.</w:t>
      </w:r>
      <w:r w:rsidRPr="00C15B3F">
        <w:rPr>
          <w:b/>
          <w:bCs/>
          <w:sz w:val="24"/>
          <w:szCs w:val="24"/>
          <w:lang w:val="sk-SK"/>
        </w:rPr>
        <w:t xml:space="preserve"> Plán likvidácie a zhodnotenia odpadu</w:t>
      </w:r>
      <w:r w:rsidRPr="00C15B3F">
        <w:rPr>
          <w:bCs/>
          <w:sz w:val="24"/>
          <w:szCs w:val="24"/>
          <w:lang w:val="sk-SK"/>
        </w:rPr>
        <w:t xml:space="preserve"> </w:t>
      </w:r>
      <w:r w:rsidRPr="00C15B3F">
        <w:rPr>
          <w:sz w:val="24"/>
          <w:szCs w:val="24"/>
          <w:lang w:val="sk-SK"/>
        </w:rPr>
        <w:t xml:space="preserve">vznikajúceho pri výstavbe. Plán musí obsahovať detailný popis konkrétnych technologických postupov a opatrení, ktoré uchádzač hodlá použiť pri recyklácii, zhodnotení a likvidácii odpadu. V súlade s environmentálnymi zásadami verejného obstarávania verejný obstarávateľ ukladá uchádzačom povinnosť zabezpečiť recykláciu asfaltového odpadu vzniknutého pri stavebných prácach. </w:t>
      </w:r>
    </w:p>
    <w:p w14:paraId="6C5AFA92" w14:textId="77777777" w:rsidR="00C15B3F" w:rsidRPr="00C15B3F" w:rsidRDefault="00C15B3F" w:rsidP="00C15B3F">
      <w:pPr>
        <w:ind w:left="142"/>
        <w:jc w:val="both"/>
        <w:rPr>
          <w:bCs/>
          <w:sz w:val="24"/>
          <w:szCs w:val="24"/>
          <w:lang w:val="sk-SK"/>
        </w:rPr>
      </w:pPr>
    </w:p>
    <w:p w14:paraId="794BA5C0" w14:textId="77777777" w:rsidR="00C15B3F" w:rsidRPr="00C15B3F" w:rsidRDefault="00C15B3F" w:rsidP="00C15B3F">
      <w:pPr>
        <w:shd w:val="clear" w:color="auto" w:fill="FFFFFF"/>
        <w:ind w:left="142"/>
        <w:jc w:val="both"/>
        <w:rPr>
          <w:rFonts w:cs="Arial"/>
          <w:color w:val="222222"/>
          <w:sz w:val="24"/>
          <w:szCs w:val="24"/>
          <w:lang w:val="sk-SK"/>
        </w:rPr>
      </w:pPr>
      <w:r w:rsidRPr="00C15B3F">
        <w:rPr>
          <w:rFonts w:cs="Arial"/>
          <w:color w:val="222222"/>
          <w:sz w:val="24"/>
          <w:szCs w:val="24"/>
          <w:lang w:val="sk-SK"/>
        </w:rPr>
        <w:t>Plán likvidácie a zhodnotenia odpadu musí rešpektova</w:t>
      </w:r>
      <w:r w:rsidRPr="00C15B3F">
        <w:rPr>
          <w:color w:val="222222"/>
          <w:sz w:val="24"/>
          <w:szCs w:val="24"/>
          <w:lang w:val="sk-SK"/>
        </w:rPr>
        <w:t>ť</w:t>
      </w:r>
      <w:r w:rsidRPr="00C15B3F">
        <w:rPr>
          <w:rFonts w:cs="Arial"/>
          <w:color w:val="222222"/>
          <w:sz w:val="24"/>
          <w:szCs w:val="24"/>
          <w:lang w:val="sk-SK"/>
        </w:rPr>
        <w:t xml:space="preserve"> nasledovné:</w:t>
      </w:r>
    </w:p>
    <w:p w14:paraId="6622BA8C" w14:textId="77777777" w:rsidR="00C15B3F" w:rsidRPr="00C15B3F" w:rsidRDefault="00C15B3F" w:rsidP="00C15B3F">
      <w:pPr>
        <w:widowControl/>
        <w:numPr>
          <w:ilvl w:val="0"/>
          <w:numId w:val="22"/>
        </w:numPr>
        <w:shd w:val="clear" w:color="auto" w:fill="FFFFFF"/>
        <w:spacing w:before="100" w:beforeAutospacing="1" w:after="100" w:afterAutospacing="1"/>
        <w:ind w:left="862"/>
        <w:jc w:val="both"/>
        <w:rPr>
          <w:rFonts w:cs="Arial"/>
          <w:color w:val="222222"/>
          <w:sz w:val="24"/>
          <w:szCs w:val="24"/>
          <w:lang w:val="sk-SK"/>
        </w:rPr>
      </w:pPr>
      <w:r w:rsidRPr="00C15B3F">
        <w:rPr>
          <w:rFonts w:cs="Arial"/>
          <w:color w:val="222222"/>
          <w:sz w:val="24"/>
          <w:szCs w:val="24"/>
          <w:lang w:val="sk-SK"/>
        </w:rPr>
        <w:t>Smernicu Európskeho parlamentu a Rady 2008/98/ES o odpade a o zrušení určitých smerníc</w:t>
      </w:r>
    </w:p>
    <w:p w14:paraId="5D5B7A2E" w14:textId="77777777" w:rsidR="00C15B3F" w:rsidRPr="00C15B3F" w:rsidRDefault="00C15B3F" w:rsidP="00C15B3F">
      <w:pPr>
        <w:widowControl/>
        <w:numPr>
          <w:ilvl w:val="0"/>
          <w:numId w:val="22"/>
        </w:numPr>
        <w:shd w:val="clear" w:color="auto" w:fill="FFFFFF"/>
        <w:spacing w:before="100" w:beforeAutospacing="1" w:after="100" w:afterAutospacing="1"/>
        <w:ind w:left="862"/>
        <w:jc w:val="both"/>
        <w:rPr>
          <w:rFonts w:cs="Arial"/>
          <w:color w:val="222222"/>
          <w:sz w:val="24"/>
          <w:szCs w:val="24"/>
          <w:lang w:val="sk-SK"/>
        </w:rPr>
      </w:pPr>
      <w:r w:rsidRPr="00C15B3F">
        <w:rPr>
          <w:rFonts w:cs="Arial"/>
          <w:color w:val="222222"/>
          <w:sz w:val="24"/>
          <w:szCs w:val="24"/>
          <w:lang w:val="sk-SK"/>
        </w:rPr>
        <w:t xml:space="preserve">Zákon </w:t>
      </w:r>
      <w:r w:rsidRPr="00C15B3F">
        <w:rPr>
          <w:color w:val="222222"/>
          <w:sz w:val="24"/>
          <w:szCs w:val="24"/>
          <w:lang w:val="sk-SK"/>
        </w:rPr>
        <w:t>č</w:t>
      </w:r>
      <w:r w:rsidRPr="00C15B3F">
        <w:rPr>
          <w:rFonts w:cs="Arial"/>
          <w:color w:val="222222"/>
          <w:sz w:val="24"/>
          <w:szCs w:val="24"/>
          <w:lang w:val="sk-SK"/>
        </w:rPr>
        <w:t>. 79/2015 Z. z. o odpadoch a o zmene a doplnení niektorých zákonov v znení neskorších predpisov</w:t>
      </w:r>
    </w:p>
    <w:p w14:paraId="196B1114" w14:textId="77777777" w:rsidR="00C15B3F" w:rsidRPr="00C15B3F" w:rsidRDefault="00C15B3F" w:rsidP="00C15B3F">
      <w:pPr>
        <w:widowControl/>
        <w:numPr>
          <w:ilvl w:val="0"/>
          <w:numId w:val="22"/>
        </w:numPr>
        <w:shd w:val="clear" w:color="auto" w:fill="FFFFFF"/>
        <w:spacing w:before="100" w:beforeAutospacing="1" w:after="100" w:afterAutospacing="1"/>
        <w:ind w:left="862"/>
        <w:jc w:val="both"/>
        <w:rPr>
          <w:rFonts w:cs="Arial"/>
          <w:color w:val="222222"/>
          <w:sz w:val="24"/>
          <w:szCs w:val="24"/>
          <w:lang w:val="sk-SK"/>
        </w:rPr>
      </w:pPr>
      <w:r w:rsidRPr="00C15B3F">
        <w:rPr>
          <w:rFonts w:cs="Arial"/>
          <w:color w:val="222222"/>
          <w:sz w:val="24"/>
          <w:szCs w:val="24"/>
          <w:lang w:val="sk-SK"/>
        </w:rPr>
        <w:t>Stavebné povolenie a v </w:t>
      </w:r>
      <w:r w:rsidRPr="00C15B3F">
        <w:rPr>
          <w:color w:val="222222"/>
          <w:sz w:val="24"/>
          <w:szCs w:val="24"/>
          <w:lang w:val="sk-SK"/>
        </w:rPr>
        <w:t>ň</w:t>
      </w:r>
      <w:r w:rsidRPr="00C15B3F">
        <w:rPr>
          <w:rFonts w:cs="Arial"/>
          <w:color w:val="222222"/>
          <w:sz w:val="24"/>
          <w:szCs w:val="24"/>
          <w:lang w:val="sk-SK"/>
        </w:rPr>
        <w:t>om zakotvené po</w:t>
      </w:r>
      <w:r w:rsidRPr="00C15B3F">
        <w:rPr>
          <w:color w:val="222222"/>
          <w:sz w:val="24"/>
          <w:szCs w:val="24"/>
          <w:lang w:val="sk-SK"/>
        </w:rPr>
        <w:t>ž</w:t>
      </w:r>
      <w:r w:rsidRPr="00C15B3F">
        <w:rPr>
          <w:rFonts w:cs="Arial"/>
          <w:color w:val="222222"/>
          <w:sz w:val="24"/>
          <w:szCs w:val="24"/>
          <w:lang w:val="sk-SK"/>
        </w:rPr>
        <w:t xml:space="preserve">iadavky na nakladanie s odpadmi </w:t>
      </w:r>
    </w:p>
    <w:p w14:paraId="3B7AE1FD" w14:textId="77777777" w:rsidR="00C15B3F" w:rsidRPr="00C15B3F" w:rsidRDefault="00C15B3F" w:rsidP="00C15B3F">
      <w:pPr>
        <w:widowControl/>
        <w:numPr>
          <w:ilvl w:val="0"/>
          <w:numId w:val="22"/>
        </w:numPr>
        <w:shd w:val="clear" w:color="auto" w:fill="FFFFFF"/>
        <w:spacing w:before="100" w:beforeAutospacing="1" w:after="100" w:afterAutospacing="1"/>
        <w:ind w:left="862"/>
        <w:jc w:val="both"/>
        <w:rPr>
          <w:rFonts w:cs="Arial"/>
          <w:color w:val="222222"/>
          <w:sz w:val="24"/>
          <w:szCs w:val="24"/>
          <w:lang w:val="sk-SK"/>
        </w:rPr>
      </w:pPr>
      <w:r w:rsidRPr="00C15B3F">
        <w:rPr>
          <w:rFonts w:cs="Arial"/>
          <w:color w:val="222222"/>
          <w:sz w:val="24"/>
          <w:szCs w:val="24"/>
          <w:lang w:val="sk-SK"/>
        </w:rPr>
        <w:t xml:space="preserve">Vyhlášku MŽP SR </w:t>
      </w:r>
      <w:r w:rsidRPr="00C15B3F">
        <w:rPr>
          <w:color w:val="222222"/>
          <w:sz w:val="24"/>
          <w:szCs w:val="24"/>
          <w:lang w:val="sk-SK"/>
        </w:rPr>
        <w:t>č</w:t>
      </w:r>
      <w:r w:rsidRPr="00C15B3F">
        <w:rPr>
          <w:rFonts w:cs="Arial"/>
          <w:color w:val="222222"/>
          <w:sz w:val="24"/>
          <w:szCs w:val="24"/>
          <w:lang w:val="sk-SK"/>
        </w:rPr>
        <w:t>. 365/2015 Z. z., ktorou sa ustanovuje Katalóg odpadov.</w:t>
      </w:r>
    </w:p>
    <w:p w14:paraId="743C89D0" w14:textId="77777777" w:rsidR="00C15B3F" w:rsidRPr="00C15B3F" w:rsidRDefault="00C15B3F" w:rsidP="00C15B3F">
      <w:pPr>
        <w:widowControl/>
        <w:numPr>
          <w:ilvl w:val="0"/>
          <w:numId w:val="22"/>
        </w:numPr>
        <w:shd w:val="clear" w:color="auto" w:fill="FFFFFF"/>
        <w:spacing w:before="100" w:beforeAutospacing="1" w:after="100" w:afterAutospacing="1"/>
        <w:ind w:left="862"/>
        <w:jc w:val="both"/>
        <w:rPr>
          <w:rFonts w:cs="Arial"/>
          <w:color w:val="222222"/>
          <w:sz w:val="24"/>
          <w:szCs w:val="24"/>
          <w:lang w:val="sk-SK"/>
        </w:rPr>
      </w:pPr>
      <w:r w:rsidRPr="00C15B3F">
        <w:rPr>
          <w:rFonts w:cs="Arial"/>
          <w:color w:val="222222"/>
          <w:sz w:val="24"/>
          <w:szCs w:val="24"/>
          <w:lang w:val="sk-SK"/>
        </w:rPr>
        <w:t>Oznámenie MŽP SR č. 368/2015 Z. z. o vydaní výnosu o jednotných metódach analytickej kontroly odpadov</w:t>
      </w:r>
    </w:p>
    <w:p w14:paraId="517FE7C6" w14:textId="77777777" w:rsidR="00C15B3F" w:rsidRPr="00C15B3F" w:rsidRDefault="00C15B3F" w:rsidP="00C15B3F">
      <w:pPr>
        <w:widowControl/>
        <w:numPr>
          <w:ilvl w:val="0"/>
          <w:numId w:val="22"/>
        </w:numPr>
        <w:shd w:val="clear" w:color="auto" w:fill="FFFFFF"/>
        <w:spacing w:before="100" w:beforeAutospacing="1" w:after="100" w:afterAutospacing="1"/>
        <w:ind w:left="862"/>
        <w:jc w:val="both"/>
        <w:rPr>
          <w:rFonts w:cs="Arial"/>
          <w:color w:val="222222"/>
          <w:sz w:val="24"/>
          <w:szCs w:val="24"/>
          <w:lang w:val="sk-SK"/>
        </w:rPr>
      </w:pPr>
      <w:r w:rsidRPr="00C15B3F">
        <w:rPr>
          <w:rFonts w:cs="Arial"/>
          <w:color w:val="222222"/>
          <w:sz w:val="24"/>
          <w:szCs w:val="24"/>
          <w:lang w:val="sk-SK"/>
        </w:rPr>
        <w:t xml:space="preserve">Vyhláška MŽP SR </w:t>
      </w:r>
      <w:r w:rsidRPr="00C15B3F">
        <w:rPr>
          <w:color w:val="222222"/>
          <w:sz w:val="24"/>
          <w:szCs w:val="24"/>
          <w:lang w:val="sk-SK"/>
        </w:rPr>
        <w:t>č</w:t>
      </w:r>
      <w:r w:rsidRPr="00C15B3F">
        <w:rPr>
          <w:rFonts w:cs="Arial"/>
          <w:color w:val="222222"/>
          <w:sz w:val="24"/>
          <w:szCs w:val="24"/>
          <w:lang w:val="sk-SK"/>
        </w:rPr>
        <w:t>. 371/2015 Z. z., ktorou sa vykonávajú niektoré ustanovenia zákona o odpadoch</w:t>
      </w:r>
    </w:p>
    <w:p w14:paraId="32EB7078" w14:textId="77777777" w:rsidR="00C15B3F" w:rsidRPr="00C15B3F" w:rsidRDefault="00C15B3F" w:rsidP="00C15B3F">
      <w:pPr>
        <w:widowControl/>
        <w:numPr>
          <w:ilvl w:val="0"/>
          <w:numId w:val="22"/>
        </w:numPr>
        <w:shd w:val="clear" w:color="auto" w:fill="FFFFFF"/>
        <w:spacing w:before="100" w:beforeAutospacing="1" w:after="100" w:afterAutospacing="1"/>
        <w:ind w:left="862"/>
        <w:jc w:val="both"/>
        <w:rPr>
          <w:rFonts w:cs="Arial"/>
          <w:color w:val="222222"/>
          <w:sz w:val="24"/>
          <w:szCs w:val="24"/>
          <w:lang w:val="sk-SK"/>
        </w:rPr>
      </w:pPr>
      <w:r w:rsidRPr="00C15B3F">
        <w:rPr>
          <w:rFonts w:cs="Arial"/>
          <w:color w:val="222222"/>
          <w:sz w:val="24"/>
          <w:szCs w:val="24"/>
          <w:lang w:val="sk-SK"/>
        </w:rPr>
        <w:t xml:space="preserve">Vyhláška MŽP SR </w:t>
      </w:r>
      <w:r w:rsidRPr="00C15B3F">
        <w:rPr>
          <w:color w:val="222222"/>
          <w:sz w:val="24"/>
          <w:szCs w:val="24"/>
          <w:lang w:val="sk-SK"/>
        </w:rPr>
        <w:t>č</w:t>
      </w:r>
      <w:r w:rsidRPr="00C15B3F">
        <w:rPr>
          <w:rFonts w:cs="Arial"/>
          <w:color w:val="222222"/>
          <w:sz w:val="24"/>
          <w:szCs w:val="24"/>
          <w:lang w:val="sk-SK"/>
        </w:rPr>
        <w:t>. 372/2015 Z. z. o skládkovaní odpadov a do</w:t>
      </w:r>
      <w:r w:rsidRPr="00C15B3F">
        <w:rPr>
          <w:color w:val="222222"/>
          <w:sz w:val="24"/>
          <w:szCs w:val="24"/>
          <w:lang w:val="sk-SK"/>
        </w:rPr>
        <w:t>č</w:t>
      </w:r>
      <w:r w:rsidRPr="00C15B3F">
        <w:rPr>
          <w:rFonts w:cs="Arial"/>
          <w:color w:val="222222"/>
          <w:sz w:val="24"/>
          <w:szCs w:val="24"/>
          <w:lang w:val="sk-SK"/>
        </w:rPr>
        <w:t>asnom uskladnení kovovej ortuti</w:t>
      </w:r>
    </w:p>
    <w:p w14:paraId="0D4687C2" w14:textId="77777777" w:rsidR="00C15B3F" w:rsidRPr="00C15B3F" w:rsidRDefault="00C15B3F" w:rsidP="00C15B3F">
      <w:pPr>
        <w:widowControl/>
        <w:numPr>
          <w:ilvl w:val="0"/>
          <w:numId w:val="22"/>
        </w:numPr>
        <w:shd w:val="clear" w:color="auto" w:fill="FFFFFF"/>
        <w:spacing w:before="100" w:beforeAutospacing="1" w:after="100" w:afterAutospacing="1"/>
        <w:ind w:left="862"/>
        <w:jc w:val="both"/>
        <w:rPr>
          <w:rFonts w:cs="Arial"/>
          <w:color w:val="222222"/>
          <w:sz w:val="24"/>
          <w:szCs w:val="24"/>
          <w:lang w:val="sk-SK"/>
        </w:rPr>
      </w:pPr>
      <w:r w:rsidRPr="00C15B3F">
        <w:rPr>
          <w:rFonts w:cs="Arial"/>
          <w:color w:val="222222"/>
          <w:sz w:val="24"/>
          <w:szCs w:val="24"/>
          <w:lang w:val="sk-SK"/>
        </w:rPr>
        <w:t xml:space="preserve">Vyhláška MŽP SR </w:t>
      </w:r>
      <w:r w:rsidRPr="00C15B3F">
        <w:rPr>
          <w:color w:val="222222"/>
          <w:sz w:val="24"/>
          <w:szCs w:val="24"/>
          <w:lang w:val="sk-SK"/>
        </w:rPr>
        <w:t>č</w:t>
      </w:r>
      <w:r w:rsidRPr="00C15B3F">
        <w:rPr>
          <w:rFonts w:cs="Arial"/>
          <w:color w:val="222222"/>
          <w:sz w:val="24"/>
          <w:szCs w:val="24"/>
          <w:lang w:val="sk-SK"/>
        </w:rPr>
        <w:t>. 373/2015 Z. z. o rozšírenej zodpovednosti výrobcov vyhradených výrobkov a o nakladaní s vyhradenými prúdmi odpadov.</w:t>
      </w:r>
    </w:p>
    <w:p w14:paraId="65D2E0FC" w14:textId="77777777" w:rsidR="00C15B3F" w:rsidRPr="00C15B3F" w:rsidRDefault="00C15B3F" w:rsidP="00C15B3F">
      <w:pPr>
        <w:shd w:val="clear" w:color="auto" w:fill="FFFFFF"/>
        <w:jc w:val="both"/>
        <w:rPr>
          <w:rFonts w:cs="Arial"/>
          <w:color w:val="222222"/>
          <w:sz w:val="24"/>
          <w:szCs w:val="24"/>
          <w:lang w:val="sk-SK"/>
        </w:rPr>
      </w:pPr>
      <w:r w:rsidRPr="00C15B3F">
        <w:rPr>
          <w:rFonts w:cs="Arial"/>
          <w:color w:val="222222"/>
          <w:sz w:val="24"/>
          <w:szCs w:val="24"/>
          <w:lang w:val="sk-SK"/>
        </w:rPr>
        <w:t> </w:t>
      </w:r>
    </w:p>
    <w:p w14:paraId="660E16A2" w14:textId="77777777" w:rsidR="00C15B3F" w:rsidRPr="00C15B3F" w:rsidRDefault="00C15B3F" w:rsidP="00C15B3F">
      <w:pPr>
        <w:shd w:val="clear" w:color="auto" w:fill="FFFFFF"/>
        <w:jc w:val="both"/>
        <w:rPr>
          <w:rFonts w:cs="Arial"/>
          <w:color w:val="222222"/>
          <w:sz w:val="24"/>
          <w:szCs w:val="24"/>
          <w:lang w:val="sk-SK"/>
        </w:rPr>
      </w:pPr>
      <w:r w:rsidRPr="00C15B3F">
        <w:rPr>
          <w:rFonts w:cs="Arial"/>
          <w:color w:val="222222"/>
          <w:sz w:val="24"/>
          <w:szCs w:val="24"/>
          <w:lang w:val="sk-SK"/>
        </w:rPr>
        <w:t>Verejný obstarávate</w:t>
      </w:r>
      <w:r w:rsidRPr="00C15B3F">
        <w:rPr>
          <w:color w:val="222222"/>
          <w:sz w:val="24"/>
          <w:szCs w:val="24"/>
          <w:lang w:val="sk-SK"/>
        </w:rPr>
        <w:t>ľ</w:t>
      </w:r>
      <w:r w:rsidRPr="00C15B3F">
        <w:rPr>
          <w:rFonts w:cs="Arial"/>
          <w:color w:val="222222"/>
          <w:sz w:val="24"/>
          <w:szCs w:val="24"/>
          <w:lang w:val="sk-SK"/>
        </w:rPr>
        <w:t xml:space="preserve"> vy</w:t>
      </w:r>
      <w:r w:rsidRPr="00C15B3F">
        <w:rPr>
          <w:color w:val="222222"/>
          <w:sz w:val="24"/>
          <w:szCs w:val="24"/>
          <w:lang w:val="sk-SK"/>
        </w:rPr>
        <w:t>ž</w:t>
      </w:r>
      <w:r w:rsidRPr="00C15B3F">
        <w:rPr>
          <w:rFonts w:cs="Arial"/>
          <w:color w:val="222222"/>
          <w:sz w:val="24"/>
          <w:szCs w:val="24"/>
          <w:lang w:val="sk-SK"/>
        </w:rPr>
        <w:t>aduje, aby Plán likvidácie a zhodnotenia odpadu obsahoval nasledovné:</w:t>
      </w:r>
    </w:p>
    <w:p w14:paraId="4587450E" w14:textId="77777777" w:rsidR="00C15B3F" w:rsidRPr="00C15B3F" w:rsidRDefault="00C15B3F" w:rsidP="00C15B3F">
      <w:pPr>
        <w:widowControl/>
        <w:numPr>
          <w:ilvl w:val="0"/>
          <w:numId w:val="23"/>
        </w:numPr>
        <w:shd w:val="clear" w:color="auto" w:fill="FFFFFF"/>
        <w:spacing w:before="100" w:beforeAutospacing="1" w:after="100" w:afterAutospacing="1"/>
        <w:jc w:val="both"/>
        <w:rPr>
          <w:rFonts w:cs="Arial"/>
          <w:color w:val="222222"/>
          <w:sz w:val="24"/>
          <w:szCs w:val="24"/>
          <w:lang w:val="sk-SK"/>
        </w:rPr>
      </w:pPr>
      <w:r w:rsidRPr="00C15B3F">
        <w:rPr>
          <w:rFonts w:cs="Arial"/>
          <w:color w:val="222222"/>
          <w:sz w:val="24"/>
          <w:szCs w:val="24"/>
          <w:lang w:val="sk-SK"/>
        </w:rPr>
        <w:t>Popis jednotlivých druhov odpadov, v zmysle Katalógu odpadov pod</w:t>
      </w:r>
      <w:r w:rsidRPr="00C15B3F">
        <w:rPr>
          <w:color w:val="222222"/>
          <w:sz w:val="24"/>
          <w:szCs w:val="24"/>
          <w:lang w:val="sk-SK"/>
        </w:rPr>
        <w:t>ľ</w:t>
      </w:r>
      <w:r w:rsidRPr="00C15B3F">
        <w:rPr>
          <w:rFonts w:cs="Arial"/>
          <w:color w:val="222222"/>
          <w:sz w:val="24"/>
          <w:szCs w:val="24"/>
          <w:lang w:val="sk-SK"/>
        </w:rPr>
        <w:t xml:space="preserve">a vyhlášky MŽP SR </w:t>
      </w:r>
      <w:r w:rsidRPr="00C15B3F">
        <w:rPr>
          <w:color w:val="222222"/>
          <w:sz w:val="24"/>
          <w:szCs w:val="24"/>
          <w:lang w:val="sk-SK"/>
        </w:rPr>
        <w:t>č</w:t>
      </w:r>
      <w:r w:rsidRPr="00C15B3F">
        <w:rPr>
          <w:rFonts w:cs="Arial"/>
          <w:color w:val="222222"/>
          <w:sz w:val="24"/>
          <w:szCs w:val="24"/>
          <w:lang w:val="sk-SK"/>
        </w:rPr>
        <w:t>. 365/2015 Z. z. ktorou sa ustanovuje Katalóg odpadov, ktoré budú po</w:t>
      </w:r>
      <w:r w:rsidRPr="00C15B3F">
        <w:rPr>
          <w:color w:val="222222"/>
          <w:sz w:val="24"/>
          <w:szCs w:val="24"/>
          <w:lang w:val="sk-SK"/>
        </w:rPr>
        <w:t>č</w:t>
      </w:r>
      <w:r w:rsidRPr="00C15B3F">
        <w:rPr>
          <w:rFonts w:cs="Arial"/>
          <w:color w:val="222222"/>
          <w:sz w:val="24"/>
          <w:szCs w:val="24"/>
          <w:lang w:val="sk-SK"/>
        </w:rPr>
        <w:t>as stavebných prác likvidované a zhodnocované</w:t>
      </w:r>
    </w:p>
    <w:p w14:paraId="7170FBC1" w14:textId="77777777" w:rsidR="00C15B3F" w:rsidRPr="00C15B3F" w:rsidRDefault="00C15B3F" w:rsidP="00C15B3F">
      <w:pPr>
        <w:widowControl/>
        <w:numPr>
          <w:ilvl w:val="0"/>
          <w:numId w:val="23"/>
        </w:numPr>
        <w:shd w:val="clear" w:color="auto" w:fill="FFFFFF"/>
        <w:jc w:val="both"/>
        <w:rPr>
          <w:color w:val="222222"/>
          <w:sz w:val="24"/>
          <w:szCs w:val="24"/>
          <w:lang w:val="sk-SK"/>
        </w:rPr>
      </w:pPr>
      <w:r w:rsidRPr="00C15B3F">
        <w:rPr>
          <w:color w:val="222222"/>
          <w:sz w:val="24"/>
          <w:szCs w:val="24"/>
          <w:lang w:val="sk-SK"/>
        </w:rPr>
        <w:t>Popis spôsobu likvidácie a zhodnotenia odpadov vzniknutých pri prípravných prácach, vrátane inštalácie a prevádzky zariadenia staveniska</w:t>
      </w:r>
    </w:p>
    <w:p w14:paraId="16771ADE" w14:textId="77777777" w:rsidR="00C15B3F" w:rsidRPr="00C15B3F" w:rsidRDefault="00C15B3F" w:rsidP="00C15B3F">
      <w:pPr>
        <w:widowControl/>
        <w:numPr>
          <w:ilvl w:val="0"/>
          <w:numId w:val="23"/>
        </w:numPr>
        <w:shd w:val="clear" w:color="auto" w:fill="FFFFFF"/>
        <w:spacing w:before="100" w:beforeAutospacing="1" w:after="100" w:afterAutospacing="1"/>
        <w:jc w:val="both"/>
        <w:rPr>
          <w:rFonts w:cs="Arial"/>
          <w:color w:val="222222"/>
          <w:sz w:val="24"/>
          <w:szCs w:val="24"/>
          <w:lang w:val="sk-SK"/>
        </w:rPr>
      </w:pPr>
      <w:r w:rsidRPr="00C15B3F">
        <w:rPr>
          <w:rFonts w:cs="Arial"/>
          <w:color w:val="222222"/>
          <w:sz w:val="24"/>
          <w:szCs w:val="24"/>
          <w:lang w:val="sk-SK"/>
        </w:rPr>
        <w:t>Popis spôsobu likvidácie a zhodnotenia stavebného odpadu a odpadu – popis musí rešpektova</w:t>
      </w:r>
      <w:r w:rsidRPr="00C15B3F">
        <w:rPr>
          <w:color w:val="222222"/>
          <w:sz w:val="24"/>
          <w:szCs w:val="24"/>
          <w:lang w:val="sk-SK"/>
        </w:rPr>
        <w:t>ť</w:t>
      </w:r>
      <w:r w:rsidRPr="00C15B3F">
        <w:rPr>
          <w:rFonts w:cs="Arial"/>
          <w:color w:val="222222"/>
          <w:sz w:val="24"/>
          <w:szCs w:val="24"/>
          <w:lang w:val="sk-SK"/>
        </w:rPr>
        <w:t xml:space="preserve"> technologický postup výstavby príslušného stavebného objektu so zoh</w:t>
      </w:r>
      <w:r w:rsidRPr="00C15B3F">
        <w:rPr>
          <w:color w:val="222222"/>
          <w:sz w:val="24"/>
          <w:szCs w:val="24"/>
          <w:lang w:val="sk-SK"/>
        </w:rPr>
        <w:t>ľ</w:t>
      </w:r>
      <w:r w:rsidRPr="00C15B3F">
        <w:rPr>
          <w:rFonts w:cs="Arial"/>
          <w:color w:val="222222"/>
          <w:sz w:val="24"/>
          <w:szCs w:val="24"/>
          <w:lang w:val="sk-SK"/>
        </w:rPr>
        <w:t>adnením všetkých prác vyplývajúcich z technologickej správy objektu. Popis spôsobu likvidácie a zhodnotenia stavebného odpadu a odpadu z demolácie musí by</w:t>
      </w:r>
      <w:r w:rsidRPr="00C15B3F">
        <w:rPr>
          <w:color w:val="222222"/>
          <w:sz w:val="24"/>
          <w:szCs w:val="24"/>
          <w:lang w:val="sk-SK"/>
        </w:rPr>
        <w:t>ť</w:t>
      </w:r>
      <w:r w:rsidRPr="00C15B3F">
        <w:rPr>
          <w:rFonts w:cs="Arial"/>
          <w:color w:val="222222"/>
          <w:sz w:val="24"/>
          <w:szCs w:val="24"/>
          <w:lang w:val="sk-SK"/>
        </w:rPr>
        <w:t xml:space="preserve"> vypracovaný samostatne pre jednotlivé druhy odpadov v zmysle Katalógu odpadov pod</w:t>
      </w:r>
      <w:r w:rsidRPr="00C15B3F">
        <w:rPr>
          <w:color w:val="222222"/>
          <w:sz w:val="24"/>
          <w:szCs w:val="24"/>
          <w:lang w:val="sk-SK"/>
        </w:rPr>
        <w:t>ľ</w:t>
      </w:r>
      <w:r w:rsidRPr="00C15B3F">
        <w:rPr>
          <w:rFonts w:cs="Arial"/>
          <w:color w:val="222222"/>
          <w:sz w:val="24"/>
          <w:szCs w:val="24"/>
          <w:lang w:val="sk-SK"/>
        </w:rPr>
        <w:t xml:space="preserve">a vyhlášky MŽP SR </w:t>
      </w:r>
      <w:r w:rsidRPr="00C15B3F">
        <w:rPr>
          <w:color w:val="222222"/>
          <w:sz w:val="24"/>
          <w:szCs w:val="24"/>
          <w:lang w:val="sk-SK"/>
        </w:rPr>
        <w:t>č</w:t>
      </w:r>
      <w:r w:rsidRPr="00C15B3F">
        <w:rPr>
          <w:rFonts w:cs="Arial"/>
          <w:color w:val="222222"/>
          <w:sz w:val="24"/>
          <w:szCs w:val="24"/>
          <w:lang w:val="sk-SK"/>
        </w:rPr>
        <w:t>. 365/2015 Z. z. ktorou sa ustanovuje Katalóg odpadov, ktoré budú po</w:t>
      </w:r>
      <w:r w:rsidRPr="00C15B3F">
        <w:rPr>
          <w:color w:val="222222"/>
          <w:sz w:val="24"/>
          <w:szCs w:val="24"/>
          <w:lang w:val="sk-SK"/>
        </w:rPr>
        <w:t>č</w:t>
      </w:r>
      <w:r w:rsidRPr="00C15B3F">
        <w:rPr>
          <w:rFonts w:cs="Arial"/>
          <w:color w:val="222222"/>
          <w:sz w:val="24"/>
          <w:szCs w:val="24"/>
          <w:lang w:val="sk-SK"/>
        </w:rPr>
        <w:t>as stavebných prác likvidované a zhodnocované. Popis spôsobu likvidácie a zhodnotenia odpadu pri výstavbe zahŕňa aj likvidáciu a zhodnotenie odpadov po skon</w:t>
      </w:r>
      <w:r w:rsidRPr="00C15B3F">
        <w:rPr>
          <w:color w:val="222222"/>
          <w:sz w:val="24"/>
          <w:szCs w:val="24"/>
          <w:lang w:val="sk-SK"/>
        </w:rPr>
        <w:t>č</w:t>
      </w:r>
      <w:r w:rsidRPr="00C15B3F">
        <w:rPr>
          <w:rFonts w:cs="Arial"/>
          <w:color w:val="222222"/>
          <w:sz w:val="24"/>
          <w:szCs w:val="24"/>
          <w:lang w:val="sk-SK"/>
        </w:rPr>
        <w:t>ení stavebných prác a vyprataní staveniska.</w:t>
      </w:r>
    </w:p>
    <w:p w14:paraId="724E84F2" w14:textId="77777777" w:rsidR="00C15B3F" w:rsidRPr="00C15B3F" w:rsidRDefault="00C15B3F" w:rsidP="00C15B3F">
      <w:pPr>
        <w:jc w:val="both"/>
        <w:rPr>
          <w:bCs/>
          <w:sz w:val="24"/>
          <w:szCs w:val="24"/>
          <w:lang w:val="sk-SK"/>
        </w:rPr>
      </w:pPr>
    </w:p>
    <w:p w14:paraId="494F30FF" w14:textId="77777777" w:rsidR="00C15B3F" w:rsidRPr="00C15B3F" w:rsidRDefault="00C15B3F" w:rsidP="00C15B3F">
      <w:pPr>
        <w:pBdr>
          <w:top w:val="single" w:sz="4" w:space="1" w:color="auto"/>
          <w:left w:val="single" w:sz="4" w:space="4" w:color="auto"/>
          <w:bottom w:val="single" w:sz="4" w:space="1" w:color="auto"/>
          <w:right w:val="single" w:sz="4" w:space="4" w:color="auto"/>
        </w:pBdr>
        <w:shd w:val="clear" w:color="auto" w:fill="F2F2F2" w:themeFill="background1" w:themeFillShade="F2"/>
        <w:contextualSpacing/>
        <w:jc w:val="both"/>
        <w:rPr>
          <w:b/>
          <w:bCs/>
          <w:sz w:val="24"/>
          <w:szCs w:val="24"/>
          <w:lang w:val="sk-SK"/>
        </w:rPr>
      </w:pPr>
      <w:r w:rsidRPr="00C15B3F">
        <w:rPr>
          <w:b/>
          <w:bCs/>
          <w:sz w:val="24"/>
          <w:szCs w:val="24"/>
          <w:lang w:val="sk-SK"/>
        </w:rPr>
        <w:t>4.časť POV</w:t>
      </w:r>
    </w:p>
    <w:p w14:paraId="7E1794DA" w14:textId="77777777" w:rsidR="00C15B3F" w:rsidRPr="00C15B3F" w:rsidRDefault="00C15B3F" w:rsidP="00C15B3F">
      <w:pPr>
        <w:jc w:val="both"/>
        <w:rPr>
          <w:bCs/>
          <w:sz w:val="24"/>
          <w:szCs w:val="24"/>
          <w:lang w:val="sk-SK"/>
        </w:rPr>
      </w:pPr>
    </w:p>
    <w:p w14:paraId="69B676D0" w14:textId="77777777" w:rsidR="00C15B3F" w:rsidRPr="00C15B3F" w:rsidRDefault="00C15B3F" w:rsidP="00C15B3F">
      <w:pPr>
        <w:ind w:left="142"/>
        <w:jc w:val="both"/>
        <w:rPr>
          <w:bCs/>
          <w:sz w:val="24"/>
          <w:szCs w:val="24"/>
          <w:lang w:val="sk-SK"/>
        </w:rPr>
      </w:pPr>
      <w:r w:rsidRPr="00C15B3F">
        <w:rPr>
          <w:b/>
          <w:bCs/>
          <w:sz w:val="24"/>
          <w:szCs w:val="24"/>
          <w:lang w:val="sk-SK"/>
        </w:rPr>
        <w:t>Plán znižovania prašnosti</w:t>
      </w:r>
      <w:r w:rsidRPr="00C15B3F">
        <w:rPr>
          <w:bCs/>
          <w:sz w:val="24"/>
          <w:szCs w:val="24"/>
          <w:lang w:val="sk-SK"/>
        </w:rPr>
        <w:t xml:space="preserve"> – plán znižovania prašnosti musí korešpondovať s uchádzačom zvoleným technologickým postupom realizácie zákazky. Uchádzač je povinný popísať konkrétne technologické postupy znižovania prašnosti a zároveň je povinný uviesť plán nasadenia použitých technologických zariadení.</w:t>
      </w:r>
    </w:p>
    <w:p w14:paraId="17F90113" w14:textId="77777777" w:rsidR="00C15B3F" w:rsidRPr="00C15B3F" w:rsidRDefault="00C15B3F" w:rsidP="00C15B3F">
      <w:pPr>
        <w:jc w:val="both"/>
        <w:rPr>
          <w:b/>
          <w:bCs/>
          <w:sz w:val="24"/>
          <w:szCs w:val="24"/>
          <w:lang w:val="sk-SK"/>
        </w:rPr>
      </w:pPr>
    </w:p>
    <w:p w14:paraId="46AB04E0" w14:textId="77777777" w:rsidR="00C15B3F" w:rsidRPr="00C15B3F" w:rsidRDefault="00C15B3F" w:rsidP="00C15B3F">
      <w:pPr>
        <w:ind w:left="142"/>
        <w:jc w:val="both"/>
        <w:rPr>
          <w:bCs/>
          <w:sz w:val="24"/>
          <w:szCs w:val="24"/>
          <w:lang w:val="sk-SK"/>
        </w:rPr>
      </w:pPr>
      <w:r w:rsidRPr="00C15B3F">
        <w:rPr>
          <w:b/>
          <w:bCs/>
          <w:sz w:val="24"/>
          <w:szCs w:val="24"/>
          <w:lang w:val="sk-SK"/>
        </w:rPr>
        <w:t>Uchádzač</w:t>
      </w:r>
      <w:r w:rsidRPr="00C15B3F">
        <w:rPr>
          <w:bCs/>
          <w:sz w:val="24"/>
          <w:szCs w:val="24"/>
          <w:lang w:val="sk-SK"/>
        </w:rPr>
        <w:t xml:space="preserve"> musí v pláne znižovania prašnosti uvažovať aj s aerodynamickými priemermi prachových častíc, inhalačnou, </w:t>
      </w:r>
      <w:proofErr w:type="spellStart"/>
      <w:r w:rsidRPr="00C15B3F">
        <w:rPr>
          <w:bCs/>
          <w:sz w:val="24"/>
          <w:szCs w:val="24"/>
          <w:lang w:val="sk-SK"/>
        </w:rPr>
        <w:t>thorakálna</w:t>
      </w:r>
      <w:proofErr w:type="spellEnd"/>
      <w:r w:rsidRPr="00C15B3F">
        <w:rPr>
          <w:bCs/>
          <w:sz w:val="24"/>
          <w:szCs w:val="24"/>
          <w:lang w:val="sk-SK"/>
        </w:rPr>
        <w:t xml:space="preserve"> a respiračnou frakciou vo vzťahu k dýchacej zóne. Uchádzačom navrhovaný plán znižovania prašnosti musí zabezpečiť dodržanie prípustného expozičného limitu.</w:t>
      </w:r>
    </w:p>
    <w:p w14:paraId="29E6F073" w14:textId="77777777" w:rsidR="00C15B3F" w:rsidRPr="00C15B3F" w:rsidRDefault="00C15B3F" w:rsidP="00C15B3F">
      <w:pPr>
        <w:spacing w:beforeAutospacing="1" w:afterAutospacing="1"/>
        <w:ind w:left="142"/>
        <w:jc w:val="both"/>
        <w:rPr>
          <w:sz w:val="24"/>
          <w:szCs w:val="24"/>
          <w:lang w:val="sk-SK"/>
        </w:rPr>
      </w:pPr>
      <w:r w:rsidRPr="00C15B3F">
        <w:rPr>
          <w:sz w:val="24"/>
          <w:szCs w:val="24"/>
          <w:lang w:val="sk-SK"/>
        </w:rPr>
        <w:t>Minimálne požiadavky na plán znižovania prašnosti:</w:t>
      </w:r>
    </w:p>
    <w:p w14:paraId="1BA334E9" w14:textId="77777777" w:rsidR="00C15B3F" w:rsidRPr="00C15B3F" w:rsidRDefault="00C15B3F" w:rsidP="00C15B3F">
      <w:pPr>
        <w:pStyle w:val="Odstavecseseznamem"/>
        <w:widowControl/>
        <w:numPr>
          <w:ilvl w:val="0"/>
          <w:numId w:val="24"/>
        </w:numPr>
        <w:spacing w:beforeAutospacing="1"/>
        <w:contextualSpacing/>
        <w:jc w:val="both"/>
        <w:rPr>
          <w:sz w:val="24"/>
          <w:szCs w:val="24"/>
          <w:lang w:val="sk-SK"/>
        </w:rPr>
      </w:pPr>
      <w:r w:rsidRPr="00C15B3F">
        <w:rPr>
          <w:sz w:val="24"/>
          <w:szCs w:val="24"/>
          <w:lang w:val="sk-SK"/>
        </w:rPr>
        <w:t>Prvotná prašnosť – popis zdrojov prašnosti pri výkone stavebných prác, tak aby tieto zdroje prašnosti rešpektovali uchádzačov zvolený technologický postup. Do postupom znižovania  prvotnej prašnosti uchádzač zahrnie aj spôsob a nakladanie so skladovaním a manipuláciou so stavebnými odpadmi a technológiami na stavenisku</w:t>
      </w:r>
    </w:p>
    <w:p w14:paraId="5F318CE9" w14:textId="77777777" w:rsidR="00C15B3F" w:rsidRPr="00C15B3F" w:rsidRDefault="00C15B3F" w:rsidP="00C15B3F">
      <w:pPr>
        <w:pStyle w:val="Odstavecseseznamem"/>
        <w:widowControl/>
        <w:numPr>
          <w:ilvl w:val="0"/>
          <w:numId w:val="24"/>
        </w:numPr>
        <w:contextualSpacing/>
        <w:jc w:val="both"/>
        <w:rPr>
          <w:sz w:val="24"/>
          <w:szCs w:val="24"/>
          <w:lang w:val="sk-SK"/>
        </w:rPr>
      </w:pPr>
      <w:r w:rsidRPr="00C15B3F">
        <w:rPr>
          <w:sz w:val="24"/>
          <w:szCs w:val="24"/>
          <w:lang w:val="sk-SK"/>
        </w:rPr>
        <w:t>Druhotná prašnosť  - popis metód akými plánuje uchádzač znížiť prašnosť staveniskovej dopravy z a na stavenisko</w:t>
      </w:r>
    </w:p>
    <w:p w14:paraId="0AF79E50" w14:textId="77777777" w:rsidR="00C15B3F" w:rsidRPr="00C15B3F" w:rsidRDefault="00C15B3F" w:rsidP="00C15B3F">
      <w:pPr>
        <w:pStyle w:val="Odstavecseseznamem"/>
        <w:widowControl/>
        <w:numPr>
          <w:ilvl w:val="0"/>
          <w:numId w:val="24"/>
        </w:numPr>
        <w:contextualSpacing/>
        <w:jc w:val="both"/>
        <w:rPr>
          <w:sz w:val="24"/>
          <w:szCs w:val="24"/>
          <w:lang w:val="sk-SK"/>
        </w:rPr>
      </w:pPr>
      <w:r w:rsidRPr="00C15B3F">
        <w:rPr>
          <w:sz w:val="24"/>
          <w:szCs w:val="24"/>
          <w:lang w:val="sk-SK"/>
        </w:rPr>
        <w:t>Opatrenia pri prekročení expozičných limitov pevných látok</w:t>
      </w:r>
    </w:p>
    <w:p w14:paraId="58812A78" w14:textId="77777777" w:rsidR="00C15B3F" w:rsidRPr="00C15B3F" w:rsidRDefault="00C15B3F" w:rsidP="00C15B3F">
      <w:pPr>
        <w:pStyle w:val="Odstavecseseznamem"/>
        <w:widowControl/>
        <w:numPr>
          <w:ilvl w:val="0"/>
          <w:numId w:val="24"/>
        </w:numPr>
        <w:spacing w:afterAutospacing="1"/>
        <w:contextualSpacing/>
        <w:jc w:val="both"/>
        <w:rPr>
          <w:sz w:val="24"/>
          <w:szCs w:val="24"/>
          <w:lang w:val="sk-SK"/>
        </w:rPr>
      </w:pPr>
      <w:r w:rsidRPr="00C15B3F">
        <w:rPr>
          <w:sz w:val="24"/>
          <w:szCs w:val="24"/>
          <w:lang w:val="sk-SK"/>
        </w:rPr>
        <w:t>Opatrenia pri prekročení expozičných limitov pevných aerosólov bez toxického účinku</w:t>
      </w:r>
    </w:p>
    <w:p w14:paraId="6E471B67" w14:textId="77777777" w:rsidR="00C15B3F" w:rsidRPr="00C15B3F" w:rsidRDefault="00C15B3F" w:rsidP="00C15B3F">
      <w:pPr>
        <w:pStyle w:val="Odstavecseseznamem"/>
        <w:spacing w:beforeAutospacing="1" w:afterAutospacing="1"/>
        <w:ind w:left="862"/>
        <w:contextualSpacing/>
        <w:jc w:val="both"/>
        <w:rPr>
          <w:sz w:val="24"/>
          <w:szCs w:val="24"/>
          <w:lang w:val="sk-SK"/>
        </w:rPr>
      </w:pPr>
    </w:p>
    <w:p w14:paraId="38F32824" w14:textId="77777777" w:rsidR="00C15B3F" w:rsidRPr="00C15B3F" w:rsidRDefault="00C15B3F" w:rsidP="00C15B3F">
      <w:pPr>
        <w:spacing w:beforeAutospacing="1" w:afterAutospacing="1"/>
        <w:ind w:left="142"/>
        <w:jc w:val="both"/>
        <w:rPr>
          <w:sz w:val="24"/>
          <w:szCs w:val="24"/>
          <w:lang w:val="sk-SK"/>
        </w:rPr>
      </w:pPr>
      <w:r w:rsidRPr="00C15B3F">
        <w:rPr>
          <w:sz w:val="24"/>
          <w:szCs w:val="24"/>
          <w:lang w:val="sk-SK"/>
        </w:rPr>
        <w:t xml:space="preserve">V prípade prijatia ponuky uchádzača je Plán znižovania prašnosti pre uchádzača ako Zhotoviteľa záväzný. </w:t>
      </w:r>
    </w:p>
    <w:p w14:paraId="6357D24E" w14:textId="77777777" w:rsidR="00C15B3F" w:rsidRPr="00C15B3F" w:rsidRDefault="00C15B3F" w:rsidP="00C15B3F">
      <w:pPr>
        <w:spacing w:beforeAutospacing="1" w:afterAutospacing="1"/>
        <w:ind w:left="142"/>
        <w:jc w:val="both"/>
        <w:rPr>
          <w:sz w:val="24"/>
          <w:szCs w:val="24"/>
          <w:lang w:val="sk-SK"/>
        </w:rPr>
      </w:pPr>
      <w:r w:rsidRPr="00C15B3F">
        <w:rPr>
          <w:sz w:val="24"/>
          <w:szCs w:val="24"/>
          <w:lang w:val="sk-SK"/>
        </w:rPr>
        <w:t>Uchádzač musí v pláne znižovania prašnosti uvažovať aj s nasledujúcou platnou legislatívou:</w:t>
      </w:r>
    </w:p>
    <w:p w14:paraId="3B2BE363" w14:textId="77777777" w:rsidR="00C15B3F" w:rsidRPr="00C15B3F" w:rsidRDefault="00C15B3F" w:rsidP="00C15B3F">
      <w:pPr>
        <w:ind w:left="142"/>
        <w:jc w:val="both"/>
        <w:rPr>
          <w:sz w:val="24"/>
          <w:szCs w:val="24"/>
          <w:lang w:val="sk-SK"/>
        </w:rPr>
      </w:pPr>
      <w:r w:rsidRPr="00C15B3F">
        <w:rPr>
          <w:sz w:val="24"/>
          <w:szCs w:val="24"/>
          <w:lang w:val="sk-SK"/>
        </w:rPr>
        <w:t>[1] STN EN 481 Ovzdušie na pracovisku. Určenie veľkosti frakcií na meranie častíc rozptýlených vo vzduchu.</w:t>
      </w:r>
    </w:p>
    <w:p w14:paraId="1DBF19C5" w14:textId="77777777" w:rsidR="00C15B3F" w:rsidRPr="00C15B3F" w:rsidRDefault="00C15B3F" w:rsidP="00C15B3F">
      <w:pPr>
        <w:ind w:left="142"/>
        <w:jc w:val="both"/>
        <w:rPr>
          <w:sz w:val="24"/>
          <w:szCs w:val="24"/>
          <w:lang w:val="sk-SK"/>
        </w:rPr>
      </w:pPr>
      <w:r w:rsidRPr="00C15B3F">
        <w:rPr>
          <w:sz w:val="24"/>
          <w:szCs w:val="24"/>
          <w:lang w:val="sk-SK"/>
        </w:rPr>
        <w:t>[2] STN EN 482 Ochrana ovzdušia. Pracovné ovzdušie. Všeobecné požiadavky na postupy merania chemických látok.</w:t>
      </w:r>
    </w:p>
    <w:p w14:paraId="474C5503" w14:textId="77777777" w:rsidR="00C15B3F" w:rsidRPr="00C15B3F" w:rsidRDefault="00C15B3F" w:rsidP="00C15B3F">
      <w:pPr>
        <w:ind w:left="142"/>
        <w:jc w:val="both"/>
        <w:rPr>
          <w:sz w:val="24"/>
          <w:szCs w:val="24"/>
          <w:lang w:val="sk-SK"/>
        </w:rPr>
      </w:pPr>
      <w:r w:rsidRPr="00C15B3F">
        <w:rPr>
          <w:sz w:val="24"/>
          <w:szCs w:val="24"/>
          <w:lang w:val="sk-SK"/>
        </w:rPr>
        <w:t>[3] STN EN 689 Ovzdušie na pracovisku. Pokyny na hodnotenie inhalačnej expozície chemickými látkami na porovnanie s limitnými hodnotami a stratégia merania.</w:t>
      </w:r>
    </w:p>
    <w:p w14:paraId="566621A4" w14:textId="77777777" w:rsidR="00C15B3F" w:rsidRPr="00C15B3F" w:rsidRDefault="00C15B3F" w:rsidP="00C15B3F">
      <w:pPr>
        <w:ind w:left="142"/>
        <w:jc w:val="both"/>
        <w:rPr>
          <w:sz w:val="24"/>
          <w:szCs w:val="24"/>
          <w:lang w:val="sk-SK"/>
        </w:rPr>
      </w:pPr>
      <w:r w:rsidRPr="00C15B3F">
        <w:rPr>
          <w:sz w:val="24"/>
          <w:szCs w:val="24"/>
          <w:lang w:val="sk-SK"/>
        </w:rPr>
        <w:t>[4] Vyhláška Ministerstva zdravotníctva Slovenskej republiky č. 300/2007 Ministerstva zdravotníctva Slovenskej republiky: ktorým sa mení nariadenie vlády Slovenskej republiky č. 355/2006 Z. z. O ochrane zamestnancov pred rizikami súvisiacimi s expozíciou chemickým faktorom pri práci</w:t>
      </w:r>
    </w:p>
    <w:p w14:paraId="27256A58" w14:textId="77777777" w:rsidR="00C15B3F" w:rsidRPr="00C15B3F" w:rsidRDefault="00C15B3F" w:rsidP="00C15B3F">
      <w:pPr>
        <w:ind w:left="142"/>
        <w:jc w:val="both"/>
        <w:rPr>
          <w:sz w:val="24"/>
          <w:szCs w:val="24"/>
          <w:lang w:val="sk-SK"/>
        </w:rPr>
      </w:pPr>
      <w:r w:rsidRPr="00C15B3F">
        <w:rPr>
          <w:sz w:val="24"/>
          <w:szCs w:val="24"/>
          <w:lang w:val="sk-SK"/>
        </w:rPr>
        <w:t>[5] Vyhláška Ministerstva zdravotníctva Slovenskej republiky č. 448/2007 Ministerstva zdravotníctva Slovenskej republiky: O podrobnostiach o faktoroch práce a pracovného prostredia vo vzťahu ku kategorizácii prác z hľadiska zdravotných rizík a o náležitostiach návrhu na zaradenie prác do kategórií.</w:t>
      </w:r>
    </w:p>
    <w:p w14:paraId="616D7CAC" w14:textId="77777777" w:rsidR="00C15B3F" w:rsidRPr="00C15B3F" w:rsidRDefault="00C15B3F" w:rsidP="00C15B3F">
      <w:pPr>
        <w:spacing w:beforeAutospacing="1" w:afterAutospacing="1"/>
        <w:ind w:left="142"/>
        <w:jc w:val="both"/>
        <w:rPr>
          <w:sz w:val="24"/>
          <w:szCs w:val="24"/>
          <w:lang w:val="sk-SK"/>
        </w:rPr>
      </w:pPr>
      <w:r w:rsidRPr="00C15B3F">
        <w:rPr>
          <w:sz w:val="24"/>
          <w:szCs w:val="24"/>
          <w:lang w:val="sk-SK"/>
        </w:rPr>
        <w:t>Verejný obstarávateľ bude pri vyhodnocovaní ponúk kontrolovať súvis s vyššie uvedenou platnou legislatívou. Uchádzač sa nemôže od platných legislatívnych noriem odkloniť, nakoľko ich nedodržanie by znamenalo nedodržanie požiadaviek na predmet zákazky s následkami podľa ZVO.</w:t>
      </w:r>
    </w:p>
    <w:p w14:paraId="4054AFFF" w14:textId="77777777" w:rsidR="00C15B3F" w:rsidRPr="00C15B3F" w:rsidRDefault="00C15B3F" w:rsidP="00C15B3F">
      <w:pPr>
        <w:jc w:val="both"/>
        <w:rPr>
          <w:sz w:val="24"/>
          <w:szCs w:val="24"/>
          <w:lang w:val="sk-SK"/>
        </w:rPr>
      </w:pPr>
    </w:p>
    <w:p w14:paraId="0BF0977E" w14:textId="77777777" w:rsidR="00C15B3F" w:rsidRPr="00C15B3F" w:rsidRDefault="00C15B3F" w:rsidP="00C15B3F">
      <w:pPr>
        <w:pBdr>
          <w:top w:val="single" w:sz="4" w:space="1" w:color="auto"/>
          <w:left w:val="single" w:sz="4" w:space="4" w:color="auto"/>
          <w:bottom w:val="single" w:sz="4" w:space="1" w:color="auto"/>
          <w:right w:val="single" w:sz="4" w:space="4" w:color="auto"/>
        </w:pBdr>
        <w:shd w:val="clear" w:color="auto" w:fill="F2F2F2" w:themeFill="background1" w:themeFillShade="F2"/>
        <w:ind w:left="360"/>
        <w:contextualSpacing/>
        <w:jc w:val="both"/>
        <w:rPr>
          <w:b/>
          <w:bCs/>
          <w:sz w:val="24"/>
          <w:szCs w:val="24"/>
          <w:lang w:val="sk-SK"/>
        </w:rPr>
      </w:pPr>
      <w:r w:rsidRPr="00C15B3F">
        <w:rPr>
          <w:b/>
          <w:bCs/>
          <w:sz w:val="24"/>
          <w:szCs w:val="24"/>
          <w:lang w:val="sk-SK"/>
        </w:rPr>
        <w:t>5. Kontrolný a skúšobný plán</w:t>
      </w:r>
    </w:p>
    <w:p w14:paraId="27F065B0" w14:textId="77777777" w:rsidR="00C15B3F" w:rsidRPr="00C15B3F" w:rsidRDefault="00C15B3F" w:rsidP="00C15B3F">
      <w:pPr>
        <w:jc w:val="both"/>
        <w:rPr>
          <w:sz w:val="24"/>
          <w:szCs w:val="24"/>
          <w:lang w:val="sk-SK"/>
        </w:rPr>
      </w:pPr>
    </w:p>
    <w:p w14:paraId="4C79CB28" w14:textId="77777777" w:rsidR="00C15B3F" w:rsidRPr="00C15B3F" w:rsidRDefault="00C15B3F" w:rsidP="00C15B3F">
      <w:pPr>
        <w:rPr>
          <w:sz w:val="24"/>
          <w:szCs w:val="24"/>
          <w:lang w:val="sk-SK"/>
        </w:rPr>
      </w:pPr>
    </w:p>
    <w:p w14:paraId="77739C8A" w14:textId="77777777" w:rsidR="00C15B3F" w:rsidRPr="00C15B3F" w:rsidRDefault="00C15B3F" w:rsidP="00C15B3F">
      <w:pPr>
        <w:ind w:left="426" w:firstLine="708"/>
        <w:jc w:val="both"/>
        <w:rPr>
          <w:snapToGrid w:val="0"/>
          <w:sz w:val="24"/>
          <w:szCs w:val="24"/>
          <w:lang w:val="sk-SK"/>
        </w:rPr>
      </w:pPr>
      <w:r w:rsidRPr="00C15B3F">
        <w:rPr>
          <w:sz w:val="24"/>
          <w:szCs w:val="24"/>
          <w:lang w:val="sk-SK"/>
        </w:rPr>
        <w:t xml:space="preserve">Kontrolný a skúšobný plán je dokument, podľa ktorého zhotoviteľ v spolupráci s projektantom plánuje, organizuje a vykonáva </w:t>
      </w:r>
      <w:r w:rsidRPr="00C15B3F">
        <w:rPr>
          <w:snapToGrid w:val="0"/>
          <w:sz w:val="24"/>
          <w:szCs w:val="24"/>
          <w:lang w:val="sk-SK"/>
        </w:rPr>
        <w:t>kontrolné, inšpekčné, dozorné a skúšobné činnosti na stavbe tak, aby bola dosiahnutá a preukázaná zhoda technických vlastností stavby a jej jednotlivých častí s požiadavkami všeobecne záväzných predpisov, technických noriem, všeobecných záväzných nariadení obce, stavebným povolením, zmluvne stanovenými požiadavkami a všeobecnými technickými požiadavkami, pokiaľ tieto stavebník určil.</w:t>
      </w:r>
    </w:p>
    <w:p w14:paraId="29494043" w14:textId="77777777" w:rsidR="00C15B3F" w:rsidRPr="00C15B3F" w:rsidRDefault="00C15B3F" w:rsidP="00C15B3F">
      <w:pPr>
        <w:ind w:left="426" w:firstLine="708"/>
        <w:jc w:val="both"/>
        <w:rPr>
          <w:snapToGrid w:val="0"/>
          <w:sz w:val="24"/>
          <w:szCs w:val="24"/>
          <w:lang w:val="sk-SK"/>
        </w:rPr>
      </w:pPr>
    </w:p>
    <w:p w14:paraId="7A3313FE" w14:textId="77777777" w:rsidR="00C15B3F" w:rsidRPr="00C15B3F" w:rsidRDefault="00C15B3F" w:rsidP="00C15B3F">
      <w:pPr>
        <w:ind w:left="426" w:firstLine="708"/>
        <w:jc w:val="both"/>
        <w:rPr>
          <w:snapToGrid w:val="0"/>
          <w:sz w:val="24"/>
          <w:szCs w:val="24"/>
          <w:lang w:val="sk-SK"/>
        </w:rPr>
      </w:pPr>
      <w:r w:rsidRPr="00C15B3F">
        <w:rPr>
          <w:snapToGrid w:val="0"/>
          <w:sz w:val="24"/>
          <w:szCs w:val="24"/>
          <w:lang w:val="sk-SK"/>
        </w:rPr>
        <w:t xml:space="preserve">Výsledky týchto činností využíva stavebník na preverenie technických vlastností práce a kvality vykonaných prác. </w:t>
      </w:r>
    </w:p>
    <w:p w14:paraId="1492E652" w14:textId="77777777" w:rsidR="00C15B3F" w:rsidRPr="00C15B3F" w:rsidRDefault="00C15B3F" w:rsidP="00C15B3F">
      <w:pPr>
        <w:ind w:left="426" w:firstLine="708"/>
        <w:jc w:val="both"/>
        <w:rPr>
          <w:snapToGrid w:val="0"/>
          <w:sz w:val="24"/>
          <w:szCs w:val="24"/>
          <w:lang w:val="sk-SK"/>
        </w:rPr>
      </w:pPr>
    </w:p>
    <w:p w14:paraId="629A92C1" w14:textId="77777777" w:rsidR="00C15B3F" w:rsidRPr="00C15B3F" w:rsidRDefault="00C15B3F" w:rsidP="00C15B3F">
      <w:pPr>
        <w:pStyle w:val="Zkladntext"/>
        <w:ind w:left="426"/>
        <w:rPr>
          <w:rFonts w:asciiTheme="minorHAnsi" w:hAnsiTheme="minorHAnsi"/>
          <w:snapToGrid w:val="0"/>
          <w:sz w:val="24"/>
          <w:szCs w:val="24"/>
          <w:lang w:val="sk-SK"/>
        </w:rPr>
      </w:pPr>
      <w:r w:rsidRPr="00C15B3F">
        <w:rPr>
          <w:rFonts w:asciiTheme="minorHAnsi" w:hAnsiTheme="minorHAnsi"/>
          <w:snapToGrid w:val="0"/>
          <w:sz w:val="24"/>
          <w:szCs w:val="24"/>
          <w:lang w:val="sk-SK"/>
        </w:rPr>
        <w:t>Skúšobný plán využíva zhotoviteľ na:</w:t>
      </w:r>
    </w:p>
    <w:p w14:paraId="5EFCF471" w14:textId="77777777" w:rsidR="00C15B3F" w:rsidRPr="00C15B3F" w:rsidRDefault="00C15B3F" w:rsidP="00C15B3F">
      <w:pPr>
        <w:ind w:left="426"/>
        <w:jc w:val="both"/>
        <w:rPr>
          <w:snapToGrid w:val="0"/>
          <w:sz w:val="24"/>
          <w:szCs w:val="24"/>
          <w:lang w:val="sk-SK"/>
        </w:rPr>
      </w:pPr>
    </w:p>
    <w:p w14:paraId="293A7655" w14:textId="77777777" w:rsidR="00C15B3F" w:rsidRPr="00C15B3F" w:rsidRDefault="00C15B3F" w:rsidP="00C15B3F">
      <w:pPr>
        <w:widowControl/>
        <w:numPr>
          <w:ilvl w:val="0"/>
          <w:numId w:val="7"/>
        </w:numPr>
        <w:tabs>
          <w:tab w:val="clear" w:pos="360"/>
          <w:tab w:val="num" w:pos="993"/>
        </w:tabs>
        <w:ind w:left="851" w:hanging="284"/>
        <w:jc w:val="both"/>
        <w:rPr>
          <w:snapToGrid w:val="0"/>
          <w:sz w:val="24"/>
          <w:szCs w:val="24"/>
          <w:lang w:val="sk-SK"/>
        </w:rPr>
      </w:pPr>
      <w:r w:rsidRPr="00C15B3F">
        <w:rPr>
          <w:snapToGrid w:val="0"/>
          <w:sz w:val="24"/>
          <w:szCs w:val="24"/>
          <w:lang w:val="sk-SK"/>
        </w:rPr>
        <w:t>plánovanie kvalifikačných a kapacitných požiadaviek na kontrolné a skúšobné činností a prípravu svojich pracovníkov na ich vykonanie,</w:t>
      </w:r>
    </w:p>
    <w:p w14:paraId="42DA6834" w14:textId="77777777" w:rsidR="00C15B3F" w:rsidRPr="00C15B3F" w:rsidRDefault="00C15B3F" w:rsidP="00C15B3F">
      <w:pPr>
        <w:widowControl/>
        <w:numPr>
          <w:ilvl w:val="0"/>
          <w:numId w:val="7"/>
        </w:numPr>
        <w:tabs>
          <w:tab w:val="clear" w:pos="360"/>
          <w:tab w:val="num" w:pos="993"/>
        </w:tabs>
        <w:ind w:left="851" w:hanging="284"/>
        <w:jc w:val="both"/>
        <w:rPr>
          <w:snapToGrid w:val="0"/>
          <w:sz w:val="24"/>
          <w:szCs w:val="24"/>
          <w:lang w:val="sk-SK"/>
        </w:rPr>
      </w:pPr>
      <w:r w:rsidRPr="00C15B3F">
        <w:rPr>
          <w:snapToGrid w:val="0"/>
          <w:sz w:val="24"/>
          <w:szCs w:val="24"/>
          <w:lang w:val="sk-SK"/>
        </w:rPr>
        <w:t>vypracovanie návodov a metodiky kontrolných a skúšobných činností,</w:t>
      </w:r>
    </w:p>
    <w:p w14:paraId="4FDC7E1D" w14:textId="77777777" w:rsidR="00C15B3F" w:rsidRPr="00C15B3F" w:rsidRDefault="00C15B3F" w:rsidP="00C15B3F">
      <w:pPr>
        <w:widowControl/>
        <w:numPr>
          <w:ilvl w:val="0"/>
          <w:numId w:val="7"/>
        </w:numPr>
        <w:tabs>
          <w:tab w:val="clear" w:pos="360"/>
          <w:tab w:val="num" w:pos="993"/>
        </w:tabs>
        <w:ind w:left="851" w:hanging="284"/>
        <w:jc w:val="both"/>
        <w:rPr>
          <w:snapToGrid w:val="0"/>
          <w:sz w:val="24"/>
          <w:szCs w:val="24"/>
          <w:lang w:val="sk-SK"/>
        </w:rPr>
      </w:pPr>
      <w:r w:rsidRPr="00C15B3F">
        <w:rPr>
          <w:snapToGrid w:val="0"/>
          <w:sz w:val="24"/>
          <w:szCs w:val="24"/>
          <w:lang w:val="sk-SK"/>
        </w:rPr>
        <w:t>zabezpečenie potrebných prístrojov a zariadení na tieto činnosti,</w:t>
      </w:r>
    </w:p>
    <w:p w14:paraId="58DEF59A" w14:textId="77777777" w:rsidR="00C15B3F" w:rsidRPr="00C15B3F" w:rsidRDefault="00C15B3F" w:rsidP="00C15B3F">
      <w:pPr>
        <w:widowControl/>
        <w:numPr>
          <w:ilvl w:val="0"/>
          <w:numId w:val="7"/>
        </w:numPr>
        <w:tabs>
          <w:tab w:val="clear" w:pos="360"/>
          <w:tab w:val="num" w:pos="993"/>
        </w:tabs>
        <w:ind w:left="851" w:hanging="284"/>
        <w:jc w:val="both"/>
        <w:rPr>
          <w:snapToGrid w:val="0"/>
          <w:sz w:val="24"/>
          <w:szCs w:val="24"/>
          <w:lang w:val="sk-SK"/>
        </w:rPr>
      </w:pPr>
      <w:r w:rsidRPr="00C15B3F">
        <w:rPr>
          <w:snapToGrid w:val="0"/>
          <w:sz w:val="24"/>
          <w:szCs w:val="24"/>
          <w:lang w:val="sk-SK"/>
        </w:rPr>
        <w:t>zmluvné zabezpečenie kontrolných a skúšobných činností, pokiaľ tieto nevykoná sám,</w:t>
      </w:r>
    </w:p>
    <w:p w14:paraId="7C80F154" w14:textId="77777777" w:rsidR="00C15B3F" w:rsidRPr="00C15B3F" w:rsidRDefault="00C15B3F" w:rsidP="00C15B3F">
      <w:pPr>
        <w:widowControl/>
        <w:numPr>
          <w:ilvl w:val="0"/>
          <w:numId w:val="7"/>
        </w:numPr>
        <w:tabs>
          <w:tab w:val="clear" w:pos="360"/>
          <w:tab w:val="num" w:pos="993"/>
        </w:tabs>
        <w:ind w:left="851" w:right="-4394" w:hanging="284"/>
        <w:jc w:val="both"/>
        <w:rPr>
          <w:snapToGrid w:val="0"/>
          <w:sz w:val="24"/>
          <w:szCs w:val="24"/>
          <w:lang w:val="sk-SK"/>
        </w:rPr>
      </w:pPr>
      <w:r w:rsidRPr="00C15B3F">
        <w:rPr>
          <w:snapToGrid w:val="0"/>
          <w:sz w:val="24"/>
          <w:szCs w:val="24"/>
          <w:lang w:val="sk-SK"/>
        </w:rPr>
        <w:t xml:space="preserve">určenie podmienok preberania prác a dodávok od svojich </w:t>
      </w:r>
      <w:proofErr w:type="spellStart"/>
      <w:r w:rsidRPr="00C15B3F">
        <w:rPr>
          <w:snapToGrid w:val="0"/>
          <w:sz w:val="24"/>
          <w:szCs w:val="24"/>
          <w:lang w:val="sk-SK"/>
        </w:rPr>
        <w:t>podzhotoviteľov</w:t>
      </w:r>
      <w:proofErr w:type="spellEnd"/>
      <w:r w:rsidRPr="00C15B3F">
        <w:rPr>
          <w:snapToGrid w:val="0"/>
          <w:sz w:val="24"/>
          <w:szCs w:val="24"/>
          <w:lang w:val="sk-SK"/>
        </w:rPr>
        <w:t>.</w:t>
      </w:r>
    </w:p>
    <w:p w14:paraId="79B7224B" w14:textId="77777777" w:rsidR="00C15B3F" w:rsidRPr="00C15B3F" w:rsidRDefault="00C15B3F" w:rsidP="00C15B3F">
      <w:pPr>
        <w:jc w:val="both"/>
        <w:rPr>
          <w:sz w:val="24"/>
          <w:szCs w:val="24"/>
          <w:lang w:val="sk-SK"/>
        </w:rPr>
      </w:pPr>
    </w:p>
    <w:p w14:paraId="01AB7DFA" w14:textId="77777777" w:rsidR="00C15B3F" w:rsidRPr="00C15B3F" w:rsidRDefault="00C15B3F" w:rsidP="00C15B3F">
      <w:pPr>
        <w:jc w:val="both"/>
        <w:rPr>
          <w:sz w:val="24"/>
          <w:szCs w:val="24"/>
          <w:lang w:val="sk-SK"/>
        </w:rPr>
      </w:pPr>
    </w:p>
    <w:p w14:paraId="2B0C947F" w14:textId="77777777" w:rsidR="00C15B3F" w:rsidRPr="00C15B3F" w:rsidRDefault="00C15B3F" w:rsidP="00C15B3F">
      <w:pPr>
        <w:widowControl/>
        <w:numPr>
          <w:ilvl w:val="0"/>
          <w:numId w:val="14"/>
        </w:numPr>
        <w:ind w:firstLine="36"/>
        <w:jc w:val="both"/>
        <w:rPr>
          <w:b/>
          <w:snapToGrid w:val="0"/>
          <w:sz w:val="24"/>
          <w:szCs w:val="24"/>
          <w:lang w:val="sk-SK" w:eastAsia="cs-CZ"/>
        </w:rPr>
      </w:pPr>
      <w:r w:rsidRPr="00C15B3F">
        <w:rPr>
          <w:b/>
          <w:snapToGrid w:val="0"/>
          <w:sz w:val="24"/>
          <w:szCs w:val="24"/>
          <w:lang w:val="sk-SK" w:eastAsia="cs-CZ"/>
        </w:rPr>
        <w:t>Všeobecné požiadavky na vypracovanie skúšobného plánu</w:t>
      </w:r>
    </w:p>
    <w:p w14:paraId="1CA99A38" w14:textId="77777777" w:rsidR="00C15B3F" w:rsidRPr="00C15B3F" w:rsidRDefault="00C15B3F" w:rsidP="00C15B3F">
      <w:pPr>
        <w:jc w:val="both"/>
        <w:rPr>
          <w:b/>
          <w:snapToGrid w:val="0"/>
          <w:sz w:val="24"/>
          <w:szCs w:val="24"/>
          <w:lang w:val="sk-SK" w:eastAsia="cs-CZ"/>
        </w:rPr>
      </w:pPr>
    </w:p>
    <w:p w14:paraId="318E04CD" w14:textId="775D582C" w:rsidR="00C15B3F" w:rsidRPr="00C15B3F" w:rsidRDefault="00C15B3F" w:rsidP="00C15B3F">
      <w:pPr>
        <w:pStyle w:val="Zkladntext2"/>
        <w:widowControl/>
        <w:numPr>
          <w:ilvl w:val="1"/>
          <w:numId w:val="6"/>
        </w:numPr>
        <w:tabs>
          <w:tab w:val="clear" w:pos="435"/>
          <w:tab w:val="num" w:pos="-1985"/>
        </w:tabs>
        <w:spacing w:after="0" w:line="240" w:lineRule="auto"/>
        <w:ind w:left="993" w:hanging="567"/>
        <w:jc w:val="both"/>
        <w:rPr>
          <w:sz w:val="24"/>
          <w:szCs w:val="24"/>
          <w:lang w:val="sk-SK"/>
        </w:rPr>
      </w:pPr>
      <w:r w:rsidRPr="00C15B3F">
        <w:rPr>
          <w:sz w:val="24"/>
          <w:szCs w:val="24"/>
          <w:lang w:val="sk-SK"/>
        </w:rPr>
        <w:t>Skúš</w:t>
      </w:r>
      <w:r w:rsidR="00972676">
        <w:rPr>
          <w:sz w:val="24"/>
          <w:szCs w:val="24"/>
          <w:lang w:val="sk-SK"/>
        </w:rPr>
        <w:t xml:space="preserve">obný plán sa  vypracuje ako  </w:t>
      </w:r>
      <w:r w:rsidRPr="00C15B3F">
        <w:rPr>
          <w:sz w:val="24"/>
          <w:szCs w:val="24"/>
          <w:lang w:val="sk-SK"/>
        </w:rPr>
        <w:t xml:space="preserve"> súčasť časového plánu postupu realizácie verejnej práce (harmonogramu výstavby, resp. sieťového grafu stavby).</w:t>
      </w:r>
    </w:p>
    <w:p w14:paraId="305AF7A1" w14:textId="77777777" w:rsidR="00C15B3F" w:rsidRPr="00C15B3F" w:rsidRDefault="00C15B3F" w:rsidP="00C15B3F">
      <w:pPr>
        <w:pStyle w:val="Zkladntext2"/>
        <w:spacing w:after="0" w:line="240" w:lineRule="auto"/>
        <w:ind w:left="426"/>
        <w:rPr>
          <w:sz w:val="24"/>
          <w:szCs w:val="24"/>
          <w:lang w:val="sk-SK"/>
        </w:rPr>
      </w:pPr>
    </w:p>
    <w:p w14:paraId="2CDA9615" w14:textId="77777777" w:rsidR="00C15B3F" w:rsidRPr="00C15B3F" w:rsidRDefault="00C15B3F" w:rsidP="00C15B3F">
      <w:pPr>
        <w:pStyle w:val="Zkladntext2"/>
        <w:widowControl/>
        <w:numPr>
          <w:ilvl w:val="1"/>
          <w:numId w:val="6"/>
        </w:numPr>
        <w:tabs>
          <w:tab w:val="clear" w:pos="435"/>
          <w:tab w:val="num" w:pos="-1985"/>
          <w:tab w:val="num" w:pos="0"/>
        </w:tabs>
        <w:spacing w:after="0" w:line="240" w:lineRule="auto"/>
        <w:ind w:left="993" w:hanging="567"/>
        <w:jc w:val="both"/>
        <w:rPr>
          <w:sz w:val="24"/>
          <w:szCs w:val="24"/>
          <w:lang w:val="sk-SK"/>
        </w:rPr>
      </w:pPr>
      <w:r w:rsidRPr="00C15B3F">
        <w:rPr>
          <w:sz w:val="24"/>
          <w:szCs w:val="24"/>
          <w:lang w:val="sk-SK"/>
        </w:rPr>
        <w:t>Skúšobný plán sa zostaví tak, aby jeho výsledkom bola predpísaná alebo dohodnutá dokumentácia medzi zhotoviteľom stavby a stavebníkom o zhode technických vlastností stavby s požiadavkami, ktoré určujú:</w:t>
      </w:r>
    </w:p>
    <w:p w14:paraId="58BC7F1D" w14:textId="77777777" w:rsidR="00C15B3F" w:rsidRPr="00C15B3F" w:rsidRDefault="00C15B3F" w:rsidP="00C15B3F">
      <w:pPr>
        <w:pStyle w:val="Zkladntext2"/>
        <w:widowControl/>
        <w:numPr>
          <w:ilvl w:val="0"/>
          <w:numId w:val="8"/>
        </w:numPr>
        <w:tabs>
          <w:tab w:val="clear" w:pos="360"/>
          <w:tab w:val="num" w:pos="709"/>
          <w:tab w:val="num" w:pos="1276"/>
        </w:tabs>
        <w:spacing w:after="0" w:line="240" w:lineRule="auto"/>
        <w:ind w:left="1276" w:hanging="284"/>
        <w:jc w:val="both"/>
        <w:rPr>
          <w:sz w:val="24"/>
          <w:szCs w:val="24"/>
          <w:lang w:val="sk-SK"/>
        </w:rPr>
      </w:pPr>
      <w:r w:rsidRPr="00C15B3F">
        <w:rPr>
          <w:sz w:val="24"/>
          <w:szCs w:val="24"/>
          <w:lang w:val="sk-SK"/>
        </w:rPr>
        <w:t>všeobecne záväzné predpisy (stavebný zákon, predpisy o ochrane  životného prostredia, bezpečnosti a ochrane zdravia, zákon o stavebných výrobkoch a pod.),</w:t>
      </w:r>
    </w:p>
    <w:p w14:paraId="5265736B" w14:textId="77777777" w:rsidR="00C15B3F" w:rsidRPr="00C15B3F" w:rsidRDefault="00C15B3F" w:rsidP="00C15B3F">
      <w:pPr>
        <w:widowControl/>
        <w:numPr>
          <w:ilvl w:val="0"/>
          <w:numId w:val="8"/>
        </w:numPr>
        <w:tabs>
          <w:tab w:val="clear" w:pos="360"/>
          <w:tab w:val="num" w:pos="709"/>
          <w:tab w:val="num" w:pos="1276"/>
        </w:tabs>
        <w:ind w:left="1276" w:hanging="284"/>
        <w:jc w:val="both"/>
        <w:rPr>
          <w:snapToGrid w:val="0"/>
          <w:sz w:val="24"/>
          <w:szCs w:val="24"/>
          <w:lang w:val="sk-SK" w:eastAsia="cs-CZ"/>
        </w:rPr>
      </w:pPr>
      <w:r w:rsidRPr="00C15B3F">
        <w:rPr>
          <w:snapToGrid w:val="0"/>
          <w:sz w:val="24"/>
          <w:szCs w:val="24"/>
          <w:lang w:val="sk-SK" w:eastAsia="cs-CZ"/>
        </w:rPr>
        <w:t>slovenské technické normy a všeobecné technické podmienky stavebných prác, ak sa použili ako  normatívny predpis pre verejnú prácu,</w:t>
      </w:r>
    </w:p>
    <w:p w14:paraId="1909C1B1" w14:textId="77777777" w:rsidR="00C15B3F" w:rsidRPr="00C15B3F" w:rsidRDefault="00C15B3F" w:rsidP="00C15B3F">
      <w:pPr>
        <w:widowControl/>
        <w:numPr>
          <w:ilvl w:val="0"/>
          <w:numId w:val="8"/>
        </w:numPr>
        <w:tabs>
          <w:tab w:val="clear" w:pos="360"/>
          <w:tab w:val="num" w:pos="709"/>
          <w:tab w:val="num" w:pos="1276"/>
        </w:tabs>
        <w:ind w:left="1276" w:hanging="283"/>
        <w:jc w:val="both"/>
        <w:rPr>
          <w:snapToGrid w:val="0"/>
          <w:sz w:val="24"/>
          <w:szCs w:val="24"/>
          <w:lang w:val="sk-SK" w:eastAsia="cs-CZ"/>
        </w:rPr>
      </w:pPr>
      <w:r w:rsidRPr="00C15B3F">
        <w:rPr>
          <w:snapToGrid w:val="0"/>
          <w:sz w:val="24"/>
          <w:szCs w:val="24"/>
          <w:lang w:val="sk-SK" w:eastAsia="cs-CZ"/>
        </w:rPr>
        <w:t>miestne predpisy a vyhlášky, ak sú vydané,</w:t>
      </w:r>
    </w:p>
    <w:p w14:paraId="26585368" w14:textId="77777777" w:rsidR="00C15B3F" w:rsidRPr="00C15B3F" w:rsidRDefault="00C15B3F" w:rsidP="00C15B3F">
      <w:pPr>
        <w:widowControl/>
        <w:numPr>
          <w:ilvl w:val="0"/>
          <w:numId w:val="8"/>
        </w:numPr>
        <w:tabs>
          <w:tab w:val="clear" w:pos="360"/>
          <w:tab w:val="num" w:pos="709"/>
          <w:tab w:val="num" w:pos="1276"/>
        </w:tabs>
        <w:ind w:left="1276" w:hanging="283"/>
        <w:jc w:val="both"/>
        <w:rPr>
          <w:snapToGrid w:val="0"/>
          <w:sz w:val="24"/>
          <w:szCs w:val="24"/>
          <w:lang w:val="sk-SK" w:eastAsia="cs-CZ"/>
        </w:rPr>
      </w:pPr>
      <w:r w:rsidRPr="00C15B3F">
        <w:rPr>
          <w:snapToGrid w:val="0"/>
          <w:sz w:val="24"/>
          <w:szCs w:val="24"/>
          <w:lang w:val="sk-SK" w:eastAsia="cs-CZ"/>
        </w:rPr>
        <w:t>stavebné povolenie,</w:t>
      </w:r>
    </w:p>
    <w:p w14:paraId="258487C9" w14:textId="77777777" w:rsidR="00C15B3F" w:rsidRPr="00C15B3F" w:rsidRDefault="00C15B3F" w:rsidP="00C15B3F">
      <w:pPr>
        <w:widowControl/>
        <w:numPr>
          <w:ilvl w:val="0"/>
          <w:numId w:val="8"/>
        </w:numPr>
        <w:tabs>
          <w:tab w:val="clear" w:pos="360"/>
          <w:tab w:val="num" w:pos="709"/>
          <w:tab w:val="num" w:pos="1276"/>
        </w:tabs>
        <w:ind w:left="1276" w:hanging="283"/>
        <w:jc w:val="both"/>
        <w:rPr>
          <w:snapToGrid w:val="0"/>
          <w:sz w:val="24"/>
          <w:szCs w:val="24"/>
          <w:lang w:val="sk-SK" w:eastAsia="cs-CZ"/>
        </w:rPr>
      </w:pPr>
      <w:r w:rsidRPr="00C15B3F">
        <w:rPr>
          <w:snapToGrid w:val="0"/>
          <w:sz w:val="24"/>
          <w:szCs w:val="24"/>
          <w:lang w:val="sk-SK" w:eastAsia="cs-CZ"/>
        </w:rPr>
        <w:t>zmluva o dielo na zhotovenie stavby,</w:t>
      </w:r>
    </w:p>
    <w:p w14:paraId="6859FD0A" w14:textId="77777777" w:rsidR="00C15B3F" w:rsidRPr="00C15B3F" w:rsidRDefault="00C15B3F" w:rsidP="00C15B3F">
      <w:pPr>
        <w:pStyle w:val="Zkladntext2"/>
        <w:widowControl/>
        <w:numPr>
          <w:ilvl w:val="0"/>
          <w:numId w:val="8"/>
        </w:numPr>
        <w:tabs>
          <w:tab w:val="clear" w:pos="360"/>
          <w:tab w:val="num" w:pos="709"/>
          <w:tab w:val="num" w:pos="1276"/>
        </w:tabs>
        <w:spacing w:after="0" w:line="240" w:lineRule="auto"/>
        <w:ind w:left="1276" w:hanging="283"/>
        <w:jc w:val="both"/>
        <w:rPr>
          <w:sz w:val="24"/>
          <w:szCs w:val="24"/>
          <w:lang w:val="sk-SK"/>
        </w:rPr>
      </w:pPr>
      <w:r w:rsidRPr="00C15B3F">
        <w:rPr>
          <w:sz w:val="24"/>
          <w:szCs w:val="24"/>
          <w:lang w:val="sk-SK"/>
        </w:rPr>
        <w:t>vlastné predpisy zhotoviteľa na dodržiavanie  kvality stavebných a montážnych prác a celkovej  obchodnej politiky zhotoviteľa.</w:t>
      </w:r>
    </w:p>
    <w:p w14:paraId="5F4D4C5C" w14:textId="77777777" w:rsidR="00C15B3F" w:rsidRPr="00C15B3F" w:rsidRDefault="00C15B3F" w:rsidP="00C15B3F">
      <w:pPr>
        <w:pStyle w:val="Zkladntext2"/>
        <w:widowControl/>
        <w:numPr>
          <w:ilvl w:val="1"/>
          <w:numId w:val="6"/>
        </w:numPr>
        <w:tabs>
          <w:tab w:val="clear" w:pos="435"/>
          <w:tab w:val="num" w:pos="993"/>
        </w:tabs>
        <w:spacing w:after="0" w:line="240" w:lineRule="auto"/>
        <w:ind w:left="993" w:hanging="567"/>
        <w:jc w:val="both"/>
        <w:rPr>
          <w:sz w:val="24"/>
          <w:szCs w:val="24"/>
          <w:lang w:val="sk-SK"/>
        </w:rPr>
      </w:pPr>
      <w:r w:rsidRPr="00C15B3F">
        <w:rPr>
          <w:sz w:val="24"/>
          <w:szCs w:val="24"/>
          <w:lang w:val="sk-SK"/>
        </w:rPr>
        <w:t>Skúšobný plán je dokument, ktorého plnením sa zabezpečuje preverenie splnenia požiadaviek, ktoré sa vyžadujú podľa predpisov a dokumentov uvedených v  bode 1.2 a dohodnutým alebo určeným spôsobom preukazuje ich splnenie.</w:t>
      </w:r>
    </w:p>
    <w:p w14:paraId="33775C8F" w14:textId="77777777" w:rsidR="00C15B3F" w:rsidRPr="00C15B3F" w:rsidRDefault="00C15B3F" w:rsidP="00C15B3F">
      <w:pPr>
        <w:pStyle w:val="Zkladntext2"/>
        <w:spacing w:after="0" w:line="240" w:lineRule="auto"/>
        <w:ind w:left="426"/>
        <w:rPr>
          <w:sz w:val="24"/>
          <w:szCs w:val="24"/>
          <w:lang w:val="sk-SK"/>
        </w:rPr>
      </w:pPr>
    </w:p>
    <w:p w14:paraId="0526AC73" w14:textId="77777777" w:rsidR="00C15B3F" w:rsidRPr="00C15B3F" w:rsidRDefault="00C15B3F" w:rsidP="00C15B3F">
      <w:pPr>
        <w:pStyle w:val="Zkladntext2"/>
        <w:widowControl/>
        <w:numPr>
          <w:ilvl w:val="1"/>
          <w:numId w:val="13"/>
        </w:numPr>
        <w:tabs>
          <w:tab w:val="clear" w:pos="435"/>
          <w:tab w:val="num" w:pos="993"/>
        </w:tabs>
        <w:spacing w:after="0" w:line="240" w:lineRule="auto"/>
        <w:ind w:hanging="9"/>
        <w:jc w:val="both"/>
        <w:rPr>
          <w:sz w:val="24"/>
          <w:szCs w:val="24"/>
          <w:lang w:val="sk-SK"/>
        </w:rPr>
      </w:pPr>
      <w:r w:rsidRPr="00C15B3F">
        <w:rPr>
          <w:sz w:val="24"/>
          <w:szCs w:val="24"/>
          <w:lang w:val="sk-SK"/>
        </w:rPr>
        <w:t>Skúšobný plán určuje:</w:t>
      </w:r>
    </w:p>
    <w:p w14:paraId="37B26ABB" w14:textId="77777777" w:rsidR="00C15B3F" w:rsidRPr="00C15B3F" w:rsidRDefault="00C15B3F" w:rsidP="00C15B3F">
      <w:pPr>
        <w:pStyle w:val="Zkladntext2"/>
        <w:widowControl/>
        <w:numPr>
          <w:ilvl w:val="0"/>
          <w:numId w:val="9"/>
        </w:numPr>
        <w:tabs>
          <w:tab w:val="num" w:pos="1418"/>
        </w:tabs>
        <w:spacing w:after="0" w:line="240" w:lineRule="auto"/>
        <w:ind w:left="1134" w:hanging="142"/>
        <w:jc w:val="both"/>
        <w:rPr>
          <w:sz w:val="24"/>
          <w:szCs w:val="24"/>
          <w:lang w:val="sk-SK"/>
        </w:rPr>
      </w:pPr>
      <w:r w:rsidRPr="00C15B3F">
        <w:rPr>
          <w:sz w:val="24"/>
          <w:szCs w:val="24"/>
          <w:lang w:val="sk-SK"/>
        </w:rPr>
        <w:t xml:space="preserve">osobu zodpovednú za kontrolnú alebo skúšobnú činnosť, </w:t>
      </w:r>
    </w:p>
    <w:p w14:paraId="52B54F31" w14:textId="77777777" w:rsidR="00C15B3F" w:rsidRPr="00C15B3F" w:rsidRDefault="00C15B3F" w:rsidP="00C15B3F">
      <w:pPr>
        <w:pStyle w:val="Zkladntext2"/>
        <w:widowControl/>
        <w:numPr>
          <w:ilvl w:val="0"/>
          <w:numId w:val="9"/>
        </w:numPr>
        <w:tabs>
          <w:tab w:val="num" w:pos="1418"/>
        </w:tabs>
        <w:spacing w:after="0" w:line="240" w:lineRule="auto"/>
        <w:ind w:left="1134" w:hanging="142"/>
        <w:jc w:val="both"/>
        <w:rPr>
          <w:sz w:val="24"/>
          <w:szCs w:val="24"/>
          <w:lang w:val="sk-SK"/>
        </w:rPr>
      </w:pPr>
      <w:r w:rsidRPr="00C15B3F">
        <w:rPr>
          <w:sz w:val="24"/>
          <w:szCs w:val="24"/>
          <w:lang w:val="sk-SK"/>
        </w:rPr>
        <w:t>predmet kontroly alebo skúšky,</w:t>
      </w:r>
    </w:p>
    <w:p w14:paraId="10ABDAAD" w14:textId="77777777" w:rsidR="00C15B3F" w:rsidRPr="00C15B3F" w:rsidRDefault="00C15B3F" w:rsidP="00C15B3F">
      <w:pPr>
        <w:pStyle w:val="Zkladntext2"/>
        <w:widowControl/>
        <w:numPr>
          <w:ilvl w:val="0"/>
          <w:numId w:val="9"/>
        </w:numPr>
        <w:tabs>
          <w:tab w:val="num" w:pos="1418"/>
        </w:tabs>
        <w:spacing w:after="0" w:line="240" w:lineRule="auto"/>
        <w:ind w:left="1134" w:hanging="142"/>
        <w:jc w:val="both"/>
        <w:rPr>
          <w:sz w:val="24"/>
          <w:szCs w:val="24"/>
          <w:lang w:val="sk-SK"/>
        </w:rPr>
      </w:pPr>
      <w:r w:rsidRPr="00C15B3F">
        <w:rPr>
          <w:sz w:val="24"/>
          <w:szCs w:val="24"/>
          <w:lang w:val="sk-SK"/>
        </w:rPr>
        <w:t>miesto kontroly alebo skúšky,</w:t>
      </w:r>
    </w:p>
    <w:p w14:paraId="2BF0EA74" w14:textId="77777777" w:rsidR="00C15B3F" w:rsidRPr="00C15B3F" w:rsidRDefault="00C15B3F" w:rsidP="00C15B3F">
      <w:pPr>
        <w:pStyle w:val="Zkladntext2"/>
        <w:widowControl/>
        <w:numPr>
          <w:ilvl w:val="0"/>
          <w:numId w:val="9"/>
        </w:numPr>
        <w:tabs>
          <w:tab w:val="num" w:pos="1418"/>
        </w:tabs>
        <w:spacing w:after="0" w:line="240" w:lineRule="auto"/>
        <w:ind w:left="1134" w:hanging="142"/>
        <w:jc w:val="both"/>
        <w:rPr>
          <w:sz w:val="24"/>
          <w:szCs w:val="24"/>
          <w:lang w:val="sk-SK"/>
        </w:rPr>
      </w:pPr>
      <w:r w:rsidRPr="00C15B3F">
        <w:rPr>
          <w:sz w:val="24"/>
          <w:szCs w:val="24"/>
          <w:lang w:val="sk-SK"/>
        </w:rPr>
        <w:t xml:space="preserve">spôsob jej vykonania, </w:t>
      </w:r>
    </w:p>
    <w:p w14:paraId="545F222E" w14:textId="77777777" w:rsidR="00C15B3F" w:rsidRPr="00C15B3F" w:rsidRDefault="00C15B3F" w:rsidP="00C15B3F">
      <w:pPr>
        <w:pStyle w:val="Zkladntext2"/>
        <w:widowControl/>
        <w:numPr>
          <w:ilvl w:val="0"/>
          <w:numId w:val="9"/>
        </w:numPr>
        <w:tabs>
          <w:tab w:val="num" w:pos="1418"/>
        </w:tabs>
        <w:spacing w:after="0" w:line="240" w:lineRule="auto"/>
        <w:ind w:left="1134" w:hanging="142"/>
        <w:jc w:val="both"/>
        <w:rPr>
          <w:sz w:val="24"/>
          <w:szCs w:val="24"/>
          <w:lang w:val="sk-SK"/>
        </w:rPr>
      </w:pPr>
      <w:r w:rsidRPr="00C15B3F">
        <w:rPr>
          <w:sz w:val="24"/>
          <w:szCs w:val="24"/>
          <w:lang w:val="sk-SK"/>
        </w:rPr>
        <w:t>termín vykonania skúšky alebo kontroly,</w:t>
      </w:r>
    </w:p>
    <w:p w14:paraId="60AF27D5" w14:textId="77777777" w:rsidR="00C15B3F" w:rsidRPr="00C15B3F" w:rsidRDefault="00C15B3F" w:rsidP="00C15B3F">
      <w:pPr>
        <w:pStyle w:val="Zkladntext2"/>
        <w:widowControl/>
        <w:numPr>
          <w:ilvl w:val="0"/>
          <w:numId w:val="9"/>
        </w:numPr>
        <w:tabs>
          <w:tab w:val="num" w:pos="1418"/>
        </w:tabs>
        <w:spacing w:after="0" w:line="240" w:lineRule="auto"/>
        <w:ind w:left="1134" w:hanging="142"/>
        <w:jc w:val="both"/>
        <w:rPr>
          <w:sz w:val="24"/>
          <w:szCs w:val="24"/>
          <w:lang w:val="sk-SK"/>
        </w:rPr>
      </w:pPr>
      <w:r w:rsidRPr="00C15B3F">
        <w:rPr>
          <w:sz w:val="24"/>
          <w:szCs w:val="24"/>
          <w:lang w:val="sk-SK"/>
        </w:rPr>
        <w:t>interpretáciu  výsledku preverenia.</w:t>
      </w:r>
    </w:p>
    <w:p w14:paraId="3A981083" w14:textId="77777777" w:rsidR="00C15B3F" w:rsidRPr="00C15B3F" w:rsidRDefault="00C15B3F" w:rsidP="00C15B3F">
      <w:pPr>
        <w:pStyle w:val="Zkladntext2"/>
        <w:tabs>
          <w:tab w:val="num" w:pos="1418"/>
        </w:tabs>
        <w:spacing w:after="0" w:line="240" w:lineRule="auto"/>
        <w:ind w:left="992"/>
        <w:rPr>
          <w:sz w:val="24"/>
          <w:szCs w:val="24"/>
          <w:lang w:val="sk-SK"/>
        </w:rPr>
      </w:pPr>
    </w:p>
    <w:p w14:paraId="76BE4E46" w14:textId="77777777" w:rsidR="00C15B3F" w:rsidRPr="00C15B3F" w:rsidRDefault="00C15B3F" w:rsidP="00C15B3F">
      <w:pPr>
        <w:pStyle w:val="Zkladntext2"/>
        <w:widowControl/>
        <w:numPr>
          <w:ilvl w:val="1"/>
          <w:numId w:val="13"/>
        </w:numPr>
        <w:tabs>
          <w:tab w:val="clear" w:pos="435"/>
          <w:tab w:val="num" w:pos="993"/>
        </w:tabs>
        <w:spacing w:after="0" w:line="240" w:lineRule="auto"/>
        <w:ind w:left="993" w:hanging="567"/>
        <w:jc w:val="both"/>
        <w:rPr>
          <w:sz w:val="24"/>
          <w:szCs w:val="24"/>
          <w:lang w:val="sk-SK"/>
        </w:rPr>
      </w:pPr>
      <w:r w:rsidRPr="00C15B3F">
        <w:rPr>
          <w:sz w:val="24"/>
          <w:szCs w:val="24"/>
          <w:lang w:val="sk-SK"/>
        </w:rPr>
        <w:t>Spôsob preverovania splnenia požiadaviek sa v skúšobnom pláne popisuje  spravidla týmito  údajmi:</w:t>
      </w:r>
    </w:p>
    <w:p w14:paraId="7DCDC7B7" w14:textId="77777777" w:rsidR="00C15B3F" w:rsidRPr="00C15B3F" w:rsidRDefault="00C15B3F" w:rsidP="00C15B3F">
      <w:pPr>
        <w:pStyle w:val="Zkladntext2"/>
        <w:widowControl/>
        <w:numPr>
          <w:ilvl w:val="0"/>
          <w:numId w:val="15"/>
        </w:numPr>
        <w:tabs>
          <w:tab w:val="clear" w:pos="360"/>
          <w:tab w:val="num" w:pos="1353"/>
        </w:tabs>
        <w:spacing w:after="0" w:line="240" w:lineRule="auto"/>
        <w:ind w:left="1333"/>
        <w:jc w:val="both"/>
        <w:rPr>
          <w:sz w:val="24"/>
          <w:szCs w:val="24"/>
          <w:lang w:val="sk-SK"/>
        </w:rPr>
      </w:pPr>
      <w:r w:rsidRPr="00C15B3F">
        <w:rPr>
          <w:sz w:val="24"/>
          <w:szCs w:val="24"/>
          <w:lang w:val="sk-SK"/>
        </w:rPr>
        <w:t>určením požiadavky (napr. pevnosťou betónu, rozmerovou toleranciou, mierou zhutnenia násypu a pod.),</w:t>
      </w:r>
    </w:p>
    <w:p w14:paraId="5A73B416" w14:textId="77777777" w:rsidR="00C15B3F" w:rsidRPr="00C15B3F" w:rsidRDefault="00C15B3F" w:rsidP="00C15B3F">
      <w:pPr>
        <w:widowControl/>
        <w:numPr>
          <w:ilvl w:val="0"/>
          <w:numId w:val="15"/>
        </w:numPr>
        <w:tabs>
          <w:tab w:val="clear" w:pos="360"/>
          <w:tab w:val="num" w:pos="1353"/>
        </w:tabs>
        <w:ind w:left="1333"/>
        <w:jc w:val="both"/>
        <w:rPr>
          <w:snapToGrid w:val="0"/>
          <w:sz w:val="24"/>
          <w:szCs w:val="24"/>
          <w:lang w:val="sk-SK" w:eastAsia="cs-CZ"/>
        </w:rPr>
      </w:pPr>
      <w:r w:rsidRPr="00C15B3F">
        <w:rPr>
          <w:snapToGrid w:val="0"/>
          <w:sz w:val="24"/>
          <w:szCs w:val="24"/>
          <w:lang w:val="sk-SK" w:eastAsia="cs-CZ"/>
        </w:rPr>
        <w:t>oprávnenou osobou na vykonanie skúšky,</w:t>
      </w:r>
    </w:p>
    <w:p w14:paraId="23D08C88" w14:textId="77777777" w:rsidR="00C15B3F" w:rsidRPr="00C15B3F" w:rsidRDefault="00C15B3F" w:rsidP="00C15B3F">
      <w:pPr>
        <w:widowControl/>
        <w:numPr>
          <w:ilvl w:val="0"/>
          <w:numId w:val="15"/>
        </w:numPr>
        <w:tabs>
          <w:tab w:val="clear" w:pos="360"/>
          <w:tab w:val="num" w:pos="1353"/>
        </w:tabs>
        <w:ind w:left="1333"/>
        <w:jc w:val="both"/>
        <w:rPr>
          <w:snapToGrid w:val="0"/>
          <w:sz w:val="24"/>
          <w:szCs w:val="24"/>
          <w:lang w:val="sk-SK" w:eastAsia="cs-CZ"/>
        </w:rPr>
      </w:pPr>
      <w:r w:rsidRPr="00C15B3F">
        <w:rPr>
          <w:snapToGrid w:val="0"/>
          <w:sz w:val="24"/>
          <w:szCs w:val="24"/>
          <w:lang w:val="sk-SK" w:eastAsia="cs-CZ"/>
        </w:rPr>
        <w:t>spôsobom zisťovania (napr. vizuálnou kontrolou, skúškou,  certifikátom tretej strany a   pod.),</w:t>
      </w:r>
    </w:p>
    <w:p w14:paraId="12ABFD66" w14:textId="77777777" w:rsidR="00C15B3F" w:rsidRPr="00C15B3F" w:rsidRDefault="00C15B3F" w:rsidP="00C15B3F">
      <w:pPr>
        <w:widowControl/>
        <w:numPr>
          <w:ilvl w:val="0"/>
          <w:numId w:val="15"/>
        </w:numPr>
        <w:tabs>
          <w:tab w:val="clear" w:pos="360"/>
          <w:tab w:val="num" w:pos="1353"/>
        </w:tabs>
        <w:ind w:left="1333"/>
        <w:jc w:val="both"/>
        <w:rPr>
          <w:snapToGrid w:val="0"/>
          <w:sz w:val="24"/>
          <w:szCs w:val="24"/>
          <w:lang w:val="sk-SK" w:eastAsia="cs-CZ"/>
        </w:rPr>
      </w:pPr>
      <w:r w:rsidRPr="00C15B3F">
        <w:rPr>
          <w:snapToGrid w:val="0"/>
          <w:sz w:val="24"/>
          <w:szCs w:val="24"/>
          <w:lang w:val="sk-SK" w:eastAsia="cs-CZ"/>
        </w:rPr>
        <w:t>počtom kontrol (100 % kontrolou, výberovou - štatistickou,  náhodnou a pod.),</w:t>
      </w:r>
    </w:p>
    <w:p w14:paraId="6B24EA2C" w14:textId="77777777" w:rsidR="00C15B3F" w:rsidRPr="00C15B3F" w:rsidRDefault="00C15B3F" w:rsidP="00C15B3F">
      <w:pPr>
        <w:widowControl/>
        <w:numPr>
          <w:ilvl w:val="0"/>
          <w:numId w:val="15"/>
        </w:numPr>
        <w:tabs>
          <w:tab w:val="clear" w:pos="360"/>
          <w:tab w:val="num" w:pos="1353"/>
        </w:tabs>
        <w:ind w:left="1333"/>
        <w:jc w:val="both"/>
        <w:rPr>
          <w:snapToGrid w:val="0"/>
          <w:sz w:val="24"/>
          <w:szCs w:val="24"/>
          <w:lang w:val="sk-SK" w:eastAsia="cs-CZ"/>
        </w:rPr>
      </w:pPr>
      <w:r w:rsidRPr="00C15B3F">
        <w:rPr>
          <w:snapToGrid w:val="0"/>
          <w:sz w:val="24"/>
          <w:szCs w:val="24"/>
          <w:lang w:val="sk-SK" w:eastAsia="cs-CZ"/>
        </w:rPr>
        <w:t>spôsobom vyhodnocovania výsledkov,</w:t>
      </w:r>
    </w:p>
    <w:p w14:paraId="02389C10" w14:textId="77777777" w:rsidR="00C15B3F" w:rsidRPr="00C15B3F" w:rsidRDefault="00C15B3F" w:rsidP="00C15B3F">
      <w:pPr>
        <w:widowControl/>
        <w:numPr>
          <w:ilvl w:val="0"/>
          <w:numId w:val="15"/>
        </w:numPr>
        <w:tabs>
          <w:tab w:val="clear" w:pos="360"/>
          <w:tab w:val="num" w:pos="1353"/>
        </w:tabs>
        <w:ind w:left="1332"/>
        <w:jc w:val="both"/>
        <w:rPr>
          <w:snapToGrid w:val="0"/>
          <w:sz w:val="24"/>
          <w:szCs w:val="24"/>
          <w:lang w:val="sk-SK" w:eastAsia="cs-CZ"/>
        </w:rPr>
      </w:pPr>
      <w:r w:rsidRPr="00C15B3F">
        <w:rPr>
          <w:snapToGrid w:val="0"/>
          <w:sz w:val="24"/>
          <w:szCs w:val="24"/>
          <w:lang w:val="sk-SK" w:eastAsia="cs-CZ"/>
        </w:rPr>
        <w:t>kritériami prevzatia  - uvedené priamo, alebo odkazom na  zmluvu,</w:t>
      </w:r>
    </w:p>
    <w:p w14:paraId="50C7D1E0" w14:textId="77777777" w:rsidR="00C15B3F" w:rsidRPr="00C15B3F" w:rsidRDefault="00C15B3F" w:rsidP="00C15B3F">
      <w:pPr>
        <w:widowControl/>
        <w:numPr>
          <w:ilvl w:val="0"/>
          <w:numId w:val="15"/>
        </w:numPr>
        <w:tabs>
          <w:tab w:val="clear" w:pos="360"/>
          <w:tab w:val="num" w:pos="1353"/>
        </w:tabs>
        <w:ind w:left="1332"/>
        <w:jc w:val="both"/>
        <w:rPr>
          <w:snapToGrid w:val="0"/>
          <w:sz w:val="24"/>
          <w:szCs w:val="24"/>
          <w:lang w:val="sk-SK" w:eastAsia="cs-CZ"/>
        </w:rPr>
      </w:pPr>
      <w:r w:rsidRPr="00C15B3F">
        <w:rPr>
          <w:snapToGrid w:val="0"/>
          <w:sz w:val="24"/>
          <w:szCs w:val="24"/>
          <w:lang w:val="sk-SK" w:eastAsia="cs-CZ"/>
        </w:rPr>
        <w:t>záznamom o vykonanej skúške.</w:t>
      </w:r>
    </w:p>
    <w:p w14:paraId="1CCB63D5" w14:textId="77777777" w:rsidR="00C15B3F" w:rsidRPr="00C15B3F" w:rsidRDefault="00C15B3F" w:rsidP="00C15B3F">
      <w:pPr>
        <w:ind w:left="993"/>
        <w:jc w:val="both"/>
        <w:rPr>
          <w:snapToGrid w:val="0"/>
          <w:sz w:val="24"/>
          <w:szCs w:val="24"/>
          <w:lang w:val="sk-SK" w:eastAsia="cs-CZ"/>
        </w:rPr>
      </w:pPr>
    </w:p>
    <w:p w14:paraId="41C1AA9C" w14:textId="77777777" w:rsidR="00C15B3F" w:rsidRPr="00C15B3F" w:rsidRDefault="00C15B3F" w:rsidP="00C15B3F">
      <w:pPr>
        <w:pStyle w:val="Zkladntext2"/>
        <w:widowControl/>
        <w:numPr>
          <w:ilvl w:val="1"/>
          <w:numId w:val="13"/>
        </w:numPr>
        <w:tabs>
          <w:tab w:val="clear" w:pos="435"/>
          <w:tab w:val="num" w:pos="993"/>
        </w:tabs>
        <w:spacing w:after="0" w:line="240" w:lineRule="auto"/>
        <w:ind w:left="992" w:hanging="567"/>
        <w:jc w:val="both"/>
        <w:rPr>
          <w:sz w:val="24"/>
          <w:szCs w:val="24"/>
          <w:lang w:val="sk-SK"/>
        </w:rPr>
      </w:pPr>
      <w:r w:rsidRPr="00C15B3F">
        <w:rPr>
          <w:sz w:val="24"/>
          <w:szCs w:val="24"/>
          <w:lang w:val="sk-SK"/>
        </w:rPr>
        <w:t>Spôsob preverovania môže byť popísaný i odvolaním sa na  štandardný postup, napr. podľa Slovenských technických noriem.</w:t>
      </w:r>
    </w:p>
    <w:p w14:paraId="3DBB0068" w14:textId="77777777" w:rsidR="00C15B3F" w:rsidRPr="00C15B3F" w:rsidRDefault="00C15B3F" w:rsidP="00C15B3F">
      <w:pPr>
        <w:pStyle w:val="Zkladntext2"/>
        <w:spacing w:after="0" w:line="240" w:lineRule="auto"/>
        <w:rPr>
          <w:sz w:val="24"/>
          <w:szCs w:val="24"/>
          <w:lang w:val="sk-SK"/>
        </w:rPr>
      </w:pPr>
    </w:p>
    <w:p w14:paraId="4A0B7889" w14:textId="77777777" w:rsidR="00C15B3F" w:rsidRPr="00C15B3F" w:rsidRDefault="00C15B3F" w:rsidP="00C15B3F">
      <w:pPr>
        <w:pStyle w:val="Zkladntext2"/>
        <w:widowControl/>
        <w:numPr>
          <w:ilvl w:val="1"/>
          <w:numId w:val="13"/>
        </w:numPr>
        <w:tabs>
          <w:tab w:val="clear" w:pos="435"/>
          <w:tab w:val="num" w:pos="993"/>
        </w:tabs>
        <w:spacing w:after="0" w:line="240" w:lineRule="auto"/>
        <w:ind w:left="992" w:hanging="567"/>
        <w:jc w:val="both"/>
        <w:rPr>
          <w:sz w:val="24"/>
          <w:szCs w:val="24"/>
          <w:lang w:val="sk-SK"/>
        </w:rPr>
      </w:pPr>
      <w:r w:rsidRPr="00C15B3F">
        <w:rPr>
          <w:sz w:val="24"/>
          <w:szCs w:val="24"/>
          <w:lang w:val="sk-SK"/>
        </w:rPr>
        <w:t>Skúšobný plán bude súčasťou zmluvy o dielo na zhotovenie stavby a je dohodou medzi zhotoviteľom a stavebníkom o spôsobe preverovania, či stavba má požadované technické vlastnosti.</w:t>
      </w:r>
    </w:p>
    <w:p w14:paraId="351C090B" w14:textId="77777777" w:rsidR="00C15B3F" w:rsidRPr="00C15B3F" w:rsidRDefault="00C15B3F" w:rsidP="00C15B3F">
      <w:pPr>
        <w:pStyle w:val="Zkladntext2"/>
        <w:spacing w:after="0" w:line="240" w:lineRule="auto"/>
        <w:rPr>
          <w:sz w:val="24"/>
          <w:szCs w:val="24"/>
          <w:lang w:val="sk-SK"/>
        </w:rPr>
      </w:pPr>
    </w:p>
    <w:p w14:paraId="0F93CCB5" w14:textId="23048A29" w:rsidR="00C15B3F" w:rsidRPr="00C15B3F" w:rsidRDefault="00C15B3F" w:rsidP="00C15B3F">
      <w:pPr>
        <w:widowControl/>
        <w:numPr>
          <w:ilvl w:val="1"/>
          <w:numId w:val="13"/>
        </w:numPr>
        <w:tabs>
          <w:tab w:val="clear" w:pos="435"/>
          <w:tab w:val="num" w:pos="993"/>
        </w:tabs>
        <w:ind w:left="992" w:hanging="567"/>
        <w:jc w:val="both"/>
        <w:rPr>
          <w:snapToGrid w:val="0"/>
          <w:sz w:val="24"/>
          <w:szCs w:val="24"/>
          <w:lang w:val="sk-SK" w:eastAsia="cs-CZ"/>
        </w:rPr>
      </w:pPr>
      <w:r w:rsidRPr="00C15B3F">
        <w:rPr>
          <w:snapToGrid w:val="0"/>
          <w:sz w:val="24"/>
          <w:szCs w:val="24"/>
          <w:lang w:val="sk-SK" w:eastAsia="cs-CZ"/>
        </w:rPr>
        <w:t>Preverenie technických vlastností stavby a kvality vykonanýc</w:t>
      </w:r>
      <w:r w:rsidR="00972676">
        <w:rPr>
          <w:snapToGrid w:val="0"/>
          <w:sz w:val="24"/>
          <w:szCs w:val="24"/>
          <w:lang w:val="sk-SK" w:eastAsia="cs-CZ"/>
        </w:rPr>
        <w:t>h prác nad rámec schváleného skú</w:t>
      </w:r>
      <w:r w:rsidRPr="00C15B3F">
        <w:rPr>
          <w:snapToGrid w:val="0"/>
          <w:sz w:val="24"/>
          <w:szCs w:val="24"/>
          <w:lang w:val="sk-SK" w:eastAsia="cs-CZ"/>
        </w:rPr>
        <w:t>šobného plánu sa môže vyžadovať v prípadoch, ak dôjde k:</w:t>
      </w:r>
    </w:p>
    <w:p w14:paraId="3420E9D6" w14:textId="77777777" w:rsidR="00C15B3F" w:rsidRPr="00C15B3F" w:rsidRDefault="00C15B3F" w:rsidP="00C15B3F">
      <w:pPr>
        <w:pStyle w:val="Zkladntext2"/>
        <w:widowControl/>
        <w:numPr>
          <w:ilvl w:val="0"/>
          <w:numId w:val="16"/>
        </w:numPr>
        <w:tabs>
          <w:tab w:val="clear" w:pos="360"/>
          <w:tab w:val="num" w:pos="1353"/>
        </w:tabs>
        <w:spacing w:after="0" w:line="240" w:lineRule="auto"/>
        <w:ind w:left="1333"/>
        <w:jc w:val="both"/>
        <w:rPr>
          <w:sz w:val="24"/>
          <w:szCs w:val="24"/>
          <w:lang w:val="sk-SK"/>
        </w:rPr>
      </w:pPr>
      <w:r w:rsidRPr="00C15B3F">
        <w:rPr>
          <w:sz w:val="24"/>
          <w:szCs w:val="24"/>
          <w:lang w:val="sk-SK"/>
        </w:rPr>
        <w:t>zmene podmienok, spadajúcich pod  riziko stavebníka. V takomto prípade náklady na  skúšky a previerky nad rozsah pôvodného skúšobného plánu znáša  stavebník,</w:t>
      </w:r>
    </w:p>
    <w:p w14:paraId="6DB7856A" w14:textId="77777777" w:rsidR="00C15B3F" w:rsidRPr="00C15B3F" w:rsidRDefault="00C15B3F" w:rsidP="00C15B3F">
      <w:pPr>
        <w:pStyle w:val="Zkladntext2"/>
        <w:widowControl/>
        <w:numPr>
          <w:ilvl w:val="0"/>
          <w:numId w:val="16"/>
        </w:numPr>
        <w:tabs>
          <w:tab w:val="clear" w:pos="360"/>
          <w:tab w:val="num" w:pos="1353"/>
        </w:tabs>
        <w:spacing w:after="0" w:line="240" w:lineRule="auto"/>
        <w:ind w:left="1333"/>
        <w:jc w:val="both"/>
        <w:rPr>
          <w:sz w:val="24"/>
          <w:szCs w:val="24"/>
          <w:lang w:val="sk-SK"/>
        </w:rPr>
      </w:pPr>
      <w:r w:rsidRPr="00C15B3F">
        <w:rPr>
          <w:sz w:val="24"/>
          <w:szCs w:val="24"/>
          <w:lang w:val="sk-SK"/>
        </w:rPr>
        <w:t>zmene v určení, rozsahu alebo konštrukcii stavby z vôle stavebníka. V takomto prípade musí zhotoviteľ vypracovať nový skúšobný plán, resp. jeho dodatok. Úhrada nákladov na realizáciu skúšok a meraní  sa musí dohodnúť zmluvou medzi zhotoviteľom a stavebníkom,</w:t>
      </w:r>
    </w:p>
    <w:p w14:paraId="34862912" w14:textId="77777777" w:rsidR="00C15B3F" w:rsidRPr="00C15B3F" w:rsidRDefault="00C15B3F" w:rsidP="00C15B3F">
      <w:pPr>
        <w:pStyle w:val="Zkladntext2"/>
        <w:widowControl/>
        <w:numPr>
          <w:ilvl w:val="0"/>
          <w:numId w:val="16"/>
        </w:numPr>
        <w:tabs>
          <w:tab w:val="clear" w:pos="360"/>
          <w:tab w:val="num" w:pos="1353"/>
        </w:tabs>
        <w:spacing w:after="0" w:line="240" w:lineRule="auto"/>
        <w:ind w:left="1332"/>
        <w:jc w:val="both"/>
        <w:rPr>
          <w:sz w:val="24"/>
          <w:szCs w:val="24"/>
          <w:lang w:val="sk-SK"/>
        </w:rPr>
      </w:pPr>
      <w:r w:rsidRPr="00C15B3F">
        <w:rPr>
          <w:sz w:val="24"/>
          <w:szCs w:val="24"/>
          <w:lang w:val="sk-SK"/>
        </w:rPr>
        <w:t>porušeniu technologickej disciplíny alebo iným nedostatkom na strane zhotoviteľa s vplyvom na kvalitu. V takomto prípade stavebník požaduje vykonanie doplňujúcich skúšok alebo kontrol. Náklady na takéto kontroly hradí zhotoviteľ,</w:t>
      </w:r>
    </w:p>
    <w:p w14:paraId="19E2713B" w14:textId="77777777" w:rsidR="00C15B3F" w:rsidRPr="00C15B3F" w:rsidRDefault="00C15B3F" w:rsidP="00C15B3F">
      <w:pPr>
        <w:pStyle w:val="Zkladntext2"/>
        <w:widowControl/>
        <w:numPr>
          <w:ilvl w:val="0"/>
          <w:numId w:val="16"/>
        </w:numPr>
        <w:tabs>
          <w:tab w:val="clear" w:pos="360"/>
          <w:tab w:val="num" w:pos="1353"/>
        </w:tabs>
        <w:spacing w:after="0" w:line="240" w:lineRule="auto"/>
        <w:ind w:left="1332"/>
        <w:jc w:val="both"/>
        <w:rPr>
          <w:sz w:val="24"/>
          <w:szCs w:val="24"/>
          <w:lang w:val="sk-SK"/>
        </w:rPr>
      </w:pPr>
      <w:r w:rsidRPr="00C15B3F">
        <w:rPr>
          <w:sz w:val="24"/>
          <w:szCs w:val="24"/>
          <w:lang w:val="sk-SK"/>
        </w:rPr>
        <w:t>vzniku podozrenia zo strany stavebníka, že zhotoviteľ nedodržiava požiadavky na kvalitu, môže stavebník nariadiť vykonanie doplňujúcich preverení. Ak sa  podozrenie preukáže ako opodstatnené, náklady hradí  zhotoviteľ. V opačnom prípade náklady na dodatočne nariadenú kontrolu hradí stavebník.</w:t>
      </w:r>
    </w:p>
    <w:p w14:paraId="1F1EA82C" w14:textId="77777777" w:rsidR="00C15B3F" w:rsidRPr="00C15B3F" w:rsidRDefault="00C15B3F" w:rsidP="00C15B3F">
      <w:pPr>
        <w:pStyle w:val="Zkladntext2"/>
        <w:spacing w:after="0" w:line="240" w:lineRule="auto"/>
        <w:ind w:left="993"/>
        <w:rPr>
          <w:sz w:val="24"/>
          <w:szCs w:val="24"/>
          <w:lang w:val="sk-SK"/>
        </w:rPr>
      </w:pPr>
    </w:p>
    <w:p w14:paraId="76265B40" w14:textId="0E755DA8" w:rsidR="00C15B3F" w:rsidRPr="00C15B3F" w:rsidRDefault="00C15B3F" w:rsidP="00C15B3F">
      <w:pPr>
        <w:widowControl/>
        <w:numPr>
          <w:ilvl w:val="1"/>
          <w:numId w:val="13"/>
        </w:numPr>
        <w:tabs>
          <w:tab w:val="clear" w:pos="435"/>
          <w:tab w:val="num" w:pos="993"/>
        </w:tabs>
        <w:ind w:left="993" w:hanging="567"/>
        <w:jc w:val="both"/>
        <w:rPr>
          <w:snapToGrid w:val="0"/>
          <w:sz w:val="24"/>
          <w:szCs w:val="24"/>
          <w:lang w:val="sk-SK"/>
        </w:rPr>
      </w:pPr>
      <w:r w:rsidRPr="00C15B3F">
        <w:rPr>
          <w:snapToGrid w:val="0"/>
          <w:sz w:val="24"/>
          <w:szCs w:val="24"/>
          <w:lang w:val="sk-SK"/>
        </w:rPr>
        <w:t xml:space="preserve">Za vypracovanie skúšobného plánu </w:t>
      </w:r>
      <w:proofErr w:type="spellStart"/>
      <w:r w:rsidRPr="00C15B3F">
        <w:rPr>
          <w:snapToGrid w:val="0"/>
          <w:sz w:val="24"/>
          <w:szCs w:val="24"/>
          <w:lang w:val="sk-SK"/>
        </w:rPr>
        <w:t>podzhotoviteľov</w:t>
      </w:r>
      <w:proofErr w:type="spellEnd"/>
      <w:r w:rsidRPr="00C15B3F">
        <w:rPr>
          <w:snapToGrid w:val="0"/>
          <w:sz w:val="24"/>
          <w:szCs w:val="24"/>
          <w:lang w:val="sk-SK"/>
        </w:rPr>
        <w:t xml:space="preserve">  </w:t>
      </w:r>
      <w:r w:rsidR="00972676">
        <w:rPr>
          <w:snapToGrid w:val="0"/>
          <w:sz w:val="24"/>
          <w:szCs w:val="24"/>
          <w:lang w:val="sk-SK"/>
        </w:rPr>
        <w:t>zodpovedá uchádzač. Skúšobný plá</w:t>
      </w:r>
      <w:r w:rsidRPr="00C15B3F">
        <w:rPr>
          <w:snapToGrid w:val="0"/>
          <w:sz w:val="24"/>
          <w:szCs w:val="24"/>
          <w:lang w:val="sk-SK"/>
        </w:rPr>
        <w:t xml:space="preserve">n </w:t>
      </w:r>
      <w:proofErr w:type="spellStart"/>
      <w:r w:rsidRPr="00C15B3F">
        <w:rPr>
          <w:snapToGrid w:val="0"/>
          <w:sz w:val="24"/>
          <w:szCs w:val="24"/>
          <w:lang w:val="sk-SK"/>
        </w:rPr>
        <w:t>podzhotoviteľov</w:t>
      </w:r>
      <w:proofErr w:type="spellEnd"/>
      <w:r w:rsidRPr="00C15B3F">
        <w:rPr>
          <w:snapToGrid w:val="0"/>
          <w:sz w:val="24"/>
          <w:szCs w:val="24"/>
          <w:lang w:val="sk-SK"/>
        </w:rPr>
        <w:t xml:space="preserve"> bude súčasťou ponuky v prípade, ak uchádzač uvažuje s využitím </w:t>
      </w:r>
      <w:proofErr w:type="spellStart"/>
      <w:r w:rsidRPr="00C15B3F">
        <w:rPr>
          <w:snapToGrid w:val="0"/>
          <w:sz w:val="24"/>
          <w:szCs w:val="24"/>
          <w:lang w:val="sk-SK"/>
        </w:rPr>
        <w:t>podzhotoviteľov</w:t>
      </w:r>
      <w:proofErr w:type="spellEnd"/>
      <w:r w:rsidRPr="00C15B3F">
        <w:rPr>
          <w:snapToGrid w:val="0"/>
          <w:sz w:val="24"/>
          <w:szCs w:val="24"/>
          <w:lang w:val="sk-SK"/>
        </w:rPr>
        <w:t xml:space="preserve"> / subdodávateľov.</w:t>
      </w:r>
    </w:p>
    <w:p w14:paraId="38879A17" w14:textId="77777777" w:rsidR="00C15B3F" w:rsidRPr="00C15B3F" w:rsidRDefault="00C15B3F" w:rsidP="00C15B3F">
      <w:pPr>
        <w:ind w:left="426"/>
        <w:jc w:val="both"/>
        <w:rPr>
          <w:snapToGrid w:val="0"/>
          <w:sz w:val="24"/>
          <w:szCs w:val="24"/>
          <w:lang w:val="sk-SK"/>
        </w:rPr>
      </w:pPr>
    </w:p>
    <w:p w14:paraId="452F374D" w14:textId="77777777" w:rsidR="00C15B3F" w:rsidRPr="00C15B3F" w:rsidRDefault="00C15B3F" w:rsidP="00C15B3F">
      <w:pPr>
        <w:widowControl/>
        <w:numPr>
          <w:ilvl w:val="1"/>
          <w:numId w:val="13"/>
        </w:numPr>
        <w:tabs>
          <w:tab w:val="clear" w:pos="435"/>
          <w:tab w:val="num" w:pos="993"/>
        </w:tabs>
        <w:ind w:left="993" w:hanging="567"/>
        <w:jc w:val="both"/>
        <w:rPr>
          <w:snapToGrid w:val="0"/>
          <w:sz w:val="24"/>
          <w:szCs w:val="24"/>
          <w:lang w:val="sk-SK" w:eastAsia="cs-CZ"/>
        </w:rPr>
      </w:pPr>
      <w:r w:rsidRPr="00C15B3F">
        <w:rPr>
          <w:snapToGrid w:val="0"/>
          <w:sz w:val="24"/>
          <w:szCs w:val="24"/>
          <w:lang w:val="sk-SK" w:eastAsia="cs-CZ"/>
        </w:rPr>
        <w:t xml:space="preserve">Skúšobné plány </w:t>
      </w:r>
      <w:proofErr w:type="spellStart"/>
      <w:r w:rsidRPr="00C15B3F">
        <w:rPr>
          <w:snapToGrid w:val="0"/>
          <w:sz w:val="24"/>
          <w:szCs w:val="24"/>
          <w:lang w:val="sk-SK" w:eastAsia="cs-CZ"/>
        </w:rPr>
        <w:t>podzhotoviteľov</w:t>
      </w:r>
      <w:proofErr w:type="spellEnd"/>
      <w:r w:rsidRPr="00C15B3F">
        <w:rPr>
          <w:snapToGrid w:val="0"/>
          <w:sz w:val="24"/>
          <w:szCs w:val="24"/>
          <w:lang w:val="sk-SK" w:eastAsia="cs-CZ"/>
        </w:rPr>
        <w:t xml:space="preserve"> sú súčasťou skúšobného plánu zhotoviteľa a musia byť predložené v rámci ponuky uchádzača.</w:t>
      </w:r>
    </w:p>
    <w:p w14:paraId="3F6961BC" w14:textId="77777777" w:rsidR="00C15B3F" w:rsidRPr="00C15B3F" w:rsidRDefault="00C15B3F" w:rsidP="00C15B3F">
      <w:pPr>
        <w:jc w:val="both"/>
        <w:rPr>
          <w:snapToGrid w:val="0"/>
          <w:sz w:val="24"/>
          <w:szCs w:val="24"/>
          <w:lang w:val="sk-SK" w:eastAsia="cs-CZ"/>
        </w:rPr>
      </w:pPr>
    </w:p>
    <w:p w14:paraId="48D73E31" w14:textId="77777777" w:rsidR="00C15B3F" w:rsidRPr="00C15B3F" w:rsidRDefault="00C15B3F" w:rsidP="00C15B3F">
      <w:pPr>
        <w:pStyle w:val="Zkladntext2"/>
        <w:widowControl/>
        <w:numPr>
          <w:ilvl w:val="1"/>
          <w:numId w:val="13"/>
        </w:numPr>
        <w:tabs>
          <w:tab w:val="clear" w:pos="435"/>
          <w:tab w:val="num" w:pos="993"/>
        </w:tabs>
        <w:spacing w:after="0" w:line="240" w:lineRule="auto"/>
        <w:ind w:left="993" w:hanging="567"/>
        <w:jc w:val="both"/>
        <w:rPr>
          <w:sz w:val="24"/>
          <w:szCs w:val="24"/>
          <w:lang w:val="sk-SK"/>
        </w:rPr>
      </w:pPr>
      <w:r w:rsidRPr="00C15B3F">
        <w:rPr>
          <w:sz w:val="24"/>
          <w:szCs w:val="24"/>
          <w:lang w:val="sk-SK"/>
        </w:rPr>
        <w:t>Skúšobný plán má charakter riadenej dokumentácie a jeho vypracovanie, odsúhlasovanie, aktualizácia a dopĺňanie, distribúcia a archivovanie sa musí riadiť postupom, ktorý určí navrhne vo svojej ponuke uchádzač.</w:t>
      </w:r>
    </w:p>
    <w:p w14:paraId="0479AFED" w14:textId="77777777" w:rsidR="00C15B3F" w:rsidRPr="00C15B3F" w:rsidRDefault="00C15B3F" w:rsidP="00C15B3F">
      <w:pPr>
        <w:jc w:val="both"/>
        <w:rPr>
          <w:snapToGrid w:val="0"/>
          <w:sz w:val="24"/>
          <w:szCs w:val="24"/>
          <w:lang w:val="sk-SK" w:eastAsia="cs-CZ"/>
        </w:rPr>
      </w:pPr>
    </w:p>
    <w:p w14:paraId="4B5ECD92" w14:textId="77777777" w:rsidR="00C15B3F" w:rsidRPr="00C15B3F" w:rsidRDefault="00C15B3F" w:rsidP="00C15B3F">
      <w:pPr>
        <w:widowControl/>
        <w:numPr>
          <w:ilvl w:val="0"/>
          <w:numId w:val="14"/>
        </w:numPr>
        <w:jc w:val="both"/>
        <w:rPr>
          <w:b/>
          <w:snapToGrid w:val="0"/>
          <w:sz w:val="24"/>
          <w:szCs w:val="24"/>
          <w:lang w:val="sk-SK" w:eastAsia="cs-CZ"/>
        </w:rPr>
      </w:pPr>
      <w:r w:rsidRPr="00C15B3F">
        <w:rPr>
          <w:b/>
          <w:snapToGrid w:val="0"/>
          <w:sz w:val="24"/>
          <w:szCs w:val="24"/>
          <w:lang w:val="sk-SK" w:eastAsia="cs-CZ"/>
        </w:rPr>
        <w:t>Vypracovanie skúšobného plánu</w:t>
      </w:r>
    </w:p>
    <w:p w14:paraId="0F0135E8" w14:textId="77777777" w:rsidR="00C15B3F" w:rsidRPr="00C15B3F" w:rsidRDefault="00C15B3F" w:rsidP="00C15B3F">
      <w:pPr>
        <w:jc w:val="both"/>
        <w:rPr>
          <w:b/>
          <w:snapToGrid w:val="0"/>
          <w:sz w:val="24"/>
          <w:szCs w:val="24"/>
          <w:lang w:val="sk-SK" w:eastAsia="cs-CZ"/>
        </w:rPr>
      </w:pPr>
    </w:p>
    <w:p w14:paraId="3C7DACEB" w14:textId="77777777" w:rsidR="00C15B3F" w:rsidRPr="00C15B3F" w:rsidRDefault="00C15B3F" w:rsidP="00C15B3F">
      <w:pPr>
        <w:tabs>
          <w:tab w:val="left" w:pos="851"/>
        </w:tabs>
        <w:ind w:left="992" w:hanging="567"/>
        <w:jc w:val="both"/>
        <w:rPr>
          <w:snapToGrid w:val="0"/>
          <w:sz w:val="24"/>
          <w:szCs w:val="24"/>
          <w:lang w:val="sk-SK" w:eastAsia="cs-CZ"/>
        </w:rPr>
      </w:pPr>
      <w:r w:rsidRPr="00C15B3F">
        <w:rPr>
          <w:b/>
          <w:snapToGrid w:val="0"/>
          <w:sz w:val="24"/>
          <w:szCs w:val="24"/>
          <w:lang w:val="sk-SK" w:eastAsia="cs-CZ"/>
        </w:rPr>
        <w:t>2.1</w:t>
      </w:r>
      <w:r w:rsidRPr="00C15B3F">
        <w:rPr>
          <w:snapToGrid w:val="0"/>
          <w:sz w:val="24"/>
          <w:szCs w:val="24"/>
          <w:lang w:val="sk-SK" w:eastAsia="cs-CZ"/>
        </w:rPr>
        <w:t xml:space="preserve">  Skúšobný plán vypracúva uchádzač. Základným podkladom pre skúšobný plán je harmonogram, ktorý vypracuje a predloží vo svojej ponuke uchádzač. Požiadavky na harmonogram sú definované prvou časťou POV.</w:t>
      </w:r>
    </w:p>
    <w:p w14:paraId="3C5F9095" w14:textId="77777777" w:rsidR="00C15B3F" w:rsidRPr="00C15B3F" w:rsidRDefault="00C15B3F" w:rsidP="00C15B3F">
      <w:pPr>
        <w:tabs>
          <w:tab w:val="left" w:pos="851"/>
        </w:tabs>
        <w:ind w:left="992" w:hanging="567"/>
        <w:jc w:val="both"/>
        <w:rPr>
          <w:snapToGrid w:val="0"/>
          <w:sz w:val="24"/>
          <w:szCs w:val="24"/>
          <w:lang w:val="sk-SK" w:eastAsia="cs-CZ"/>
        </w:rPr>
      </w:pPr>
    </w:p>
    <w:p w14:paraId="393A7C78" w14:textId="270ABDD2" w:rsidR="00C15B3F" w:rsidRPr="00C15B3F" w:rsidRDefault="00972676" w:rsidP="00972676">
      <w:pPr>
        <w:pStyle w:val="Zkladntext2"/>
        <w:widowControl/>
        <w:spacing w:after="0" w:line="240" w:lineRule="auto"/>
        <w:ind w:left="992" w:hanging="567"/>
        <w:jc w:val="both"/>
        <w:rPr>
          <w:sz w:val="24"/>
          <w:szCs w:val="24"/>
          <w:lang w:val="sk-SK"/>
        </w:rPr>
      </w:pPr>
      <w:r>
        <w:rPr>
          <w:b/>
          <w:sz w:val="24"/>
          <w:szCs w:val="24"/>
          <w:lang w:val="sk-SK"/>
        </w:rPr>
        <w:t>2.2</w:t>
      </w:r>
      <w:r>
        <w:rPr>
          <w:b/>
          <w:sz w:val="24"/>
          <w:szCs w:val="24"/>
          <w:lang w:val="sk-SK"/>
        </w:rPr>
        <w:tab/>
      </w:r>
      <w:r w:rsidR="00C15B3F" w:rsidRPr="00C15B3F">
        <w:rPr>
          <w:sz w:val="24"/>
          <w:szCs w:val="24"/>
          <w:lang w:val="sk-SK"/>
        </w:rPr>
        <w:t>Skúšobný plán musí byť vypracovaný tak, aby všetky kontrolné, skúšobné alebo inšpekčné úkony sa vykonali v súlade s plánovaným postupom stavebných a montážnych prác  podľa harmonogramu plánovaných termínov.</w:t>
      </w:r>
    </w:p>
    <w:p w14:paraId="13C5E75B" w14:textId="77777777" w:rsidR="00C15B3F" w:rsidRPr="00C15B3F" w:rsidRDefault="00C15B3F" w:rsidP="00C15B3F">
      <w:pPr>
        <w:pStyle w:val="Zkladntext2"/>
        <w:spacing w:after="0" w:line="240" w:lineRule="auto"/>
        <w:ind w:left="425"/>
        <w:rPr>
          <w:sz w:val="24"/>
          <w:szCs w:val="24"/>
          <w:lang w:val="sk-SK"/>
        </w:rPr>
      </w:pPr>
    </w:p>
    <w:p w14:paraId="2A4946C8" w14:textId="0B540446" w:rsidR="00C15B3F" w:rsidRPr="00C15B3F" w:rsidRDefault="00C15B3F" w:rsidP="00C15B3F">
      <w:pPr>
        <w:pStyle w:val="Zkladntext2"/>
        <w:spacing w:after="0" w:line="240" w:lineRule="auto"/>
        <w:ind w:left="993" w:hanging="567"/>
        <w:jc w:val="both"/>
        <w:rPr>
          <w:sz w:val="24"/>
          <w:szCs w:val="24"/>
          <w:lang w:val="sk-SK"/>
        </w:rPr>
      </w:pPr>
      <w:r w:rsidRPr="00C15B3F">
        <w:rPr>
          <w:b/>
          <w:sz w:val="24"/>
          <w:szCs w:val="24"/>
          <w:lang w:val="sk-SK"/>
        </w:rPr>
        <w:t>2.</w:t>
      </w:r>
      <w:r w:rsidR="00972676">
        <w:rPr>
          <w:b/>
          <w:sz w:val="24"/>
          <w:szCs w:val="24"/>
          <w:lang w:val="sk-SK"/>
        </w:rPr>
        <w:t>3</w:t>
      </w:r>
      <w:r w:rsidR="00972676">
        <w:rPr>
          <w:b/>
          <w:sz w:val="24"/>
          <w:szCs w:val="24"/>
          <w:lang w:val="sk-SK"/>
        </w:rPr>
        <w:tab/>
      </w:r>
      <w:r w:rsidRPr="00C15B3F">
        <w:rPr>
          <w:sz w:val="24"/>
          <w:szCs w:val="24"/>
          <w:lang w:val="sk-SK"/>
        </w:rPr>
        <w:t xml:space="preserve">Skúšobný plán musí byť vypracovaný tak, aby obsiahol všetky požadované kontrolné úkony, vyplývajúce z požiadaviek, uvedených v časti 1 požiadaviek na skúšobný plán. Súčasťou skúšobného plánu je požiadavka na vypracovanie dokumentácie o dosiahnutej kvalite prác, ktorá sa požaduje pri jej odovzdaní, kolaudácii a prevzatí práce. </w:t>
      </w:r>
    </w:p>
    <w:p w14:paraId="582D2D63" w14:textId="77777777" w:rsidR="00C15B3F" w:rsidRPr="00C15B3F" w:rsidRDefault="00C15B3F" w:rsidP="00C15B3F">
      <w:pPr>
        <w:pStyle w:val="Zkladntext2"/>
        <w:spacing w:after="0" w:line="240" w:lineRule="auto"/>
        <w:ind w:left="993" w:hanging="567"/>
        <w:rPr>
          <w:sz w:val="24"/>
          <w:szCs w:val="24"/>
          <w:lang w:val="sk-SK"/>
        </w:rPr>
      </w:pPr>
    </w:p>
    <w:p w14:paraId="58331AC9" w14:textId="313496E5" w:rsidR="00C15B3F" w:rsidRPr="00C15B3F" w:rsidRDefault="00972676" w:rsidP="00972676">
      <w:pPr>
        <w:pStyle w:val="Zkladntext2"/>
        <w:widowControl/>
        <w:spacing w:after="0" w:line="240" w:lineRule="auto"/>
        <w:ind w:left="992" w:hanging="567"/>
        <w:jc w:val="both"/>
        <w:rPr>
          <w:sz w:val="24"/>
          <w:szCs w:val="24"/>
          <w:lang w:val="sk-SK"/>
        </w:rPr>
      </w:pPr>
      <w:r>
        <w:rPr>
          <w:b/>
          <w:sz w:val="24"/>
          <w:szCs w:val="24"/>
          <w:lang w:val="sk-SK"/>
        </w:rPr>
        <w:t>2.4</w:t>
      </w:r>
      <w:r>
        <w:rPr>
          <w:b/>
          <w:sz w:val="24"/>
          <w:szCs w:val="24"/>
          <w:lang w:val="sk-SK"/>
        </w:rPr>
        <w:tab/>
      </w:r>
      <w:r w:rsidR="00C15B3F" w:rsidRPr="00C15B3F">
        <w:rPr>
          <w:sz w:val="24"/>
          <w:szCs w:val="24"/>
          <w:lang w:val="sk-SK"/>
        </w:rPr>
        <w:t>Prílohou skúšobného plánu je zoznam použitých materiálov a výrobkov, ktoré podliehajú povinným aktom podľa zákona o štátnom skúšobníctve.</w:t>
      </w:r>
    </w:p>
    <w:p w14:paraId="3B977978" w14:textId="77777777" w:rsidR="00C15B3F" w:rsidRPr="00C15B3F" w:rsidRDefault="00C15B3F" w:rsidP="00C15B3F">
      <w:pPr>
        <w:pStyle w:val="Zkladntext2"/>
        <w:spacing w:after="0" w:line="240" w:lineRule="auto"/>
        <w:ind w:left="426"/>
        <w:rPr>
          <w:sz w:val="24"/>
          <w:szCs w:val="24"/>
          <w:lang w:val="sk-SK"/>
        </w:rPr>
      </w:pPr>
    </w:p>
    <w:p w14:paraId="3D1BD260" w14:textId="5991F57A" w:rsidR="00C15B3F" w:rsidRPr="00C15B3F" w:rsidRDefault="00C15B3F" w:rsidP="00C15B3F">
      <w:pPr>
        <w:pStyle w:val="Nadpis1"/>
        <w:ind w:left="992" w:hanging="567"/>
        <w:jc w:val="both"/>
        <w:rPr>
          <w:rFonts w:asciiTheme="minorHAnsi" w:hAnsiTheme="minorHAnsi"/>
          <w:b w:val="0"/>
          <w:lang w:val="sk-SK"/>
        </w:rPr>
      </w:pPr>
      <w:r w:rsidRPr="00C15B3F">
        <w:rPr>
          <w:rFonts w:asciiTheme="minorHAnsi" w:hAnsiTheme="minorHAnsi"/>
          <w:lang w:val="sk-SK"/>
        </w:rPr>
        <w:t>2.</w:t>
      </w:r>
      <w:r w:rsidR="00972676">
        <w:rPr>
          <w:rFonts w:asciiTheme="minorHAnsi" w:hAnsiTheme="minorHAnsi"/>
          <w:lang w:val="sk-SK"/>
        </w:rPr>
        <w:t>5</w:t>
      </w:r>
      <w:r w:rsidRPr="00C15B3F">
        <w:rPr>
          <w:rFonts w:asciiTheme="minorHAnsi" w:hAnsiTheme="minorHAnsi"/>
          <w:b w:val="0"/>
          <w:lang w:val="sk-SK"/>
        </w:rPr>
        <w:t xml:space="preserve">   Podkladmi pre vypracovanie skúšobného plánu sú najmä:</w:t>
      </w:r>
    </w:p>
    <w:p w14:paraId="6F628849" w14:textId="77777777" w:rsidR="00C15B3F" w:rsidRPr="00C15B3F" w:rsidRDefault="00C15B3F" w:rsidP="00C15B3F">
      <w:pPr>
        <w:widowControl/>
        <w:numPr>
          <w:ilvl w:val="0"/>
          <w:numId w:val="10"/>
        </w:numPr>
        <w:ind w:left="992" w:firstLine="0"/>
        <w:jc w:val="both"/>
        <w:rPr>
          <w:sz w:val="24"/>
          <w:szCs w:val="24"/>
          <w:lang w:val="sk-SK"/>
        </w:rPr>
      </w:pPr>
      <w:r w:rsidRPr="00C15B3F">
        <w:rPr>
          <w:sz w:val="24"/>
          <w:szCs w:val="24"/>
          <w:lang w:val="sk-SK"/>
        </w:rPr>
        <w:t>zmluva o dielo na zhotovenie stavby ,</w:t>
      </w:r>
    </w:p>
    <w:p w14:paraId="32134970" w14:textId="77777777" w:rsidR="00C15B3F" w:rsidRPr="00C15B3F" w:rsidRDefault="00C15B3F" w:rsidP="00C15B3F">
      <w:pPr>
        <w:widowControl/>
        <w:numPr>
          <w:ilvl w:val="0"/>
          <w:numId w:val="10"/>
        </w:numPr>
        <w:ind w:left="992" w:firstLine="0"/>
        <w:jc w:val="both"/>
        <w:rPr>
          <w:sz w:val="24"/>
          <w:szCs w:val="24"/>
          <w:lang w:val="sk-SK"/>
        </w:rPr>
      </w:pPr>
      <w:r w:rsidRPr="00C15B3F">
        <w:rPr>
          <w:sz w:val="24"/>
          <w:szCs w:val="24"/>
          <w:lang w:val="sk-SK"/>
        </w:rPr>
        <w:t>projektová dokumentácia stavby,</w:t>
      </w:r>
    </w:p>
    <w:p w14:paraId="28F51D57" w14:textId="77777777" w:rsidR="00C15B3F" w:rsidRPr="00C15B3F" w:rsidRDefault="00C15B3F" w:rsidP="00C15B3F">
      <w:pPr>
        <w:widowControl/>
        <w:numPr>
          <w:ilvl w:val="0"/>
          <w:numId w:val="10"/>
        </w:numPr>
        <w:ind w:left="992" w:firstLine="0"/>
        <w:jc w:val="both"/>
        <w:rPr>
          <w:sz w:val="24"/>
          <w:szCs w:val="24"/>
          <w:lang w:val="sk-SK"/>
        </w:rPr>
      </w:pPr>
      <w:r w:rsidRPr="00C15B3F">
        <w:rPr>
          <w:sz w:val="24"/>
          <w:szCs w:val="24"/>
          <w:lang w:val="sk-SK"/>
        </w:rPr>
        <w:t>Slovenské technické normy,</w:t>
      </w:r>
    </w:p>
    <w:p w14:paraId="5E73494D" w14:textId="77777777" w:rsidR="00C15B3F" w:rsidRPr="00C15B3F" w:rsidRDefault="00C15B3F" w:rsidP="00C15B3F">
      <w:pPr>
        <w:widowControl/>
        <w:numPr>
          <w:ilvl w:val="0"/>
          <w:numId w:val="10"/>
        </w:numPr>
        <w:ind w:left="992" w:firstLine="0"/>
        <w:jc w:val="both"/>
        <w:rPr>
          <w:sz w:val="24"/>
          <w:szCs w:val="24"/>
          <w:lang w:val="sk-SK"/>
        </w:rPr>
      </w:pPr>
      <w:r w:rsidRPr="00C15B3F">
        <w:rPr>
          <w:sz w:val="24"/>
          <w:szCs w:val="24"/>
          <w:lang w:val="sk-SK"/>
        </w:rPr>
        <w:t>technologické predpisy,</w:t>
      </w:r>
    </w:p>
    <w:p w14:paraId="07CFFFBE" w14:textId="77777777" w:rsidR="00C15B3F" w:rsidRPr="00C15B3F" w:rsidRDefault="00C15B3F" w:rsidP="00C15B3F">
      <w:pPr>
        <w:widowControl/>
        <w:numPr>
          <w:ilvl w:val="0"/>
          <w:numId w:val="10"/>
        </w:numPr>
        <w:ind w:left="992" w:firstLine="0"/>
        <w:jc w:val="both"/>
        <w:rPr>
          <w:sz w:val="24"/>
          <w:szCs w:val="24"/>
          <w:lang w:val="sk-SK"/>
        </w:rPr>
      </w:pPr>
      <w:r w:rsidRPr="00C15B3F">
        <w:rPr>
          <w:sz w:val="24"/>
          <w:szCs w:val="24"/>
          <w:lang w:val="sk-SK"/>
        </w:rPr>
        <w:t>návody na použitie a zabudovanie materiálov,</w:t>
      </w:r>
    </w:p>
    <w:p w14:paraId="5192DDA9" w14:textId="77777777" w:rsidR="00C15B3F" w:rsidRPr="00C15B3F" w:rsidRDefault="00C15B3F" w:rsidP="00C15B3F">
      <w:pPr>
        <w:widowControl/>
        <w:numPr>
          <w:ilvl w:val="0"/>
          <w:numId w:val="10"/>
        </w:numPr>
        <w:ind w:left="992" w:firstLine="0"/>
        <w:jc w:val="both"/>
        <w:rPr>
          <w:sz w:val="24"/>
          <w:szCs w:val="24"/>
          <w:lang w:val="sk-SK"/>
        </w:rPr>
      </w:pPr>
      <w:r w:rsidRPr="00C15B3F">
        <w:rPr>
          <w:sz w:val="24"/>
          <w:szCs w:val="24"/>
          <w:lang w:val="sk-SK"/>
        </w:rPr>
        <w:t>materiálové listy (certifikáty) a pod.</w:t>
      </w:r>
    </w:p>
    <w:p w14:paraId="0A4E7ABC" w14:textId="77777777" w:rsidR="00C15B3F" w:rsidRPr="00C15B3F" w:rsidRDefault="00C15B3F" w:rsidP="00C15B3F">
      <w:pPr>
        <w:pStyle w:val="Zkladntext2"/>
        <w:spacing w:after="0" w:line="240" w:lineRule="auto"/>
        <w:ind w:left="426" w:hanging="426"/>
        <w:rPr>
          <w:b/>
          <w:sz w:val="24"/>
          <w:szCs w:val="24"/>
          <w:lang w:val="sk-SK"/>
        </w:rPr>
      </w:pPr>
    </w:p>
    <w:p w14:paraId="7FC725B5" w14:textId="77777777" w:rsidR="00C15B3F" w:rsidRPr="00C15B3F" w:rsidRDefault="00C15B3F" w:rsidP="00C15B3F">
      <w:pPr>
        <w:pStyle w:val="Zkladntext2"/>
        <w:spacing w:after="0" w:line="240" w:lineRule="auto"/>
        <w:ind w:left="426" w:hanging="426"/>
        <w:rPr>
          <w:b/>
          <w:sz w:val="24"/>
          <w:szCs w:val="24"/>
          <w:lang w:val="sk-SK"/>
        </w:rPr>
      </w:pPr>
    </w:p>
    <w:p w14:paraId="15FE7F6D" w14:textId="4F831E37" w:rsidR="00C15B3F" w:rsidRPr="00C15B3F" w:rsidRDefault="00972676" w:rsidP="00972676">
      <w:pPr>
        <w:widowControl/>
        <w:jc w:val="both"/>
        <w:rPr>
          <w:b/>
          <w:snapToGrid w:val="0"/>
          <w:sz w:val="24"/>
          <w:szCs w:val="24"/>
          <w:lang w:val="sk-SK" w:eastAsia="cs-CZ"/>
        </w:rPr>
      </w:pPr>
      <w:r>
        <w:rPr>
          <w:b/>
          <w:snapToGrid w:val="0"/>
          <w:sz w:val="24"/>
          <w:szCs w:val="24"/>
          <w:lang w:val="sk-SK" w:eastAsia="cs-CZ"/>
        </w:rPr>
        <w:t xml:space="preserve">3.     </w:t>
      </w:r>
      <w:r w:rsidR="00C15B3F" w:rsidRPr="00C15B3F">
        <w:rPr>
          <w:b/>
          <w:snapToGrid w:val="0"/>
          <w:sz w:val="24"/>
          <w:szCs w:val="24"/>
          <w:lang w:val="sk-SK" w:eastAsia="cs-CZ"/>
        </w:rPr>
        <w:t xml:space="preserve">Obsah skúšobného plánu </w:t>
      </w:r>
    </w:p>
    <w:p w14:paraId="5F6B3703" w14:textId="77777777" w:rsidR="00C15B3F" w:rsidRPr="00C15B3F" w:rsidRDefault="00C15B3F" w:rsidP="00C15B3F">
      <w:pPr>
        <w:jc w:val="both"/>
        <w:rPr>
          <w:b/>
          <w:snapToGrid w:val="0"/>
          <w:sz w:val="24"/>
          <w:szCs w:val="24"/>
          <w:lang w:val="sk-SK" w:eastAsia="cs-CZ"/>
        </w:rPr>
      </w:pPr>
    </w:p>
    <w:p w14:paraId="2F2A53B2" w14:textId="77777777" w:rsidR="00C15B3F" w:rsidRPr="00C15B3F" w:rsidRDefault="00C15B3F" w:rsidP="00C15B3F">
      <w:pPr>
        <w:pStyle w:val="Zkladntext2"/>
        <w:widowControl/>
        <w:numPr>
          <w:ilvl w:val="1"/>
          <w:numId w:val="18"/>
        </w:numPr>
        <w:spacing w:after="0" w:line="240" w:lineRule="auto"/>
        <w:jc w:val="both"/>
        <w:rPr>
          <w:sz w:val="24"/>
          <w:szCs w:val="24"/>
          <w:lang w:val="sk-SK"/>
        </w:rPr>
      </w:pPr>
      <w:r w:rsidRPr="00C15B3F">
        <w:rPr>
          <w:sz w:val="24"/>
          <w:szCs w:val="24"/>
          <w:lang w:val="sk-SK"/>
        </w:rPr>
        <w:t xml:space="preserve">Vypracovanie skúšobného plánu je súčasťou prípravy uchádzača pri vypracovávaní jeho ponuky. </w:t>
      </w:r>
    </w:p>
    <w:p w14:paraId="05D992D5" w14:textId="77777777" w:rsidR="00C15B3F" w:rsidRPr="00C15B3F" w:rsidRDefault="00C15B3F" w:rsidP="00C15B3F">
      <w:pPr>
        <w:pStyle w:val="Zkladntext2"/>
        <w:spacing w:after="0" w:line="240" w:lineRule="auto"/>
        <w:ind w:left="426"/>
        <w:rPr>
          <w:sz w:val="24"/>
          <w:szCs w:val="24"/>
          <w:lang w:val="sk-SK"/>
        </w:rPr>
      </w:pPr>
    </w:p>
    <w:p w14:paraId="06E2AD94" w14:textId="77777777" w:rsidR="00C15B3F" w:rsidRPr="00C15B3F" w:rsidRDefault="00C15B3F" w:rsidP="00C15B3F">
      <w:pPr>
        <w:pStyle w:val="Zkladntext2"/>
        <w:spacing w:after="0" w:line="240" w:lineRule="auto"/>
        <w:ind w:left="993" w:hanging="567"/>
        <w:jc w:val="both"/>
        <w:rPr>
          <w:sz w:val="24"/>
          <w:szCs w:val="24"/>
          <w:lang w:val="sk-SK"/>
        </w:rPr>
      </w:pPr>
      <w:r w:rsidRPr="00C15B3F">
        <w:rPr>
          <w:b/>
          <w:sz w:val="24"/>
          <w:szCs w:val="24"/>
          <w:lang w:val="sk-SK"/>
        </w:rPr>
        <w:t>3.2</w:t>
      </w:r>
      <w:r w:rsidRPr="00C15B3F">
        <w:rPr>
          <w:sz w:val="24"/>
          <w:szCs w:val="24"/>
          <w:lang w:val="sk-SK"/>
        </w:rPr>
        <w:t xml:space="preserve">   Skúšobný plán určuje tie stavebné činnosti a miesta v konštrukcii stavby, kde sa jednotlivé kontrolné úkony vykonajú.  Tieto miesta je uchádzač povinný zvoliť tak, aby bezpodmienečne zabezpečili splnenie všetkých požiadaviek na kvalitu prác. Čas a príslušnú stavebnú činnosť, na ktorej uchádzač plánuje kontrolný úkon vykonať je potrebné zaznamenať v skúšobnom pláne práce. </w:t>
      </w:r>
    </w:p>
    <w:p w14:paraId="4129C315" w14:textId="77777777" w:rsidR="00C15B3F" w:rsidRPr="00C15B3F" w:rsidRDefault="00C15B3F" w:rsidP="00C15B3F">
      <w:pPr>
        <w:pStyle w:val="Zkladntext2"/>
        <w:spacing w:after="0" w:line="240" w:lineRule="auto"/>
        <w:ind w:left="993" w:hanging="567"/>
        <w:rPr>
          <w:sz w:val="24"/>
          <w:szCs w:val="24"/>
          <w:lang w:val="sk-SK"/>
        </w:rPr>
      </w:pPr>
    </w:p>
    <w:p w14:paraId="7A2DDEEE" w14:textId="77777777" w:rsidR="00C15B3F" w:rsidRPr="00C15B3F" w:rsidRDefault="00C15B3F" w:rsidP="00C15B3F">
      <w:pPr>
        <w:pStyle w:val="Zkladntext2"/>
        <w:widowControl/>
        <w:numPr>
          <w:ilvl w:val="1"/>
          <w:numId w:val="21"/>
        </w:numPr>
        <w:tabs>
          <w:tab w:val="clear" w:pos="786"/>
          <w:tab w:val="num" w:pos="993"/>
        </w:tabs>
        <w:spacing w:after="0" w:line="240" w:lineRule="auto"/>
        <w:ind w:left="993" w:hanging="567"/>
        <w:jc w:val="both"/>
        <w:rPr>
          <w:sz w:val="24"/>
          <w:szCs w:val="24"/>
          <w:lang w:val="sk-SK"/>
        </w:rPr>
      </w:pPr>
      <w:r w:rsidRPr="00C15B3F">
        <w:rPr>
          <w:sz w:val="24"/>
          <w:szCs w:val="24"/>
          <w:lang w:val="sk-SK"/>
        </w:rPr>
        <w:t>Ak rozsah skúšok predpisujú technické normy a všeobecné technické požiadavky (napr. druh a rozsah skúšok na určité množstvo zabudovaného betónu), tieto požiadavky sa musia v skúšobnom pláne premietnuť ako minimálne.</w:t>
      </w:r>
    </w:p>
    <w:p w14:paraId="4CCE5CA7" w14:textId="77777777" w:rsidR="00C15B3F" w:rsidRPr="00C15B3F" w:rsidRDefault="00C15B3F" w:rsidP="00C15B3F">
      <w:pPr>
        <w:pStyle w:val="Zkladntext2"/>
        <w:spacing w:after="0" w:line="240" w:lineRule="auto"/>
        <w:ind w:left="426"/>
        <w:rPr>
          <w:sz w:val="24"/>
          <w:szCs w:val="24"/>
          <w:lang w:val="sk-SK"/>
        </w:rPr>
      </w:pPr>
    </w:p>
    <w:p w14:paraId="23C546D1" w14:textId="77777777" w:rsidR="00C15B3F" w:rsidRPr="00C15B3F" w:rsidRDefault="00C15B3F" w:rsidP="00C15B3F">
      <w:pPr>
        <w:pStyle w:val="Zkladntext2"/>
        <w:numPr>
          <w:ilvl w:val="1"/>
          <w:numId w:val="19"/>
        </w:numPr>
        <w:spacing w:after="0" w:line="240" w:lineRule="auto"/>
        <w:jc w:val="both"/>
        <w:rPr>
          <w:sz w:val="24"/>
          <w:szCs w:val="24"/>
          <w:lang w:val="sk-SK"/>
        </w:rPr>
      </w:pPr>
      <w:r w:rsidRPr="00C15B3F">
        <w:rPr>
          <w:sz w:val="24"/>
          <w:szCs w:val="24"/>
          <w:lang w:val="sk-SK"/>
        </w:rPr>
        <w:t xml:space="preserve">Forma spracovania skúšobného plánu (harmonogram, sieťový graf) závisí od uchádzača, avšak tento plán  musí byť v súlade s harmonogramom prác vypracovaným v súlade s požiadavkami v bode 1 na POV. </w:t>
      </w:r>
    </w:p>
    <w:p w14:paraId="623A72BA" w14:textId="77777777" w:rsidR="00C15B3F" w:rsidRPr="00C15B3F" w:rsidRDefault="00C15B3F" w:rsidP="00C15B3F">
      <w:pPr>
        <w:pStyle w:val="Zkladntext2"/>
        <w:spacing w:after="0" w:line="240" w:lineRule="auto"/>
        <w:ind w:left="921"/>
        <w:jc w:val="both"/>
        <w:rPr>
          <w:sz w:val="24"/>
          <w:szCs w:val="24"/>
          <w:lang w:val="sk-SK"/>
        </w:rPr>
      </w:pPr>
    </w:p>
    <w:p w14:paraId="77502940" w14:textId="242764B0" w:rsidR="00C15B3F" w:rsidRPr="00C15B3F" w:rsidRDefault="00C15B3F" w:rsidP="00C15B3F">
      <w:pPr>
        <w:pStyle w:val="Zkladntext2"/>
        <w:widowControl/>
        <w:numPr>
          <w:ilvl w:val="1"/>
          <w:numId w:val="19"/>
        </w:numPr>
        <w:spacing w:after="0" w:line="240" w:lineRule="auto"/>
        <w:jc w:val="both"/>
        <w:rPr>
          <w:sz w:val="24"/>
          <w:szCs w:val="24"/>
          <w:lang w:val="sk-SK"/>
        </w:rPr>
      </w:pPr>
      <w:r w:rsidRPr="00C15B3F">
        <w:rPr>
          <w:sz w:val="24"/>
          <w:szCs w:val="24"/>
          <w:lang w:val="sk-SK"/>
        </w:rPr>
        <w:t>V skúšobnom pláne môže uchádzačom navrhnutý odborný zástupca vyznačiť tie kontrolné úkony, pri ktorých požaduje svoju osobnú účasť.  V prípade ak uchádzač o</w:t>
      </w:r>
      <w:r w:rsidR="00972676">
        <w:rPr>
          <w:sz w:val="24"/>
          <w:szCs w:val="24"/>
          <w:lang w:val="sk-SK"/>
        </w:rPr>
        <w:t>d</w:t>
      </w:r>
      <w:r w:rsidRPr="00C15B3F">
        <w:rPr>
          <w:sz w:val="24"/>
          <w:szCs w:val="24"/>
          <w:lang w:val="sk-SK"/>
        </w:rPr>
        <w:t>borného zástupcu v skúšobnom pláne navrhne, uvedie jeho meno a pozíciu.</w:t>
      </w:r>
    </w:p>
    <w:p w14:paraId="594B7ABA" w14:textId="77777777" w:rsidR="00C15B3F" w:rsidRPr="00C15B3F" w:rsidRDefault="00C15B3F" w:rsidP="00C15B3F">
      <w:pPr>
        <w:pStyle w:val="Zkladntext2"/>
        <w:spacing w:after="0" w:line="240" w:lineRule="auto"/>
        <w:ind w:left="426"/>
        <w:rPr>
          <w:sz w:val="24"/>
          <w:szCs w:val="24"/>
          <w:lang w:val="sk-SK"/>
        </w:rPr>
      </w:pPr>
    </w:p>
    <w:p w14:paraId="3FB022CA" w14:textId="742AF619" w:rsidR="00C15B3F" w:rsidRPr="00C15B3F" w:rsidRDefault="00C15B3F" w:rsidP="00C15B3F">
      <w:pPr>
        <w:pStyle w:val="Zkladntext2"/>
        <w:spacing w:after="0" w:line="240" w:lineRule="auto"/>
        <w:ind w:left="993" w:hanging="567"/>
        <w:jc w:val="both"/>
        <w:rPr>
          <w:sz w:val="24"/>
          <w:szCs w:val="24"/>
          <w:lang w:val="sk-SK"/>
        </w:rPr>
      </w:pPr>
      <w:r w:rsidRPr="00C15B3F">
        <w:rPr>
          <w:b/>
          <w:sz w:val="24"/>
          <w:szCs w:val="24"/>
          <w:lang w:val="sk-SK"/>
        </w:rPr>
        <w:t>3.6</w:t>
      </w:r>
      <w:r w:rsidRPr="00C15B3F">
        <w:rPr>
          <w:sz w:val="24"/>
          <w:szCs w:val="24"/>
          <w:lang w:val="sk-SK"/>
        </w:rPr>
        <w:t xml:space="preserve">  </w:t>
      </w:r>
      <w:r w:rsidR="00972676">
        <w:rPr>
          <w:sz w:val="24"/>
          <w:szCs w:val="24"/>
          <w:lang w:val="sk-SK"/>
        </w:rPr>
        <w:tab/>
      </w:r>
      <w:r w:rsidRPr="00C15B3F">
        <w:rPr>
          <w:sz w:val="24"/>
          <w:szCs w:val="24"/>
          <w:lang w:val="sk-SK"/>
        </w:rPr>
        <w:t xml:space="preserve">Pri spracúvaní skúšobného plánu na časť zakladania stavby je potrebné zapracovať požiadavku posúdenia zhody </w:t>
      </w:r>
      <w:proofErr w:type="spellStart"/>
      <w:r w:rsidRPr="00C15B3F">
        <w:rPr>
          <w:sz w:val="24"/>
          <w:szCs w:val="24"/>
          <w:lang w:val="sk-SK"/>
        </w:rPr>
        <w:t>inžiniersko</w:t>
      </w:r>
      <w:proofErr w:type="spellEnd"/>
      <w:r w:rsidRPr="00C15B3F">
        <w:rPr>
          <w:sz w:val="24"/>
          <w:szCs w:val="24"/>
          <w:lang w:val="sk-SK"/>
        </w:rPr>
        <w:t xml:space="preserve"> - geologického prieskumu so skutočným stavom po dosiahnutí základovej škáry. V prípade, ak súčasťou súťažných podkladov resp. jej príloh (projektovej dokumentácie a súvisiacich dokumentov) nie je inžiniersko-geo</w:t>
      </w:r>
      <w:r w:rsidR="00972676">
        <w:rPr>
          <w:sz w:val="24"/>
          <w:szCs w:val="24"/>
          <w:lang w:val="sk-SK"/>
        </w:rPr>
        <w:t>logický prieskum, uchádzač v skú</w:t>
      </w:r>
      <w:r w:rsidRPr="00C15B3F">
        <w:rPr>
          <w:sz w:val="24"/>
          <w:szCs w:val="24"/>
          <w:lang w:val="sk-SK"/>
        </w:rPr>
        <w:t>šobnom pláne nie je povinný plánovať posúdenie zhody s inžiniersko-geologickým prieskumom.</w:t>
      </w:r>
    </w:p>
    <w:p w14:paraId="5A5CC807" w14:textId="77777777" w:rsidR="00972676" w:rsidRDefault="00972676" w:rsidP="00972676">
      <w:pPr>
        <w:pStyle w:val="Nadpis1"/>
        <w:jc w:val="both"/>
        <w:rPr>
          <w:rFonts w:asciiTheme="minorHAnsi" w:eastAsiaTheme="minorHAnsi" w:hAnsiTheme="minorHAnsi"/>
          <w:b w:val="0"/>
          <w:bCs w:val="0"/>
          <w:lang w:val="sk-SK"/>
        </w:rPr>
      </w:pPr>
    </w:p>
    <w:p w14:paraId="45A21534" w14:textId="7697D222" w:rsidR="00C15B3F" w:rsidRDefault="00C15B3F" w:rsidP="00972676">
      <w:pPr>
        <w:pStyle w:val="Nadpis1"/>
        <w:ind w:firstLine="274"/>
        <w:jc w:val="both"/>
        <w:rPr>
          <w:rFonts w:asciiTheme="minorHAnsi" w:hAnsiTheme="minorHAnsi"/>
          <w:b w:val="0"/>
          <w:lang w:val="sk-SK"/>
        </w:rPr>
      </w:pPr>
      <w:r w:rsidRPr="00C15B3F">
        <w:rPr>
          <w:rFonts w:asciiTheme="minorHAnsi" w:hAnsiTheme="minorHAnsi"/>
          <w:lang w:val="sk-SK"/>
        </w:rPr>
        <w:t xml:space="preserve">3.7  </w:t>
      </w:r>
      <w:r w:rsidR="00972676">
        <w:rPr>
          <w:rFonts w:asciiTheme="minorHAnsi" w:hAnsiTheme="minorHAnsi"/>
          <w:lang w:val="sk-SK"/>
        </w:rPr>
        <w:t xml:space="preserve"> </w:t>
      </w:r>
      <w:r w:rsidRPr="00C15B3F">
        <w:rPr>
          <w:rFonts w:asciiTheme="minorHAnsi" w:hAnsiTheme="minorHAnsi"/>
          <w:b w:val="0"/>
          <w:lang w:val="sk-SK"/>
        </w:rPr>
        <w:t>Skúšobný plán sa  musí skladať z dvoch častí</w:t>
      </w:r>
    </w:p>
    <w:p w14:paraId="69B4DBAF" w14:textId="77777777" w:rsidR="00972676" w:rsidRPr="00C15B3F" w:rsidRDefault="00972676" w:rsidP="00C15B3F">
      <w:pPr>
        <w:pStyle w:val="Nadpis1"/>
        <w:ind w:firstLine="426"/>
        <w:jc w:val="both"/>
        <w:rPr>
          <w:rFonts w:asciiTheme="minorHAnsi" w:hAnsiTheme="minorHAnsi"/>
          <w:b w:val="0"/>
          <w:lang w:val="sk-SK"/>
        </w:rPr>
      </w:pPr>
    </w:p>
    <w:p w14:paraId="76143BE9" w14:textId="77777777" w:rsidR="00C15B3F" w:rsidRPr="00C15B3F" w:rsidRDefault="00C15B3F" w:rsidP="00972676">
      <w:pPr>
        <w:pStyle w:val="Nadpis1"/>
        <w:ind w:left="1134"/>
        <w:jc w:val="both"/>
        <w:rPr>
          <w:rFonts w:asciiTheme="minorHAnsi" w:hAnsiTheme="minorHAnsi"/>
          <w:b w:val="0"/>
          <w:lang w:val="sk-SK"/>
        </w:rPr>
      </w:pPr>
      <w:r w:rsidRPr="00C15B3F">
        <w:rPr>
          <w:rFonts w:asciiTheme="minorHAnsi" w:hAnsiTheme="minorHAnsi"/>
          <w:lang w:val="sk-SK"/>
        </w:rPr>
        <w:t xml:space="preserve">a/ </w:t>
      </w:r>
      <w:r w:rsidRPr="00C15B3F">
        <w:rPr>
          <w:rFonts w:asciiTheme="minorHAnsi" w:hAnsiTheme="minorHAnsi"/>
          <w:b w:val="0"/>
          <w:lang w:val="sk-SK"/>
        </w:rPr>
        <w:t>z harmonogramu plánovaných termínov s vyznačením  jednotlivých kontrol a skúšok stavebných činností, kde uchádzač  uvedie:</w:t>
      </w:r>
    </w:p>
    <w:p w14:paraId="014B598D" w14:textId="77777777" w:rsidR="00C15B3F" w:rsidRPr="00C15B3F" w:rsidRDefault="00C15B3F" w:rsidP="00C15B3F">
      <w:pPr>
        <w:pStyle w:val="Nadpis1"/>
        <w:keepNext/>
        <w:widowControl/>
        <w:numPr>
          <w:ilvl w:val="0"/>
          <w:numId w:val="12"/>
        </w:numPr>
        <w:tabs>
          <w:tab w:val="clear" w:pos="360"/>
          <w:tab w:val="num" w:pos="1560"/>
        </w:tabs>
        <w:ind w:left="1560" w:hanging="426"/>
        <w:jc w:val="both"/>
        <w:rPr>
          <w:rFonts w:asciiTheme="minorHAnsi" w:hAnsiTheme="minorHAnsi"/>
          <w:b w:val="0"/>
          <w:lang w:val="sk-SK"/>
        </w:rPr>
      </w:pPr>
      <w:r w:rsidRPr="00C15B3F">
        <w:rPr>
          <w:rFonts w:asciiTheme="minorHAnsi" w:hAnsiTheme="minorHAnsi"/>
          <w:b w:val="0"/>
          <w:lang w:val="sk-SK"/>
        </w:rPr>
        <w:t>názov skúšobného plánu</w:t>
      </w:r>
    </w:p>
    <w:p w14:paraId="42B72C19" w14:textId="77777777" w:rsidR="00C15B3F" w:rsidRPr="00C15B3F" w:rsidRDefault="00C15B3F" w:rsidP="00C15B3F">
      <w:pPr>
        <w:pStyle w:val="Nadpis1"/>
        <w:keepNext/>
        <w:widowControl/>
        <w:numPr>
          <w:ilvl w:val="0"/>
          <w:numId w:val="12"/>
        </w:numPr>
        <w:tabs>
          <w:tab w:val="clear" w:pos="360"/>
          <w:tab w:val="num" w:pos="1560"/>
        </w:tabs>
        <w:ind w:left="1560" w:hanging="426"/>
        <w:jc w:val="both"/>
        <w:rPr>
          <w:rFonts w:asciiTheme="minorHAnsi" w:hAnsiTheme="minorHAnsi"/>
          <w:b w:val="0"/>
          <w:lang w:val="sk-SK"/>
        </w:rPr>
      </w:pPr>
      <w:r w:rsidRPr="00C15B3F">
        <w:rPr>
          <w:rFonts w:asciiTheme="minorHAnsi" w:hAnsiTheme="minorHAnsi"/>
          <w:b w:val="0"/>
          <w:lang w:val="sk-SK"/>
        </w:rPr>
        <w:t>názov zhotoviteľa a meno zodpovedného stavbyvedúceho,</w:t>
      </w:r>
    </w:p>
    <w:p w14:paraId="08238591" w14:textId="77777777" w:rsidR="00C15B3F" w:rsidRPr="00C15B3F" w:rsidRDefault="00C15B3F" w:rsidP="00C15B3F">
      <w:pPr>
        <w:pStyle w:val="Nadpis1"/>
        <w:keepNext/>
        <w:widowControl/>
        <w:numPr>
          <w:ilvl w:val="0"/>
          <w:numId w:val="12"/>
        </w:numPr>
        <w:tabs>
          <w:tab w:val="clear" w:pos="360"/>
          <w:tab w:val="num" w:pos="1560"/>
        </w:tabs>
        <w:ind w:left="1560" w:hanging="426"/>
        <w:jc w:val="both"/>
        <w:rPr>
          <w:rFonts w:asciiTheme="minorHAnsi" w:hAnsiTheme="minorHAnsi"/>
          <w:b w:val="0"/>
          <w:lang w:val="sk-SK"/>
        </w:rPr>
      </w:pPr>
      <w:r w:rsidRPr="00C15B3F">
        <w:rPr>
          <w:rFonts w:asciiTheme="minorHAnsi" w:hAnsiTheme="minorHAnsi"/>
          <w:b w:val="0"/>
          <w:lang w:val="sk-SK"/>
        </w:rPr>
        <w:t>názov stavebníka a meno jeho zodpovedného zástupcu,</w:t>
      </w:r>
    </w:p>
    <w:p w14:paraId="55C7B962" w14:textId="2B4F817D" w:rsidR="00C15B3F" w:rsidRPr="00C15B3F" w:rsidRDefault="00C15B3F" w:rsidP="00C15B3F">
      <w:pPr>
        <w:pStyle w:val="Nadpis1"/>
        <w:keepNext/>
        <w:widowControl/>
        <w:numPr>
          <w:ilvl w:val="0"/>
          <w:numId w:val="12"/>
        </w:numPr>
        <w:tabs>
          <w:tab w:val="clear" w:pos="360"/>
          <w:tab w:val="num" w:pos="1560"/>
        </w:tabs>
        <w:ind w:left="1560" w:hanging="426"/>
        <w:jc w:val="both"/>
        <w:rPr>
          <w:rFonts w:asciiTheme="minorHAnsi" w:hAnsiTheme="minorHAnsi"/>
          <w:b w:val="0"/>
          <w:lang w:val="sk-SK"/>
        </w:rPr>
      </w:pPr>
      <w:r w:rsidRPr="00C15B3F">
        <w:rPr>
          <w:rFonts w:asciiTheme="minorHAnsi" w:hAnsiTheme="minorHAnsi"/>
          <w:b w:val="0"/>
          <w:lang w:val="sk-SK"/>
        </w:rPr>
        <w:t>názov objektu (čast</w:t>
      </w:r>
      <w:r w:rsidR="00972676">
        <w:rPr>
          <w:rFonts w:asciiTheme="minorHAnsi" w:hAnsiTheme="minorHAnsi"/>
          <w:b w:val="0"/>
          <w:lang w:val="sk-SK"/>
        </w:rPr>
        <w:t>i práce na ktorú sa skúšobný plá</w:t>
      </w:r>
      <w:r w:rsidRPr="00C15B3F">
        <w:rPr>
          <w:rFonts w:asciiTheme="minorHAnsi" w:hAnsiTheme="minorHAnsi"/>
          <w:b w:val="0"/>
          <w:lang w:val="sk-SK"/>
        </w:rPr>
        <w:t>n resp. jeho časť vzťahuje),</w:t>
      </w:r>
    </w:p>
    <w:p w14:paraId="6A1FB6CC" w14:textId="77777777" w:rsidR="00C15B3F" w:rsidRPr="00C15B3F" w:rsidRDefault="00C15B3F" w:rsidP="00C15B3F">
      <w:pPr>
        <w:pStyle w:val="Nadpis1"/>
        <w:keepNext/>
        <w:widowControl/>
        <w:numPr>
          <w:ilvl w:val="0"/>
          <w:numId w:val="12"/>
        </w:numPr>
        <w:tabs>
          <w:tab w:val="clear" w:pos="360"/>
          <w:tab w:val="num" w:pos="1560"/>
        </w:tabs>
        <w:ind w:left="1560" w:hanging="426"/>
        <w:jc w:val="both"/>
        <w:rPr>
          <w:rFonts w:asciiTheme="minorHAnsi" w:hAnsiTheme="minorHAnsi"/>
          <w:b w:val="0"/>
          <w:lang w:val="sk-SK"/>
        </w:rPr>
      </w:pPr>
      <w:r w:rsidRPr="00C15B3F">
        <w:rPr>
          <w:rFonts w:asciiTheme="minorHAnsi" w:hAnsiTheme="minorHAnsi"/>
          <w:b w:val="0"/>
          <w:lang w:val="sk-SK"/>
        </w:rPr>
        <w:t>zoznam stavebných činností podľa plánu realizácie prác, na ktorých sa vyžaduje vykonanie kontroly alebo skúšky, termín jej realizácie</w:t>
      </w:r>
      <w:r w:rsidRPr="00C15B3F">
        <w:rPr>
          <w:rFonts w:asciiTheme="minorHAnsi" w:hAnsiTheme="minorHAnsi"/>
          <w:lang w:val="sk-SK"/>
        </w:rPr>
        <w:t xml:space="preserve"> </w:t>
      </w:r>
      <w:r w:rsidRPr="00C15B3F">
        <w:rPr>
          <w:rFonts w:asciiTheme="minorHAnsi" w:hAnsiTheme="minorHAnsi"/>
          <w:b w:val="0"/>
          <w:lang w:val="sk-SK"/>
        </w:rPr>
        <w:t>a zodpovedná osoba.</w:t>
      </w:r>
    </w:p>
    <w:p w14:paraId="5DB493EA" w14:textId="77777777" w:rsidR="00C15B3F" w:rsidRPr="00C15B3F" w:rsidRDefault="00C15B3F" w:rsidP="00972676">
      <w:pPr>
        <w:pStyle w:val="Nadpis1"/>
        <w:ind w:left="1134"/>
        <w:jc w:val="both"/>
        <w:rPr>
          <w:rFonts w:asciiTheme="minorHAnsi" w:hAnsiTheme="minorHAnsi"/>
          <w:b w:val="0"/>
          <w:lang w:val="sk-SK"/>
        </w:rPr>
      </w:pPr>
      <w:r w:rsidRPr="00C15B3F">
        <w:rPr>
          <w:rFonts w:asciiTheme="minorHAnsi" w:hAnsiTheme="minorHAnsi"/>
          <w:lang w:val="sk-SK"/>
        </w:rPr>
        <w:t xml:space="preserve">b/ </w:t>
      </w:r>
      <w:r w:rsidRPr="00C15B3F">
        <w:rPr>
          <w:rFonts w:asciiTheme="minorHAnsi" w:hAnsiTheme="minorHAnsi"/>
          <w:b w:val="0"/>
          <w:lang w:val="sk-SK"/>
        </w:rPr>
        <w:t>súpisu plánovaných kontrol a skúšok podľa konštrukcií a stavebných prác, kde sa uvedie:</w:t>
      </w:r>
    </w:p>
    <w:p w14:paraId="739B4FBF" w14:textId="77777777" w:rsidR="00C15B3F" w:rsidRPr="00C15B3F" w:rsidRDefault="00C15B3F" w:rsidP="00C15B3F">
      <w:pPr>
        <w:pStyle w:val="Zkladntextodsazen"/>
        <w:widowControl/>
        <w:numPr>
          <w:ilvl w:val="0"/>
          <w:numId w:val="11"/>
        </w:numPr>
        <w:tabs>
          <w:tab w:val="clear" w:pos="360"/>
          <w:tab w:val="num" w:pos="1560"/>
        </w:tabs>
        <w:spacing w:after="0"/>
        <w:ind w:left="1559" w:hanging="425"/>
        <w:jc w:val="both"/>
        <w:rPr>
          <w:sz w:val="24"/>
          <w:szCs w:val="24"/>
          <w:lang w:val="sk-SK"/>
        </w:rPr>
      </w:pPr>
      <w:r w:rsidRPr="00C15B3F">
        <w:rPr>
          <w:sz w:val="24"/>
          <w:szCs w:val="24"/>
          <w:lang w:val="sk-SK"/>
        </w:rPr>
        <w:t>názov a spôsob vstupnej kontroly zabudovaných materiálov a ukončených stavebných procesov a medzioperačných kontrol,</w:t>
      </w:r>
    </w:p>
    <w:p w14:paraId="284F4720" w14:textId="77777777" w:rsidR="00C15B3F" w:rsidRPr="00C15B3F" w:rsidRDefault="00C15B3F" w:rsidP="00C15B3F">
      <w:pPr>
        <w:widowControl/>
        <w:numPr>
          <w:ilvl w:val="0"/>
          <w:numId w:val="11"/>
        </w:numPr>
        <w:tabs>
          <w:tab w:val="clear" w:pos="360"/>
          <w:tab w:val="num" w:pos="1560"/>
        </w:tabs>
        <w:ind w:left="1559" w:hanging="425"/>
        <w:jc w:val="both"/>
        <w:rPr>
          <w:sz w:val="24"/>
          <w:szCs w:val="24"/>
          <w:lang w:val="sk-SK"/>
        </w:rPr>
      </w:pPr>
      <w:r w:rsidRPr="00C15B3F">
        <w:rPr>
          <w:sz w:val="24"/>
          <w:szCs w:val="24"/>
          <w:lang w:val="sk-SK"/>
        </w:rPr>
        <w:t>súpis technických podkladov (noriem, technologických predpisov, projektovej dokumentácie a pod.), na základe ktorých sa kontrola vykoná,</w:t>
      </w:r>
    </w:p>
    <w:p w14:paraId="04687078" w14:textId="77777777" w:rsidR="00C15B3F" w:rsidRPr="00C15B3F" w:rsidRDefault="00C15B3F" w:rsidP="00C15B3F">
      <w:pPr>
        <w:widowControl/>
        <w:numPr>
          <w:ilvl w:val="0"/>
          <w:numId w:val="11"/>
        </w:numPr>
        <w:tabs>
          <w:tab w:val="clear" w:pos="360"/>
          <w:tab w:val="num" w:pos="1560"/>
        </w:tabs>
        <w:ind w:left="1559" w:hanging="425"/>
        <w:jc w:val="both"/>
        <w:rPr>
          <w:sz w:val="24"/>
          <w:szCs w:val="24"/>
          <w:lang w:val="sk-SK"/>
        </w:rPr>
      </w:pPr>
      <w:r w:rsidRPr="00C15B3F">
        <w:rPr>
          <w:sz w:val="24"/>
          <w:szCs w:val="24"/>
          <w:lang w:val="sk-SK"/>
        </w:rPr>
        <w:t>spôsob kontroly (vizuálna, premeraním, laboratórnou skúškou a pod.),</w:t>
      </w:r>
    </w:p>
    <w:p w14:paraId="35AF56E7" w14:textId="77777777" w:rsidR="00C15B3F" w:rsidRPr="00C15B3F" w:rsidRDefault="00C15B3F" w:rsidP="00C15B3F">
      <w:pPr>
        <w:widowControl/>
        <w:numPr>
          <w:ilvl w:val="0"/>
          <w:numId w:val="11"/>
        </w:numPr>
        <w:tabs>
          <w:tab w:val="clear" w:pos="360"/>
          <w:tab w:val="num" w:pos="1560"/>
        </w:tabs>
        <w:ind w:left="1559" w:hanging="425"/>
        <w:jc w:val="both"/>
        <w:rPr>
          <w:sz w:val="24"/>
          <w:szCs w:val="24"/>
          <w:lang w:val="sk-SK"/>
        </w:rPr>
      </w:pPr>
      <w:r w:rsidRPr="00C15B3F">
        <w:rPr>
          <w:sz w:val="24"/>
          <w:szCs w:val="24"/>
          <w:lang w:val="sk-SK"/>
        </w:rPr>
        <w:t>počet skúšok na množstvo konštrukcie alebo stavebnej práce,</w:t>
      </w:r>
    </w:p>
    <w:p w14:paraId="22A5B54F" w14:textId="77777777" w:rsidR="00C15B3F" w:rsidRPr="00C15B3F" w:rsidRDefault="00C15B3F" w:rsidP="00C15B3F">
      <w:pPr>
        <w:widowControl/>
        <w:numPr>
          <w:ilvl w:val="0"/>
          <w:numId w:val="11"/>
        </w:numPr>
        <w:tabs>
          <w:tab w:val="clear" w:pos="360"/>
          <w:tab w:val="num" w:pos="1560"/>
        </w:tabs>
        <w:ind w:left="1559" w:hanging="425"/>
        <w:jc w:val="both"/>
        <w:rPr>
          <w:sz w:val="24"/>
          <w:szCs w:val="24"/>
          <w:lang w:val="sk-SK"/>
        </w:rPr>
      </w:pPr>
      <w:r w:rsidRPr="00C15B3F">
        <w:rPr>
          <w:sz w:val="24"/>
          <w:szCs w:val="24"/>
          <w:lang w:val="sk-SK"/>
        </w:rPr>
        <w:t>osoba (funkcia), ktorá kontrolu vykoná, (ak nie je v čase prípravy určená konkrétna osoba, uchádzač uvedie len jej funkciu,</w:t>
      </w:r>
    </w:p>
    <w:p w14:paraId="4A2965ED" w14:textId="77777777" w:rsidR="00C15B3F" w:rsidRPr="00C15B3F" w:rsidRDefault="00C15B3F" w:rsidP="00C15B3F">
      <w:pPr>
        <w:widowControl/>
        <w:numPr>
          <w:ilvl w:val="0"/>
          <w:numId w:val="11"/>
        </w:numPr>
        <w:tabs>
          <w:tab w:val="clear" w:pos="360"/>
          <w:tab w:val="num" w:pos="1560"/>
        </w:tabs>
        <w:ind w:left="1559" w:hanging="425"/>
        <w:jc w:val="both"/>
        <w:rPr>
          <w:sz w:val="24"/>
          <w:szCs w:val="24"/>
          <w:lang w:val="sk-SK"/>
        </w:rPr>
      </w:pPr>
      <w:r w:rsidRPr="00C15B3F">
        <w:rPr>
          <w:sz w:val="24"/>
          <w:szCs w:val="24"/>
          <w:lang w:val="sk-SK"/>
        </w:rPr>
        <w:t>označenie záznamu o vykonanej kontrole a skúške a miesto jeho uloženia (stavebný denník, samostatný záznam, protokol uložený pri dokumentácii verejnej  práce,  kniha kontrol a pod.).</w:t>
      </w:r>
    </w:p>
    <w:p w14:paraId="313800DA" w14:textId="77777777" w:rsidR="00116EBB" w:rsidRPr="00C15B3F" w:rsidRDefault="0045640B">
      <w:pPr>
        <w:rPr>
          <w:sz w:val="24"/>
          <w:szCs w:val="24"/>
        </w:rPr>
      </w:pPr>
    </w:p>
    <w:sectPr w:rsidR="00116EBB" w:rsidRPr="00C15B3F" w:rsidSect="00C2398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2E00E" w14:textId="77777777" w:rsidR="0045640B" w:rsidRDefault="0045640B" w:rsidP="00C15B3F">
      <w:r>
        <w:separator/>
      </w:r>
    </w:p>
  </w:endnote>
  <w:endnote w:type="continuationSeparator" w:id="0">
    <w:p w14:paraId="3E243273" w14:textId="77777777" w:rsidR="0045640B" w:rsidRDefault="0045640B" w:rsidP="00C15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A7B16" w14:textId="77777777" w:rsidR="0045640B" w:rsidRDefault="0045640B" w:rsidP="00C15B3F">
      <w:r>
        <w:separator/>
      </w:r>
    </w:p>
  </w:footnote>
  <w:footnote w:type="continuationSeparator" w:id="0">
    <w:p w14:paraId="486449E7" w14:textId="77777777" w:rsidR="0045640B" w:rsidRDefault="0045640B" w:rsidP="00C15B3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55116"/>
    <w:multiLevelType w:val="singleLevel"/>
    <w:tmpl w:val="D486D2FA"/>
    <w:lvl w:ilvl="0">
      <w:start w:val="1"/>
      <w:numFmt w:val="bullet"/>
      <w:lvlText w:val=""/>
      <w:lvlJc w:val="left"/>
      <w:pPr>
        <w:tabs>
          <w:tab w:val="num" w:pos="360"/>
        </w:tabs>
        <w:ind w:left="340" w:hanging="340"/>
      </w:pPr>
      <w:rPr>
        <w:rFonts w:ascii="Symbol" w:hAnsi="Symbol" w:hint="default"/>
      </w:rPr>
    </w:lvl>
  </w:abstractNum>
  <w:abstractNum w:abstractNumId="1">
    <w:nsid w:val="217709E0"/>
    <w:multiLevelType w:val="singleLevel"/>
    <w:tmpl w:val="D486D2FA"/>
    <w:lvl w:ilvl="0">
      <w:start w:val="1"/>
      <w:numFmt w:val="bullet"/>
      <w:lvlText w:val=""/>
      <w:lvlJc w:val="left"/>
      <w:pPr>
        <w:tabs>
          <w:tab w:val="num" w:pos="360"/>
        </w:tabs>
        <w:ind w:left="340" w:hanging="340"/>
      </w:pPr>
      <w:rPr>
        <w:rFonts w:ascii="Symbol" w:hAnsi="Symbol" w:hint="default"/>
      </w:rPr>
    </w:lvl>
  </w:abstractNum>
  <w:abstractNum w:abstractNumId="2">
    <w:nsid w:val="21870182"/>
    <w:multiLevelType w:val="singleLevel"/>
    <w:tmpl w:val="D486D2FA"/>
    <w:lvl w:ilvl="0">
      <w:start w:val="1"/>
      <w:numFmt w:val="bullet"/>
      <w:lvlText w:val=""/>
      <w:lvlJc w:val="left"/>
      <w:pPr>
        <w:tabs>
          <w:tab w:val="num" w:pos="360"/>
        </w:tabs>
        <w:ind w:left="340" w:hanging="340"/>
      </w:pPr>
      <w:rPr>
        <w:rFonts w:ascii="Symbol" w:hAnsi="Symbol" w:hint="default"/>
      </w:rPr>
    </w:lvl>
  </w:abstractNum>
  <w:abstractNum w:abstractNumId="3">
    <w:nsid w:val="221A70B7"/>
    <w:multiLevelType w:val="multilevel"/>
    <w:tmpl w:val="FE42C434"/>
    <w:lvl w:ilvl="0">
      <w:start w:val="2"/>
      <w:numFmt w:val="decimal"/>
      <w:lvlText w:val="%1"/>
      <w:lvlJc w:val="left"/>
      <w:pPr>
        <w:tabs>
          <w:tab w:val="num" w:pos="360"/>
        </w:tabs>
        <w:ind w:left="360" w:hanging="360"/>
      </w:pPr>
      <w:rPr>
        <w:rFonts w:hint="default"/>
        <w:b/>
      </w:rPr>
    </w:lvl>
    <w:lvl w:ilvl="1">
      <w:start w:val="4"/>
      <w:numFmt w:val="decimal"/>
      <w:lvlText w:val="%1.%2"/>
      <w:lvlJc w:val="left"/>
      <w:pPr>
        <w:tabs>
          <w:tab w:val="num" w:pos="786"/>
        </w:tabs>
        <w:ind w:left="786" w:hanging="360"/>
      </w:pPr>
      <w:rPr>
        <w:rFonts w:hint="default"/>
        <w:b/>
      </w:rPr>
    </w:lvl>
    <w:lvl w:ilvl="2">
      <w:start w:val="1"/>
      <w:numFmt w:val="decimal"/>
      <w:lvlText w:val="%1.%2.%3"/>
      <w:lvlJc w:val="left"/>
      <w:pPr>
        <w:tabs>
          <w:tab w:val="num" w:pos="1572"/>
        </w:tabs>
        <w:ind w:left="1572" w:hanging="720"/>
      </w:pPr>
      <w:rPr>
        <w:rFonts w:hint="default"/>
        <w:b/>
      </w:rPr>
    </w:lvl>
    <w:lvl w:ilvl="3">
      <w:start w:val="1"/>
      <w:numFmt w:val="decimal"/>
      <w:lvlText w:val="%1.%2.%3.%4"/>
      <w:lvlJc w:val="left"/>
      <w:pPr>
        <w:tabs>
          <w:tab w:val="num" w:pos="2358"/>
        </w:tabs>
        <w:ind w:left="2358" w:hanging="1080"/>
      </w:pPr>
      <w:rPr>
        <w:rFonts w:hint="default"/>
        <w:b/>
      </w:rPr>
    </w:lvl>
    <w:lvl w:ilvl="4">
      <w:start w:val="1"/>
      <w:numFmt w:val="decimal"/>
      <w:lvlText w:val="%1.%2.%3.%4.%5"/>
      <w:lvlJc w:val="left"/>
      <w:pPr>
        <w:tabs>
          <w:tab w:val="num" w:pos="2784"/>
        </w:tabs>
        <w:ind w:left="2784" w:hanging="1080"/>
      </w:pPr>
      <w:rPr>
        <w:rFonts w:hint="default"/>
        <w:b/>
      </w:rPr>
    </w:lvl>
    <w:lvl w:ilvl="5">
      <w:start w:val="1"/>
      <w:numFmt w:val="decimal"/>
      <w:lvlText w:val="%1.%2.%3.%4.%5.%6"/>
      <w:lvlJc w:val="left"/>
      <w:pPr>
        <w:tabs>
          <w:tab w:val="num" w:pos="3570"/>
        </w:tabs>
        <w:ind w:left="3570" w:hanging="1440"/>
      </w:pPr>
      <w:rPr>
        <w:rFonts w:hint="default"/>
        <w:b/>
      </w:rPr>
    </w:lvl>
    <w:lvl w:ilvl="6">
      <w:start w:val="1"/>
      <w:numFmt w:val="decimal"/>
      <w:lvlText w:val="%1.%2.%3.%4.%5.%6.%7"/>
      <w:lvlJc w:val="left"/>
      <w:pPr>
        <w:tabs>
          <w:tab w:val="num" w:pos="3996"/>
        </w:tabs>
        <w:ind w:left="3996" w:hanging="1440"/>
      </w:pPr>
      <w:rPr>
        <w:rFonts w:hint="default"/>
        <w:b/>
      </w:rPr>
    </w:lvl>
    <w:lvl w:ilvl="7">
      <w:start w:val="1"/>
      <w:numFmt w:val="decimal"/>
      <w:lvlText w:val="%1.%2.%3.%4.%5.%6.%7.%8"/>
      <w:lvlJc w:val="left"/>
      <w:pPr>
        <w:tabs>
          <w:tab w:val="num" w:pos="4782"/>
        </w:tabs>
        <w:ind w:left="4782" w:hanging="1800"/>
      </w:pPr>
      <w:rPr>
        <w:rFonts w:hint="default"/>
        <w:b/>
      </w:rPr>
    </w:lvl>
    <w:lvl w:ilvl="8">
      <w:start w:val="1"/>
      <w:numFmt w:val="decimal"/>
      <w:lvlText w:val="%1.%2.%3.%4.%5.%6.%7.%8.%9"/>
      <w:lvlJc w:val="left"/>
      <w:pPr>
        <w:tabs>
          <w:tab w:val="num" w:pos="5208"/>
        </w:tabs>
        <w:ind w:left="5208" w:hanging="1800"/>
      </w:pPr>
      <w:rPr>
        <w:rFonts w:hint="default"/>
        <w:b/>
      </w:rPr>
    </w:lvl>
  </w:abstractNum>
  <w:abstractNum w:abstractNumId="4">
    <w:nsid w:val="2EE24A14"/>
    <w:multiLevelType w:val="singleLevel"/>
    <w:tmpl w:val="D486D2FA"/>
    <w:lvl w:ilvl="0">
      <w:start w:val="1"/>
      <w:numFmt w:val="bullet"/>
      <w:lvlText w:val=""/>
      <w:lvlJc w:val="left"/>
      <w:pPr>
        <w:tabs>
          <w:tab w:val="num" w:pos="360"/>
        </w:tabs>
        <w:ind w:left="340" w:hanging="340"/>
      </w:pPr>
      <w:rPr>
        <w:rFonts w:ascii="Symbol" w:hAnsi="Symbol" w:hint="default"/>
      </w:rPr>
    </w:lvl>
  </w:abstractNum>
  <w:abstractNum w:abstractNumId="5">
    <w:nsid w:val="32756055"/>
    <w:multiLevelType w:val="multilevel"/>
    <w:tmpl w:val="105255CA"/>
    <w:lvl w:ilvl="0">
      <w:start w:val="1"/>
      <w:numFmt w:val="decimal"/>
      <w:lvlText w:val="%1."/>
      <w:lvlJc w:val="left"/>
      <w:pPr>
        <w:tabs>
          <w:tab w:val="num" w:pos="390"/>
        </w:tabs>
        <w:ind w:left="390" w:hanging="390"/>
      </w:pPr>
      <w:rPr>
        <w:rFonts w:hint="default"/>
      </w:rPr>
    </w:lvl>
    <w:lvl w:ilvl="1">
      <w:start w:val="1"/>
      <w:numFmt w:val="decimal"/>
      <w:isLgl/>
      <w:lvlText w:val="%1.%2"/>
      <w:lvlJc w:val="left"/>
      <w:pPr>
        <w:tabs>
          <w:tab w:val="num" w:pos="980"/>
        </w:tabs>
        <w:ind w:left="980" w:hanging="555"/>
      </w:pPr>
      <w:rPr>
        <w:rFonts w:hint="default"/>
        <w:b/>
      </w:rPr>
    </w:lvl>
    <w:lvl w:ilvl="2">
      <w:start w:val="1"/>
      <w:numFmt w:val="decimal"/>
      <w:isLgl/>
      <w:lvlText w:val="%1.%2.%3"/>
      <w:lvlJc w:val="left"/>
      <w:pPr>
        <w:tabs>
          <w:tab w:val="num" w:pos="1570"/>
        </w:tabs>
        <w:ind w:left="1570" w:hanging="720"/>
      </w:pPr>
      <w:rPr>
        <w:rFonts w:hint="default"/>
        <w:b/>
      </w:rPr>
    </w:lvl>
    <w:lvl w:ilvl="3">
      <w:start w:val="1"/>
      <w:numFmt w:val="decimal"/>
      <w:isLgl/>
      <w:lvlText w:val="%1.%2.%3.%4"/>
      <w:lvlJc w:val="left"/>
      <w:pPr>
        <w:tabs>
          <w:tab w:val="num" w:pos="2355"/>
        </w:tabs>
        <w:ind w:left="2355" w:hanging="1080"/>
      </w:pPr>
      <w:rPr>
        <w:rFonts w:hint="default"/>
        <w:b/>
      </w:rPr>
    </w:lvl>
    <w:lvl w:ilvl="4">
      <w:start w:val="1"/>
      <w:numFmt w:val="decimal"/>
      <w:isLgl/>
      <w:lvlText w:val="%1.%2.%3.%4.%5"/>
      <w:lvlJc w:val="left"/>
      <w:pPr>
        <w:tabs>
          <w:tab w:val="num" w:pos="2780"/>
        </w:tabs>
        <w:ind w:left="2780" w:hanging="1080"/>
      </w:pPr>
      <w:rPr>
        <w:rFonts w:hint="default"/>
        <w:b/>
      </w:rPr>
    </w:lvl>
    <w:lvl w:ilvl="5">
      <w:start w:val="1"/>
      <w:numFmt w:val="decimal"/>
      <w:isLgl/>
      <w:lvlText w:val="%1.%2.%3.%4.%5.%6"/>
      <w:lvlJc w:val="left"/>
      <w:pPr>
        <w:tabs>
          <w:tab w:val="num" w:pos="3565"/>
        </w:tabs>
        <w:ind w:left="3565" w:hanging="1440"/>
      </w:pPr>
      <w:rPr>
        <w:rFonts w:hint="default"/>
        <w:b/>
      </w:rPr>
    </w:lvl>
    <w:lvl w:ilvl="6">
      <w:start w:val="1"/>
      <w:numFmt w:val="decimal"/>
      <w:isLgl/>
      <w:lvlText w:val="%1.%2.%3.%4.%5.%6.%7"/>
      <w:lvlJc w:val="left"/>
      <w:pPr>
        <w:tabs>
          <w:tab w:val="num" w:pos="3990"/>
        </w:tabs>
        <w:ind w:left="3990" w:hanging="1440"/>
      </w:pPr>
      <w:rPr>
        <w:rFonts w:hint="default"/>
        <w:b/>
      </w:rPr>
    </w:lvl>
    <w:lvl w:ilvl="7">
      <w:start w:val="1"/>
      <w:numFmt w:val="decimal"/>
      <w:isLgl/>
      <w:lvlText w:val="%1.%2.%3.%4.%5.%6.%7.%8"/>
      <w:lvlJc w:val="left"/>
      <w:pPr>
        <w:tabs>
          <w:tab w:val="num" w:pos="4775"/>
        </w:tabs>
        <w:ind w:left="4775" w:hanging="1800"/>
      </w:pPr>
      <w:rPr>
        <w:rFonts w:hint="default"/>
        <w:b/>
      </w:rPr>
    </w:lvl>
    <w:lvl w:ilvl="8">
      <w:start w:val="1"/>
      <w:numFmt w:val="decimal"/>
      <w:isLgl/>
      <w:lvlText w:val="%1.%2.%3.%4.%5.%6.%7.%8.%9"/>
      <w:lvlJc w:val="left"/>
      <w:pPr>
        <w:tabs>
          <w:tab w:val="num" w:pos="5200"/>
        </w:tabs>
        <w:ind w:left="5200" w:hanging="1800"/>
      </w:pPr>
      <w:rPr>
        <w:rFonts w:hint="default"/>
        <w:b/>
      </w:rPr>
    </w:lvl>
  </w:abstractNum>
  <w:abstractNum w:abstractNumId="6">
    <w:nsid w:val="35844D7A"/>
    <w:multiLevelType w:val="multilevel"/>
    <w:tmpl w:val="ED464C2C"/>
    <w:lvl w:ilvl="0">
      <w:start w:val="3"/>
      <w:numFmt w:val="decimal"/>
      <w:lvlText w:val="%1"/>
      <w:lvlJc w:val="left"/>
      <w:pPr>
        <w:tabs>
          <w:tab w:val="num" w:pos="585"/>
        </w:tabs>
        <w:ind w:left="585" w:hanging="585"/>
      </w:pPr>
      <w:rPr>
        <w:rFonts w:hint="default"/>
        <w:b/>
      </w:rPr>
    </w:lvl>
    <w:lvl w:ilvl="1">
      <w:start w:val="1"/>
      <w:numFmt w:val="decimal"/>
      <w:lvlText w:val="%1.%2"/>
      <w:lvlJc w:val="left"/>
      <w:pPr>
        <w:tabs>
          <w:tab w:val="num" w:pos="1011"/>
        </w:tabs>
        <w:ind w:left="1011" w:hanging="585"/>
      </w:pPr>
      <w:rPr>
        <w:rFonts w:hint="default"/>
        <w:b/>
      </w:rPr>
    </w:lvl>
    <w:lvl w:ilvl="2">
      <w:start w:val="1"/>
      <w:numFmt w:val="decimal"/>
      <w:lvlText w:val="%1.%2.%3"/>
      <w:lvlJc w:val="left"/>
      <w:pPr>
        <w:tabs>
          <w:tab w:val="num" w:pos="1572"/>
        </w:tabs>
        <w:ind w:left="1572" w:hanging="720"/>
      </w:pPr>
      <w:rPr>
        <w:rFonts w:hint="default"/>
        <w:b/>
      </w:rPr>
    </w:lvl>
    <w:lvl w:ilvl="3">
      <w:start w:val="1"/>
      <w:numFmt w:val="decimal"/>
      <w:lvlText w:val="%1.%2.%3.%4"/>
      <w:lvlJc w:val="left"/>
      <w:pPr>
        <w:tabs>
          <w:tab w:val="num" w:pos="2358"/>
        </w:tabs>
        <w:ind w:left="2358" w:hanging="1080"/>
      </w:pPr>
      <w:rPr>
        <w:rFonts w:hint="default"/>
        <w:b/>
      </w:rPr>
    </w:lvl>
    <w:lvl w:ilvl="4">
      <w:start w:val="1"/>
      <w:numFmt w:val="decimal"/>
      <w:lvlText w:val="%1.%2.%3.%4.%5"/>
      <w:lvlJc w:val="left"/>
      <w:pPr>
        <w:tabs>
          <w:tab w:val="num" w:pos="2784"/>
        </w:tabs>
        <w:ind w:left="2784" w:hanging="1080"/>
      </w:pPr>
      <w:rPr>
        <w:rFonts w:hint="default"/>
        <w:b/>
      </w:rPr>
    </w:lvl>
    <w:lvl w:ilvl="5">
      <w:start w:val="1"/>
      <w:numFmt w:val="decimal"/>
      <w:lvlText w:val="%1.%2.%3.%4.%5.%6"/>
      <w:lvlJc w:val="left"/>
      <w:pPr>
        <w:tabs>
          <w:tab w:val="num" w:pos="3570"/>
        </w:tabs>
        <w:ind w:left="3570" w:hanging="1440"/>
      </w:pPr>
      <w:rPr>
        <w:rFonts w:hint="default"/>
        <w:b/>
      </w:rPr>
    </w:lvl>
    <w:lvl w:ilvl="6">
      <w:start w:val="1"/>
      <w:numFmt w:val="decimal"/>
      <w:lvlText w:val="%1.%2.%3.%4.%5.%6.%7"/>
      <w:lvlJc w:val="left"/>
      <w:pPr>
        <w:tabs>
          <w:tab w:val="num" w:pos="3996"/>
        </w:tabs>
        <w:ind w:left="3996" w:hanging="1440"/>
      </w:pPr>
      <w:rPr>
        <w:rFonts w:hint="default"/>
        <w:b/>
      </w:rPr>
    </w:lvl>
    <w:lvl w:ilvl="7">
      <w:start w:val="1"/>
      <w:numFmt w:val="decimal"/>
      <w:lvlText w:val="%1.%2.%3.%4.%5.%6.%7.%8"/>
      <w:lvlJc w:val="left"/>
      <w:pPr>
        <w:tabs>
          <w:tab w:val="num" w:pos="4782"/>
        </w:tabs>
        <w:ind w:left="4782" w:hanging="1800"/>
      </w:pPr>
      <w:rPr>
        <w:rFonts w:hint="default"/>
        <w:b/>
      </w:rPr>
    </w:lvl>
    <w:lvl w:ilvl="8">
      <w:start w:val="1"/>
      <w:numFmt w:val="decimal"/>
      <w:lvlText w:val="%1.%2.%3.%4.%5.%6.%7.%8.%9"/>
      <w:lvlJc w:val="left"/>
      <w:pPr>
        <w:tabs>
          <w:tab w:val="num" w:pos="5208"/>
        </w:tabs>
        <w:ind w:left="5208" w:hanging="1800"/>
      </w:pPr>
      <w:rPr>
        <w:rFonts w:hint="default"/>
        <w:b/>
      </w:rPr>
    </w:lvl>
  </w:abstractNum>
  <w:abstractNum w:abstractNumId="7">
    <w:nsid w:val="3A8A7BBE"/>
    <w:multiLevelType w:val="multilevel"/>
    <w:tmpl w:val="10AE1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B9D48B5"/>
    <w:multiLevelType w:val="singleLevel"/>
    <w:tmpl w:val="041B0001"/>
    <w:lvl w:ilvl="0">
      <w:start w:val="1"/>
      <w:numFmt w:val="bullet"/>
      <w:lvlText w:val=""/>
      <w:lvlJc w:val="left"/>
      <w:pPr>
        <w:tabs>
          <w:tab w:val="num" w:pos="360"/>
        </w:tabs>
        <w:ind w:left="360" w:hanging="360"/>
      </w:pPr>
      <w:rPr>
        <w:rFonts w:ascii="Symbol" w:hAnsi="Symbol" w:hint="default"/>
      </w:rPr>
    </w:lvl>
  </w:abstractNum>
  <w:abstractNum w:abstractNumId="9">
    <w:nsid w:val="3F0613B1"/>
    <w:multiLevelType w:val="hybridMultilevel"/>
    <w:tmpl w:val="2EBEA78C"/>
    <w:lvl w:ilvl="0" w:tplc="364441BA">
      <w:start w:val="1"/>
      <w:numFmt w:val="decimal"/>
      <w:lvlText w:val="%1."/>
      <w:lvlJc w:val="left"/>
      <w:pPr>
        <w:ind w:left="1571" w:hanging="360"/>
      </w:pPr>
      <w:rPr>
        <w:rFonts w:ascii="Georgia" w:hAnsi="Georgia" w:hint="default"/>
        <w:b w:val="0"/>
        <w:sz w:val="20"/>
        <w:szCs w:val="20"/>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0">
    <w:nsid w:val="402B7099"/>
    <w:multiLevelType w:val="hybridMultilevel"/>
    <w:tmpl w:val="C5FE3592"/>
    <w:lvl w:ilvl="0" w:tplc="041B0001">
      <w:start w:val="1"/>
      <w:numFmt w:val="bullet"/>
      <w:lvlText w:val=""/>
      <w:lvlJc w:val="left"/>
      <w:pPr>
        <w:ind w:left="2130" w:hanging="360"/>
      </w:pPr>
      <w:rPr>
        <w:rFonts w:ascii="Symbol" w:hAnsi="Symbol" w:hint="default"/>
      </w:rPr>
    </w:lvl>
    <w:lvl w:ilvl="1" w:tplc="041B0003" w:tentative="1">
      <w:start w:val="1"/>
      <w:numFmt w:val="bullet"/>
      <w:lvlText w:val="o"/>
      <w:lvlJc w:val="left"/>
      <w:pPr>
        <w:ind w:left="2850" w:hanging="360"/>
      </w:pPr>
      <w:rPr>
        <w:rFonts w:ascii="Courier New" w:hAnsi="Courier New" w:cs="Courier New" w:hint="default"/>
      </w:rPr>
    </w:lvl>
    <w:lvl w:ilvl="2" w:tplc="041B0005" w:tentative="1">
      <w:start w:val="1"/>
      <w:numFmt w:val="bullet"/>
      <w:lvlText w:val=""/>
      <w:lvlJc w:val="left"/>
      <w:pPr>
        <w:ind w:left="3570" w:hanging="360"/>
      </w:pPr>
      <w:rPr>
        <w:rFonts w:ascii="Wingdings" w:hAnsi="Wingdings" w:hint="default"/>
      </w:rPr>
    </w:lvl>
    <w:lvl w:ilvl="3" w:tplc="041B0001" w:tentative="1">
      <w:start w:val="1"/>
      <w:numFmt w:val="bullet"/>
      <w:lvlText w:val=""/>
      <w:lvlJc w:val="left"/>
      <w:pPr>
        <w:ind w:left="4290" w:hanging="360"/>
      </w:pPr>
      <w:rPr>
        <w:rFonts w:ascii="Symbol" w:hAnsi="Symbol" w:hint="default"/>
      </w:rPr>
    </w:lvl>
    <w:lvl w:ilvl="4" w:tplc="041B0003" w:tentative="1">
      <w:start w:val="1"/>
      <w:numFmt w:val="bullet"/>
      <w:lvlText w:val="o"/>
      <w:lvlJc w:val="left"/>
      <w:pPr>
        <w:ind w:left="5010" w:hanging="360"/>
      </w:pPr>
      <w:rPr>
        <w:rFonts w:ascii="Courier New" w:hAnsi="Courier New" w:cs="Courier New" w:hint="default"/>
      </w:rPr>
    </w:lvl>
    <w:lvl w:ilvl="5" w:tplc="041B0005" w:tentative="1">
      <w:start w:val="1"/>
      <w:numFmt w:val="bullet"/>
      <w:lvlText w:val=""/>
      <w:lvlJc w:val="left"/>
      <w:pPr>
        <w:ind w:left="5730" w:hanging="360"/>
      </w:pPr>
      <w:rPr>
        <w:rFonts w:ascii="Wingdings" w:hAnsi="Wingdings" w:hint="default"/>
      </w:rPr>
    </w:lvl>
    <w:lvl w:ilvl="6" w:tplc="041B0001" w:tentative="1">
      <w:start w:val="1"/>
      <w:numFmt w:val="bullet"/>
      <w:lvlText w:val=""/>
      <w:lvlJc w:val="left"/>
      <w:pPr>
        <w:ind w:left="6450" w:hanging="360"/>
      </w:pPr>
      <w:rPr>
        <w:rFonts w:ascii="Symbol" w:hAnsi="Symbol" w:hint="default"/>
      </w:rPr>
    </w:lvl>
    <w:lvl w:ilvl="7" w:tplc="041B0003" w:tentative="1">
      <w:start w:val="1"/>
      <w:numFmt w:val="bullet"/>
      <w:lvlText w:val="o"/>
      <w:lvlJc w:val="left"/>
      <w:pPr>
        <w:ind w:left="7170" w:hanging="360"/>
      </w:pPr>
      <w:rPr>
        <w:rFonts w:ascii="Courier New" w:hAnsi="Courier New" w:cs="Courier New" w:hint="default"/>
      </w:rPr>
    </w:lvl>
    <w:lvl w:ilvl="8" w:tplc="041B0005" w:tentative="1">
      <w:start w:val="1"/>
      <w:numFmt w:val="bullet"/>
      <w:lvlText w:val=""/>
      <w:lvlJc w:val="left"/>
      <w:pPr>
        <w:ind w:left="7890" w:hanging="360"/>
      </w:pPr>
      <w:rPr>
        <w:rFonts w:ascii="Wingdings" w:hAnsi="Wingdings" w:hint="default"/>
      </w:rPr>
    </w:lvl>
  </w:abstractNum>
  <w:abstractNum w:abstractNumId="11">
    <w:nsid w:val="44583817"/>
    <w:multiLevelType w:val="multilevel"/>
    <w:tmpl w:val="141CE600"/>
    <w:lvl w:ilvl="0">
      <w:start w:val="3"/>
      <w:numFmt w:val="decimal"/>
      <w:lvlText w:val="%1"/>
      <w:lvlJc w:val="left"/>
      <w:pPr>
        <w:tabs>
          <w:tab w:val="num" w:pos="495"/>
        </w:tabs>
        <w:ind w:left="495" w:hanging="495"/>
      </w:pPr>
      <w:rPr>
        <w:rFonts w:hint="default"/>
        <w:b/>
      </w:rPr>
    </w:lvl>
    <w:lvl w:ilvl="1">
      <w:start w:val="4"/>
      <w:numFmt w:val="decimal"/>
      <w:lvlText w:val="%1.%2"/>
      <w:lvlJc w:val="left"/>
      <w:pPr>
        <w:tabs>
          <w:tab w:val="num" w:pos="921"/>
        </w:tabs>
        <w:ind w:left="921" w:hanging="495"/>
      </w:pPr>
      <w:rPr>
        <w:rFonts w:hint="default"/>
        <w:b/>
      </w:rPr>
    </w:lvl>
    <w:lvl w:ilvl="2">
      <w:start w:val="1"/>
      <w:numFmt w:val="decimal"/>
      <w:lvlText w:val="%1.%2.%3"/>
      <w:lvlJc w:val="left"/>
      <w:pPr>
        <w:tabs>
          <w:tab w:val="num" w:pos="1572"/>
        </w:tabs>
        <w:ind w:left="1572" w:hanging="720"/>
      </w:pPr>
      <w:rPr>
        <w:rFonts w:hint="default"/>
        <w:b/>
      </w:rPr>
    </w:lvl>
    <w:lvl w:ilvl="3">
      <w:start w:val="1"/>
      <w:numFmt w:val="decimal"/>
      <w:lvlText w:val="%1.%2.%3.%4"/>
      <w:lvlJc w:val="left"/>
      <w:pPr>
        <w:tabs>
          <w:tab w:val="num" w:pos="2358"/>
        </w:tabs>
        <w:ind w:left="2358" w:hanging="1080"/>
      </w:pPr>
      <w:rPr>
        <w:rFonts w:hint="default"/>
        <w:b/>
      </w:rPr>
    </w:lvl>
    <w:lvl w:ilvl="4">
      <w:start w:val="1"/>
      <w:numFmt w:val="decimal"/>
      <w:lvlText w:val="%1.%2.%3.%4.%5"/>
      <w:lvlJc w:val="left"/>
      <w:pPr>
        <w:tabs>
          <w:tab w:val="num" w:pos="2784"/>
        </w:tabs>
        <w:ind w:left="2784" w:hanging="1080"/>
      </w:pPr>
      <w:rPr>
        <w:rFonts w:hint="default"/>
        <w:b/>
      </w:rPr>
    </w:lvl>
    <w:lvl w:ilvl="5">
      <w:start w:val="1"/>
      <w:numFmt w:val="decimal"/>
      <w:lvlText w:val="%1.%2.%3.%4.%5.%6"/>
      <w:lvlJc w:val="left"/>
      <w:pPr>
        <w:tabs>
          <w:tab w:val="num" w:pos="3570"/>
        </w:tabs>
        <w:ind w:left="3570" w:hanging="1440"/>
      </w:pPr>
      <w:rPr>
        <w:rFonts w:hint="default"/>
        <w:b/>
      </w:rPr>
    </w:lvl>
    <w:lvl w:ilvl="6">
      <w:start w:val="1"/>
      <w:numFmt w:val="decimal"/>
      <w:lvlText w:val="%1.%2.%3.%4.%5.%6.%7"/>
      <w:lvlJc w:val="left"/>
      <w:pPr>
        <w:tabs>
          <w:tab w:val="num" w:pos="3996"/>
        </w:tabs>
        <w:ind w:left="3996" w:hanging="1440"/>
      </w:pPr>
      <w:rPr>
        <w:rFonts w:hint="default"/>
        <w:b/>
      </w:rPr>
    </w:lvl>
    <w:lvl w:ilvl="7">
      <w:start w:val="1"/>
      <w:numFmt w:val="decimal"/>
      <w:lvlText w:val="%1.%2.%3.%4.%5.%6.%7.%8"/>
      <w:lvlJc w:val="left"/>
      <w:pPr>
        <w:tabs>
          <w:tab w:val="num" w:pos="4782"/>
        </w:tabs>
        <w:ind w:left="4782" w:hanging="1800"/>
      </w:pPr>
      <w:rPr>
        <w:rFonts w:hint="default"/>
        <w:b/>
      </w:rPr>
    </w:lvl>
    <w:lvl w:ilvl="8">
      <w:start w:val="1"/>
      <w:numFmt w:val="decimal"/>
      <w:lvlText w:val="%1.%2.%3.%4.%5.%6.%7.%8.%9"/>
      <w:lvlJc w:val="left"/>
      <w:pPr>
        <w:tabs>
          <w:tab w:val="num" w:pos="5208"/>
        </w:tabs>
        <w:ind w:left="5208" w:hanging="1800"/>
      </w:pPr>
      <w:rPr>
        <w:rFonts w:hint="default"/>
        <w:b/>
      </w:rPr>
    </w:lvl>
  </w:abstractNum>
  <w:abstractNum w:abstractNumId="12">
    <w:nsid w:val="44677315"/>
    <w:multiLevelType w:val="multilevel"/>
    <w:tmpl w:val="70A03610"/>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786"/>
        </w:tabs>
        <w:ind w:left="786" w:hanging="360"/>
      </w:pPr>
      <w:rPr>
        <w:rFonts w:hint="default"/>
        <w:b/>
      </w:rPr>
    </w:lvl>
    <w:lvl w:ilvl="2">
      <w:start w:val="1"/>
      <w:numFmt w:val="decimal"/>
      <w:lvlText w:val="%1.%2.%3"/>
      <w:lvlJc w:val="left"/>
      <w:pPr>
        <w:tabs>
          <w:tab w:val="num" w:pos="1572"/>
        </w:tabs>
        <w:ind w:left="1572" w:hanging="720"/>
      </w:pPr>
      <w:rPr>
        <w:rFonts w:hint="default"/>
        <w:b/>
      </w:rPr>
    </w:lvl>
    <w:lvl w:ilvl="3">
      <w:start w:val="1"/>
      <w:numFmt w:val="decimal"/>
      <w:lvlText w:val="%1.%2.%3.%4"/>
      <w:lvlJc w:val="left"/>
      <w:pPr>
        <w:tabs>
          <w:tab w:val="num" w:pos="2358"/>
        </w:tabs>
        <w:ind w:left="2358" w:hanging="1080"/>
      </w:pPr>
      <w:rPr>
        <w:rFonts w:hint="default"/>
        <w:b/>
      </w:rPr>
    </w:lvl>
    <w:lvl w:ilvl="4">
      <w:start w:val="1"/>
      <w:numFmt w:val="decimal"/>
      <w:lvlText w:val="%1.%2.%3.%4.%5"/>
      <w:lvlJc w:val="left"/>
      <w:pPr>
        <w:tabs>
          <w:tab w:val="num" w:pos="2784"/>
        </w:tabs>
        <w:ind w:left="2784" w:hanging="1080"/>
      </w:pPr>
      <w:rPr>
        <w:rFonts w:hint="default"/>
        <w:b/>
      </w:rPr>
    </w:lvl>
    <w:lvl w:ilvl="5">
      <w:start w:val="1"/>
      <w:numFmt w:val="decimal"/>
      <w:lvlText w:val="%1.%2.%3.%4.%5.%6"/>
      <w:lvlJc w:val="left"/>
      <w:pPr>
        <w:tabs>
          <w:tab w:val="num" w:pos="3570"/>
        </w:tabs>
        <w:ind w:left="3570" w:hanging="1440"/>
      </w:pPr>
      <w:rPr>
        <w:rFonts w:hint="default"/>
        <w:b/>
      </w:rPr>
    </w:lvl>
    <w:lvl w:ilvl="6">
      <w:start w:val="1"/>
      <w:numFmt w:val="decimal"/>
      <w:lvlText w:val="%1.%2.%3.%4.%5.%6.%7"/>
      <w:lvlJc w:val="left"/>
      <w:pPr>
        <w:tabs>
          <w:tab w:val="num" w:pos="3996"/>
        </w:tabs>
        <w:ind w:left="3996" w:hanging="1440"/>
      </w:pPr>
      <w:rPr>
        <w:rFonts w:hint="default"/>
        <w:b/>
      </w:rPr>
    </w:lvl>
    <w:lvl w:ilvl="7">
      <w:start w:val="1"/>
      <w:numFmt w:val="decimal"/>
      <w:lvlText w:val="%1.%2.%3.%4.%5.%6.%7.%8"/>
      <w:lvlJc w:val="left"/>
      <w:pPr>
        <w:tabs>
          <w:tab w:val="num" w:pos="4782"/>
        </w:tabs>
        <w:ind w:left="4782" w:hanging="1800"/>
      </w:pPr>
      <w:rPr>
        <w:rFonts w:hint="default"/>
        <w:b/>
      </w:rPr>
    </w:lvl>
    <w:lvl w:ilvl="8">
      <w:start w:val="1"/>
      <w:numFmt w:val="decimal"/>
      <w:lvlText w:val="%1.%2.%3.%4.%5.%6.%7.%8.%9"/>
      <w:lvlJc w:val="left"/>
      <w:pPr>
        <w:tabs>
          <w:tab w:val="num" w:pos="5208"/>
        </w:tabs>
        <w:ind w:left="5208" w:hanging="1800"/>
      </w:pPr>
      <w:rPr>
        <w:rFonts w:hint="default"/>
        <w:b/>
      </w:rPr>
    </w:lvl>
  </w:abstractNum>
  <w:abstractNum w:abstractNumId="13">
    <w:nsid w:val="47153B11"/>
    <w:multiLevelType w:val="multilevel"/>
    <w:tmpl w:val="7482FA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ED03CB1"/>
    <w:multiLevelType w:val="multilevel"/>
    <w:tmpl w:val="FFE0B95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nsid w:val="510F6E2E"/>
    <w:multiLevelType w:val="singleLevel"/>
    <w:tmpl w:val="D486D2FA"/>
    <w:lvl w:ilvl="0">
      <w:start w:val="1"/>
      <w:numFmt w:val="bullet"/>
      <w:lvlText w:val=""/>
      <w:lvlJc w:val="left"/>
      <w:pPr>
        <w:tabs>
          <w:tab w:val="num" w:pos="360"/>
        </w:tabs>
        <w:ind w:left="340" w:hanging="340"/>
      </w:pPr>
      <w:rPr>
        <w:rFonts w:ascii="Symbol" w:hAnsi="Symbol" w:hint="default"/>
      </w:rPr>
    </w:lvl>
  </w:abstractNum>
  <w:abstractNum w:abstractNumId="16">
    <w:nsid w:val="568A2918"/>
    <w:multiLevelType w:val="hybridMultilevel"/>
    <w:tmpl w:val="B4046E0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59217F7E"/>
    <w:multiLevelType w:val="multilevel"/>
    <w:tmpl w:val="C4C41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D0E3147"/>
    <w:multiLevelType w:val="multilevel"/>
    <w:tmpl w:val="D72EBB7A"/>
    <w:lvl w:ilvl="0">
      <w:start w:val="1"/>
      <w:numFmt w:val="decimal"/>
      <w:lvlText w:val="%1"/>
      <w:lvlJc w:val="left"/>
      <w:pPr>
        <w:tabs>
          <w:tab w:val="num" w:pos="435"/>
        </w:tabs>
        <w:ind w:left="435" w:hanging="435"/>
      </w:pPr>
      <w:rPr>
        <w:rFonts w:hint="default"/>
        <w:b/>
      </w:rPr>
    </w:lvl>
    <w:lvl w:ilvl="1">
      <w:start w:val="4"/>
      <w:numFmt w:val="decimal"/>
      <w:lvlText w:val="%1.%2"/>
      <w:lvlJc w:val="left"/>
      <w:pPr>
        <w:tabs>
          <w:tab w:val="num" w:pos="435"/>
        </w:tabs>
        <w:ind w:left="435" w:hanging="435"/>
      </w:pPr>
      <w:rPr>
        <w:rFonts w:ascii="Calibri" w:hAnsi="Calibri" w:hint="default"/>
        <w:b/>
        <w:i w:val="0"/>
        <w:sz w:val="24"/>
        <w:szCs w:val="24"/>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nsid w:val="651821E2"/>
    <w:multiLevelType w:val="hybridMultilevel"/>
    <w:tmpl w:val="297AA0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66D72290"/>
    <w:multiLevelType w:val="singleLevel"/>
    <w:tmpl w:val="D486D2FA"/>
    <w:lvl w:ilvl="0">
      <w:start w:val="1"/>
      <w:numFmt w:val="bullet"/>
      <w:lvlText w:val=""/>
      <w:lvlJc w:val="left"/>
      <w:pPr>
        <w:tabs>
          <w:tab w:val="num" w:pos="360"/>
        </w:tabs>
        <w:ind w:left="340" w:hanging="340"/>
      </w:pPr>
      <w:rPr>
        <w:rFonts w:ascii="Symbol" w:hAnsi="Symbol" w:hint="default"/>
      </w:rPr>
    </w:lvl>
  </w:abstractNum>
  <w:abstractNum w:abstractNumId="21">
    <w:nsid w:val="6D5C281E"/>
    <w:multiLevelType w:val="multilevel"/>
    <w:tmpl w:val="71CE8C88"/>
    <w:lvl w:ilvl="0">
      <w:start w:val="1"/>
      <w:numFmt w:val="bullet"/>
      <w:lvlText w:val=""/>
      <w:lvlJc w:val="left"/>
      <w:pPr>
        <w:ind w:left="862" w:hanging="360"/>
      </w:pPr>
      <w:rPr>
        <w:rFonts w:ascii="Symbol" w:hAnsi="Symbol" w:cs="Symbol"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cs="Wingdings" w:hint="default"/>
      </w:rPr>
    </w:lvl>
    <w:lvl w:ilvl="3">
      <w:start w:val="1"/>
      <w:numFmt w:val="bullet"/>
      <w:lvlText w:val=""/>
      <w:lvlJc w:val="left"/>
      <w:pPr>
        <w:ind w:left="3022" w:hanging="360"/>
      </w:pPr>
      <w:rPr>
        <w:rFonts w:ascii="Symbol" w:hAnsi="Symbol" w:cs="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cs="Wingdings" w:hint="default"/>
      </w:rPr>
    </w:lvl>
    <w:lvl w:ilvl="6">
      <w:start w:val="1"/>
      <w:numFmt w:val="bullet"/>
      <w:lvlText w:val=""/>
      <w:lvlJc w:val="left"/>
      <w:pPr>
        <w:ind w:left="5182" w:hanging="360"/>
      </w:pPr>
      <w:rPr>
        <w:rFonts w:ascii="Symbol" w:hAnsi="Symbol" w:cs="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cs="Wingdings" w:hint="default"/>
      </w:rPr>
    </w:lvl>
  </w:abstractNum>
  <w:abstractNum w:abstractNumId="22">
    <w:nsid w:val="7925654E"/>
    <w:multiLevelType w:val="multilevel"/>
    <w:tmpl w:val="6428CA0A"/>
    <w:lvl w:ilvl="0">
      <w:start w:val="2"/>
      <w:numFmt w:val="decimal"/>
      <w:lvlText w:val="%1"/>
      <w:lvlJc w:val="left"/>
      <w:pPr>
        <w:tabs>
          <w:tab w:val="num" w:pos="540"/>
        </w:tabs>
        <w:ind w:left="540" w:hanging="540"/>
      </w:pPr>
      <w:rPr>
        <w:rFonts w:hint="default"/>
        <w:b/>
      </w:rPr>
    </w:lvl>
    <w:lvl w:ilvl="1">
      <w:start w:val="6"/>
      <w:numFmt w:val="decimal"/>
      <w:lvlText w:val="%1.%2"/>
      <w:lvlJc w:val="left"/>
      <w:pPr>
        <w:tabs>
          <w:tab w:val="num" w:pos="966"/>
        </w:tabs>
        <w:ind w:left="966" w:hanging="540"/>
      </w:pPr>
      <w:rPr>
        <w:rFonts w:hint="default"/>
        <w:b/>
      </w:rPr>
    </w:lvl>
    <w:lvl w:ilvl="2">
      <w:start w:val="1"/>
      <w:numFmt w:val="decimal"/>
      <w:lvlText w:val="%1.%2.%3"/>
      <w:lvlJc w:val="left"/>
      <w:pPr>
        <w:tabs>
          <w:tab w:val="num" w:pos="1572"/>
        </w:tabs>
        <w:ind w:left="1572" w:hanging="720"/>
      </w:pPr>
      <w:rPr>
        <w:rFonts w:hint="default"/>
        <w:b/>
      </w:rPr>
    </w:lvl>
    <w:lvl w:ilvl="3">
      <w:start w:val="1"/>
      <w:numFmt w:val="decimal"/>
      <w:lvlText w:val="%1.%2.%3.%4"/>
      <w:lvlJc w:val="left"/>
      <w:pPr>
        <w:tabs>
          <w:tab w:val="num" w:pos="2358"/>
        </w:tabs>
        <w:ind w:left="2358" w:hanging="1080"/>
      </w:pPr>
      <w:rPr>
        <w:rFonts w:hint="default"/>
        <w:b/>
      </w:rPr>
    </w:lvl>
    <w:lvl w:ilvl="4">
      <w:start w:val="1"/>
      <w:numFmt w:val="decimal"/>
      <w:lvlText w:val="%1.%2.%3.%4.%5"/>
      <w:lvlJc w:val="left"/>
      <w:pPr>
        <w:tabs>
          <w:tab w:val="num" w:pos="2784"/>
        </w:tabs>
        <w:ind w:left="2784" w:hanging="1080"/>
      </w:pPr>
      <w:rPr>
        <w:rFonts w:hint="default"/>
        <w:b/>
      </w:rPr>
    </w:lvl>
    <w:lvl w:ilvl="5">
      <w:start w:val="1"/>
      <w:numFmt w:val="decimal"/>
      <w:lvlText w:val="%1.%2.%3.%4.%5.%6"/>
      <w:lvlJc w:val="left"/>
      <w:pPr>
        <w:tabs>
          <w:tab w:val="num" w:pos="3570"/>
        </w:tabs>
        <w:ind w:left="3570" w:hanging="1440"/>
      </w:pPr>
      <w:rPr>
        <w:rFonts w:hint="default"/>
        <w:b/>
      </w:rPr>
    </w:lvl>
    <w:lvl w:ilvl="6">
      <w:start w:val="1"/>
      <w:numFmt w:val="decimal"/>
      <w:lvlText w:val="%1.%2.%3.%4.%5.%6.%7"/>
      <w:lvlJc w:val="left"/>
      <w:pPr>
        <w:tabs>
          <w:tab w:val="num" w:pos="3996"/>
        </w:tabs>
        <w:ind w:left="3996" w:hanging="1440"/>
      </w:pPr>
      <w:rPr>
        <w:rFonts w:hint="default"/>
        <w:b/>
      </w:rPr>
    </w:lvl>
    <w:lvl w:ilvl="7">
      <w:start w:val="1"/>
      <w:numFmt w:val="decimal"/>
      <w:lvlText w:val="%1.%2.%3.%4.%5.%6.%7.%8"/>
      <w:lvlJc w:val="left"/>
      <w:pPr>
        <w:tabs>
          <w:tab w:val="num" w:pos="4782"/>
        </w:tabs>
        <w:ind w:left="4782" w:hanging="1800"/>
      </w:pPr>
      <w:rPr>
        <w:rFonts w:hint="default"/>
        <w:b/>
      </w:rPr>
    </w:lvl>
    <w:lvl w:ilvl="8">
      <w:start w:val="1"/>
      <w:numFmt w:val="decimal"/>
      <w:lvlText w:val="%1.%2.%3.%4.%5.%6.%7.%8.%9"/>
      <w:lvlJc w:val="left"/>
      <w:pPr>
        <w:tabs>
          <w:tab w:val="num" w:pos="5208"/>
        </w:tabs>
        <w:ind w:left="5208" w:hanging="1800"/>
      </w:pPr>
      <w:rPr>
        <w:rFonts w:hint="default"/>
        <w:b/>
      </w:rPr>
    </w:lvl>
  </w:abstractNum>
  <w:abstractNum w:abstractNumId="23">
    <w:nsid w:val="7CC30774"/>
    <w:multiLevelType w:val="hybridMultilevel"/>
    <w:tmpl w:val="3DA2F98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4">
    <w:nsid w:val="7F930042"/>
    <w:multiLevelType w:val="singleLevel"/>
    <w:tmpl w:val="D486D2FA"/>
    <w:lvl w:ilvl="0">
      <w:start w:val="1"/>
      <w:numFmt w:val="bullet"/>
      <w:lvlText w:val=""/>
      <w:lvlJc w:val="left"/>
      <w:pPr>
        <w:tabs>
          <w:tab w:val="num" w:pos="360"/>
        </w:tabs>
        <w:ind w:left="340" w:hanging="340"/>
      </w:pPr>
      <w:rPr>
        <w:rFonts w:ascii="Symbol" w:hAnsi="Symbol" w:hint="default"/>
      </w:rPr>
    </w:lvl>
  </w:abstractNum>
  <w:num w:numId="1">
    <w:abstractNumId w:val="13"/>
  </w:num>
  <w:num w:numId="2">
    <w:abstractNumId w:val="10"/>
  </w:num>
  <w:num w:numId="3">
    <w:abstractNumId w:val="23"/>
  </w:num>
  <w:num w:numId="4">
    <w:abstractNumId w:val="19"/>
  </w:num>
  <w:num w:numId="5">
    <w:abstractNumId w:val="16"/>
  </w:num>
  <w:num w:numId="6">
    <w:abstractNumId w:val="14"/>
  </w:num>
  <w:num w:numId="7">
    <w:abstractNumId w:val="4"/>
  </w:num>
  <w:num w:numId="8">
    <w:abstractNumId w:val="1"/>
  </w:num>
  <w:num w:numId="9">
    <w:abstractNumId w:val="0"/>
  </w:num>
  <w:num w:numId="10">
    <w:abstractNumId w:val="24"/>
  </w:num>
  <w:num w:numId="11">
    <w:abstractNumId w:val="15"/>
  </w:num>
  <w:num w:numId="12">
    <w:abstractNumId w:val="8"/>
  </w:num>
  <w:num w:numId="13">
    <w:abstractNumId w:val="18"/>
  </w:num>
  <w:num w:numId="14">
    <w:abstractNumId w:val="5"/>
  </w:num>
  <w:num w:numId="15">
    <w:abstractNumId w:val="20"/>
  </w:num>
  <w:num w:numId="16">
    <w:abstractNumId w:val="2"/>
  </w:num>
  <w:num w:numId="17">
    <w:abstractNumId w:val="22"/>
  </w:num>
  <w:num w:numId="18">
    <w:abstractNumId w:val="6"/>
  </w:num>
  <w:num w:numId="19">
    <w:abstractNumId w:val="11"/>
  </w:num>
  <w:num w:numId="20">
    <w:abstractNumId w:val="3"/>
  </w:num>
  <w:num w:numId="21">
    <w:abstractNumId w:val="12"/>
  </w:num>
  <w:num w:numId="22">
    <w:abstractNumId w:val="17"/>
  </w:num>
  <w:num w:numId="23">
    <w:abstractNumId w:val="7"/>
  </w:num>
  <w:num w:numId="24">
    <w:abstractNumId w:val="2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B3F"/>
    <w:rsid w:val="0009556C"/>
    <w:rsid w:val="0045640B"/>
    <w:rsid w:val="00632CB3"/>
    <w:rsid w:val="009270AA"/>
    <w:rsid w:val="00972676"/>
    <w:rsid w:val="009D4232"/>
    <w:rsid w:val="00C15B3F"/>
    <w:rsid w:val="00C239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581E40B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8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uiPriority w:val="1"/>
    <w:qFormat/>
    <w:rsid w:val="00C15B3F"/>
    <w:pPr>
      <w:widowControl w:val="0"/>
    </w:pPr>
    <w:rPr>
      <w:sz w:val="22"/>
      <w:szCs w:val="22"/>
      <w:lang w:val="en-US"/>
    </w:rPr>
  </w:style>
  <w:style w:type="paragraph" w:styleId="Nadpis1">
    <w:name w:val="heading 1"/>
    <w:basedOn w:val="Normln"/>
    <w:link w:val="Nadpis1Char"/>
    <w:uiPriority w:val="1"/>
    <w:qFormat/>
    <w:rsid w:val="00C15B3F"/>
    <w:pPr>
      <w:ind w:left="152"/>
      <w:outlineLvl w:val="0"/>
    </w:pPr>
    <w:rPr>
      <w:rFonts w:ascii="Georgia" w:eastAsia="Georgia" w:hAnsi="Georgia"/>
      <w:b/>
      <w:bCs/>
      <w:sz w:val="24"/>
      <w:szCs w:val="24"/>
    </w:rPr>
  </w:style>
  <w:style w:type="paragraph" w:styleId="Nadpis4">
    <w:name w:val="heading 4"/>
    <w:basedOn w:val="Normln"/>
    <w:link w:val="Nadpis4Char"/>
    <w:uiPriority w:val="1"/>
    <w:qFormat/>
    <w:rsid w:val="00C15B3F"/>
    <w:pPr>
      <w:ind w:left="152"/>
      <w:outlineLvl w:val="3"/>
    </w:pPr>
    <w:rPr>
      <w:rFonts w:ascii="Georgia" w:eastAsia="Georgia" w:hAnsi="Georgia"/>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C15B3F"/>
    <w:rPr>
      <w:rFonts w:ascii="Georgia" w:eastAsia="Georgia" w:hAnsi="Georgia"/>
      <w:b/>
      <w:bCs/>
      <w:lang w:val="en-US"/>
    </w:rPr>
  </w:style>
  <w:style w:type="character" w:customStyle="1" w:styleId="Nadpis4Char">
    <w:name w:val="Nadpis 4 Char"/>
    <w:basedOn w:val="Standardnpsmoodstavce"/>
    <w:link w:val="Nadpis4"/>
    <w:uiPriority w:val="1"/>
    <w:rsid w:val="00C15B3F"/>
    <w:rPr>
      <w:rFonts w:ascii="Georgia" w:eastAsia="Georgia" w:hAnsi="Georgia"/>
      <w:b/>
      <w:bCs/>
      <w:sz w:val="20"/>
      <w:szCs w:val="20"/>
      <w:lang w:val="en-US"/>
    </w:rPr>
  </w:style>
  <w:style w:type="paragraph" w:styleId="Zkladntext">
    <w:name w:val="Body Text"/>
    <w:aliases w:val="Obsah"/>
    <w:basedOn w:val="Normln"/>
    <w:link w:val="ZkladntextChar"/>
    <w:qFormat/>
    <w:rsid w:val="00C15B3F"/>
    <w:pPr>
      <w:ind w:left="151"/>
    </w:pPr>
    <w:rPr>
      <w:rFonts w:ascii="Georgia" w:eastAsia="Georgia" w:hAnsi="Georgia"/>
      <w:sz w:val="20"/>
      <w:szCs w:val="20"/>
    </w:rPr>
  </w:style>
  <w:style w:type="character" w:customStyle="1" w:styleId="ZkladntextChar">
    <w:name w:val="Základní text Char"/>
    <w:aliases w:val="Obsah Char"/>
    <w:basedOn w:val="Standardnpsmoodstavce"/>
    <w:link w:val="Zkladntext"/>
    <w:rsid w:val="00C15B3F"/>
    <w:rPr>
      <w:rFonts w:ascii="Georgia" w:eastAsia="Georgia" w:hAnsi="Georgia"/>
      <w:sz w:val="20"/>
      <w:szCs w:val="20"/>
      <w:lang w:val="en-US"/>
    </w:rPr>
  </w:style>
  <w:style w:type="paragraph" w:styleId="Odstavecseseznamem">
    <w:name w:val="List Paragraph"/>
    <w:aliases w:val="body,Odsek zoznamu2,List Paragraph,ODRAZKY PRVA UROVEN"/>
    <w:basedOn w:val="Normln"/>
    <w:link w:val="OdstavecseseznamemChar"/>
    <w:uiPriority w:val="99"/>
    <w:qFormat/>
    <w:rsid w:val="00C15B3F"/>
  </w:style>
  <w:style w:type="character" w:customStyle="1" w:styleId="OdstavecseseznamemChar">
    <w:name w:val="Odstavec se seznamem Char"/>
    <w:aliases w:val="body Char,Odsek zoznamu2 Char,List Paragraph Char,ODRAZKY PRVA UROVEN Char"/>
    <w:link w:val="Odstavecseseznamem"/>
    <w:uiPriority w:val="99"/>
    <w:qFormat/>
    <w:locked/>
    <w:rsid w:val="00C15B3F"/>
    <w:rPr>
      <w:sz w:val="22"/>
      <w:szCs w:val="22"/>
      <w:lang w:val="en-US"/>
    </w:rPr>
  </w:style>
  <w:style w:type="paragraph" w:customStyle="1" w:styleId="Default">
    <w:name w:val="Default"/>
    <w:rsid w:val="00C15B3F"/>
    <w:pPr>
      <w:autoSpaceDE w:val="0"/>
      <w:autoSpaceDN w:val="0"/>
      <w:adjustRightInd w:val="0"/>
    </w:pPr>
    <w:rPr>
      <w:rFonts w:ascii="Times New Roman" w:eastAsia="Times New Roman" w:hAnsi="Times New Roman" w:cs="Times New Roman"/>
      <w:color w:val="000000"/>
      <w:lang w:val="sk-SK" w:eastAsia="sk-SK"/>
    </w:rPr>
  </w:style>
  <w:style w:type="paragraph" w:styleId="Normlnweb">
    <w:name w:val="Normal (Web)"/>
    <w:basedOn w:val="Normln"/>
    <w:uiPriority w:val="99"/>
    <w:unhideWhenUsed/>
    <w:qFormat/>
    <w:rsid w:val="00C15B3F"/>
    <w:rPr>
      <w:rFonts w:ascii="Times New Roman" w:hAnsi="Times New Roman" w:cs="Times New Roman"/>
      <w:sz w:val="24"/>
      <w:szCs w:val="24"/>
    </w:rPr>
  </w:style>
  <w:style w:type="paragraph" w:styleId="Prosttext">
    <w:name w:val="Plain Text"/>
    <w:basedOn w:val="Normln"/>
    <w:link w:val="ProsttextChar"/>
    <w:unhideWhenUsed/>
    <w:rsid w:val="00C15B3F"/>
    <w:rPr>
      <w:rFonts w:ascii="Consolas" w:hAnsi="Consolas" w:cs="Consolas"/>
      <w:sz w:val="21"/>
      <w:szCs w:val="21"/>
    </w:rPr>
  </w:style>
  <w:style w:type="character" w:customStyle="1" w:styleId="ProsttextChar">
    <w:name w:val="Prostý text Char"/>
    <w:basedOn w:val="Standardnpsmoodstavce"/>
    <w:link w:val="Prosttext"/>
    <w:rsid w:val="00C15B3F"/>
    <w:rPr>
      <w:rFonts w:ascii="Consolas" w:hAnsi="Consolas" w:cs="Consolas"/>
      <w:sz w:val="21"/>
      <w:szCs w:val="21"/>
      <w:lang w:val="en-US"/>
    </w:rPr>
  </w:style>
  <w:style w:type="paragraph" w:styleId="Zkladntextodsazen">
    <w:name w:val="Body Text Indent"/>
    <w:basedOn w:val="Normln"/>
    <w:link w:val="ZkladntextodsazenChar"/>
    <w:unhideWhenUsed/>
    <w:rsid w:val="00C15B3F"/>
    <w:pPr>
      <w:spacing w:after="120"/>
      <w:ind w:left="283"/>
    </w:pPr>
  </w:style>
  <w:style w:type="character" w:customStyle="1" w:styleId="ZkladntextodsazenChar">
    <w:name w:val="Základní text odsazený Char"/>
    <w:basedOn w:val="Standardnpsmoodstavce"/>
    <w:link w:val="Zkladntextodsazen"/>
    <w:rsid w:val="00C15B3F"/>
    <w:rPr>
      <w:sz w:val="22"/>
      <w:szCs w:val="22"/>
      <w:lang w:val="en-US"/>
    </w:rPr>
  </w:style>
  <w:style w:type="paragraph" w:styleId="Zkladntext2">
    <w:name w:val="Body Text 2"/>
    <w:basedOn w:val="Normln"/>
    <w:link w:val="Zkladntext2Char"/>
    <w:uiPriority w:val="99"/>
    <w:unhideWhenUsed/>
    <w:rsid w:val="00C15B3F"/>
    <w:pPr>
      <w:spacing w:after="120" w:line="480" w:lineRule="auto"/>
    </w:pPr>
  </w:style>
  <w:style w:type="character" w:customStyle="1" w:styleId="Zkladntext2Char">
    <w:name w:val="Základní text 2 Char"/>
    <w:basedOn w:val="Standardnpsmoodstavce"/>
    <w:link w:val="Zkladntext2"/>
    <w:uiPriority w:val="99"/>
    <w:rsid w:val="00C15B3F"/>
    <w:rPr>
      <w:sz w:val="22"/>
      <w:szCs w:val="22"/>
      <w:lang w:val="en-US"/>
    </w:rPr>
  </w:style>
  <w:style w:type="paragraph" w:styleId="Zhlav">
    <w:name w:val="header"/>
    <w:basedOn w:val="Normln"/>
    <w:link w:val="ZhlavChar"/>
    <w:uiPriority w:val="99"/>
    <w:unhideWhenUsed/>
    <w:rsid w:val="00C15B3F"/>
    <w:pPr>
      <w:tabs>
        <w:tab w:val="center" w:pos="4536"/>
        <w:tab w:val="right" w:pos="9072"/>
      </w:tabs>
    </w:pPr>
  </w:style>
  <w:style w:type="character" w:customStyle="1" w:styleId="ZhlavChar">
    <w:name w:val="Záhlaví Char"/>
    <w:basedOn w:val="Standardnpsmoodstavce"/>
    <w:link w:val="Zhlav"/>
    <w:uiPriority w:val="99"/>
    <w:rsid w:val="00C15B3F"/>
    <w:rPr>
      <w:sz w:val="22"/>
      <w:szCs w:val="22"/>
      <w:lang w:val="en-US"/>
    </w:rPr>
  </w:style>
  <w:style w:type="paragraph" w:styleId="Zpat">
    <w:name w:val="footer"/>
    <w:basedOn w:val="Normln"/>
    <w:link w:val="ZpatChar"/>
    <w:uiPriority w:val="99"/>
    <w:unhideWhenUsed/>
    <w:rsid w:val="00C15B3F"/>
    <w:pPr>
      <w:tabs>
        <w:tab w:val="center" w:pos="4536"/>
        <w:tab w:val="right" w:pos="9072"/>
      </w:tabs>
    </w:pPr>
  </w:style>
  <w:style w:type="character" w:customStyle="1" w:styleId="ZpatChar">
    <w:name w:val="Zápatí Char"/>
    <w:basedOn w:val="Standardnpsmoodstavce"/>
    <w:link w:val="Zpat"/>
    <w:uiPriority w:val="99"/>
    <w:rsid w:val="00C15B3F"/>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16</Pages>
  <Words>5578</Words>
  <Characters>32911</Characters>
  <Application>Microsoft Macintosh Word</Application>
  <DocSecurity>0</DocSecurity>
  <Lines>274</Lines>
  <Paragraphs>76</Paragraphs>
  <ScaleCrop>false</ScaleCrop>
  <LinksUpToDate>false</LinksUpToDate>
  <CharactersWithSpaces>38413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Microsoft Office</dc:creator>
  <cp:keywords/>
  <dc:description/>
  <cp:lastModifiedBy>Uživatel Microsoft Office</cp:lastModifiedBy>
  <cp:revision>3</cp:revision>
  <cp:lastPrinted>2019-12-06T10:22:00Z</cp:lastPrinted>
  <dcterms:created xsi:type="dcterms:W3CDTF">2019-09-17T14:21:00Z</dcterms:created>
  <dcterms:modified xsi:type="dcterms:W3CDTF">2019-12-06T10:24:00Z</dcterms:modified>
</cp:coreProperties>
</file>