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2BA42178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</w:t>
      </w:r>
      <w:r w:rsidR="00C04A8F" w:rsidRPr="00C04A8F">
        <w:rPr>
          <w:rFonts w:ascii="Arial" w:hAnsi="Arial" w:cs="Arial"/>
          <w:b/>
          <w:sz w:val="24"/>
          <w:szCs w:val="24"/>
        </w:rPr>
        <w:t>záznamu podrobného merania zmien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  <w:bookmarkStart w:id="0" w:name="_GoBack"/>
      <w:bookmarkEnd w:id="0"/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129E57B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8E1D47" w:rsidRPr="0079022F">
        <w:rPr>
          <w:rFonts w:ascii="Arial" w:hAnsi="Arial" w:cs="Arial"/>
          <w:b/>
        </w:rPr>
        <w:t xml:space="preserve">Geodetické služby pre OZ Tatry - výzva č. </w:t>
      </w:r>
      <w:r w:rsidR="00B54211">
        <w:rPr>
          <w:rFonts w:ascii="Arial" w:hAnsi="Arial" w:cs="Arial"/>
          <w:b/>
        </w:rPr>
        <w:t>10</w:t>
      </w:r>
      <w:r w:rsidR="004C6F6E">
        <w:rPr>
          <w:rFonts w:ascii="Arial" w:hAnsi="Arial" w:cs="Arial"/>
          <w:b/>
        </w:rPr>
        <w:t>/</w:t>
      </w:r>
      <w:r w:rsidR="008E1D47" w:rsidRPr="0079022F">
        <w:rPr>
          <w:rFonts w:ascii="Arial" w:hAnsi="Arial" w:cs="Arial"/>
          <w:b/>
        </w:rPr>
        <w:t>2024</w:t>
      </w:r>
      <w:r w:rsidRPr="0079022F">
        <w:rPr>
          <w:rFonts w:ascii="Arial" w:hAnsi="Arial" w:cs="Arial"/>
          <w:b/>
        </w:rPr>
        <w:t xml:space="preserve"> 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314D3A0F" w:rsidR="002724D6" w:rsidRPr="0079022F" w:rsidRDefault="00451BBF" w:rsidP="00E63B3F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51BBF">
        <w:rPr>
          <w:rFonts w:ascii="Arial" w:hAnsi="Arial" w:cs="Arial"/>
          <w:b/>
        </w:rPr>
        <w:t xml:space="preserve">Vyhotovenie </w:t>
      </w:r>
      <w:r w:rsidR="00B54211" w:rsidRPr="00B54211">
        <w:rPr>
          <w:rFonts w:ascii="Arial" w:hAnsi="Arial" w:cs="Arial"/>
          <w:b/>
        </w:rPr>
        <w:t>záznamu podrobného merania zmien za účelom dočasného vyňatia z LP, stavby pre Katastrálne územie Malužiná (okres Liptovský Mikuláš), LV 51 – vypracovanie záznamu podrobného merania zmien za účelom dočasného vyňatia z LP na parcele parcely KN-C 385/1, 397, 400, 406/1, 407, 453, 454 a 455, LV č. 51, v dĺžke cca 2100</w:t>
      </w:r>
      <w:r w:rsidR="00595161">
        <w:rPr>
          <w:rFonts w:ascii="Arial" w:hAnsi="Arial" w:cs="Arial"/>
          <w:b/>
        </w:rPr>
        <w:t xml:space="preserve"> </w:t>
      </w:r>
      <w:r w:rsidR="00B54211" w:rsidRPr="00B54211">
        <w:rPr>
          <w:rFonts w:ascii="Arial" w:hAnsi="Arial" w:cs="Arial"/>
          <w:b/>
        </w:rPr>
        <w:t xml:space="preserve">m podľa priloženého nákresu. ( ďalej len „dielo“). </w:t>
      </w:r>
      <w:r w:rsidR="002724D6" w:rsidRPr="0079022F">
        <w:rPr>
          <w:rFonts w:ascii="Arial" w:hAnsi="Arial" w:cs="Arial"/>
        </w:rPr>
        <w:t xml:space="preserve">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BBF6B64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B54211">
        <w:rPr>
          <w:rFonts w:ascii="Arial" w:hAnsi="Arial" w:cs="Arial"/>
          <w:b/>
        </w:rPr>
        <w:t>3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186B1805" w:rsidR="006C6560" w:rsidRDefault="006C6560" w:rsidP="006C6560">
      <w:pPr>
        <w:ind w:left="360"/>
        <w:rPr>
          <w:rFonts w:ascii="Arial" w:hAnsi="Arial" w:cs="Arial"/>
        </w:rPr>
      </w:pPr>
    </w:p>
    <w:p w14:paraId="5F8524B2" w14:textId="11DDB94D" w:rsidR="00C04A8F" w:rsidRDefault="00C04A8F" w:rsidP="006C6560">
      <w:pPr>
        <w:ind w:left="360"/>
        <w:rPr>
          <w:rFonts w:ascii="Arial" w:hAnsi="Arial" w:cs="Arial"/>
        </w:rPr>
      </w:pPr>
    </w:p>
    <w:p w14:paraId="021A8363" w14:textId="4E2F1A39" w:rsidR="00C04A8F" w:rsidRDefault="00C04A8F" w:rsidP="006C6560">
      <w:pPr>
        <w:ind w:left="360"/>
        <w:rPr>
          <w:rFonts w:ascii="Arial" w:hAnsi="Arial" w:cs="Arial"/>
        </w:rPr>
      </w:pPr>
    </w:p>
    <w:p w14:paraId="000DCB77" w14:textId="2C4334AD" w:rsidR="00C04A8F" w:rsidRDefault="00C04A8F" w:rsidP="006C6560">
      <w:pPr>
        <w:ind w:left="360"/>
        <w:rPr>
          <w:rFonts w:ascii="Arial" w:hAnsi="Arial" w:cs="Arial"/>
        </w:rPr>
      </w:pPr>
    </w:p>
    <w:p w14:paraId="29489D47" w14:textId="77777777" w:rsidR="00C04A8F" w:rsidRPr="0094772E" w:rsidRDefault="00C04A8F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CB93" w14:textId="77777777" w:rsidR="006A7B08" w:rsidRDefault="006A7B08" w:rsidP="0094772E">
      <w:r>
        <w:separator/>
      </w:r>
    </w:p>
  </w:endnote>
  <w:endnote w:type="continuationSeparator" w:id="0">
    <w:p w14:paraId="1A6E6595" w14:textId="77777777" w:rsidR="006A7B08" w:rsidRDefault="006A7B08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266F8" w14:textId="77777777" w:rsidR="006A7B08" w:rsidRDefault="006A7B08" w:rsidP="0094772E">
      <w:r>
        <w:separator/>
      </w:r>
    </w:p>
  </w:footnote>
  <w:footnote w:type="continuationSeparator" w:id="0">
    <w:p w14:paraId="041A7967" w14:textId="77777777" w:rsidR="006A7B08" w:rsidRDefault="006A7B08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51BBF"/>
    <w:rsid w:val="00465D47"/>
    <w:rsid w:val="004C6F6E"/>
    <w:rsid w:val="004D1FD7"/>
    <w:rsid w:val="004D4F03"/>
    <w:rsid w:val="00567654"/>
    <w:rsid w:val="00583ECB"/>
    <w:rsid w:val="00595161"/>
    <w:rsid w:val="005A69AC"/>
    <w:rsid w:val="005D022D"/>
    <w:rsid w:val="006054F8"/>
    <w:rsid w:val="00611697"/>
    <w:rsid w:val="00653836"/>
    <w:rsid w:val="00667CEC"/>
    <w:rsid w:val="006713ED"/>
    <w:rsid w:val="006867D2"/>
    <w:rsid w:val="006A7B08"/>
    <w:rsid w:val="006B27D6"/>
    <w:rsid w:val="006C6560"/>
    <w:rsid w:val="006E1C62"/>
    <w:rsid w:val="006F5365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54211"/>
    <w:rsid w:val="00B66E89"/>
    <w:rsid w:val="00BA2341"/>
    <w:rsid w:val="00BB0D26"/>
    <w:rsid w:val="00BB5913"/>
    <w:rsid w:val="00BE1BEE"/>
    <w:rsid w:val="00BE65A3"/>
    <w:rsid w:val="00C04A8F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75D3D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B3AC-F26B-4ADE-9392-2B99031A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30</cp:revision>
  <cp:lastPrinted>2023-08-17T08:20:00Z</cp:lastPrinted>
  <dcterms:created xsi:type="dcterms:W3CDTF">2024-04-17T07:34:00Z</dcterms:created>
  <dcterms:modified xsi:type="dcterms:W3CDTF">2024-10-01T07:17:00Z</dcterms:modified>
</cp:coreProperties>
</file>