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384A4B7C"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932412">
        <w:rPr>
          <w:rFonts w:cs="Arial"/>
        </w:rPr>
        <w:t>4</w:t>
      </w:r>
      <w:r w:rsidR="006555AE" w:rsidRPr="00B232D3">
        <w:rPr>
          <w:rFonts w:cs="Arial"/>
        </w:rPr>
        <w:t>-0</w:t>
      </w:r>
      <w:r w:rsidR="00932412">
        <w:rPr>
          <w:rFonts w:cs="Arial"/>
        </w:rPr>
        <w:t>04</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AD2F39">
        <w:rPr>
          <w:rFonts w:cs="Arial"/>
          <w:sz w:val="22"/>
          <w:szCs w:val="22"/>
        </w:rPr>
        <w:t>2</w:t>
      </w:r>
      <w:r w:rsidR="009F4C0F">
        <w:rPr>
          <w:rFonts w:cs="Arial"/>
          <w:sz w:val="22"/>
          <w:szCs w:val="22"/>
        </w:rPr>
        <w:t>8</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10168" w:type="dxa"/>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932412">
        <w:trPr>
          <w:trHeight w:hRule="exact" w:val="431"/>
        </w:trPr>
        <w:tc>
          <w:tcPr>
            <w:tcW w:w="3389" w:type="dxa"/>
          </w:tcPr>
          <w:p w14:paraId="5A12AA21" w14:textId="274A9131" w:rsidR="00B01D87" w:rsidRDefault="00B01D87" w:rsidP="00B404FB">
            <w:pPr>
              <w:pStyle w:val="Zkladntext3"/>
              <w:widowControl w:val="0"/>
              <w:jc w:val="both"/>
              <w:rPr>
                <w:rFonts w:cs="Arial"/>
                <w:color w:val="auto"/>
              </w:rPr>
            </w:pPr>
            <w:r>
              <w:rPr>
                <w:rFonts w:cs="Arial"/>
                <w:color w:val="auto"/>
              </w:rPr>
              <w:t>M</w:t>
            </w:r>
            <w:r w:rsidR="00932412">
              <w:rPr>
                <w:rFonts w:cs="Arial"/>
                <w:color w:val="auto"/>
              </w:rPr>
              <w:t>gr</w:t>
            </w:r>
            <w:r>
              <w:rPr>
                <w:rFonts w:cs="Arial"/>
                <w:color w:val="auto"/>
              </w:rPr>
              <w:t xml:space="preserve">. </w:t>
            </w:r>
            <w:r w:rsidR="00932412">
              <w:rPr>
                <w:rFonts w:cs="Arial"/>
                <w:color w:val="auto"/>
              </w:rPr>
              <w:t>Matej Danóci</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24ACA711" w:rsidR="00B01D87" w:rsidRDefault="00B01D87" w:rsidP="00B404FB">
            <w:pPr>
              <w:pStyle w:val="Zkladntext3"/>
              <w:widowControl w:val="0"/>
              <w:jc w:val="both"/>
              <w:rPr>
                <w:rFonts w:cs="Arial"/>
                <w:color w:val="auto"/>
              </w:rPr>
            </w:pPr>
          </w:p>
        </w:tc>
      </w:tr>
      <w:tr w:rsidR="00B01D87" w14:paraId="3697AB4C" w14:textId="77777777" w:rsidTr="00F832B3">
        <w:trPr>
          <w:trHeight w:hRule="exact" w:val="422"/>
        </w:trPr>
        <w:tc>
          <w:tcPr>
            <w:tcW w:w="3389" w:type="dxa"/>
          </w:tcPr>
          <w:p w14:paraId="1A0042DB" w14:textId="166CFA29" w:rsidR="00B01D87" w:rsidRDefault="00F832B3" w:rsidP="00B404FB">
            <w:pPr>
              <w:pStyle w:val="Zkladntext3"/>
              <w:widowControl w:val="0"/>
              <w:jc w:val="both"/>
              <w:rPr>
                <w:rFonts w:cs="Arial"/>
                <w:color w:val="auto"/>
              </w:rPr>
            </w:pPr>
            <w:r>
              <w:rPr>
                <w:rFonts w:cs="Arial"/>
                <w:color w:val="auto"/>
              </w:rPr>
              <w:t>jediný člen</w:t>
            </w:r>
            <w:r w:rsidR="00B01D87">
              <w:rPr>
                <w:rFonts w:cs="Arial"/>
                <w:color w:val="auto"/>
              </w:rPr>
              <w:t xml:space="preserve">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0E91FB24" w:rsidR="00B01D87" w:rsidRDefault="00B01D87" w:rsidP="00B404FB">
            <w:pPr>
              <w:pStyle w:val="Zkladntext3"/>
              <w:widowControl w:val="0"/>
              <w:jc w:val="both"/>
              <w:rPr>
                <w:rFonts w:cs="Arial"/>
                <w:color w:val="auto"/>
              </w:rPr>
            </w:pPr>
          </w:p>
        </w:tc>
      </w:tr>
      <w:tr w:rsidR="00B01D87" w14:paraId="4079B85F" w14:textId="77777777" w:rsidTr="00932412">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115C3DE4" w:rsidR="00B01D87" w:rsidRDefault="00B01D87" w:rsidP="00B404FB">
            <w:pPr>
              <w:pStyle w:val="Zkladntext3"/>
              <w:widowControl w:val="0"/>
              <w:jc w:val="both"/>
              <w:rPr>
                <w:rFonts w:cs="Arial"/>
                <w:color w:val="auto"/>
              </w:rPr>
            </w:pP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28D24E7C"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3401FC">
        <w:rPr>
          <w:rFonts w:cs="Arial"/>
          <w:b/>
          <w:color w:val="auto"/>
        </w:rPr>
        <w:t>09</w:t>
      </w:r>
      <w:r w:rsidR="007E7BF5">
        <w:rPr>
          <w:rFonts w:cs="Arial"/>
          <w:b/>
          <w:color w:val="auto"/>
        </w:rPr>
        <w:t>.</w:t>
      </w:r>
      <w:r w:rsidR="003401FC">
        <w:rPr>
          <w:rFonts w:cs="Arial"/>
          <w:b/>
          <w:color w:val="auto"/>
        </w:rPr>
        <w:t>10</w:t>
      </w:r>
      <w:r w:rsidR="007E7BF5">
        <w:rPr>
          <w:rFonts w:cs="Arial"/>
          <w:b/>
          <w:color w:val="auto"/>
        </w:rPr>
        <w:t>.</w:t>
      </w:r>
      <w:r w:rsidR="00141B58">
        <w:rPr>
          <w:rFonts w:cs="Arial"/>
          <w:b/>
          <w:color w:val="auto"/>
        </w:rPr>
        <w:t>202</w:t>
      </w:r>
      <w:r w:rsidR="00E03F43">
        <w:rPr>
          <w:rFonts w:cs="Arial"/>
          <w:b/>
          <w:color w:val="auto"/>
        </w:rPr>
        <w:t>4</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558AE20C"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AD2F39">
        <w:rPr>
          <w:rFonts w:eastAsia="Arial"/>
        </w:rPr>
        <w:t>2</w:t>
      </w:r>
      <w:r w:rsidR="009F4C0F">
        <w:rPr>
          <w:rFonts w:eastAsia="Arial"/>
        </w:rPr>
        <w:t>8</w:t>
      </w:r>
      <w:r w:rsidR="00DF5141" w:rsidRPr="00497AB0">
        <w:rPr>
          <w:rFonts w:eastAsia="Arial"/>
        </w:rPr>
        <w:t>.</w:t>
      </w:r>
      <w:bookmarkEnd w:id="27"/>
    </w:p>
    <w:bookmarkEnd w:id="25"/>
    <w:bookmarkEnd w:id="26"/>
    <w:p w14:paraId="2A9A56DA" w14:textId="5669DA35"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 xml:space="preserve">BA </w:t>
      </w:r>
      <w:r w:rsidR="00AD2F39">
        <w:rPr>
          <w:rFonts w:cs="Arial"/>
          <w:b/>
          <w:bCs/>
          <w:szCs w:val="20"/>
        </w:rPr>
        <w:t>2</w:t>
      </w:r>
      <w:r w:rsidR="009F4C0F">
        <w:rPr>
          <w:rFonts w:cs="Arial"/>
          <w:b/>
          <w:bCs/>
          <w:szCs w:val="20"/>
        </w:rPr>
        <w:t>8</w:t>
      </w:r>
      <w:r w:rsidRPr="000C77E5">
        <w:rPr>
          <w:rFonts w:cs="Arial"/>
          <w:b/>
          <w:bCs/>
          <w:szCs w:val="20"/>
        </w:rPr>
        <w:t xml:space="preserve"> </w:t>
      </w:r>
      <w:r w:rsidRPr="000C77E5">
        <w:rPr>
          <w:rFonts w:cs="Arial"/>
          <w:szCs w:val="20"/>
        </w:rPr>
        <w:t xml:space="preserve">– </w:t>
      </w:r>
      <w:r w:rsidR="00363D8F">
        <w:rPr>
          <w:rFonts w:cs="Arial"/>
          <w:szCs w:val="20"/>
        </w:rPr>
        <w:t>pravý</w:t>
      </w:r>
      <w:r w:rsidRPr="000C77E5">
        <w:rPr>
          <w:rFonts w:cs="Arial"/>
          <w:szCs w:val="20"/>
        </w:rPr>
        <w:t xml:space="preserve"> breh r.km </w:t>
      </w:r>
      <w:r w:rsidR="00D05C99">
        <w:rPr>
          <w:rFonts w:cs="Arial"/>
          <w:szCs w:val="20"/>
        </w:rPr>
        <w:t>18</w:t>
      </w:r>
      <w:r w:rsidR="0059421C">
        <w:rPr>
          <w:rFonts w:cs="Arial"/>
          <w:szCs w:val="20"/>
        </w:rPr>
        <w:t>6</w:t>
      </w:r>
      <w:r w:rsidR="00AD2F39">
        <w:rPr>
          <w:rFonts w:cs="Arial"/>
          <w:szCs w:val="20"/>
        </w:rPr>
        <w:t>8,600</w:t>
      </w:r>
      <w:r w:rsidR="003B5B46">
        <w:rPr>
          <w:rFonts w:cs="Arial"/>
          <w:szCs w:val="20"/>
        </w:rPr>
        <w:t xml:space="preserve"> – </w:t>
      </w:r>
      <w:r w:rsidR="00D05C99">
        <w:rPr>
          <w:rFonts w:cs="Arial"/>
          <w:szCs w:val="20"/>
        </w:rPr>
        <w:t>18</w:t>
      </w:r>
      <w:r w:rsidR="0059421C">
        <w:rPr>
          <w:rFonts w:cs="Arial"/>
          <w:szCs w:val="20"/>
        </w:rPr>
        <w:t>6</w:t>
      </w:r>
      <w:r w:rsidR="00AD2F39">
        <w:rPr>
          <w:rFonts w:cs="Arial"/>
          <w:szCs w:val="20"/>
        </w:rPr>
        <w:t>8,510</w:t>
      </w:r>
      <w:r w:rsidR="001C6339">
        <w:rPr>
          <w:rFonts w:cs="Arial"/>
          <w:szCs w:val="20"/>
        </w:rPr>
        <w:t>;</w:t>
      </w:r>
      <w:r w:rsidRPr="000C77E5">
        <w:rPr>
          <w:rFonts w:cs="Arial"/>
          <w:szCs w:val="20"/>
        </w:rPr>
        <w:t xml:space="preserve"> dĺžka prístavnej polohy: </w:t>
      </w:r>
      <w:r w:rsidR="00AD2F39">
        <w:rPr>
          <w:rFonts w:cs="Arial"/>
          <w:szCs w:val="20"/>
        </w:rPr>
        <w:t>9</w:t>
      </w:r>
      <w:r w:rsidR="009F4C0F">
        <w:rPr>
          <w:rFonts w:cs="Arial"/>
          <w:szCs w:val="20"/>
        </w:rPr>
        <w:t>0</w:t>
      </w:r>
      <w:r w:rsidRPr="000C77E5">
        <w:rPr>
          <w:rFonts w:cs="Arial"/>
          <w:szCs w:val="20"/>
        </w:rPr>
        <w:t xml:space="preserve"> m.</w:t>
      </w:r>
    </w:p>
    <w:p w14:paraId="069A0AEF" w14:textId="15E3FA59" w:rsidR="00DD7273" w:rsidRDefault="000C77E5" w:rsidP="003B5B46">
      <w:pPr>
        <w:ind w:left="708"/>
        <w:jc w:val="both"/>
        <w:rPr>
          <w:szCs w:val="20"/>
        </w:rPr>
      </w:pPr>
      <w:r w:rsidRPr="000C77E5">
        <w:rPr>
          <w:rFonts w:cs="Arial"/>
          <w:b/>
          <w:bCs/>
          <w:szCs w:val="20"/>
        </w:rPr>
        <w:t xml:space="preserve">Primárny účel prístavnej polohy: </w:t>
      </w:r>
      <w:r w:rsidR="00DD7273">
        <w:rPr>
          <w:szCs w:val="20"/>
        </w:rPr>
        <w:t xml:space="preserve">je primárne určená pre umiestnenie plávajúceho zariadenia, resp. pontónu, ktorý slúži na pristávanie osobných výletných alebo osobných kajutových plavidiel. Pri vodostave 300 cm (vodomerná stanica Bratislava) je plavebná hĺbka približne </w:t>
      </w:r>
      <w:r w:rsidR="00AD2F39">
        <w:rPr>
          <w:szCs w:val="20"/>
        </w:rPr>
        <w:t>3,5</w:t>
      </w:r>
      <w:r w:rsidR="00DD7273">
        <w:rPr>
          <w:szCs w:val="20"/>
        </w:rPr>
        <w:t xml:space="preserve"> m.</w:t>
      </w:r>
    </w:p>
    <w:p w14:paraId="5D0C7493" w14:textId="3CFB0FCD"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77B84771" w14:textId="457F53E6" w:rsidR="00527776" w:rsidRPr="00610FBA" w:rsidRDefault="000C77E5" w:rsidP="00527776">
      <w:pPr>
        <w:ind w:left="708"/>
        <w:jc w:val="both"/>
        <w:rPr>
          <w:rFonts w:cs="Arial"/>
          <w:szCs w:val="20"/>
        </w:rPr>
      </w:pPr>
      <w:r w:rsidRPr="00526216">
        <w:rPr>
          <w:rFonts w:cs="Arial"/>
          <w:b/>
          <w:bCs/>
          <w:szCs w:val="20"/>
        </w:rPr>
        <w:t xml:space="preserve">Inžinierske siete: </w:t>
      </w:r>
      <w:r w:rsidR="00527776">
        <w:rPr>
          <w:rFonts w:cs="Arial"/>
          <w:szCs w:val="20"/>
        </w:rPr>
        <w:t>á</w:t>
      </w:r>
      <w:r w:rsidR="00527776" w:rsidRPr="00461E9C">
        <w:rPr>
          <w:rFonts w:cs="Arial"/>
          <w:szCs w:val="20"/>
        </w:rPr>
        <w:t>no</w:t>
      </w:r>
      <w:r w:rsidR="00527776" w:rsidRPr="00EE0C86">
        <w:rPr>
          <w:rFonts w:cs="Arial"/>
          <w:szCs w:val="20"/>
        </w:rPr>
        <w:t xml:space="preserve"> – elektrina, voda; inžinierske siete vybudované na prístavnej polohe, nie sú predmetom OVS.</w:t>
      </w:r>
    </w:p>
    <w:p w14:paraId="4881BDBD" w14:textId="7399A053"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4327C166" w14:textId="0C399D66" w:rsidR="00527776" w:rsidRPr="00EE0C86" w:rsidRDefault="00527776" w:rsidP="00527776">
      <w:pPr>
        <w:ind w:left="708"/>
        <w:jc w:val="both"/>
        <w:rPr>
          <w:rFonts w:cs="Arial"/>
          <w:szCs w:val="20"/>
        </w:rPr>
      </w:pPr>
      <w:r w:rsidRPr="00EE0C86">
        <w:rPr>
          <w:rFonts w:cs="Arial"/>
          <w:szCs w:val="20"/>
        </w:rPr>
        <w:t>k.ú. Petržalka (804959), obec Bratislava-Petržalka, parcela registra “</w:t>
      </w:r>
      <w:r>
        <w:rPr>
          <w:rFonts w:cs="Arial"/>
          <w:szCs w:val="20"/>
        </w:rPr>
        <w:t>E</w:t>
      </w:r>
      <w:r w:rsidRPr="00EE0C86">
        <w:rPr>
          <w:rFonts w:cs="Arial"/>
          <w:szCs w:val="20"/>
        </w:rPr>
        <w:t xml:space="preserve">” KN parc. č. </w:t>
      </w:r>
      <w:r>
        <w:rPr>
          <w:rFonts w:cs="Arial"/>
          <w:szCs w:val="20"/>
        </w:rPr>
        <w:t>5787</w:t>
      </w:r>
      <w:r w:rsidRPr="00EE0C86">
        <w:rPr>
          <w:rFonts w:cs="Arial"/>
          <w:szCs w:val="20"/>
        </w:rPr>
        <w:t xml:space="preserve">, vlastník </w:t>
      </w:r>
      <w:r>
        <w:rPr>
          <w:rFonts w:cs="Arial"/>
          <w:szCs w:val="20"/>
        </w:rPr>
        <w:t>Slovenská republika, správca SLOVENSKÝ VODOHOSPODÁRSKY PODNIK, štátny podnik.</w:t>
      </w:r>
    </w:p>
    <w:p w14:paraId="673350C0" w14:textId="77777777" w:rsidR="00527776" w:rsidRDefault="00527776" w:rsidP="00527776">
      <w:pPr>
        <w:ind w:left="708"/>
        <w:jc w:val="both"/>
        <w:rPr>
          <w:rFonts w:cs="Arial"/>
          <w:szCs w:val="20"/>
        </w:rPr>
      </w:pPr>
      <w:r w:rsidRPr="00EE0C86">
        <w:rPr>
          <w:rFonts w:cs="Arial"/>
          <w:szCs w:val="20"/>
        </w:rPr>
        <w:t>k.ú. Petržalka (804959), obec Bratislava-Petržalka, parcela registra “C” KN parc. č. 5142/5, vlastník Hlavné mesto Slovenskej republiky Bratislava.</w:t>
      </w:r>
    </w:p>
    <w:p w14:paraId="37C9465D" w14:textId="3BBFDE88"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527776">
        <w:rPr>
          <w:rFonts w:cs="Arial"/>
          <w:szCs w:val="20"/>
        </w:rPr>
        <w:t>pravom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0E340E42"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w:t>
      </w:r>
      <w:r w:rsidR="00E5158D">
        <w:rPr>
          <w:rFonts w:eastAsia="Arial Unicode MS" w:cs="Arial"/>
          <w:b/>
          <w:bCs/>
          <w:color w:val="000000"/>
          <w:szCs w:val="20"/>
        </w:rPr>
        <w:t xml:space="preserve"> </w:t>
      </w:r>
      <w:r w:rsidR="00E5158D">
        <w:rPr>
          <w:rFonts w:cs="Arial"/>
          <w:b/>
          <w:bCs/>
          <w:szCs w:val="20"/>
          <w:u w:val="single"/>
        </w:rPr>
        <w:t>2</w:t>
      </w:r>
      <w:r w:rsidR="00932412">
        <w:rPr>
          <w:rFonts w:cs="Arial"/>
          <w:b/>
          <w:bCs/>
          <w:szCs w:val="20"/>
          <w:u w:val="single"/>
        </w:rPr>
        <w:t>2</w:t>
      </w:r>
      <w:r w:rsidR="00A74089">
        <w:rPr>
          <w:rFonts w:cs="Arial"/>
          <w:b/>
          <w:bCs/>
          <w:szCs w:val="20"/>
          <w:u w:val="single"/>
        </w:rPr>
        <w:t>.</w:t>
      </w:r>
      <w:r w:rsidR="00932412">
        <w:rPr>
          <w:rFonts w:cs="Arial"/>
          <w:b/>
          <w:bCs/>
          <w:szCs w:val="20"/>
          <w:u w:val="single"/>
        </w:rPr>
        <w:t>1</w:t>
      </w:r>
      <w:r w:rsidR="00A74089">
        <w:rPr>
          <w:rFonts w:cs="Arial"/>
          <w:b/>
          <w:bCs/>
          <w:szCs w:val="20"/>
          <w:u w:val="single"/>
        </w:rPr>
        <w:t>00</w:t>
      </w:r>
      <w:r w:rsidR="001D0F2D" w:rsidRPr="00A84665">
        <w:rPr>
          <w:rFonts w:cs="Arial"/>
          <w:b/>
          <w:bCs/>
          <w:szCs w:val="20"/>
          <w:u w:val="single"/>
        </w:rPr>
        <w:t>,</w:t>
      </w:r>
      <w:r w:rsidR="00B87BC5" w:rsidRPr="00A84665">
        <w:rPr>
          <w:rFonts w:cs="Arial"/>
          <w:b/>
          <w:bCs/>
          <w:szCs w:val="20"/>
          <w:u w:val="single"/>
        </w:rPr>
        <w:t>-</w:t>
      </w:r>
      <w:r w:rsidR="00E5158D">
        <w:rPr>
          <w:rFonts w:cs="Arial"/>
          <w:b/>
          <w:bCs/>
          <w:szCs w:val="20"/>
          <w:u w:val="single"/>
        </w:rPr>
        <w:t xml:space="preserve"> </w:t>
      </w:r>
      <w:r w:rsidR="00181EAD" w:rsidRPr="00A84665">
        <w:rPr>
          <w:rFonts w:cs="Arial"/>
          <w:b/>
          <w:bCs/>
          <w:szCs w:val="20"/>
          <w:u w:val="single"/>
        </w:rPr>
        <w:t>EUR bez DPH/rok</w:t>
      </w:r>
      <w:r w:rsidR="004B63D5" w:rsidRPr="00A84665">
        <w:rPr>
          <w:rFonts w:cs="Arial"/>
          <w:b/>
          <w:bCs/>
          <w:szCs w:val="20"/>
          <w:u w:val="single"/>
        </w:rPr>
        <w:t xml:space="preserve"> (slovom: </w:t>
      </w:r>
      <w:r w:rsidR="00E5158D">
        <w:rPr>
          <w:rFonts w:cs="Arial"/>
          <w:b/>
          <w:bCs/>
          <w:szCs w:val="20"/>
          <w:u w:val="single"/>
        </w:rPr>
        <w:t>dvadsať</w:t>
      </w:r>
      <w:r w:rsidR="00932412">
        <w:rPr>
          <w:rFonts w:cs="Arial"/>
          <w:b/>
          <w:bCs/>
          <w:szCs w:val="20"/>
          <w:u w:val="single"/>
        </w:rPr>
        <w:t>dva</w:t>
      </w:r>
      <w:r w:rsidR="00A74089">
        <w:rPr>
          <w:rFonts w:cs="Arial"/>
          <w:b/>
          <w:bCs/>
          <w:szCs w:val="20"/>
          <w:u w:val="single"/>
        </w:rPr>
        <w:t>tisíc</w:t>
      </w:r>
      <w:r w:rsidR="00932412">
        <w:rPr>
          <w:rFonts w:cs="Arial"/>
          <w:b/>
          <w:bCs/>
          <w:szCs w:val="20"/>
          <w:u w:val="single"/>
        </w:rPr>
        <w:t>sto</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6289A517"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E5158D">
        <w:rPr>
          <w:rFonts w:cs="Arial"/>
          <w:b/>
          <w:bCs/>
          <w:szCs w:val="20"/>
          <w:u w:val="single"/>
        </w:rPr>
        <w:t>2</w:t>
      </w:r>
      <w:r w:rsidR="00932412">
        <w:rPr>
          <w:rFonts w:cs="Arial"/>
          <w:b/>
          <w:bCs/>
          <w:szCs w:val="20"/>
          <w:u w:val="single"/>
        </w:rPr>
        <w:t>2</w:t>
      </w:r>
      <w:r w:rsidR="00A74089">
        <w:rPr>
          <w:rFonts w:cs="Arial"/>
          <w:b/>
          <w:bCs/>
          <w:szCs w:val="20"/>
          <w:u w:val="single"/>
        </w:rPr>
        <w:t>.</w:t>
      </w:r>
      <w:r w:rsidR="00932412">
        <w:rPr>
          <w:rFonts w:cs="Arial"/>
          <w:b/>
          <w:bCs/>
          <w:szCs w:val="20"/>
          <w:u w:val="single"/>
        </w:rPr>
        <w:t>1</w:t>
      </w:r>
      <w:r w:rsidR="00A74089">
        <w:rPr>
          <w:rFonts w:cs="Arial"/>
          <w:b/>
          <w:bCs/>
          <w:szCs w:val="20"/>
          <w:u w:val="single"/>
        </w:rPr>
        <w:t>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E5158D">
        <w:rPr>
          <w:rFonts w:cs="Arial"/>
          <w:b/>
          <w:bCs/>
          <w:szCs w:val="20"/>
          <w:u w:val="single"/>
        </w:rPr>
        <w:t>dvadsať</w:t>
      </w:r>
      <w:r w:rsidR="00932412">
        <w:rPr>
          <w:rFonts w:cs="Arial"/>
          <w:b/>
          <w:bCs/>
          <w:szCs w:val="20"/>
          <w:u w:val="single"/>
        </w:rPr>
        <w:t>dva</w:t>
      </w:r>
      <w:r w:rsidR="00A74089">
        <w:rPr>
          <w:rFonts w:cs="Arial"/>
          <w:b/>
          <w:bCs/>
          <w:szCs w:val="20"/>
          <w:u w:val="single"/>
        </w:rPr>
        <w:t>tisíc</w:t>
      </w:r>
      <w:r w:rsidR="00932412">
        <w:rPr>
          <w:rFonts w:cs="Arial"/>
          <w:b/>
          <w:bCs/>
          <w:szCs w:val="20"/>
          <w:u w:val="single"/>
        </w:rPr>
        <w:t>sto</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45A82705"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3401FC">
        <w:rPr>
          <w:rFonts w:cs="Arial"/>
          <w:b/>
          <w:bCs/>
          <w:szCs w:val="20"/>
        </w:rPr>
        <w:t>do 07.11.2024</w:t>
      </w:r>
      <w:r w:rsidR="00932412">
        <w:rPr>
          <w:rFonts w:cs="Arial"/>
          <w:szCs w:val="20"/>
        </w:rPr>
        <w:t xml:space="preserve"> 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5163AF30" w14:textId="77777777" w:rsidR="0008406B" w:rsidRPr="0008406B" w:rsidRDefault="0008406B" w:rsidP="0008406B">
      <w:pPr>
        <w:ind w:left="709"/>
        <w:jc w:val="both"/>
        <w:rPr>
          <w:rFonts w:cs="Arial"/>
          <w:szCs w:val="20"/>
        </w:rPr>
      </w:pPr>
      <w:r w:rsidRPr="0008406B">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7850A9E1" w14:textId="7DE2DFA8" w:rsidR="00874F31" w:rsidRPr="00874F31" w:rsidRDefault="0008406B" w:rsidP="0008406B">
      <w:pPr>
        <w:ind w:left="709"/>
        <w:jc w:val="both"/>
        <w:rPr>
          <w:rFonts w:cs="Arial"/>
          <w:szCs w:val="20"/>
        </w:rPr>
      </w:pPr>
      <w:r w:rsidRPr="0008406B">
        <w:rPr>
          <w:rFonts w:cs="Arial"/>
          <w:szCs w:val="20"/>
        </w:rPr>
        <w:t>Ak nebude doručená ani jedna ponuka v lehote na predkladanie ponúk a lehota nebude vyhlasovateľom predĺžená, bude OVS zrušená</w:t>
      </w:r>
      <w:r w:rsidR="00874F31" w:rsidRPr="00874F31">
        <w:rPr>
          <w:rFonts w:cs="Arial"/>
          <w:szCs w:val="20"/>
        </w:rPr>
        <w:t xml:space="preserve">.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EB5730">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8529" w14:textId="77777777" w:rsidR="007B30CC" w:rsidRDefault="007B30CC">
      <w:r>
        <w:separator/>
      </w:r>
    </w:p>
  </w:endnote>
  <w:endnote w:type="continuationSeparator" w:id="0">
    <w:p w14:paraId="194001C9" w14:textId="77777777" w:rsidR="007B30CC" w:rsidRDefault="007B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9DCF" w14:textId="77777777" w:rsidR="007B30CC" w:rsidRDefault="007B30CC">
      <w:r>
        <w:separator/>
      </w:r>
    </w:p>
  </w:footnote>
  <w:footnote w:type="continuationSeparator" w:id="0">
    <w:p w14:paraId="23D7770D" w14:textId="77777777" w:rsidR="007B30CC" w:rsidRDefault="007B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406B"/>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01FC"/>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3D8F"/>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776"/>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299D"/>
    <w:rsid w:val="005547F8"/>
    <w:rsid w:val="0055566D"/>
    <w:rsid w:val="00555FFC"/>
    <w:rsid w:val="00556378"/>
    <w:rsid w:val="00560516"/>
    <w:rsid w:val="005625A6"/>
    <w:rsid w:val="00564808"/>
    <w:rsid w:val="00564EA6"/>
    <w:rsid w:val="005653EA"/>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21C"/>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C46"/>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0CC"/>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5348"/>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412"/>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19B3"/>
    <w:rsid w:val="009F2E28"/>
    <w:rsid w:val="009F31E5"/>
    <w:rsid w:val="009F377B"/>
    <w:rsid w:val="009F38DF"/>
    <w:rsid w:val="009F432E"/>
    <w:rsid w:val="009F4C0F"/>
    <w:rsid w:val="009F4F25"/>
    <w:rsid w:val="009F4F58"/>
    <w:rsid w:val="009F4FC8"/>
    <w:rsid w:val="009F69A9"/>
    <w:rsid w:val="009F6AEE"/>
    <w:rsid w:val="00A00BBB"/>
    <w:rsid w:val="00A01F50"/>
    <w:rsid w:val="00A02E8F"/>
    <w:rsid w:val="00A035A5"/>
    <w:rsid w:val="00A03C5A"/>
    <w:rsid w:val="00A05546"/>
    <w:rsid w:val="00A069BF"/>
    <w:rsid w:val="00A06D6A"/>
    <w:rsid w:val="00A07793"/>
    <w:rsid w:val="00A10088"/>
    <w:rsid w:val="00A10113"/>
    <w:rsid w:val="00A101A1"/>
    <w:rsid w:val="00A11486"/>
    <w:rsid w:val="00A116EB"/>
    <w:rsid w:val="00A1203E"/>
    <w:rsid w:val="00A1230F"/>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27F5C"/>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089"/>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239C"/>
    <w:rsid w:val="00AD2F39"/>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3F43"/>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58D"/>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30"/>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2B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8740">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4136352">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3923</Words>
  <Characters>22362</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2023-09-29T10:54:00Z</dcterms:created>
  <dcterms:modified xsi:type="dcterms:W3CDTF">2024-10-09T10:28:00Z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