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03CA5A" w14:textId="6FD5F456" w:rsidR="00DC7316" w:rsidRDefault="00DC7316">
      <w:r>
        <w:t>05 Vyznačení obvodu střechy pro odstraňování sněhu z atiky</w:t>
      </w:r>
    </w:p>
    <w:p w14:paraId="0A5C9DFB" w14:textId="75C209ED" w:rsidR="002A4E0C" w:rsidRDefault="00C54973">
      <w:r w:rsidRPr="00C54973">
        <w:drawing>
          <wp:inline distT="0" distB="0" distL="0" distR="0" wp14:anchorId="5584CCE9" wp14:editId="503EBFA9">
            <wp:extent cx="5760720" cy="4082415"/>
            <wp:effectExtent l="0" t="0" r="0" b="0"/>
            <wp:docPr id="169906286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062862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8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27258" w14:textId="77777777" w:rsidR="00DC7316" w:rsidRDefault="00DC7316"/>
    <w:p w14:paraId="6828B1B3" w14:textId="5848A3D5" w:rsidR="00DC7316" w:rsidRDefault="00DC7316">
      <w:r>
        <w:t>Parapet střechy s jistícím bodem.</w:t>
      </w:r>
    </w:p>
    <w:p w14:paraId="7BA37487" w14:textId="40879B06" w:rsidR="00C54973" w:rsidRDefault="00C54973">
      <w:r>
        <w:rPr>
          <w:noProof/>
        </w:rPr>
        <w:drawing>
          <wp:inline distT="0" distB="0" distL="0" distR="0" wp14:anchorId="62E9BB61" wp14:editId="1B4D8700">
            <wp:extent cx="4879340" cy="3657600"/>
            <wp:effectExtent l="0" t="0" r="0" b="0"/>
            <wp:docPr id="13051426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3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823854" w14:textId="55D65A28" w:rsidR="00C54973" w:rsidRDefault="00C54973"/>
    <w:sectPr w:rsidR="00C549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4973"/>
    <w:rsid w:val="002A4E0C"/>
    <w:rsid w:val="00C54973"/>
    <w:rsid w:val="00DC7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8E72D4"/>
  <w15:chartTrackingRefBased/>
  <w15:docId w15:val="{05E05FD3-E56B-4F2A-868F-86020EB87B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14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Růžička</dc:creator>
  <cp:keywords/>
  <dc:description/>
  <cp:lastModifiedBy>Jan Růžička</cp:lastModifiedBy>
  <cp:revision>1</cp:revision>
  <dcterms:created xsi:type="dcterms:W3CDTF">2024-10-04T07:21:00Z</dcterms:created>
  <dcterms:modified xsi:type="dcterms:W3CDTF">2024-10-04T07:55:00Z</dcterms:modified>
</cp:coreProperties>
</file>