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06FF8" w14:textId="3901C197" w:rsidR="00A61237" w:rsidRPr="00547DE6" w:rsidRDefault="00D64003" w:rsidP="00D64003">
      <w:pPr>
        <w:autoSpaceDE w:val="0"/>
        <w:autoSpaceDN w:val="0"/>
        <w:adjustRightInd w:val="0"/>
        <w:spacing w:after="240"/>
        <w:jc w:val="right"/>
        <w:rPr>
          <w:rFonts w:ascii="Arial Narrow" w:hAnsi="Arial Narrow"/>
          <w:i/>
          <w:sz w:val="22"/>
          <w:szCs w:val="22"/>
        </w:rPr>
      </w:pPr>
      <w:r w:rsidRPr="00547DE6">
        <w:rPr>
          <w:rFonts w:ascii="Arial Narrow" w:hAnsi="Arial Narrow"/>
          <w:i/>
          <w:sz w:val="22"/>
          <w:szCs w:val="22"/>
        </w:rPr>
        <w:t>Príloha č.1 Opis predmetu zákazky</w:t>
      </w:r>
    </w:p>
    <w:p w14:paraId="5523BA81" w14:textId="77777777" w:rsidR="00A61237" w:rsidRPr="00D64003" w:rsidRDefault="00A61237" w:rsidP="00D64003">
      <w:pPr>
        <w:spacing w:after="240"/>
        <w:jc w:val="both"/>
        <w:rPr>
          <w:rFonts w:ascii="Arial Narrow" w:hAnsi="Arial Narrow"/>
          <w:b/>
          <w:sz w:val="22"/>
          <w:szCs w:val="22"/>
          <w:u w:val="single"/>
        </w:rPr>
      </w:pPr>
      <w:r w:rsidRPr="00D64003">
        <w:rPr>
          <w:rFonts w:ascii="Arial Narrow" w:hAnsi="Arial Narrow"/>
          <w:b/>
          <w:sz w:val="22"/>
          <w:szCs w:val="22"/>
          <w:u w:val="single"/>
        </w:rPr>
        <w:t>Názov predmetu zákazky:</w:t>
      </w:r>
    </w:p>
    <w:p w14:paraId="56B6C340" w14:textId="477332FF" w:rsidR="00A61237" w:rsidRPr="00D64003" w:rsidRDefault="00E73A20" w:rsidP="00A61237">
      <w:pPr>
        <w:spacing w:after="240"/>
        <w:rPr>
          <w:rFonts w:ascii="Arial Narrow" w:hAnsi="Arial Narrow"/>
          <w:i/>
          <w:sz w:val="22"/>
          <w:szCs w:val="22"/>
        </w:rPr>
      </w:pPr>
      <w:r w:rsidRPr="00D64003">
        <w:rPr>
          <w:rFonts w:ascii="Arial Narrow" w:hAnsi="Arial Narrow"/>
          <w:i/>
          <w:sz w:val="22"/>
          <w:szCs w:val="22"/>
        </w:rPr>
        <w:t>V</w:t>
      </w:r>
      <w:r w:rsidR="00500A3E" w:rsidRPr="00D64003">
        <w:rPr>
          <w:rFonts w:ascii="Arial Narrow" w:hAnsi="Arial Narrow"/>
          <w:i/>
          <w:sz w:val="22"/>
          <w:szCs w:val="22"/>
        </w:rPr>
        <w:t>ýstroj poriadkových jednotiek</w:t>
      </w:r>
    </w:p>
    <w:p w14:paraId="315E318F" w14:textId="77777777" w:rsidR="00D64003" w:rsidRPr="00D64003" w:rsidRDefault="00D64003" w:rsidP="00D64003">
      <w:pPr>
        <w:rPr>
          <w:rFonts w:ascii="Arial Narrow" w:hAnsi="Arial Narrow" w:cstheme="majorHAnsi"/>
          <w:sz w:val="22"/>
          <w:szCs w:val="22"/>
          <w:u w:val="single"/>
        </w:rPr>
      </w:pPr>
      <w:r w:rsidRPr="00D64003">
        <w:rPr>
          <w:rFonts w:ascii="Arial Narrow" w:hAnsi="Arial Narrow" w:cstheme="majorHAnsi"/>
          <w:b/>
          <w:color w:val="000000"/>
          <w:sz w:val="22"/>
          <w:szCs w:val="22"/>
          <w:u w:val="single"/>
        </w:rPr>
        <w:t>Opis predmetu zákazky, technické požiadavky:</w:t>
      </w:r>
    </w:p>
    <w:p w14:paraId="02CA4604" w14:textId="1553C041" w:rsidR="00A61237" w:rsidRPr="00D64003" w:rsidRDefault="00500A3E" w:rsidP="00B44714">
      <w:pPr>
        <w:ind w:firstLine="708"/>
        <w:jc w:val="both"/>
        <w:rPr>
          <w:rFonts w:ascii="Arial Narrow" w:hAnsi="Arial Narrow"/>
          <w:iCs/>
          <w:sz w:val="22"/>
          <w:szCs w:val="22"/>
        </w:rPr>
      </w:pPr>
      <w:r w:rsidRPr="00D64003">
        <w:rPr>
          <w:rFonts w:ascii="Arial Narrow" w:hAnsi="Arial Narrow"/>
          <w:iCs/>
          <w:sz w:val="22"/>
          <w:szCs w:val="22"/>
        </w:rPr>
        <w:t xml:space="preserve">Výstroj poriadkových jednotiek sa skladá z kompletov </w:t>
      </w:r>
      <w:proofErr w:type="spellStart"/>
      <w:r w:rsidRPr="00D64003">
        <w:rPr>
          <w:rFonts w:ascii="Arial Narrow" w:hAnsi="Arial Narrow"/>
          <w:iCs/>
          <w:sz w:val="22"/>
          <w:szCs w:val="22"/>
        </w:rPr>
        <w:t>protiúderových</w:t>
      </w:r>
      <w:proofErr w:type="spellEnd"/>
      <w:r w:rsidRPr="00D64003">
        <w:rPr>
          <w:rFonts w:ascii="Arial Narrow" w:hAnsi="Arial Narrow"/>
          <w:iCs/>
          <w:sz w:val="22"/>
          <w:szCs w:val="22"/>
        </w:rPr>
        <w:t xml:space="preserve">, prílb </w:t>
      </w:r>
      <w:proofErr w:type="spellStart"/>
      <w:r w:rsidRPr="00D64003">
        <w:rPr>
          <w:rFonts w:ascii="Arial Narrow" w:hAnsi="Arial Narrow"/>
          <w:iCs/>
          <w:sz w:val="22"/>
          <w:szCs w:val="22"/>
        </w:rPr>
        <w:t>protiúderových</w:t>
      </w:r>
      <w:proofErr w:type="spellEnd"/>
      <w:r w:rsidRPr="00D64003">
        <w:rPr>
          <w:rFonts w:ascii="Arial Narrow" w:hAnsi="Arial Narrow"/>
          <w:iCs/>
          <w:sz w:val="22"/>
          <w:szCs w:val="22"/>
        </w:rPr>
        <w:t xml:space="preserve">, masiek protichemických, rukavíc </w:t>
      </w:r>
      <w:proofErr w:type="spellStart"/>
      <w:r w:rsidRPr="00D64003">
        <w:rPr>
          <w:rFonts w:ascii="Arial Narrow" w:hAnsi="Arial Narrow"/>
          <w:iCs/>
          <w:sz w:val="22"/>
          <w:szCs w:val="22"/>
        </w:rPr>
        <w:t>protiúderových</w:t>
      </w:r>
      <w:proofErr w:type="spellEnd"/>
      <w:r w:rsidRPr="00D64003">
        <w:rPr>
          <w:rFonts w:ascii="Arial Narrow" w:hAnsi="Arial Narrow"/>
          <w:iCs/>
          <w:sz w:val="22"/>
          <w:szCs w:val="22"/>
        </w:rPr>
        <w:t xml:space="preserve"> a štítov </w:t>
      </w:r>
      <w:proofErr w:type="spellStart"/>
      <w:r w:rsidRPr="00D64003">
        <w:rPr>
          <w:rFonts w:ascii="Arial Narrow" w:hAnsi="Arial Narrow"/>
          <w:iCs/>
          <w:sz w:val="22"/>
          <w:szCs w:val="22"/>
        </w:rPr>
        <w:t>protiúderových</w:t>
      </w:r>
      <w:proofErr w:type="spellEnd"/>
      <w:r w:rsidRPr="00D64003">
        <w:rPr>
          <w:rFonts w:ascii="Arial Narrow" w:hAnsi="Arial Narrow"/>
          <w:iCs/>
          <w:sz w:val="22"/>
          <w:szCs w:val="22"/>
        </w:rPr>
        <w:t>. Táto výstroj slúži pre potreby príslušníkov PZ s cieľom ochrany proti úderom a dopadajúcim predmetom a násilným útokom.</w:t>
      </w:r>
    </w:p>
    <w:p w14:paraId="24ECA833" w14:textId="77777777" w:rsidR="00A61237" w:rsidRPr="00D64003" w:rsidRDefault="00A61237" w:rsidP="00B44714">
      <w:pPr>
        <w:pStyle w:val="Odsekzoznamu"/>
        <w:jc w:val="both"/>
        <w:rPr>
          <w:rFonts w:ascii="Arial Narrow" w:hAnsi="Arial Narrow"/>
          <w:i/>
          <w:sz w:val="22"/>
          <w:szCs w:val="22"/>
        </w:rPr>
      </w:pPr>
    </w:p>
    <w:p w14:paraId="6EED572F" w14:textId="656AA7AC" w:rsidR="00A61237" w:rsidRDefault="00A61237" w:rsidP="00D64003">
      <w:pPr>
        <w:spacing w:after="240"/>
        <w:ind w:left="720"/>
        <w:jc w:val="both"/>
        <w:rPr>
          <w:rFonts w:ascii="Arial Narrow" w:hAnsi="Arial Narrow"/>
          <w:iCs/>
          <w:sz w:val="22"/>
          <w:szCs w:val="22"/>
        </w:rPr>
      </w:pPr>
      <w:r w:rsidRPr="00D64003">
        <w:rPr>
          <w:rFonts w:ascii="Arial Narrow" w:hAnsi="Arial Narrow"/>
          <w:b/>
          <w:sz w:val="22"/>
          <w:szCs w:val="22"/>
        </w:rPr>
        <w:t>CPV:</w:t>
      </w:r>
      <w:r w:rsidR="00D64003" w:rsidRPr="00D64003">
        <w:rPr>
          <w:rFonts w:ascii="Arial Narrow" w:hAnsi="Arial Narrow"/>
          <w:b/>
          <w:sz w:val="22"/>
          <w:szCs w:val="22"/>
        </w:rPr>
        <w:t xml:space="preserve">  </w:t>
      </w:r>
      <w:r w:rsidR="00500A3E" w:rsidRPr="00D64003">
        <w:rPr>
          <w:rFonts w:ascii="Arial Narrow" w:hAnsi="Arial Narrow"/>
          <w:iCs/>
          <w:sz w:val="22"/>
          <w:szCs w:val="22"/>
        </w:rPr>
        <w:t>35220000-2</w:t>
      </w:r>
      <w:r w:rsidR="00AD192F" w:rsidRPr="00D64003">
        <w:rPr>
          <w:rFonts w:ascii="Arial Narrow" w:hAnsi="Arial Narrow"/>
          <w:iCs/>
          <w:sz w:val="22"/>
          <w:szCs w:val="22"/>
        </w:rPr>
        <w:t xml:space="preserve"> </w:t>
      </w:r>
      <w:r w:rsidR="00500A3E" w:rsidRPr="00D64003">
        <w:rPr>
          <w:rFonts w:ascii="Arial Narrow" w:hAnsi="Arial Narrow"/>
          <w:iCs/>
          <w:sz w:val="22"/>
          <w:szCs w:val="22"/>
        </w:rPr>
        <w:t>Výstroj na potláčanie nepokojov</w:t>
      </w:r>
    </w:p>
    <w:p w14:paraId="56D8E62A" w14:textId="77777777" w:rsidR="00BE575B" w:rsidRPr="00BE575B" w:rsidRDefault="00BE575B" w:rsidP="00BE575B">
      <w:pPr>
        <w:pStyle w:val="Zkladntext3"/>
        <w:spacing w:after="0"/>
        <w:jc w:val="both"/>
        <w:rPr>
          <w:rFonts w:ascii="Arial Narrow" w:hAnsi="Arial Narrow" w:cs="Arial"/>
          <w:b/>
          <w:sz w:val="22"/>
          <w:szCs w:val="22"/>
        </w:rPr>
      </w:pPr>
      <w:r w:rsidRPr="00BE575B">
        <w:rPr>
          <w:rFonts w:ascii="Arial Narrow" w:hAnsi="Arial Narrow" w:cs="Arial"/>
          <w:b/>
          <w:sz w:val="22"/>
          <w:szCs w:val="22"/>
        </w:rPr>
        <w:t xml:space="preserve">Miesto dodania predmetu zákazky: </w:t>
      </w:r>
    </w:p>
    <w:p w14:paraId="31F9B099" w14:textId="36F37CDB" w:rsidR="00BE575B" w:rsidRPr="00BE575B" w:rsidRDefault="00BE575B" w:rsidP="00BE575B">
      <w:pPr>
        <w:pStyle w:val="Zkladntext3"/>
        <w:spacing w:after="0"/>
        <w:jc w:val="both"/>
        <w:rPr>
          <w:rFonts w:ascii="Arial Narrow" w:hAnsi="Arial Narrow" w:cs="Arial"/>
          <w:sz w:val="22"/>
        </w:rPr>
      </w:pPr>
      <w:r w:rsidRPr="00503DC2">
        <w:rPr>
          <w:rFonts w:ascii="Arial Narrow" w:hAnsi="Arial Narrow" w:cs="Arial"/>
          <w:color w:val="000000"/>
          <w:sz w:val="22"/>
        </w:rPr>
        <w:t>Ústredný sklad Ministers</w:t>
      </w:r>
      <w:r>
        <w:rPr>
          <w:rFonts w:ascii="Arial Narrow" w:hAnsi="Arial Narrow" w:cs="Arial"/>
          <w:color w:val="000000"/>
          <w:sz w:val="22"/>
        </w:rPr>
        <w:t xml:space="preserve">tva vnútra Slovenskej republiky, </w:t>
      </w:r>
      <w:r w:rsidRPr="00503DC2">
        <w:rPr>
          <w:rFonts w:ascii="Arial Narrow" w:hAnsi="Arial Narrow" w:cs="Arial"/>
          <w:color w:val="000000"/>
          <w:sz w:val="22"/>
        </w:rPr>
        <w:t>Príboj 5</w:t>
      </w:r>
      <w:r>
        <w:rPr>
          <w:rFonts w:ascii="Arial Narrow" w:hAnsi="Arial Narrow" w:cs="Arial"/>
          <w:color w:val="000000"/>
          <w:sz w:val="22"/>
        </w:rPr>
        <w:t xml:space="preserve">60, </w:t>
      </w:r>
      <w:r w:rsidRPr="00503DC2">
        <w:rPr>
          <w:rFonts w:ascii="Arial Narrow" w:hAnsi="Arial Narrow" w:cs="Arial"/>
          <w:color w:val="000000"/>
          <w:sz w:val="22"/>
        </w:rPr>
        <w:t>976 13 Slovenská Ľupča.</w:t>
      </w:r>
    </w:p>
    <w:p w14:paraId="0A545904" w14:textId="77777777" w:rsidR="00BE575B" w:rsidRPr="00D64003" w:rsidRDefault="00BE575B" w:rsidP="00D64003">
      <w:pPr>
        <w:spacing w:after="240"/>
        <w:ind w:left="720"/>
        <w:jc w:val="both"/>
        <w:rPr>
          <w:rStyle w:val="Hypertextovprepojenie"/>
          <w:rFonts w:ascii="Arial Narrow" w:hAnsi="Arial Narrow"/>
          <w:b/>
          <w:color w:val="auto"/>
          <w:sz w:val="22"/>
          <w:szCs w:val="22"/>
          <w:u w:val="none"/>
        </w:rPr>
      </w:pPr>
    </w:p>
    <w:p w14:paraId="28854EF9" w14:textId="77777777" w:rsidR="000A5A4F" w:rsidRPr="00D64003" w:rsidRDefault="000A5A4F" w:rsidP="00B44714">
      <w:pPr>
        <w:pStyle w:val="Default"/>
        <w:jc w:val="both"/>
        <w:rPr>
          <w:rFonts w:ascii="Arial Narrow" w:hAnsi="Arial Narrow"/>
          <w:b/>
          <w:sz w:val="22"/>
          <w:szCs w:val="22"/>
          <w:u w:val="single"/>
        </w:rPr>
      </w:pPr>
      <w:r w:rsidRPr="00D64003">
        <w:rPr>
          <w:rFonts w:ascii="Arial Narrow" w:hAnsi="Arial Narrow"/>
          <w:b/>
          <w:sz w:val="22"/>
          <w:szCs w:val="22"/>
          <w:u w:val="single"/>
        </w:rPr>
        <w:t>Uchádzač v ponuke predloží:</w:t>
      </w:r>
    </w:p>
    <w:p w14:paraId="554743A5" w14:textId="77777777" w:rsidR="000A2B9A" w:rsidRPr="00D64003" w:rsidRDefault="000A2B9A" w:rsidP="000A2B9A">
      <w:pPr>
        <w:pStyle w:val="Zarkazkladnhotextu"/>
        <w:numPr>
          <w:ilvl w:val="0"/>
          <w:numId w:val="9"/>
        </w:numPr>
        <w:autoSpaceDE w:val="0"/>
        <w:autoSpaceDN w:val="0"/>
        <w:spacing w:after="0"/>
        <w:jc w:val="both"/>
        <w:rPr>
          <w:rFonts w:ascii="Arial Narrow" w:hAnsi="Arial Narrow"/>
          <w:sz w:val="22"/>
          <w:szCs w:val="22"/>
        </w:rPr>
      </w:pPr>
      <w:r w:rsidRPr="00D64003">
        <w:rPr>
          <w:rFonts w:ascii="Arial Narrow" w:hAnsi="Arial Narrow"/>
          <w:sz w:val="22"/>
          <w:szCs w:val="22"/>
        </w:rPr>
        <w:t>Opis predmetu zákazky</w:t>
      </w:r>
    </w:p>
    <w:p w14:paraId="29FAE769" w14:textId="77777777" w:rsidR="000A2B9A" w:rsidRPr="00D64003" w:rsidRDefault="000A2B9A" w:rsidP="000A2B9A">
      <w:pPr>
        <w:pStyle w:val="Zarkazkladnhotextu"/>
        <w:numPr>
          <w:ilvl w:val="0"/>
          <w:numId w:val="9"/>
        </w:numPr>
        <w:autoSpaceDE w:val="0"/>
        <w:autoSpaceDN w:val="0"/>
        <w:spacing w:after="0"/>
        <w:jc w:val="both"/>
        <w:rPr>
          <w:rFonts w:ascii="Arial Narrow" w:hAnsi="Arial Narrow"/>
          <w:sz w:val="22"/>
          <w:szCs w:val="22"/>
        </w:rPr>
      </w:pPr>
      <w:r w:rsidRPr="00D64003">
        <w:rPr>
          <w:rFonts w:ascii="Arial Narrow" w:hAnsi="Arial Narrow"/>
          <w:sz w:val="22"/>
          <w:szCs w:val="22"/>
        </w:rPr>
        <w:t>Názov, výrobcu a typ ponúkaného tovaru</w:t>
      </w:r>
    </w:p>
    <w:p w14:paraId="3C03EED3" w14:textId="77777777" w:rsidR="000A2B9A" w:rsidRPr="00D64003" w:rsidRDefault="000A2B9A" w:rsidP="000A2B9A">
      <w:pPr>
        <w:pStyle w:val="Zarkazkladnhotextu"/>
        <w:autoSpaceDE w:val="0"/>
        <w:autoSpaceDN w:val="0"/>
        <w:spacing w:after="0"/>
        <w:ind w:left="360"/>
        <w:jc w:val="both"/>
        <w:rPr>
          <w:rFonts w:ascii="Arial Narrow" w:hAnsi="Arial Narrow"/>
          <w:sz w:val="22"/>
          <w:szCs w:val="22"/>
        </w:rPr>
      </w:pPr>
      <w:r w:rsidRPr="00D64003">
        <w:rPr>
          <w:rFonts w:ascii="Arial Narrow" w:hAnsi="Arial Narrow"/>
          <w:sz w:val="22"/>
          <w:szCs w:val="22"/>
        </w:rPr>
        <w:t>Uchádzač predloží spolu s ponukou nasledovné platné protokoly o skúškach/certifikáty vydané akreditovanými skúšobnými laboratóriami (skúšobňami), ktoré budú predložené v kópii v českom alebo slovenskom jazyku alebo v cudzojazyčnej kópii vrátane prekladu do slovenčiny:</w:t>
      </w:r>
    </w:p>
    <w:p w14:paraId="7DEDF861"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chránič trupu </w:t>
      </w:r>
      <w:proofErr w:type="spellStart"/>
      <w:r w:rsidRPr="00D64003">
        <w:rPr>
          <w:rFonts w:ascii="Arial Narrow" w:hAnsi="Arial Narrow"/>
          <w:sz w:val="22"/>
          <w:szCs w:val="22"/>
        </w:rPr>
        <w:t>protiúderového</w:t>
      </w:r>
      <w:proofErr w:type="spellEnd"/>
      <w:r w:rsidRPr="00D64003">
        <w:rPr>
          <w:rFonts w:ascii="Arial Narrow" w:hAnsi="Arial Narrow"/>
          <w:sz w:val="22"/>
          <w:szCs w:val="22"/>
        </w:rPr>
        <w:t xml:space="preserve"> kompletu na splnenie odolnosti úrovne TON I. a TON II. podľa ČSN 39 5360 alebo ekvivalentný a splnenie odolnosti voči plameňu minimálne podľa STN EN 469 alebo ekvivalentný</w:t>
      </w:r>
    </w:p>
    <w:p w14:paraId="2D5E9860"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horný chránič nôh (stehien), dolný chránič nôh, chránič paží a chránič predlaktia a lakťa </w:t>
      </w:r>
      <w:proofErr w:type="spellStart"/>
      <w:r w:rsidRPr="00D64003">
        <w:rPr>
          <w:rFonts w:ascii="Arial Narrow" w:hAnsi="Arial Narrow"/>
          <w:sz w:val="22"/>
          <w:szCs w:val="22"/>
        </w:rPr>
        <w:t>protiúderového</w:t>
      </w:r>
      <w:proofErr w:type="spellEnd"/>
      <w:r w:rsidRPr="00D64003">
        <w:rPr>
          <w:rFonts w:ascii="Arial Narrow" w:hAnsi="Arial Narrow"/>
          <w:sz w:val="22"/>
          <w:szCs w:val="22"/>
        </w:rPr>
        <w:t xml:space="preserve"> kompletu na splnenie odolnosti úrovne TON  I. energia 35 J podľa ČSN 39 5360 alebo ekvivalentný</w:t>
      </w:r>
    </w:p>
    <w:p w14:paraId="21086D86"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prilba na splnenie odolnosti úroveň TON III. podľa ČSN 39 5360  alebo ekvivalentný podľa bodu 4.2.2.</w:t>
      </w:r>
    </w:p>
    <w:p w14:paraId="5B5E6E91"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prilba na splnenie odolnosti voči plameňu podľa STN EN 13087-7 alebo ekvivalentný podľa bodu 4.2.3.</w:t>
      </w:r>
    </w:p>
    <w:p w14:paraId="50C4960E"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prilba na splnenie odolnosti voči chemickým látkam podľa STN EN ISO 175 alebo ekvivalentný podľa bodu 4.2.4. a následná nárazová skúška podľa STN EN 12492 alebo ekvivalentný</w:t>
      </w:r>
    </w:p>
    <w:p w14:paraId="20BD67B6"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vnútorná škrupina </w:t>
      </w:r>
      <w:proofErr w:type="spellStart"/>
      <w:r w:rsidRPr="00D64003">
        <w:rPr>
          <w:rFonts w:ascii="Arial Narrow" w:hAnsi="Arial Narrow"/>
          <w:sz w:val="22"/>
          <w:szCs w:val="22"/>
        </w:rPr>
        <w:t>protiúderovej</w:t>
      </w:r>
      <w:proofErr w:type="spellEnd"/>
      <w:r w:rsidRPr="00D64003">
        <w:rPr>
          <w:rFonts w:ascii="Arial Narrow" w:hAnsi="Arial Narrow"/>
          <w:sz w:val="22"/>
          <w:szCs w:val="22"/>
        </w:rPr>
        <w:t xml:space="preserve"> prilby na splnenie nárazovej energie podľa STN EN 12492 alebo ekvivalentný</w:t>
      </w:r>
    </w:p>
    <w:p w14:paraId="1D4075AE"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upínací systém </w:t>
      </w:r>
      <w:proofErr w:type="spellStart"/>
      <w:r w:rsidRPr="00D64003">
        <w:rPr>
          <w:rFonts w:ascii="Arial Narrow" w:hAnsi="Arial Narrow"/>
          <w:sz w:val="22"/>
          <w:szCs w:val="22"/>
        </w:rPr>
        <w:t>podbradného</w:t>
      </w:r>
      <w:proofErr w:type="spellEnd"/>
      <w:r w:rsidRPr="00D64003">
        <w:rPr>
          <w:rFonts w:ascii="Arial Narrow" w:hAnsi="Arial Narrow"/>
          <w:sz w:val="22"/>
          <w:szCs w:val="22"/>
        </w:rPr>
        <w:t xml:space="preserve"> popruhu </w:t>
      </w:r>
      <w:proofErr w:type="spellStart"/>
      <w:r w:rsidRPr="00D64003">
        <w:rPr>
          <w:rFonts w:ascii="Arial Narrow" w:hAnsi="Arial Narrow"/>
          <w:sz w:val="22"/>
          <w:szCs w:val="22"/>
        </w:rPr>
        <w:t>protiúderovej</w:t>
      </w:r>
      <w:proofErr w:type="spellEnd"/>
      <w:r w:rsidRPr="00D64003">
        <w:rPr>
          <w:rFonts w:ascii="Arial Narrow" w:hAnsi="Arial Narrow"/>
          <w:sz w:val="22"/>
          <w:szCs w:val="22"/>
        </w:rPr>
        <w:t xml:space="preserve"> prilby odolnosť na ťah  podľa STN EN 13087-5 čl. 5.2.3.1. alebo ekvivalentný</w:t>
      </w:r>
    </w:p>
    <w:p w14:paraId="4CEF4F67"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prilba na materiály prichádzajúce do priameho kontaktu s pokožkou na skúšky preukazujúce zdravotnú a hygienickú </w:t>
      </w:r>
      <w:proofErr w:type="spellStart"/>
      <w:r w:rsidRPr="00D64003">
        <w:rPr>
          <w:rFonts w:ascii="Arial Narrow" w:hAnsi="Arial Narrow"/>
          <w:sz w:val="22"/>
          <w:szCs w:val="22"/>
        </w:rPr>
        <w:t>nezávadnosť</w:t>
      </w:r>
      <w:proofErr w:type="spellEnd"/>
      <w:r w:rsidRPr="00D64003">
        <w:rPr>
          <w:rFonts w:ascii="Arial Narrow" w:hAnsi="Arial Narrow"/>
          <w:sz w:val="22"/>
          <w:szCs w:val="22"/>
        </w:rPr>
        <w:t xml:space="preserve">, obstarávateľ bude akceptovať aj doloženie platným certifikátom hygienickej </w:t>
      </w:r>
      <w:proofErr w:type="spellStart"/>
      <w:r w:rsidRPr="00D64003">
        <w:rPr>
          <w:rFonts w:ascii="Arial Narrow" w:hAnsi="Arial Narrow"/>
          <w:sz w:val="22"/>
          <w:szCs w:val="22"/>
        </w:rPr>
        <w:t>nezávadnosti</w:t>
      </w:r>
      <w:proofErr w:type="spellEnd"/>
      <w:r w:rsidRPr="00D64003">
        <w:rPr>
          <w:rFonts w:ascii="Arial Narrow" w:hAnsi="Arial Narrow"/>
          <w:sz w:val="22"/>
          <w:szCs w:val="22"/>
        </w:rPr>
        <w:t xml:space="preserve"> OEKO-TEX</w:t>
      </w:r>
    </w:p>
    <w:p w14:paraId="13C60F4B"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protichemická maska na splnenie klasifikačnej triedy 3 podľa  normy STN EN 136 alebo ekvivalentný</w:t>
      </w:r>
    </w:p>
    <w:p w14:paraId="304560CD"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závit ventilovej komory protichemickej masky </w:t>
      </w:r>
      <w:proofErr w:type="spellStart"/>
      <w:r w:rsidRPr="00D64003">
        <w:rPr>
          <w:rFonts w:ascii="Arial Narrow" w:hAnsi="Arial Narrow"/>
          <w:sz w:val="22"/>
          <w:szCs w:val="22"/>
        </w:rPr>
        <w:t>Rd</w:t>
      </w:r>
      <w:proofErr w:type="spellEnd"/>
      <w:r w:rsidRPr="00D64003">
        <w:rPr>
          <w:rFonts w:ascii="Arial Narrow" w:hAnsi="Arial Narrow"/>
          <w:sz w:val="22"/>
          <w:szCs w:val="22"/>
        </w:rPr>
        <w:t xml:space="preserve"> 40x1/7“ podľa STN EN 148-1 alebo ekvivalentný</w:t>
      </w:r>
    </w:p>
    <w:p w14:paraId="709F66EC"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filter k protichemickej maske na splnenie ustanovení normy STN EN 14387 alebo ekvivalentný a ustanovení normy STN EN 143 alebo ekvivalentný</w:t>
      </w:r>
    </w:p>
    <w:p w14:paraId="2E3C4C65"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závit filtra k protichemickej maske </w:t>
      </w:r>
      <w:proofErr w:type="spellStart"/>
      <w:r w:rsidRPr="00D64003">
        <w:rPr>
          <w:rFonts w:ascii="Arial Narrow" w:hAnsi="Arial Narrow"/>
          <w:sz w:val="22"/>
          <w:szCs w:val="22"/>
        </w:rPr>
        <w:t>Rd</w:t>
      </w:r>
      <w:proofErr w:type="spellEnd"/>
      <w:r w:rsidRPr="00D64003">
        <w:rPr>
          <w:rFonts w:ascii="Arial Narrow" w:hAnsi="Arial Narrow"/>
          <w:sz w:val="22"/>
          <w:szCs w:val="22"/>
        </w:rPr>
        <w:t xml:space="preserve"> 40x1/7“ podľa STN EN 148-1 alebo ekvivalentný</w:t>
      </w:r>
    </w:p>
    <w:p w14:paraId="5A4B7E74"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r w:rsidRPr="00D64003">
        <w:rPr>
          <w:rFonts w:ascii="Arial Narrow" w:hAnsi="Arial Narrow"/>
          <w:sz w:val="22"/>
          <w:szCs w:val="22"/>
        </w:rPr>
        <w:t>filter k protichemickej maske na splnenie maximálnej hodnoty dýchacieho odporu 260 Pa pri 30 l/min podľa STN EN 14387 alebo ekvivalentný</w:t>
      </w:r>
    </w:p>
    <w:p w14:paraId="1D3F1816"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protiúderový</w:t>
      </w:r>
      <w:proofErr w:type="spellEnd"/>
      <w:r w:rsidRPr="00D64003">
        <w:rPr>
          <w:rFonts w:ascii="Arial Narrow" w:hAnsi="Arial Narrow"/>
          <w:sz w:val="22"/>
          <w:szCs w:val="22"/>
        </w:rPr>
        <w:t xml:space="preserve"> štít oválny na splnenie maximálnej pružnosti štítu 2 100 MPa podľa STN EN ISO 527 alebo ekvivalentný</w:t>
      </w:r>
    </w:p>
    <w:p w14:paraId="188BC5B5"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protiúderový</w:t>
      </w:r>
      <w:proofErr w:type="spellEnd"/>
      <w:r w:rsidRPr="00D64003">
        <w:rPr>
          <w:rFonts w:ascii="Arial Narrow" w:hAnsi="Arial Narrow"/>
          <w:sz w:val="22"/>
          <w:szCs w:val="22"/>
        </w:rPr>
        <w:t xml:space="preserve"> štít oválny na splnenie minimálnej pevnosti v ohybe 95 MPa podľa STN EN ISO 178 alebo ekvivalentný</w:t>
      </w:r>
    </w:p>
    <w:p w14:paraId="452C6FB2" w14:textId="77777777"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protiúderové</w:t>
      </w:r>
      <w:proofErr w:type="spellEnd"/>
      <w:r w:rsidRPr="00D64003">
        <w:rPr>
          <w:rFonts w:ascii="Arial Narrow" w:hAnsi="Arial Narrow"/>
          <w:sz w:val="22"/>
          <w:szCs w:val="22"/>
        </w:rPr>
        <w:t xml:space="preserve"> rukavice odolnosť jednotlivých ochranný komponentov minimálne TON I. podľa ČSN 39 5360 alebo ekvivalentný</w:t>
      </w:r>
    </w:p>
    <w:p w14:paraId="54C5C951" w14:textId="024185F5" w:rsidR="000A2B9A" w:rsidRPr="00D64003" w:rsidRDefault="000A2B9A" w:rsidP="000A2B9A">
      <w:pPr>
        <w:pStyle w:val="Zarkazkladnhotextu"/>
        <w:numPr>
          <w:ilvl w:val="0"/>
          <w:numId w:val="10"/>
        </w:numPr>
        <w:autoSpaceDE w:val="0"/>
        <w:autoSpaceDN w:val="0"/>
        <w:spacing w:after="0"/>
        <w:jc w:val="both"/>
        <w:rPr>
          <w:rFonts w:ascii="Arial Narrow" w:hAnsi="Arial Narrow"/>
          <w:sz w:val="22"/>
          <w:szCs w:val="22"/>
        </w:rPr>
      </w:pPr>
      <w:proofErr w:type="spellStart"/>
      <w:r w:rsidRPr="00D64003">
        <w:rPr>
          <w:rFonts w:ascii="Arial Narrow" w:hAnsi="Arial Narrow"/>
          <w:sz w:val="22"/>
          <w:szCs w:val="22"/>
        </w:rPr>
        <w:t>protiúderové</w:t>
      </w:r>
      <w:proofErr w:type="spellEnd"/>
      <w:r w:rsidRPr="00D64003">
        <w:rPr>
          <w:rFonts w:ascii="Arial Narrow" w:hAnsi="Arial Narrow"/>
          <w:sz w:val="22"/>
          <w:szCs w:val="22"/>
        </w:rPr>
        <w:t xml:space="preserve"> rukavice odolnosť voči teplu a plameňu podľa STN EN ISO 14460 čl. 6.1., 6.2., 6.3., 6.4. alebo ekvivalentný</w:t>
      </w:r>
    </w:p>
    <w:p w14:paraId="26BCBDCE" w14:textId="77777777" w:rsidR="000A2B9A" w:rsidRDefault="000A2B9A" w:rsidP="000A2B9A">
      <w:pPr>
        <w:pStyle w:val="Zarkazkladnhotextu"/>
        <w:autoSpaceDE w:val="0"/>
        <w:autoSpaceDN w:val="0"/>
        <w:spacing w:after="0"/>
        <w:ind w:left="720"/>
        <w:jc w:val="both"/>
        <w:rPr>
          <w:rFonts w:ascii="Arial Narrow" w:hAnsi="Arial Narrow"/>
          <w:sz w:val="22"/>
          <w:szCs w:val="22"/>
        </w:rPr>
      </w:pPr>
    </w:p>
    <w:p w14:paraId="37674677" w14:textId="77777777" w:rsidR="00D64003" w:rsidRDefault="00D64003" w:rsidP="000A2B9A">
      <w:pPr>
        <w:pStyle w:val="Zarkazkladnhotextu"/>
        <w:autoSpaceDE w:val="0"/>
        <w:autoSpaceDN w:val="0"/>
        <w:spacing w:after="0"/>
        <w:ind w:left="720"/>
        <w:jc w:val="both"/>
        <w:rPr>
          <w:rFonts w:ascii="Arial Narrow" w:hAnsi="Arial Narrow"/>
          <w:sz w:val="22"/>
          <w:szCs w:val="22"/>
        </w:rPr>
      </w:pPr>
    </w:p>
    <w:p w14:paraId="100720E5" w14:textId="77777777" w:rsidR="00D64003" w:rsidRPr="00D64003" w:rsidRDefault="00D64003" w:rsidP="000A2B9A">
      <w:pPr>
        <w:pStyle w:val="Zarkazkladnhotextu"/>
        <w:autoSpaceDE w:val="0"/>
        <w:autoSpaceDN w:val="0"/>
        <w:spacing w:after="0"/>
        <w:ind w:left="720"/>
        <w:jc w:val="both"/>
        <w:rPr>
          <w:rFonts w:ascii="Arial Narrow" w:hAnsi="Arial Narrow"/>
          <w:sz w:val="22"/>
          <w:szCs w:val="22"/>
        </w:rPr>
      </w:pPr>
    </w:p>
    <w:p w14:paraId="29A9A2F1" w14:textId="27CC61AD" w:rsidR="000A2B9A" w:rsidRPr="00D64003" w:rsidRDefault="000A2B9A" w:rsidP="000A2B9A">
      <w:pPr>
        <w:pStyle w:val="Zkladntext3"/>
        <w:spacing w:after="0"/>
        <w:jc w:val="both"/>
        <w:rPr>
          <w:rFonts w:ascii="Arial Narrow" w:hAnsi="Arial Narrow"/>
          <w:sz w:val="22"/>
          <w:szCs w:val="22"/>
        </w:rPr>
      </w:pPr>
      <w:r w:rsidRPr="00D64003">
        <w:rPr>
          <w:rFonts w:ascii="Arial Narrow" w:hAnsi="Arial Narrow"/>
          <w:sz w:val="22"/>
          <w:szCs w:val="22"/>
        </w:rPr>
        <w:t>Úspešný uchádzač pred podpisom zmluvy, ktorá bude výsledkom tohto verejného obstarávania v rámci poskytnutia riadnej súčinnosti podľa § 56 ods. 8 zákona</w:t>
      </w:r>
      <w:r w:rsidR="005D0253" w:rsidRPr="00D64003">
        <w:rPr>
          <w:rFonts w:ascii="Arial Narrow" w:hAnsi="Arial Narrow"/>
          <w:sz w:val="22"/>
          <w:szCs w:val="22"/>
        </w:rPr>
        <w:t>,</w:t>
      </w:r>
      <w:r w:rsidRPr="00D64003">
        <w:rPr>
          <w:rFonts w:ascii="Arial Narrow" w:hAnsi="Arial Narrow"/>
          <w:sz w:val="22"/>
          <w:szCs w:val="22"/>
        </w:rPr>
        <w:t xml:space="preserve"> bude povinný </w:t>
      </w:r>
      <w:r w:rsidRPr="00D64003">
        <w:rPr>
          <w:rFonts w:ascii="Arial Narrow" w:hAnsi="Arial Narrow"/>
          <w:sz w:val="22"/>
        </w:rPr>
        <w:t xml:space="preserve">predložiť Vzorky: </w:t>
      </w:r>
    </w:p>
    <w:p w14:paraId="6BDCC087" w14:textId="7E09E295" w:rsidR="000A2B9A" w:rsidRPr="00D64003" w:rsidRDefault="000A2B9A" w:rsidP="000A2B9A">
      <w:pPr>
        <w:pStyle w:val="Zarkazkladnhotextu"/>
        <w:autoSpaceDE w:val="0"/>
        <w:autoSpaceDN w:val="0"/>
        <w:spacing w:after="0"/>
        <w:ind w:left="720"/>
        <w:jc w:val="both"/>
        <w:rPr>
          <w:rFonts w:ascii="Arial Narrow" w:hAnsi="Arial Narrow"/>
          <w:sz w:val="22"/>
        </w:rPr>
      </w:pPr>
      <w:r w:rsidRPr="00D64003">
        <w:rPr>
          <w:rFonts w:ascii="Arial Narrow" w:hAnsi="Arial Narrow"/>
          <w:sz w:val="22"/>
        </w:rPr>
        <w:t>1</w:t>
      </w:r>
      <w:r w:rsidR="005D0253" w:rsidRPr="00D64003">
        <w:rPr>
          <w:rFonts w:ascii="Arial Narrow" w:hAnsi="Arial Narrow"/>
          <w:sz w:val="22"/>
        </w:rPr>
        <w:t xml:space="preserve"> </w:t>
      </w:r>
      <w:r w:rsidRPr="00D64003">
        <w:rPr>
          <w:rFonts w:ascii="Arial Narrow" w:hAnsi="Arial Narrow"/>
          <w:sz w:val="22"/>
        </w:rPr>
        <w:t xml:space="preserve">ks </w:t>
      </w:r>
      <w:r w:rsidR="005D0253" w:rsidRPr="00D64003">
        <w:rPr>
          <w:rFonts w:ascii="Arial Narrow" w:hAnsi="Arial Narrow"/>
          <w:sz w:val="22"/>
        </w:rPr>
        <w:t>Komplet</w:t>
      </w:r>
      <w:r w:rsidRPr="00D64003">
        <w:rPr>
          <w:rFonts w:ascii="Arial Narrow" w:hAnsi="Arial Narrow"/>
          <w:sz w:val="22"/>
        </w:rPr>
        <w:t xml:space="preserve"> </w:t>
      </w:r>
      <w:proofErr w:type="spellStart"/>
      <w:r w:rsidR="005D0253" w:rsidRPr="00D64003">
        <w:rPr>
          <w:rFonts w:ascii="Arial Narrow" w:hAnsi="Arial Narrow"/>
          <w:sz w:val="22"/>
        </w:rPr>
        <w:t>protiúderový</w:t>
      </w:r>
      <w:proofErr w:type="spellEnd"/>
    </w:p>
    <w:p w14:paraId="0ED2F81A" w14:textId="5C466F74" w:rsidR="000A2B9A" w:rsidRPr="00D64003" w:rsidRDefault="000A2B9A" w:rsidP="005D0253">
      <w:pPr>
        <w:pStyle w:val="Zarkazkladnhotextu"/>
        <w:autoSpaceDE w:val="0"/>
        <w:autoSpaceDN w:val="0"/>
        <w:spacing w:after="0"/>
        <w:ind w:left="720"/>
        <w:jc w:val="both"/>
        <w:rPr>
          <w:rFonts w:ascii="Arial Narrow" w:hAnsi="Arial Narrow"/>
          <w:sz w:val="22"/>
        </w:rPr>
      </w:pPr>
      <w:r w:rsidRPr="00D64003">
        <w:rPr>
          <w:rFonts w:ascii="Arial Narrow" w:hAnsi="Arial Narrow"/>
          <w:sz w:val="22"/>
        </w:rPr>
        <w:t>1</w:t>
      </w:r>
      <w:r w:rsidR="005D0253" w:rsidRPr="00D64003">
        <w:rPr>
          <w:rFonts w:ascii="Arial Narrow" w:hAnsi="Arial Narrow"/>
          <w:sz w:val="22"/>
        </w:rPr>
        <w:t xml:space="preserve"> </w:t>
      </w:r>
      <w:r w:rsidRPr="00D64003">
        <w:rPr>
          <w:rFonts w:ascii="Arial Narrow" w:hAnsi="Arial Narrow"/>
          <w:sz w:val="22"/>
        </w:rPr>
        <w:t xml:space="preserve">ks </w:t>
      </w:r>
      <w:r w:rsidR="005D0253" w:rsidRPr="00D64003">
        <w:rPr>
          <w:rFonts w:ascii="Arial Narrow" w:hAnsi="Arial Narrow"/>
          <w:sz w:val="22"/>
        </w:rPr>
        <w:t xml:space="preserve">Prilba </w:t>
      </w:r>
      <w:proofErr w:type="spellStart"/>
      <w:r w:rsidR="005D0253" w:rsidRPr="00D64003">
        <w:rPr>
          <w:rFonts w:ascii="Arial Narrow" w:hAnsi="Arial Narrow"/>
          <w:sz w:val="22"/>
        </w:rPr>
        <w:t>protiúderová</w:t>
      </w:r>
      <w:proofErr w:type="spellEnd"/>
    </w:p>
    <w:p w14:paraId="4E84B711" w14:textId="152EA2C3" w:rsidR="000A2B9A" w:rsidRPr="00D64003" w:rsidRDefault="000A2B9A" w:rsidP="005D0253">
      <w:pPr>
        <w:pStyle w:val="Zarkazkladnhotextu"/>
        <w:autoSpaceDE w:val="0"/>
        <w:autoSpaceDN w:val="0"/>
        <w:spacing w:after="0"/>
        <w:ind w:left="720"/>
        <w:jc w:val="both"/>
        <w:rPr>
          <w:rFonts w:ascii="Arial Narrow" w:hAnsi="Arial Narrow"/>
          <w:sz w:val="22"/>
        </w:rPr>
      </w:pPr>
      <w:r w:rsidRPr="00D64003">
        <w:rPr>
          <w:rFonts w:ascii="Arial Narrow" w:hAnsi="Arial Narrow"/>
          <w:sz w:val="22"/>
        </w:rPr>
        <w:t>1</w:t>
      </w:r>
      <w:r w:rsidR="005D0253" w:rsidRPr="00D64003">
        <w:rPr>
          <w:rFonts w:ascii="Arial Narrow" w:hAnsi="Arial Narrow"/>
          <w:sz w:val="22"/>
        </w:rPr>
        <w:t xml:space="preserve"> </w:t>
      </w:r>
      <w:r w:rsidRPr="00D64003">
        <w:rPr>
          <w:rFonts w:ascii="Arial Narrow" w:hAnsi="Arial Narrow"/>
          <w:sz w:val="22"/>
        </w:rPr>
        <w:t xml:space="preserve">ks </w:t>
      </w:r>
      <w:r w:rsidR="005D0253" w:rsidRPr="00D64003">
        <w:rPr>
          <w:rFonts w:ascii="Arial Narrow" w:hAnsi="Arial Narrow"/>
          <w:sz w:val="22"/>
        </w:rPr>
        <w:t>Maska protichemická</w:t>
      </w:r>
    </w:p>
    <w:p w14:paraId="546FD4CD" w14:textId="16589674" w:rsidR="000A2B9A" w:rsidRPr="00D64003" w:rsidRDefault="000A2B9A" w:rsidP="005D0253">
      <w:pPr>
        <w:pStyle w:val="Zarkazkladnhotextu"/>
        <w:autoSpaceDE w:val="0"/>
        <w:autoSpaceDN w:val="0"/>
        <w:spacing w:after="0"/>
        <w:ind w:left="720"/>
        <w:jc w:val="both"/>
        <w:rPr>
          <w:rFonts w:ascii="Arial Narrow" w:hAnsi="Arial Narrow"/>
          <w:sz w:val="22"/>
        </w:rPr>
      </w:pPr>
      <w:r w:rsidRPr="00D64003">
        <w:rPr>
          <w:rFonts w:ascii="Arial Narrow" w:hAnsi="Arial Narrow"/>
          <w:sz w:val="22"/>
        </w:rPr>
        <w:t>1</w:t>
      </w:r>
      <w:r w:rsidR="005D0253" w:rsidRPr="00D64003">
        <w:rPr>
          <w:rFonts w:ascii="Arial Narrow" w:hAnsi="Arial Narrow"/>
          <w:sz w:val="22"/>
        </w:rPr>
        <w:t xml:space="preserve"> pár Rukavice </w:t>
      </w:r>
      <w:proofErr w:type="spellStart"/>
      <w:r w:rsidR="005D0253" w:rsidRPr="00D64003">
        <w:rPr>
          <w:rFonts w:ascii="Arial Narrow" w:hAnsi="Arial Narrow"/>
          <w:sz w:val="22"/>
        </w:rPr>
        <w:t>protiúderové</w:t>
      </w:r>
      <w:proofErr w:type="spellEnd"/>
    </w:p>
    <w:p w14:paraId="61439D34" w14:textId="54A8297B" w:rsidR="000A2B9A" w:rsidRPr="00D64003" w:rsidRDefault="000A2B9A" w:rsidP="005D0253">
      <w:pPr>
        <w:pStyle w:val="Zarkazkladnhotextu"/>
        <w:autoSpaceDE w:val="0"/>
        <w:autoSpaceDN w:val="0"/>
        <w:spacing w:after="0"/>
        <w:ind w:left="720"/>
        <w:jc w:val="both"/>
        <w:rPr>
          <w:rFonts w:ascii="Arial Narrow" w:hAnsi="Arial Narrow"/>
          <w:sz w:val="22"/>
        </w:rPr>
      </w:pPr>
      <w:r w:rsidRPr="00D64003">
        <w:rPr>
          <w:rFonts w:ascii="Arial Narrow" w:hAnsi="Arial Narrow"/>
          <w:sz w:val="22"/>
        </w:rPr>
        <w:t>1</w:t>
      </w:r>
      <w:r w:rsidR="005D0253" w:rsidRPr="00D64003">
        <w:rPr>
          <w:rFonts w:ascii="Arial Narrow" w:hAnsi="Arial Narrow"/>
          <w:sz w:val="22"/>
        </w:rPr>
        <w:t xml:space="preserve"> </w:t>
      </w:r>
      <w:r w:rsidRPr="00D64003">
        <w:rPr>
          <w:rFonts w:ascii="Arial Narrow" w:hAnsi="Arial Narrow"/>
          <w:sz w:val="22"/>
        </w:rPr>
        <w:t xml:space="preserve">ks </w:t>
      </w:r>
      <w:r w:rsidR="005D0253" w:rsidRPr="00D64003">
        <w:rPr>
          <w:rFonts w:ascii="Arial Narrow" w:hAnsi="Arial Narrow"/>
          <w:sz w:val="22"/>
        </w:rPr>
        <w:t xml:space="preserve">Štít </w:t>
      </w:r>
      <w:proofErr w:type="spellStart"/>
      <w:r w:rsidR="005D0253" w:rsidRPr="00D64003">
        <w:rPr>
          <w:rFonts w:ascii="Arial Narrow" w:hAnsi="Arial Narrow"/>
          <w:sz w:val="22"/>
        </w:rPr>
        <w:t>protiúderový</w:t>
      </w:r>
      <w:proofErr w:type="spellEnd"/>
    </w:p>
    <w:p w14:paraId="70DCAFA0" w14:textId="77777777" w:rsidR="000A2B9A" w:rsidRPr="00D64003" w:rsidRDefault="000A2B9A" w:rsidP="005D0253">
      <w:pPr>
        <w:pStyle w:val="Odsekzoznamu"/>
        <w:rPr>
          <w:rFonts w:ascii="Arial Narrow" w:hAnsi="Arial Narrow"/>
          <w:sz w:val="22"/>
          <w:u w:val="single"/>
        </w:rPr>
      </w:pPr>
      <w:r w:rsidRPr="00D64003">
        <w:rPr>
          <w:rFonts w:ascii="Arial Narrow" w:hAnsi="Arial Narrow"/>
          <w:sz w:val="22"/>
          <w:u w:val="single"/>
        </w:rPr>
        <w:t>Vzorky budú vrátené.</w:t>
      </w:r>
    </w:p>
    <w:p w14:paraId="59906BB4" w14:textId="77777777" w:rsidR="000A2B9A" w:rsidRPr="000A2B9A" w:rsidRDefault="000A2B9A" w:rsidP="000A2B9A">
      <w:pPr>
        <w:pStyle w:val="Zarkazkladnhotextu"/>
        <w:autoSpaceDE w:val="0"/>
        <w:autoSpaceDN w:val="0"/>
        <w:spacing w:after="0"/>
        <w:ind w:left="0"/>
        <w:jc w:val="both"/>
        <w:rPr>
          <w:sz w:val="22"/>
          <w:szCs w:val="22"/>
        </w:rPr>
      </w:pPr>
    </w:p>
    <w:p w14:paraId="43E47FD9" w14:textId="2B10D74B" w:rsidR="005D0253" w:rsidRDefault="00A61237" w:rsidP="00D64003">
      <w:pPr>
        <w:pStyle w:val="Default"/>
        <w:spacing w:line="276" w:lineRule="auto"/>
        <w:ind w:left="720"/>
        <w:jc w:val="both"/>
        <w:rPr>
          <w:b/>
          <w:sz w:val="22"/>
          <w:szCs w:val="22"/>
        </w:rPr>
      </w:pPr>
      <w:r w:rsidRPr="00F13FFD">
        <w:rPr>
          <w:sz w:val="22"/>
          <w:szCs w:val="22"/>
        </w:rPr>
        <w:tab/>
      </w:r>
      <w:r w:rsidRPr="00F13FFD">
        <w:rPr>
          <w:sz w:val="22"/>
          <w:szCs w:val="22"/>
        </w:rPr>
        <w:tab/>
      </w:r>
    </w:p>
    <w:p w14:paraId="65243BFD" w14:textId="4F3E939D" w:rsidR="00DA3196" w:rsidRPr="00D64003" w:rsidRDefault="00B212B6" w:rsidP="00B212B6">
      <w:pPr>
        <w:tabs>
          <w:tab w:val="left" w:pos="709"/>
        </w:tabs>
        <w:spacing w:after="240"/>
        <w:jc w:val="center"/>
        <w:rPr>
          <w:rFonts w:ascii="Arial Narrow" w:hAnsi="Arial Narrow"/>
          <w:b/>
          <w:sz w:val="22"/>
          <w:szCs w:val="22"/>
        </w:rPr>
      </w:pPr>
      <w:r w:rsidRPr="00D64003">
        <w:rPr>
          <w:rFonts w:ascii="Arial Narrow" w:hAnsi="Arial Narrow"/>
          <w:b/>
          <w:sz w:val="22"/>
          <w:szCs w:val="22"/>
        </w:rPr>
        <w:t>Špecifikácia</w:t>
      </w:r>
      <w:r w:rsidR="00DA3196" w:rsidRPr="00D64003">
        <w:rPr>
          <w:rFonts w:ascii="Arial Narrow" w:hAnsi="Arial Narrow"/>
          <w:b/>
          <w:sz w:val="22"/>
          <w:szCs w:val="22"/>
        </w:rPr>
        <w:t xml:space="preserve"> predmetu zákazky</w:t>
      </w:r>
    </w:p>
    <w:p w14:paraId="0467364F" w14:textId="4DEAC2D7" w:rsidR="00684565" w:rsidRPr="00D64003" w:rsidRDefault="00684565" w:rsidP="00684565">
      <w:pPr>
        <w:pStyle w:val="Odsekzoznamu"/>
        <w:numPr>
          <w:ilvl w:val="0"/>
          <w:numId w:val="17"/>
        </w:numPr>
        <w:jc w:val="both"/>
        <w:rPr>
          <w:rFonts w:ascii="Arial Narrow" w:hAnsi="Arial Narrow"/>
          <w:b/>
          <w:sz w:val="22"/>
          <w:szCs w:val="22"/>
          <w:u w:val="single"/>
        </w:rPr>
      </w:pPr>
      <w:proofErr w:type="spellStart"/>
      <w:r w:rsidRPr="00D64003">
        <w:rPr>
          <w:rFonts w:ascii="Arial Narrow" w:hAnsi="Arial Narrow"/>
          <w:b/>
          <w:sz w:val="22"/>
          <w:szCs w:val="22"/>
          <w:u w:val="single"/>
        </w:rPr>
        <w:t>Protiúderový</w:t>
      </w:r>
      <w:proofErr w:type="spellEnd"/>
      <w:r w:rsidRPr="00D64003">
        <w:rPr>
          <w:rFonts w:ascii="Arial Narrow" w:hAnsi="Arial Narrow"/>
          <w:b/>
          <w:sz w:val="22"/>
          <w:szCs w:val="22"/>
          <w:u w:val="single"/>
        </w:rPr>
        <w:t xml:space="preserve"> komplet</w:t>
      </w:r>
    </w:p>
    <w:p w14:paraId="069B1FC9" w14:textId="77777777" w:rsidR="00684565" w:rsidRPr="00D64003" w:rsidRDefault="00684565" w:rsidP="00684565">
      <w:pPr>
        <w:jc w:val="both"/>
        <w:rPr>
          <w:rFonts w:ascii="Arial Narrow" w:hAnsi="Arial Narrow"/>
          <w:sz w:val="22"/>
          <w:szCs w:val="22"/>
        </w:rPr>
      </w:pPr>
    </w:p>
    <w:p w14:paraId="081F2682" w14:textId="77777777" w:rsidR="00684565" w:rsidRPr="00D64003" w:rsidRDefault="00684565" w:rsidP="00684565">
      <w:pPr>
        <w:ind w:firstLine="568"/>
        <w:jc w:val="both"/>
        <w:rPr>
          <w:rFonts w:ascii="Arial Narrow" w:hAnsi="Arial Narrow"/>
          <w:sz w:val="22"/>
          <w:szCs w:val="22"/>
        </w:rPr>
      </w:pPr>
      <w:proofErr w:type="spellStart"/>
      <w:r w:rsidRPr="00D64003">
        <w:rPr>
          <w:rFonts w:ascii="Arial Narrow" w:hAnsi="Arial Narrow"/>
          <w:sz w:val="22"/>
          <w:szCs w:val="22"/>
        </w:rPr>
        <w:t>Protiúderový</w:t>
      </w:r>
      <w:proofErr w:type="spellEnd"/>
      <w:r w:rsidRPr="00D64003">
        <w:rPr>
          <w:rFonts w:ascii="Arial Narrow" w:hAnsi="Arial Narrow"/>
          <w:sz w:val="22"/>
          <w:szCs w:val="22"/>
        </w:rPr>
        <w:t xml:space="preserve"> komplet musí byť primárne vyvinutý pre potreby polície, s cieľom ochrany proti úderom a dopadajúcim predmetom s maximálnou ochranou proti hrubým a násilným útokom s možnosťou neobmedzene voľného pohybu. Je možné nosiť komplet ako skryto, tak i na vrchnom oblečení. </w:t>
      </w:r>
    </w:p>
    <w:p w14:paraId="2E14FD74"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 xml:space="preserve">Komplet primárne chráni okrem trupu aj všetky pohyblivé časti tela ako sú ramená, lakte, stehná, holene vrátane priehlavku. Trup je krytý z prednej časti, zadnej časti ale aj z boku. </w:t>
      </w:r>
    </w:p>
    <w:p w14:paraId="764C15C4"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 xml:space="preserve">Ochrana hornej polovice tela má nasledovný veľkostný sortiment: M, L, XL, XXL. Upnutie a vlastné nastavenie kompletu na jednotlivé typy postáv je zabezpečené pomocou suchých zipsov a pružných gumových pásikov. </w:t>
      </w:r>
    </w:p>
    <w:p w14:paraId="5FEBFD1B"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 xml:space="preserve">Farba: čierna </w:t>
      </w:r>
    </w:p>
    <w:p w14:paraId="7B59ED37"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Súčasť kompletu: prenosné puzdro (taška) čiernej farby s možnosťou označenia majiteľa na štítku.</w:t>
      </w:r>
    </w:p>
    <w:p w14:paraId="43EE5336" w14:textId="77777777" w:rsidR="00684565" w:rsidRPr="00D64003" w:rsidRDefault="00684565" w:rsidP="00684565">
      <w:pPr>
        <w:ind w:firstLine="708"/>
        <w:rPr>
          <w:rFonts w:ascii="Arial Narrow" w:hAnsi="Arial Narrow"/>
          <w:sz w:val="22"/>
          <w:szCs w:val="22"/>
        </w:rPr>
      </w:pPr>
      <w:r w:rsidRPr="00D64003">
        <w:rPr>
          <w:rFonts w:ascii="Arial Narrow" w:hAnsi="Arial Narrow"/>
          <w:sz w:val="22"/>
          <w:szCs w:val="22"/>
        </w:rPr>
        <w:t>Celková hmotnosť kompletu:  maximálne 10 kg.</w:t>
      </w:r>
    </w:p>
    <w:p w14:paraId="28FB1EC0"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Celý komplet sa skladá z nasledovných častí: chránič trupu, chránič paží, horný a dolný chránič nôh a chránič predlaktia a lakťa.</w:t>
      </w:r>
    </w:p>
    <w:p w14:paraId="44D78750" w14:textId="77777777" w:rsidR="00684565" w:rsidRPr="00D6649D" w:rsidRDefault="00684565" w:rsidP="00684565">
      <w:pPr>
        <w:jc w:val="both"/>
      </w:pPr>
      <w:r>
        <w:rPr>
          <w:noProof/>
          <w:sz w:val="28"/>
          <w:szCs w:val="28"/>
        </w:rPr>
        <w:drawing>
          <wp:anchor distT="0" distB="0" distL="114300" distR="114300" simplePos="0" relativeHeight="251659264" behindDoc="1" locked="0" layoutInCell="1" allowOverlap="1" wp14:anchorId="2FE77F40" wp14:editId="5F09967D">
            <wp:simplePos x="0" y="0"/>
            <wp:positionH relativeFrom="column">
              <wp:posOffset>0</wp:posOffset>
            </wp:positionH>
            <wp:positionV relativeFrom="paragraph">
              <wp:posOffset>291465</wp:posOffset>
            </wp:positionV>
            <wp:extent cx="2267585" cy="2447925"/>
            <wp:effectExtent l="0" t="0" r="0" b="9525"/>
            <wp:wrapTight wrapText="bothSides">
              <wp:wrapPolygon edited="0">
                <wp:start x="0" y="0"/>
                <wp:lineTo x="0" y="21516"/>
                <wp:lineTo x="21412" y="21516"/>
                <wp:lineTo x="21412" y="0"/>
                <wp:lineTo x="0" y="0"/>
              </wp:wrapPolygon>
            </wp:wrapTight>
            <wp:docPr id="4" name="obrázek 4" descr="34091278_2157245910958606_225988798013295820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091278_2157245910958606_2259887980132958208_n"/>
                    <pic:cNvPicPr>
                      <a:picLocks noChangeAspect="1" noChangeArrowheads="1"/>
                    </pic:cNvPicPr>
                  </pic:nvPicPr>
                  <pic:blipFill>
                    <a:blip r:embed="rId7" cstate="print"/>
                    <a:srcRect/>
                    <a:stretch>
                      <a:fillRect/>
                    </a:stretch>
                  </pic:blipFill>
                  <pic:spPr bwMode="auto">
                    <a:xfrm>
                      <a:off x="0" y="0"/>
                      <a:ext cx="2267585" cy="2447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B6EE08E" w14:textId="3EF3F894" w:rsidR="00684565" w:rsidRPr="00D64003" w:rsidRDefault="00684565" w:rsidP="00684565">
      <w:pPr>
        <w:pStyle w:val="Odsekzoznamu"/>
        <w:numPr>
          <w:ilvl w:val="1"/>
          <w:numId w:val="17"/>
        </w:numPr>
        <w:spacing w:after="160" w:line="259" w:lineRule="auto"/>
        <w:jc w:val="both"/>
        <w:rPr>
          <w:rFonts w:ascii="Arial Narrow" w:hAnsi="Arial Narrow"/>
          <w:b/>
          <w:sz w:val="22"/>
          <w:szCs w:val="22"/>
        </w:rPr>
      </w:pPr>
      <w:r w:rsidRPr="00D64003">
        <w:rPr>
          <w:rFonts w:ascii="Arial Narrow" w:hAnsi="Arial Narrow"/>
          <w:b/>
          <w:sz w:val="22"/>
          <w:szCs w:val="22"/>
        </w:rPr>
        <w:t>Chránič trupu</w:t>
      </w:r>
    </w:p>
    <w:p w14:paraId="07A96EEC"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Chránič trupu sa skladá z predného a zadného dielu, ktoré sa dajú od seba oddeliť aspoň na jednej strane. Chránič trupu musí byť nastaviteľný na rozmery užívateľa v ramennej časti a v obvode. Nastaviteľné bočné diely sa musia dať zapínať v prednej časti na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(suchý zips). Vnútorná vrstva musí byť vyrobená z 3D sieťoviny pre väčšie pohodlie pri nosení. Vonkajšia vrstva musí byť vyhotovená z nehorľavého materiálu, zároveň odolného voči UV žiareniu. Na celej ploche chrániča musí byť upevnený </w:t>
      </w:r>
      <w:proofErr w:type="spellStart"/>
      <w:r w:rsidRPr="00D64003">
        <w:rPr>
          <w:rFonts w:ascii="Arial Narrow" w:hAnsi="Arial Narrow"/>
          <w:sz w:val="22"/>
          <w:szCs w:val="22"/>
        </w:rPr>
        <w:t>molle</w:t>
      </w:r>
      <w:proofErr w:type="spellEnd"/>
      <w:r w:rsidRPr="00D64003">
        <w:rPr>
          <w:rFonts w:ascii="Arial Narrow" w:hAnsi="Arial Narrow"/>
          <w:sz w:val="22"/>
          <w:szCs w:val="22"/>
        </w:rPr>
        <w:t xml:space="preserve"> systém. Zároveň musí byť na jeho prednej aj zadnej strane umiestnený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systém na pripevnenie označenia príslušnosti k Policajnému zboru SR – na vrchnej chrbtovej časti </w:t>
      </w:r>
      <w:r w:rsidRPr="00D64003">
        <w:rPr>
          <w:rFonts w:ascii="Arial Narrow" w:hAnsi="Arial Narrow"/>
          <w:color w:val="000000"/>
          <w:sz w:val="22"/>
          <w:szCs w:val="22"/>
        </w:rPr>
        <w:t xml:space="preserve">musí byť našitý pás suchého zipsu pre uchytenie služobného nápisu o rozmeroch minimálne 30 x 7 cm, súčasťou vesty je aj rovnako veľký odnímateľný služobný nápis "POLÍCIA" s bielym písmom na čiernom podklade typ písma </w:t>
      </w:r>
      <w:proofErr w:type="spellStart"/>
      <w:r w:rsidRPr="00D64003">
        <w:rPr>
          <w:rFonts w:ascii="Arial Narrow" w:hAnsi="Arial Narrow"/>
          <w:color w:val="000000"/>
          <w:sz w:val="22"/>
          <w:szCs w:val="22"/>
        </w:rPr>
        <w:t>Arial</w:t>
      </w:r>
      <w:proofErr w:type="spellEnd"/>
      <w:r w:rsidRPr="00D64003">
        <w:rPr>
          <w:rFonts w:ascii="Arial Narrow" w:hAnsi="Arial Narrow"/>
          <w:color w:val="000000"/>
          <w:sz w:val="22"/>
          <w:szCs w:val="22"/>
        </w:rPr>
        <w:t xml:space="preserve"> výška písma 6 cm, kompatibilný s pásom suchého zipsu. Na ľavej strane vrchnej prednej časti musí byť našitý pás suchého zipsu pre uchytenie služobného nápisu o rozmeroch minimálne 10 x 3 cm, súčasťou vesty je aj rovnako veľký odnímateľný služobný nápis "POLÍCIA" s bielym písmom na čiernom podklade typ písma </w:t>
      </w:r>
      <w:proofErr w:type="spellStart"/>
      <w:r w:rsidRPr="00D64003">
        <w:rPr>
          <w:rFonts w:ascii="Arial Narrow" w:hAnsi="Arial Narrow"/>
          <w:color w:val="000000"/>
          <w:sz w:val="22"/>
          <w:szCs w:val="22"/>
        </w:rPr>
        <w:t>Arial</w:t>
      </w:r>
      <w:proofErr w:type="spellEnd"/>
      <w:r w:rsidRPr="00D64003">
        <w:rPr>
          <w:rFonts w:ascii="Arial Narrow" w:hAnsi="Arial Narrow"/>
          <w:color w:val="000000"/>
          <w:sz w:val="22"/>
          <w:szCs w:val="22"/>
        </w:rPr>
        <w:t>, kompatibilný s pásom suchého zipsu.</w:t>
      </w:r>
      <w:r w:rsidRPr="00D64003">
        <w:rPr>
          <w:rFonts w:ascii="Arial Narrow" w:hAnsi="Arial Narrow"/>
          <w:sz w:val="22"/>
          <w:szCs w:val="22"/>
        </w:rPr>
        <w:t xml:space="preserve"> Na ramennej časti musia byť upevnené tri popruhy na upevnenie chrániča paží. Ramenná časť musí byť </w:t>
      </w:r>
      <w:proofErr w:type="spellStart"/>
      <w:r w:rsidRPr="00D64003">
        <w:rPr>
          <w:rFonts w:ascii="Arial Narrow" w:hAnsi="Arial Narrow"/>
          <w:sz w:val="22"/>
          <w:szCs w:val="22"/>
        </w:rPr>
        <w:t>polstrovaná</w:t>
      </w:r>
      <w:proofErr w:type="spellEnd"/>
      <w:r w:rsidRPr="00D64003">
        <w:rPr>
          <w:rFonts w:ascii="Arial Narrow" w:hAnsi="Arial Narrow"/>
          <w:sz w:val="22"/>
          <w:szCs w:val="22"/>
        </w:rPr>
        <w:t xml:space="preserve"> penovým materiálom pre pohodlné nosenie. Chránič trupu musí byť vyhotovený tak, aby spĺňal odolnosť úrovne TON I. a TON II. podľa ČSN 39 5360 alebo ekvivalentný. Chránič trupu musí zabezpečovať odolnosť voči plameňu minimálne podľa  STN EN 469 alebo ekvivalentný.</w:t>
      </w:r>
    </w:p>
    <w:p w14:paraId="0A110437" w14:textId="77777777" w:rsidR="00684565" w:rsidRPr="00D6649D" w:rsidRDefault="00684565" w:rsidP="00684565">
      <w:pPr>
        <w:jc w:val="both"/>
      </w:pPr>
    </w:p>
    <w:p w14:paraId="49DB7976" w14:textId="35A828C1" w:rsidR="00684565" w:rsidRPr="00D64003" w:rsidRDefault="00684565" w:rsidP="00684565">
      <w:pPr>
        <w:pStyle w:val="Odsekzoznamu"/>
        <w:numPr>
          <w:ilvl w:val="1"/>
          <w:numId w:val="17"/>
        </w:numPr>
        <w:spacing w:after="160" w:line="259" w:lineRule="auto"/>
        <w:jc w:val="both"/>
        <w:rPr>
          <w:rFonts w:ascii="Arial Narrow" w:hAnsi="Arial Narrow"/>
          <w:b/>
          <w:sz w:val="22"/>
          <w:szCs w:val="22"/>
        </w:rPr>
      </w:pPr>
      <w:r w:rsidRPr="00D64003">
        <w:rPr>
          <w:rFonts w:ascii="Arial Narrow" w:hAnsi="Arial Narrow"/>
          <w:noProof/>
          <w:sz w:val="22"/>
          <w:szCs w:val="22"/>
          <w:u w:val="single"/>
        </w:rPr>
        <w:drawing>
          <wp:anchor distT="0" distB="0" distL="114300" distR="114300" simplePos="0" relativeHeight="251663360" behindDoc="1" locked="0" layoutInCell="1" allowOverlap="1" wp14:anchorId="0DDF0F65" wp14:editId="415E468B">
            <wp:simplePos x="0" y="0"/>
            <wp:positionH relativeFrom="margin">
              <wp:align>left</wp:align>
            </wp:positionH>
            <wp:positionV relativeFrom="paragraph">
              <wp:posOffset>146050</wp:posOffset>
            </wp:positionV>
            <wp:extent cx="1743710" cy="2327275"/>
            <wp:effectExtent l="0" t="0" r="8890" b="0"/>
            <wp:wrapTight wrapText="bothSides">
              <wp:wrapPolygon edited="0">
                <wp:start x="0" y="0"/>
                <wp:lineTo x="0" y="21394"/>
                <wp:lineTo x="21474" y="21394"/>
                <wp:lineTo x="21474" y="0"/>
                <wp:lineTo x="0" y="0"/>
              </wp:wrapPolygon>
            </wp:wrapTight>
            <wp:docPr id="6" name="obrázek 6" descr="PIC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0001"/>
                    <pic:cNvPicPr>
                      <a:picLocks noChangeAspect="1" noChangeArrowheads="1"/>
                    </pic:cNvPicPr>
                  </pic:nvPicPr>
                  <pic:blipFill>
                    <a:blip r:embed="rId8" cstate="print"/>
                    <a:srcRect/>
                    <a:stretch>
                      <a:fillRect/>
                    </a:stretch>
                  </pic:blipFill>
                  <pic:spPr bwMode="auto">
                    <a:xfrm>
                      <a:off x="0" y="0"/>
                      <a:ext cx="1743710" cy="232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4003">
        <w:rPr>
          <w:rFonts w:ascii="Arial Narrow" w:hAnsi="Arial Narrow"/>
          <w:b/>
          <w:sz w:val="22"/>
          <w:szCs w:val="22"/>
        </w:rPr>
        <w:t>Horný chránič nôh (stehien)</w:t>
      </w:r>
    </w:p>
    <w:p w14:paraId="03CF88A6"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Horný chránič nôh musí byť určený na ochranu stehien, pričom musí byť pripevnený o stehno pomocou elastického popruhu s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systémom (šírka minimálne 40 mm). Aby sa chránič udržal na správnom mieste, musí byť na vrchnej časti opatrený popruhom, ktorým sa musí dať chránič upevniť k opasku. Chránič sa musí dať ľahko odstrániť. Výška umiestnenia chrániča na stehne sa musí dať nastaviť sponou a popruhom. Pokiaľ sú rozlíšené chrániče pre pravú a ľavú nohu, musia byť príslušne označené. Chránič musí spĺňať odolnosť úrovne TON I., energia 35 J podľa ČSN 39 5360 alebo ekvivalentný.   </w:t>
      </w:r>
    </w:p>
    <w:p w14:paraId="4BBA078B" w14:textId="77777777" w:rsidR="00684565" w:rsidRPr="00D64003" w:rsidRDefault="00684565" w:rsidP="00684565">
      <w:pPr>
        <w:jc w:val="both"/>
        <w:rPr>
          <w:rFonts w:ascii="Arial Narrow" w:hAnsi="Arial Narrow"/>
          <w:sz w:val="22"/>
          <w:szCs w:val="22"/>
        </w:rPr>
      </w:pPr>
    </w:p>
    <w:p w14:paraId="3AC04506" w14:textId="77777777" w:rsidR="00684565" w:rsidRPr="00D64003" w:rsidRDefault="00684565" w:rsidP="00684565">
      <w:pPr>
        <w:jc w:val="both"/>
        <w:rPr>
          <w:rFonts w:ascii="Arial Narrow" w:hAnsi="Arial Narrow"/>
          <w:b/>
          <w:sz w:val="22"/>
          <w:szCs w:val="22"/>
        </w:rPr>
      </w:pPr>
    </w:p>
    <w:p w14:paraId="7D24D5BC" w14:textId="64F50DB2" w:rsidR="00684565" w:rsidRPr="00D64003" w:rsidRDefault="00684565" w:rsidP="00684565">
      <w:pPr>
        <w:pStyle w:val="Odsekzoznamu"/>
        <w:numPr>
          <w:ilvl w:val="1"/>
          <w:numId w:val="17"/>
        </w:numPr>
        <w:spacing w:after="160" w:line="259" w:lineRule="auto"/>
        <w:jc w:val="both"/>
        <w:rPr>
          <w:rFonts w:ascii="Arial Narrow" w:hAnsi="Arial Narrow"/>
          <w:b/>
          <w:sz w:val="22"/>
          <w:szCs w:val="22"/>
        </w:rPr>
      </w:pPr>
      <w:r w:rsidRPr="00D64003">
        <w:rPr>
          <w:rFonts w:ascii="Arial Narrow" w:hAnsi="Arial Narrow"/>
          <w:b/>
          <w:sz w:val="22"/>
          <w:szCs w:val="22"/>
        </w:rPr>
        <w:t>Dolný chránič nôh</w:t>
      </w:r>
    </w:p>
    <w:p w14:paraId="09289658"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Chránič nôh musí chrániť koleno, píšťalu, priehlavok a členok. Upevnenie chrániča v oblasti kolena musí byť realizované elastickým pásom s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systémom (šírka minimálne 40 mm) a pružným gumovým pásikom. Prostredná časť chrániča musí byť vybavená takisto gumičkou s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systémom (šírka minimálne 40 mm). Spodná časť musí byť vybavená gumičkou s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systémom (min. 40mm širokou) a háčikmi. Táto časť musí byť zakrytá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popruhmi pre upevnenie na priehlavku. Všetky popruhy musia byť zo spodnej strany </w:t>
      </w:r>
      <w:proofErr w:type="spellStart"/>
      <w:r w:rsidRPr="00D64003">
        <w:rPr>
          <w:rFonts w:ascii="Arial Narrow" w:hAnsi="Arial Narrow"/>
          <w:sz w:val="22"/>
          <w:szCs w:val="22"/>
        </w:rPr>
        <w:t>polstrované</w:t>
      </w:r>
      <w:proofErr w:type="spellEnd"/>
      <w:r w:rsidRPr="00D64003">
        <w:rPr>
          <w:rFonts w:ascii="Arial Narrow" w:hAnsi="Arial Narrow"/>
          <w:sz w:val="22"/>
          <w:szCs w:val="22"/>
        </w:rPr>
        <w:t xml:space="preserve"> pre pohodlné nosenie. Pokiaľ sú rozlíšené chrániče pre pravú a ľavú nohu, musia byť príslušne označené. Chránič musí spĺňať odolnosť úrovne TON I., energia 35 J podľa ČSN 39 5360 alebo ekvivalentný.   </w:t>
      </w:r>
    </w:p>
    <w:p w14:paraId="751C69FC" w14:textId="77777777" w:rsidR="00684565" w:rsidRDefault="00684565" w:rsidP="00684565">
      <w:pPr>
        <w:jc w:val="both"/>
      </w:pPr>
      <w:r>
        <w:rPr>
          <w:noProof/>
        </w:rPr>
        <w:drawing>
          <wp:anchor distT="0" distB="0" distL="114300" distR="114300" simplePos="0" relativeHeight="251660288" behindDoc="1" locked="0" layoutInCell="1" allowOverlap="1" wp14:anchorId="58C52CD1" wp14:editId="1F554477">
            <wp:simplePos x="0" y="0"/>
            <wp:positionH relativeFrom="column">
              <wp:posOffset>2336800</wp:posOffset>
            </wp:positionH>
            <wp:positionV relativeFrom="paragraph">
              <wp:posOffset>161290</wp:posOffset>
            </wp:positionV>
            <wp:extent cx="1285875" cy="3800475"/>
            <wp:effectExtent l="0" t="0" r="9525" b="9525"/>
            <wp:wrapTight wrapText="bothSides">
              <wp:wrapPolygon edited="0">
                <wp:start x="0" y="0"/>
                <wp:lineTo x="0" y="21546"/>
                <wp:lineTo x="21440" y="21546"/>
                <wp:lineTo x="21440" y="0"/>
                <wp:lineTo x="0" y="0"/>
              </wp:wrapPolygon>
            </wp:wrapTight>
            <wp:docPr id="5" name="obrázek 5" descr="PICT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010"/>
                    <pic:cNvPicPr>
                      <a:picLocks noChangeAspect="1" noChangeArrowheads="1"/>
                    </pic:cNvPicPr>
                  </pic:nvPicPr>
                  <pic:blipFill>
                    <a:blip r:embed="rId9" cstate="print"/>
                    <a:srcRect/>
                    <a:stretch>
                      <a:fillRect/>
                    </a:stretch>
                  </pic:blipFill>
                  <pic:spPr bwMode="auto">
                    <a:xfrm>
                      <a:off x="0" y="0"/>
                      <a:ext cx="1285875" cy="3800475"/>
                    </a:xfrm>
                    <a:prstGeom prst="rect">
                      <a:avLst/>
                    </a:prstGeom>
                    <a:noFill/>
                    <a:ln w="9525">
                      <a:noFill/>
                      <a:miter lim="800000"/>
                      <a:headEnd/>
                      <a:tailEnd/>
                    </a:ln>
                  </pic:spPr>
                </pic:pic>
              </a:graphicData>
            </a:graphic>
          </wp:anchor>
        </w:drawing>
      </w:r>
    </w:p>
    <w:p w14:paraId="5E1AD557" w14:textId="77777777" w:rsidR="00684565" w:rsidRDefault="00684565" w:rsidP="00684565">
      <w:pPr>
        <w:jc w:val="both"/>
      </w:pPr>
    </w:p>
    <w:p w14:paraId="467760EB" w14:textId="77777777" w:rsidR="00684565" w:rsidRDefault="00684565" w:rsidP="00684565">
      <w:pPr>
        <w:jc w:val="both"/>
      </w:pPr>
    </w:p>
    <w:p w14:paraId="6CCDE9F1" w14:textId="77777777" w:rsidR="00684565" w:rsidRDefault="00684565" w:rsidP="00684565">
      <w:pPr>
        <w:jc w:val="both"/>
      </w:pPr>
    </w:p>
    <w:p w14:paraId="3294A2D6" w14:textId="77777777" w:rsidR="00684565" w:rsidRDefault="00684565" w:rsidP="00684565">
      <w:pPr>
        <w:jc w:val="both"/>
      </w:pPr>
    </w:p>
    <w:p w14:paraId="0B37AEF5" w14:textId="77777777" w:rsidR="00684565" w:rsidRPr="00D6649D" w:rsidRDefault="00684565" w:rsidP="00684565">
      <w:pPr>
        <w:jc w:val="both"/>
      </w:pPr>
    </w:p>
    <w:p w14:paraId="723F9DDB" w14:textId="77777777" w:rsidR="00684565" w:rsidRPr="00D6649D" w:rsidRDefault="00684565" w:rsidP="00684565">
      <w:pPr>
        <w:jc w:val="both"/>
      </w:pPr>
    </w:p>
    <w:p w14:paraId="0D97C4E3" w14:textId="77777777" w:rsidR="00684565" w:rsidRPr="00D6649D" w:rsidRDefault="00684565" w:rsidP="00684565">
      <w:pPr>
        <w:jc w:val="both"/>
      </w:pPr>
    </w:p>
    <w:p w14:paraId="1268E25A" w14:textId="77777777" w:rsidR="00684565" w:rsidRDefault="00684565" w:rsidP="00684565">
      <w:pPr>
        <w:jc w:val="both"/>
      </w:pPr>
    </w:p>
    <w:p w14:paraId="5CC05EC6" w14:textId="77777777" w:rsidR="00684565" w:rsidRDefault="00684565" w:rsidP="00684565">
      <w:pPr>
        <w:jc w:val="both"/>
      </w:pPr>
    </w:p>
    <w:p w14:paraId="5B00C817" w14:textId="77777777" w:rsidR="00684565" w:rsidRDefault="00684565" w:rsidP="00684565">
      <w:pPr>
        <w:jc w:val="both"/>
      </w:pPr>
    </w:p>
    <w:p w14:paraId="4809055A" w14:textId="77777777" w:rsidR="00684565" w:rsidRDefault="00684565" w:rsidP="00684565">
      <w:pPr>
        <w:jc w:val="both"/>
      </w:pPr>
    </w:p>
    <w:p w14:paraId="1D1F3639" w14:textId="77777777" w:rsidR="00684565" w:rsidRDefault="00684565" w:rsidP="00684565">
      <w:pPr>
        <w:jc w:val="both"/>
      </w:pPr>
    </w:p>
    <w:p w14:paraId="516FEB18" w14:textId="77777777" w:rsidR="00684565" w:rsidRDefault="00684565" w:rsidP="00684565">
      <w:pPr>
        <w:jc w:val="both"/>
      </w:pPr>
    </w:p>
    <w:p w14:paraId="4D9ACF02" w14:textId="77777777" w:rsidR="00684565" w:rsidRDefault="00684565" w:rsidP="00684565">
      <w:pPr>
        <w:jc w:val="both"/>
      </w:pPr>
    </w:p>
    <w:p w14:paraId="47047105" w14:textId="77777777" w:rsidR="00684565" w:rsidRDefault="00684565" w:rsidP="00684565">
      <w:pPr>
        <w:jc w:val="both"/>
      </w:pPr>
    </w:p>
    <w:p w14:paraId="107098DF" w14:textId="77777777" w:rsidR="00684565" w:rsidRDefault="00684565" w:rsidP="00684565">
      <w:pPr>
        <w:jc w:val="both"/>
      </w:pPr>
    </w:p>
    <w:p w14:paraId="4AA56480" w14:textId="77777777" w:rsidR="00684565" w:rsidRDefault="00684565" w:rsidP="00684565">
      <w:pPr>
        <w:jc w:val="both"/>
      </w:pPr>
    </w:p>
    <w:p w14:paraId="460D52E6" w14:textId="77777777" w:rsidR="00684565" w:rsidRDefault="00684565" w:rsidP="00684565">
      <w:pPr>
        <w:jc w:val="both"/>
      </w:pPr>
    </w:p>
    <w:p w14:paraId="08321793" w14:textId="77777777" w:rsidR="00684565" w:rsidRDefault="00684565" w:rsidP="00684565">
      <w:pPr>
        <w:jc w:val="both"/>
      </w:pPr>
    </w:p>
    <w:p w14:paraId="04BF29F6" w14:textId="77777777" w:rsidR="00684565" w:rsidRDefault="00684565" w:rsidP="00684565">
      <w:pPr>
        <w:jc w:val="both"/>
      </w:pPr>
    </w:p>
    <w:p w14:paraId="34B987C0" w14:textId="77777777" w:rsidR="00684565" w:rsidRPr="00D6649D" w:rsidRDefault="00684565" w:rsidP="00684565">
      <w:pPr>
        <w:jc w:val="both"/>
      </w:pPr>
    </w:p>
    <w:p w14:paraId="4C99B23B" w14:textId="77777777" w:rsidR="00684565" w:rsidRDefault="00684565" w:rsidP="00684565">
      <w:pPr>
        <w:jc w:val="both"/>
      </w:pPr>
    </w:p>
    <w:p w14:paraId="3F576756" w14:textId="77777777" w:rsidR="00684565" w:rsidRPr="00D6649D" w:rsidRDefault="00684565" w:rsidP="00684565">
      <w:pPr>
        <w:jc w:val="both"/>
      </w:pPr>
    </w:p>
    <w:p w14:paraId="17242948" w14:textId="7BEC8AC1" w:rsidR="00684565" w:rsidRPr="00D64003" w:rsidRDefault="00684565" w:rsidP="00684565">
      <w:pPr>
        <w:pStyle w:val="Odsekzoznamu"/>
        <w:numPr>
          <w:ilvl w:val="1"/>
          <w:numId w:val="17"/>
        </w:numPr>
        <w:spacing w:after="160" w:line="259" w:lineRule="auto"/>
        <w:jc w:val="both"/>
        <w:rPr>
          <w:rFonts w:ascii="Arial Narrow" w:hAnsi="Arial Narrow"/>
          <w:b/>
          <w:sz w:val="22"/>
          <w:szCs w:val="22"/>
        </w:rPr>
      </w:pPr>
      <w:r>
        <w:rPr>
          <w:b/>
        </w:rPr>
        <w:t xml:space="preserve"> </w:t>
      </w:r>
      <w:r w:rsidRPr="00D64003">
        <w:rPr>
          <w:rFonts w:ascii="Arial Narrow" w:hAnsi="Arial Narrow"/>
          <w:b/>
          <w:sz w:val="22"/>
          <w:szCs w:val="22"/>
        </w:rPr>
        <w:t>Chránič paží</w:t>
      </w:r>
    </w:p>
    <w:p w14:paraId="61507D3B"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Chránič paží musí byť upevnený elastickým popruhom s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systémom. Musí byť fixovaný po obvode ramena, pričom na jeho vrchnej časti musí byť spona, ktorá chránič upne k ramennej časti chrániča trupu. Na spodnej časti musí byť taktiež spona, ktorá sa musí dať použiť na upevnenie zo spodnej strany. Pokiaľ sú rozlíšené chrániče pre pravú a ľavú ruku, musia byť príslušne označené. Chránič musí spĺňať odolnosť úrovne TON I., energia 35 J podľa ČSN 39 5360 alebo ekvivalentný.   </w:t>
      </w:r>
    </w:p>
    <w:p w14:paraId="67E1249C" w14:textId="77777777" w:rsidR="00684565" w:rsidRDefault="00684565" w:rsidP="00684565">
      <w:pPr>
        <w:jc w:val="both"/>
        <w:rPr>
          <w:b/>
        </w:rPr>
      </w:pPr>
      <w:r>
        <w:rPr>
          <w:noProof/>
          <w:sz w:val="28"/>
          <w:szCs w:val="32"/>
          <w:u w:val="single"/>
        </w:rPr>
        <w:lastRenderedPageBreak/>
        <w:drawing>
          <wp:anchor distT="0" distB="0" distL="114300" distR="114300" simplePos="0" relativeHeight="251661312" behindDoc="1" locked="0" layoutInCell="1" allowOverlap="1" wp14:anchorId="25304A58" wp14:editId="48A0E5E3">
            <wp:simplePos x="0" y="0"/>
            <wp:positionH relativeFrom="column">
              <wp:posOffset>2599690</wp:posOffset>
            </wp:positionH>
            <wp:positionV relativeFrom="paragraph">
              <wp:posOffset>514985</wp:posOffset>
            </wp:positionV>
            <wp:extent cx="1428750" cy="1952625"/>
            <wp:effectExtent l="0" t="0" r="0" b="9525"/>
            <wp:wrapTight wrapText="bothSides">
              <wp:wrapPolygon edited="0">
                <wp:start x="0" y="0"/>
                <wp:lineTo x="0" y="21495"/>
                <wp:lineTo x="21312" y="21495"/>
                <wp:lineTo x="21312" y="0"/>
                <wp:lineTo x="0" y="0"/>
              </wp:wrapPolygon>
            </wp:wrapTight>
            <wp:docPr id="7" name="obrázek 7" descr="PIC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0007"/>
                    <pic:cNvPicPr>
                      <a:picLocks noChangeAspect="1" noChangeArrowheads="1"/>
                    </pic:cNvPicPr>
                  </pic:nvPicPr>
                  <pic:blipFill>
                    <a:blip r:embed="rId10" cstate="print"/>
                    <a:srcRect/>
                    <a:stretch>
                      <a:fillRect/>
                    </a:stretch>
                  </pic:blipFill>
                  <pic:spPr bwMode="auto">
                    <a:xfrm>
                      <a:off x="0" y="0"/>
                      <a:ext cx="1428750" cy="1952625"/>
                    </a:xfrm>
                    <a:prstGeom prst="rect">
                      <a:avLst/>
                    </a:prstGeom>
                    <a:noFill/>
                    <a:ln w="9525">
                      <a:noFill/>
                      <a:miter lim="800000"/>
                      <a:headEnd/>
                      <a:tailEnd/>
                    </a:ln>
                  </pic:spPr>
                </pic:pic>
              </a:graphicData>
            </a:graphic>
          </wp:anchor>
        </w:drawing>
      </w:r>
    </w:p>
    <w:p w14:paraId="43466F41" w14:textId="77777777" w:rsidR="00684565" w:rsidRDefault="00684565" w:rsidP="00684565">
      <w:pPr>
        <w:jc w:val="both"/>
        <w:rPr>
          <w:b/>
        </w:rPr>
      </w:pPr>
    </w:p>
    <w:p w14:paraId="0026F0C0" w14:textId="77777777" w:rsidR="00684565" w:rsidRDefault="00684565" w:rsidP="00684565">
      <w:pPr>
        <w:jc w:val="both"/>
        <w:rPr>
          <w:b/>
        </w:rPr>
      </w:pPr>
    </w:p>
    <w:p w14:paraId="70EEAAF2" w14:textId="77777777" w:rsidR="00684565" w:rsidRDefault="00684565" w:rsidP="00684565">
      <w:pPr>
        <w:jc w:val="both"/>
        <w:rPr>
          <w:b/>
        </w:rPr>
      </w:pPr>
    </w:p>
    <w:p w14:paraId="0F2104C6" w14:textId="77777777" w:rsidR="00684565" w:rsidRDefault="00684565" w:rsidP="00684565">
      <w:pPr>
        <w:jc w:val="both"/>
        <w:rPr>
          <w:b/>
        </w:rPr>
      </w:pPr>
    </w:p>
    <w:p w14:paraId="00C0CF5D" w14:textId="77777777" w:rsidR="00684565" w:rsidRDefault="00684565" w:rsidP="00684565">
      <w:pPr>
        <w:jc w:val="both"/>
        <w:rPr>
          <w:b/>
        </w:rPr>
      </w:pPr>
    </w:p>
    <w:p w14:paraId="7FDFD56F" w14:textId="77777777" w:rsidR="00684565" w:rsidRDefault="00684565" w:rsidP="00684565">
      <w:pPr>
        <w:jc w:val="both"/>
        <w:rPr>
          <w:b/>
        </w:rPr>
      </w:pPr>
    </w:p>
    <w:p w14:paraId="490BFB6F" w14:textId="77777777" w:rsidR="00684565" w:rsidRDefault="00684565" w:rsidP="00684565">
      <w:pPr>
        <w:jc w:val="both"/>
        <w:rPr>
          <w:b/>
        </w:rPr>
      </w:pPr>
    </w:p>
    <w:p w14:paraId="6BB9BD4B" w14:textId="77777777" w:rsidR="00684565" w:rsidRDefault="00684565" w:rsidP="00684565">
      <w:pPr>
        <w:jc w:val="both"/>
        <w:rPr>
          <w:b/>
        </w:rPr>
      </w:pPr>
    </w:p>
    <w:p w14:paraId="4F9FDCA2" w14:textId="77777777" w:rsidR="00684565" w:rsidRDefault="00684565" w:rsidP="00684565">
      <w:pPr>
        <w:jc w:val="both"/>
        <w:rPr>
          <w:b/>
        </w:rPr>
      </w:pPr>
    </w:p>
    <w:p w14:paraId="42E00C64" w14:textId="77777777" w:rsidR="00684565" w:rsidRDefault="00684565" w:rsidP="00684565">
      <w:pPr>
        <w:jc w:val="both"/>
        <w:rPr>
          <w:b/>
        </w:rPr>
      </w:pPr>
    </w:p>
    <w:p w14:paraId="2848347E" w14:textId="3C93F5BD" w:rsidR="00684565" w:rsidRDefault="00684565" w:rsidP="00684565">
      <w:pPr>
        <w:jc w:val="both"/>
        <w:rPr>
          <w:b/>
        </w:rPr>
      </w:pPr>
    </w:p>
    <w:p w14:paraId="13473598" w14:textId="2DDFCB35" w:rsidR="00684565" w:rsidRDefault="00684565" w:rsidP="00684565">
      <w:pPr>
        <w:jc w:val="both"/>
        <w:rPr>
          <w:b/>
        </w:rPr>
      </w:pPr>
    </w:p>
    <w:p w14:paraId="7D837290" w14:textId="36CEF500" w:rsidR="00684565" w:rsidRDefault="00684565" w:rsidP="00684565">
      <w:pPr>
        <w:jc w:val="both"/>
        <w:rPr>
          <w:b/>
        </w:rPr>
      </w:pPr>
    </w:p>
    <w:p w14:paraId="3C99D00D" w14:textId="77777777" w:rsidR="00684565" w:rsidRDefault="00684565" w:rsidP="00684565">
      <w:pPr>
        <w:jc w:val="both"/>
        <w:rPr>
          <w:b/>
        </w:rPr>
      </w:pPr>
    </w:p>
    <w:p w14:paraId="75128948" w14:textId="77777777" w:rsidR="00684565" w:rsidRDefault="00684565" w:rsidP="00684565">
      <w:pPr>
        <w:jc w:val="both"/>
        <w:rPr>
          <w:b/>
        </w:rPr>
      </w:pPr>
    </w:p>
    <w:p w14:paraId="6329823F" w14:textId="68319A33" w:rsidR="00684565" w:rsidRPr="00D64003" w:rsidRDefault="00684565" w:rsidP="00684565">
      <w:pPr>
        <w:pStyle w:val="Odsekzoznamu"/>
        <w:numPr>
          <w:ilvl w:val="1"/>
          <w:numId w:val="17"/>
        </w:numPr>
        <w:spacing w:after="160" w:line="259" w:lineRule="auto"/>
        <w:jc w:val="both"/>
        <w:rPr>
          <w:rFonts w:ascii="Arial Narrow" w:hAnsi="Arial Narrow"/>
          <w:b/>
          <w:sz w:val="22"/>
          <w:szCs w:val="22"/>
        </w:rPr>
      </w:pPr>
      <w:r w:rsidRPr="00D64003">
        <w:rPr>
          <w:rFonts w:ascii="Arial Narrow" w:hAnsi="Arial Narrow"/>
          <w:b/>
          <w:sz w:val="22"/>
          <w:szCs w:val="22"/>
        </w:rPr>
        <w:t xml:space="preserve"> Chránič predlaktia a lakťa</w:t>
      </w:r>
    </w:p>
    <w:p w14:paraId="4A7684B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Tento chránič musí byť pripevnený ku končatine elastickým popruhom s </w:t>
      </w:r>
      <w:proofErr w:type="spellStart"/>
      <w:r w:rsidRPr="00D64003">
        <w:rPr>
          <w:rFonts w:ascii="Arial Narrow" w:hAnsi="Arial Narrow"/>
          <w:sz w:val="22"/>
          <w:szCs w:val="22"/>
        </w:rPr>
        <w:t>velcro</w:t>
      </w:r>
      <w:proofErr w:type="spellEnd"/>
      <w:r w:rsidRPr="00D64003">
        <w:rPr>
          <w:rFonts w:ascii="Arial Narrow" w:hAnsi="Arial Narrow"/>
          <w:sz w:val="22"/>
          <w:szCs w:val="22"/>
        </w:rPr>
        <w:t xml:space="preserve"> systémom (šírka minimálne 40 mm). Ergonomický tvar chrániča musí zaisťovať prirodzený a plný rozsah pohybu lakťa. Na vrchnej časti musí byť našitý elastický popruh (široký minimálne  20 mm), ktorým je chránič pripojený ku chrániču paže prostredníctvom spodnej spony chrániča paže.  Chránič musí spĺňať odolnosť úrovne TON I., energia 35 J podľa ČSN 39 5360 alebo ekvivalentný.   </w:t>
      </w:r>
    </w:p>
    <w:p w14:paraId="3FCEA53E" w14:textId="77777777" w:rsidR="00684565" w:rsidRDefault="00684565" w:rsidP="00684565">
      <w:r>
        <w:rPr>
          <w:noProof/>
          <w:sz w:val="28"/>
          <w:szCs w:val="32"/>
        </w:rPr>
        <w:drawing>
          <wp:anchor distT="0" distB="0" distL="114300" distR="114300" simplePos="0" relativeHeight="251662336" behindDoc="1" locked="0" layoutInCell="1" allowOverlap="1" wp14:anchorId="5FA02016" wp14:editId="1CFBD80B">
            <wp:simplePos x="0" y="0"/>
            <wp:positionH relativeFrom="column">
              <wp:posOffset>2687320</wp:posOffset>
            </wp:positionH>
            <wp:positionV relativeFrom="paragraph">
              <wp:posOffset>327660</wp:posOffset>
            </wp:positionV>
            <wp:extent cx="903605" cy="2311400"/>
            <wp:effectExtent l="0" t="0" r="0" b="0"/>
            <wp:wrapTight wrapText="bothSides">
              <wp:wrapPolygon edited="0">
                <wp:start x="0" y="0"/>
                <wp:lineTo x="0" y="21363"/>
                <wp:lineTo x="20947" y="21363"/>
                <wp:lineTo x="20947" y="0"/>
                <wp:lineTo x="0" y="0"/>
              </wp:wrapPolygon>
            </wp:wrapTight>
            <wp:docPr id="8" name="obrázek 8" descr="PICT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0015"/>
                    <pic:cNvPicPr>
                      <a:picLocks noChangeAspect="1" noChangeArrowheads="1"/>
                    </pic:cNvPicPr>
                  </pic:nvPicPr>
                  <pic:blipFill>
                    <a:blip r:embed="rId11" cstate="print"/>
                    <a:srcRect/>
                    <a:stretch>
                      <a:fillRect/>
                    </a:stretch>
                  </pic:blipFill>
                  <pic:spPr bwMode="auto">
                    <a:xfrm>
                      <a:off x="0" y="0"/>
                      <a:ext cx="903605" cy="2311400"/>
                    </a:xfrm>
                    <a:prstGeom prst="rect">
                      <a:avLst/>
                    </a:prstGeom>
                    <a:noFill/>
                    <a:ln w="9525">
                      <a:noFill/>
                      <a:miter lim="800000"/>
                      <a:headEnd/>
                      <a:tailEnd/>
                    </a:ln>
                  </pic:spPr>
                </pic:pic>
              </a:graphicData>
            </a:graphic>
          </wp:anchor>
        </w:drawing>
      </w:r>
    </w:p>
    <w:p w14:paraId="75A614E9" w14:textId="77777777" w:rsidR="00684565" w:rsidRDefault="00684565" w:rsidP="00684565"/>
    <w:p w14:paraId="7F7D233B" w14:textId="77777777" w:rsidR="00684565" w:rsidRDefault="00684565" w:rsidP="00684565"/>
    <w:p w14:paraId="7EBD808C" w14:textId="77777777" w:rsidR="00684565" w:rsidRDefault="00684565" w:rsidP="00684565"/>
    <w:p w14:paraId="46F96D46" w14:textId="77777777" w:rsidR="00684565" w:rsidRDefault="00684565" w:rsidP="00684565"/>
    <w:p w14:paraId="69E1FE5A" w14:textId="77777777" w:rsidR="00684565" w:rsidRDefault="00684565" w:rsidP="00684565"/>
    <w:p w14:paraId="1DE7C06D" w14:textId="77777777" w:rsidR="00684565" w:rsidRDefault="00684565" w:rsidP="00684565"/>
    <w:p w14:paraId="5ECDE77E" w14:textId="77777777" w:rsidR="00684565" w:rsidRDefault="00684565" w:rsidP="00684565"/>
    <w:p w14:paraId="1C36BB12" w14:textId="77777777" w:rsidR="00684565" w:rsidRDefault="00684565" w:rsidP="00684565"/>
    <w:p w14:paraId="7AB36366" w14:textId="77777777" w:rsidR="00684565" w:rsidRDefault="00684565" w:rsidP="00684565"/>
    <w:p w14:paraId="4EF9334B" w14:textId="77777777" w:rsidR="00684565" w:rsidRDefault="00684565" w:rsidP="00684565"/>
    <w:p w14:paraId="4931AC2C" w14:textId="77777777" w:rsidR="00684565" w:rsidRDefault="00684565" w:rsidP="00684565"/>
    <w:p w14:paraId="11A6EB5B" w14:textId="77777777" w:rsidR="00684565" w:rsidRDefault="00684565" w:rsidP="00684565"/>
    <w:p w14:paraId="4B9FAD97" w14:textId="77777777" w:rsidR="00684565" w:rsidRDefault="00684565" w:rsidP="00684565"/>
    <w:p w14:paraId="47D36826" w14:textId="77777777" w:rsidR="00684565" w:rsidRDefault="00684565" w:rsidP="00684565"/>
    <w:p w14:paraId="144F6208" w14:textId="77777777" w:rsidR="00684565" w:rsidRDefault="00684565" w:rsidP="00684565"/>
    <w:p w14:paraId="447099C8" w14:textId="51F5892B" w:rsidR="00684565" w:rsidRDefault="00684565" w:rsidP="00684565"/>
    <w:p w14:paraId="539C0D03" w14:textId="77777777" w:rsidR="00684565" w:rsidRDefault="00684565" w:rsidP="00684565"/>
    <w:p w14:paraId="2EC8756F" w14:textId="47C7A1E1" w:rsidR="00684565" w:rsidRPr="00D64003" w:rsidRDefault="00684565" w:rsidP="00684565">
      <w:pPr>
        <w:pStyle w:val="Odsekzoznamu"/>
        <w:numPr>
          <w:ilvl w:val="0"/>
          <w:numId w:val="17"/>
        </w:numPr>
        <w:spacing w:after="160" w:line="259" w:lineRule="auto"/>
        <w:rPr>
          <w:rFonts w:ascii="Arial Narrow" w:hAnsi="Arial Narrow"/>
          <w:b/>
          <w:sz w:val="22"/>
          <w:szCs w:val="22"/>
          <w:u w:val="single"/>
        </w:rPr>
      </w:pPr>
      <w:proofErr w:type="spellStart"/>
      <w:r w:rsidRPr="00D64003">
        <w:rPr>
          <w:rFonts w:ascii="Arial Narrow" w:hAnsi="Arial Narrow"/>
          <w:b/>
          <w:sz w:val="22"/>
          <w:szCs w:val="22"/>
          <w:u w:val="single"/>
        </w:rPr>
        <w:t>Protiúderová</w:t>
      </w:r>
      <w:proofErr w:type="spellEnd"/>
      <w:r w:rsidRPr="00D64003">
        <w:rPr>
          <w:rFonts w:ascii="Arial Narrow" w:hAnsi="Arial Narrow"/>
          <w:b/>
          <w:sz w:val="22"/>
          <w:szCs w:val="22"/>
          <w:u w:val="single"/>
        </w:rPr>
        <w:t xml:space="preserve"> prilba</w:t>
      </w:r>
    </w:p>
    <w:p w14:paraId="5B4DECC1" w14:textId="77777777" w:rsidR="00684565" w:rsidRPr="00D64003" w:rsidRDefault="00684565" w:rsidP="00684565">
      <w:pPr>
        <w:ind w:firstLine="708"/>
        <w:jc w:val="both"/>
        <w:rPr>
          <w:rFonts w:ascii="Arial Narrow" w:hAnsi="Arial Narrow"/>
          <w:sz w:val="22"/>
          <w:szCs w:val="22"/>
        </w:rPr>
      </w:pP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prilba musí byť primárne vyvinutá pre potreby polície, s cieľom ochrany proti úderom, dopadajúcim predmetom a prierazu ostrými predmetmi s redukciou nárazovej energie. Prilba </w:t>
      </w: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musí mat rýchloupínanie protichemickej masky.</w:t>
      </w:r>
    </w:p>
    <w:p w14:paraId="57808240"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 xml:space="preserve">Prilba </w:t>
      </w: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s rýchloupínaním protichemickej masky musí zabezpečovať podľa STN EN 812 alebo ekvivalentu tvarovú stabilitu v rozsahu okolitej teploty -25 až +50 ° C, musí byť vybavená jednoduchým a spoľahlivým systémom pre rýchlu montáž protichemickej masky na prilbu bez nutnosti sňatia prilby a dorozumievacieho zariadenia z hlavy. Upínací systém musí vytvoriť dostatočný prítlak protichemickej masky k tvári a tým zaistiť jej fixáciu a požadovanú tesnosť. Rýchloupínací systém nesmie byť uchopiteľný útočníkom a musí byť prístupný a ovládateľný aj v </w:t>
      </w:r>
      <w:proofErr w:type="spellStart"/>
      <w:r w:rsidRPr="00D64003">
        <w:rPr>
          <w:rFonts w:ascii="Arial Narrow" w:hAnsi="Arial Narrow"/>
          <w:sz w:val="22"/>
          <w:szCs w:val="22"/>
        </w:rPr>
        <w:t>protiúderových</w:t>
      </w:r>
      <w:proofErr w:type="spellEnd"/>
      <w:r w:rsidRPr="00D64003">
        <w:rPr>
          <w:rFonts w:ascii="Arial Narrow" w:hAnsi="Arial Narrow"/>
          <w:sz w:val="22"/>
          <w:szCs w:val="22"/>
        </w:rPr>
        <w:t xml:space="preserve"> rukaviciach.</w:t>
      </w:r>
    </w:p>
    <w:p w14:paraId="7811BECB"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lastRenderedPageBreak/>
        <w:t>Prilba musí byť dodávaná v ľahko prenosnom obale, zabraňujúcom mechanickému poškodeniu priezoru a povrchu.</w:t>
      </w:r>
    </w:p>
    <w:p w14:paraId="5BD16103" w14:textId="77777777" w:rsidR="00684565" w:rsidRDefault="00684565" w:rsidP="00684565">
      <w:pPr>
        <w:jc w:val="both"/>
        <w:rPr>
          <w:bCs/>
          <w:u w:val="single"/>
        </w:rPr>
      </w:pPr>
    </w:p>
    <w:p w14:paraId="0A83A641" w14:textId="6FCF93F5" w:rsidR="00684565" w:rsidRPr="00D64003" w:rsidRDefault="00684565" w:rsidP="00684565">
      <w:pPr>
        <w:jc w:val="both"/>
        <w:rPr>
          <w:rFonts w:ascii="Arial Narrow" w:hAnsi="Arial Narrow"/>
          <w:b/>
          <w:bCs/>
          <w:sz w:val="22"/>
          <w:szCs w:val="22"/>
          <w:u w:val="single"/>
        </w:rPr>
      </w:pPr>
      <w:r w:rsidRPr="00D64003">
        <w:rPr>
          <w:rFonts w:ascii="Arial Narrow" w:hAnsi="Arial Narrow"/>
          <w:b/>
          <w:bCs/>
          <w:sz w:val="22"/>
          <w:szCs w:val="22"/>
          <w:u w:val="single"/>
        </w:rPr>
        <w:t>2.1.</w:t>
      </w:r>
      <w:r>
        <w:rPr>
          <w:b/>
          <w:bCs/>
          <w:u w:val="single"/>
        </w:rPr>
        <w:t xml:space="preserve"> </w:t>
      </w:r>
      <w:r w:rsidRPr="00D64003">
        <w:rPr>
          <w:rFonts w:ascii="Arial Narrow" w:hAnsi="Arial Narrow"/>
          <w:b/>
          <w:bCs/>
          <w:sz w:val="22"/>
          <w:szCs w:val="22"/>
          <w:u w:val="single"/>
        </w:rPr>
        <w:t>Ďalšie požadované parametre:</w:t>
      </w:r>
    </w:p>
    <w:p w14:paraId="778DD03F"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a) Prilba </w:t>
      </w: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je čiernej farby (matné prevedenie); okraj škrupiny musí byť opatrený čiernou lemovkou o šírke cca 8 mm,</w:t>
      </w:r>
    </w:p>
    <w:p w14:paraId="167AE96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b) prilba </w:t>
      </w: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je dodávaná vo veľkostiach: 48 až 65 (obvod hlavy v "cm"),</w:t>
      </w:r>
    </w:p>
    <w:p w14:paraId="045949F9"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c) hmotnosť </w:t>
      </w:r>
      <w:proofErr w:type="spellStart"/>
      <w:r w:rsidRPr="00D64003">
        <w:rPr>
          <w:rFonts w:ascii="Arial Narrow" w:hAnsi="Arial Narrow"/>
          <w:sz w:val="22"/>
          <w:szCs w:val="22"/>
        </w:rPr>
        <w:t>protiúderovej</w:t>
      </w:r>
      <w:proofErr w:type="spellEnd"/>
      <w:r w:rsidRPr="00D64003">
        <w:rPr>
          <w:rFonts w:ascii="Arial Narrow" w:hAnsi="Arial Narrow"/>
          <w:sz w:val="22"/>
          <w:szCs w:val="22"/>
        </w:rPr>
        <w:t xml:space="preserve"> prilby, vrátane ochranného číreho štítu tváre a </w:t>
      </w:r>
      <w:proofErr w:type="spellStart"/>
      <w:r w:rsidRPr="00D64003">
        <w:rPr>
          <w:rFonts w:ascii="Arial Narrow" w:hAnsi="Arial Narrow"/>
          <w:sz w:val="22"/>
          <w:szCs w:val="22"/>
        </w:rPr>
        <w:t>zátylníku</w:t>
      </w:r>
      <w:proofErr w:type="spellEnd"/>
      <w:r w:rsidRPr="00D64003">
        <w:rPr>
          <w:rFonts w:ascii="Arial Narrow" w:hAnsi="Arial Narrow"/>
          <w:sz w:val="22"/>
          <w:szCs w:val="22"/>
        </w:rPr>
        <w:t xml:space="preserve"> prilby je maximálne 2300 g,</w:t>
      </w:r>
    </w:p>
    <w:p w14:paraId="70778D5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d) </w:t>
      </w:r>
      <w:proofErr w:type="spellStart"/>
      <w:r w:rsidRPr="00D64003">
        <w:rPr>
          <w:rFonts w:ascii="Arial Narrow" w:hAnsi="Arial Narrow"/>
          <w:sz w:val="22"/>
          <w:szCs w:val="22"/>
        </w:rPr>
        <w:t>podbradný</w:t>
      </w:r>
      <w:proofErr w:type="spellEnd"/>
      <w:r w:rsidRPr="00D64003">
        <w:rPr>
          <w:rFonts w:ascii="Arial Narrow" w:hAnsi="Arial Narrow"/>
          <w:sz w:val="22"/>
          <w:szCs w:val="22"/>
        </w:rPr>
        <w:t xml:space="preserve"> popruh je </w:t>
      </w:r>
      <w:proofErr w:type="spellStart"/>
      <w:r w:rsidRPr="00D64003">
        <w:rPr>
          <w:rFonts w:ascii="Arial Narrow" w:hAnsi="Arial Narrow"/>
          <w:sz w:val="22"/>
          <w:szCs w:val="22"/>
        </w:rPr>
        <w:t>polstrovaný</w:t>
      </w:r>
      <w:proofErr w:type="spellEnd"/>
      <w:r w:rsidRPr="00D64003">
        <w:rPr>
          <w:rFonts w:ascii="Arial Narrow" w:hAnsi="Arial Narrow"/>
          <w:sz w:val="22"/>
          <w:szCs w:val="22"/>
        </w:rPr>
        <w:t xml:space="preserve"> tak, aby netlačil,</w:t>
      </w:r>
    </w:p>
    <w:p w14:paraId="3576A2DE"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e) upínací segment prilby pre protichemickú masku musí byť vo farbe čiernej,</w:t>
      </w:r>
    </w:p>
    <w:p w14:paraId="2352EB27"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f) vonkajšia škrupina, štít tváre, </w:t>
      </w:r>
      <w:proofErr w:type="spellStart"/>
      <w:r w:rsidRPr="00D64003">
        <w:rPr>
          <w:rFonts w:ascii="Arial Narrow" w:hAnsi="Arial Narrow"/>
          <w:sz w:val="22"/>
          <w:szCs w:val="22"/>
        </w:rPr>
        <w:t>zátylník</w:t>
      </w:r>
      <w:proofErr w:type="spellEnd"/>
      <w:r w:rsidRPr="00D64003">
        <w:rPr>
          <w:rFonts w:ascii="Arial Narrow" w:hAnsi="Arial Narrow"/>
          <w:sz w:val="22"/>
          <w:szCs w:val="22"/>
        </w:rPr>
        <w:t xml:space="preserve">: musia byť odolné proti prasknutiu, roztriešteniu a prierazu po celej ploche; dosiahnutý stupeň ochrany proti bodným zbraniam (TON) musí byť podľa ČSN 39 5360 "Skúšky odolnosti ochranných prostriedkov; Skúšky odolnosti proti strelám, črepinám a bodným zbraniam“, alebo ekvivalentnej, </w:t>
      </w:r>
    </w:p>
    <w:p w14:paraId="3F13FC1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g) na zadnej vonkajšej časti škrupiny musí byť umiestnený </w:t>
      </w:r>
      <w:r w:rsidRPr="00D64003">
        <w:rPr>
          <w:rFonts w:ascii="Arial Narrow" w:hAnsi="Arial Narrow"/>
          <w:color w:val="000000"/>
          <w:sz w:val="22"/>
          <w:szCs w:val="22"/>
        </w:rPr>
        <w:t>pás suchého zipsu</w:t>
      </w:r>
      <w:r w:rsidRPr="00D64003">
        <w:rPr>
          <w:rFonts w:ascii="Arial Narrow" w:hAnsi="Arial Narrow"/>
          <w:sz w:val="22"/>
          <w:szCs w:val="22"/>
        </w:rPr>
        <w:t xml:space="preserve">  o rozmeroch výška 35 x šírka 100 mm na označenie príslušníka, umiestnený cca 50 mm od spodného lemu,</w:t>
      </w:r>
    </w:p>
    <w:p w14:paraId="7CBB4F7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h) životnosť a odolnosť </w:t>
      </w:r>
      <w:proofErr w:type="spellStart"/>
      <w:r w:rsidRPr="00D64003">
        <w:rPr>
          <w:rFonts w:ascii="Arial Narrow" w:hAnsi="Arial Narrow"/>
          <w:sz w:val="22"/>
          <w:szCs w:val="22"/>
        </w:rPr>
        <w:t>protiúderovej</w:t>
      </w:r>
      <w:proofErr w:type="spellEnd"/>
      <w:r w:rsidRPr="00D64003">
        <w:rPr>
          <w:rFonts w:ascii="Arial Narrow" w:hAnsi="Arial Narrow"/>
          <w:sz w:val="22"/>
          <w:szCs w:val="22"/>
        </w:rPr>
        <w:t xml:space="preserve"> prilby musí byť min. 10 rokov odo dňa dodania pri zachovaní skladovacích podmienok.</w:t>
      </w:r>
    </w:p>
    <w:p w14:paraId="38E4F9F3" w14:textId="77777777" w:rsidR="00684565" w:rsidRPr="00D64003" w:rsidRDefault="00684565" w:rsidP="00684565">
      <w:pPr>
        <w:jc w:val="both"/>
        <w:rPr>
          <w:rFonts w:ascii="Arial Narrow" w:hAnsi="Arial Narrow"/>
          <w:sz w:val="22"/>
          <w:szCs w:val="22"/>
        </w:rPr>
      </w:pPr>
    </w:p>
    <w:p w14:paraId="4355B838" w14:textId="10714FCD" w:rsidR="00684565" w:rsidRPr="00D64003" w:rsidRDefault="00684565" w:rsidP="00684565">
      <w:pPr>
        <w:jc w:val="both"/>
        <w:rPr>
          <w:rFonts w:ascii="Arial Narrow" w:hAnsi="Arial Narrow"/>
          <w:b/>
          <w:bCs/>
          <w:sz w:val="22"/>
          <w:szCs w:val="22"/>
          <w:u w:val="single"/>
        </w:rPr>
      </w:pPr>
      <w:r w:rsidRPr="00D64003">
        <w:rPr>
          <w:rFonts w:ascii="Arial Narrow" w:hAnsi="Arial Narrow"/>
          <w:b/>
          <w:bCs/>
          <w:sz w:val="22"/>
          <w:szCs w:val="22"/>
          <w:u w:val="single"/>
        </w:rPr>
        <w:t xml:space="preserve">2.2. Odolnosť jednotlivých komponentov </w:t>
      </w:r>
      <w:proofErr w:type="spellStart"/>
      <w:r w:rsidRPr="00D64003">
        <w:rPr>
          <w:rFonts w:ascii="Arial Narrow" w:hAnsi="Arial Narrow"/>
          <w:b/>
          <w:bCs/>
          <w:sz w:val="22"/>
          <w:szCs w:val="22"/>
          <w:u w:val="single"/>
        </w:rPr>
        <w:t>protiúderovej</w:t>
      </w:r>
      <w:proofErr w:type="spellEnd"/>
      <w:r w:rsidRPr="00D64003">
        <w:rPr>
          <w:rFonts w:ascii="Arial Narrow" w:hAnsi="Arial Narrow"/>
          <w:b/>
          <w:bCs/>
          <w:sz w:val="22"/>
          <w:szCs w:val="22"/>
          <w:u w:val="single"/>
        </w:rPr>
        <w:t xml:space="preserve"> prilby podľa </w:t>
      </w:r>
      <w:r w:rsidRPr="00D64003">
        <w:rPr>
          <w:rFonts w:ascii="Arial Narrow" w:hAnsi="Arial Narrow"/>
          <w:b/>
          <w:sz w:val="22"/>
          <w:szCs w:val="22"/>
          <w:u w:val="single"/>
        </w:rPr>
        <w:t>ČSN 39 5360</w:t>
      </w:r>
      <w:r w:rsidRPr="00D64003">
        <w:rPr>
          <w:rFonts w:ascii="Arial Narrow" w:hAnsi="Arial Narrow"/>
          <w:b/>
          <w:bCs/>
          <w:sz w:val="22"/>
          <w:szCs w:val="22"/>
          <w:u w:val="single"/>
        </w:rPr>
        <w:t>:</w:t>
      </w:r>
    </w:p>
    <w:p w14:paraId="4A89071F"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a) Vonkajšia škrupina: </w:t>
      </w:r>
      <w:r w:rsidRPr="00D64003">
        <w:rPr>
          <w:rFonts w:ascii="Arial Narrow" w:hAnsi="Arial Narrow"/>
          <w:bCs/>
          <w:sz w:val="22"/>
          <w:szCs w:val="22"/>
        </w:rPr>
        <w:t>TON III</w:t>
      </w:r>
      <w:r w:rsidRPr="00D64003">
        <w:rPr>
          <w:rFonts w:ascii="Arial Narrow" w:hAnsi="Arial Narrow"/>
          <w:sz w:val="22"/>
          <w:szCs w:val="22"/>
        </w:rPr>
        <w:t xml:space="preserve"> s prienikom maximálne do 3 mm do vnútorného priestoru prilby - prienik meraný spoločne s vnútornou škrupinou.</w:t>
      </w:r>
    </w:p>
    <w:p w14:paraId="05E314BF"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b) Ochranný číry štít tváre: min. </w:t>
      </w:r>
      <w:r w:rsidRPr="00D64003">
        <w:rPr>
          <w:rFonts w:ascii="Arial Narrow" w:hAnsi="Arial Narrow"/>
          <w:bCs/>
          <w:sz w:val="22"/>
          <w:szCs w:val="22"/>
        </w:rPr>
        <w:t>TON II</w:t>
      </w:r>
      <w:r w:rsidRPr="00D64003">
        <w:rPr>
          <w:rFonts w:ascii="Arial Narrow" w:hAnsi="Arial Narrow"/>
          <w:sz w:val="22"/>
          <w:szCs w:val="22"/>
        </w:rPr>
        <w:t>.</w:t>
      </w:r>
    </w:p>
    <w:p w14:paraId="739F86C0"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c) </w:t>
      </w:r>
      <w:proofErr w:type="spellStart"/>
      <w:r w:rsidRPr="00D64003">
        <w:rPr>
          <w:rFonts w:ascii="Arial Narrow" w:hAnsi="Arial Narrow"/>
          <w:sz w:val="22"/>
          <w:szCs w:val="22"/>
        </w:rPr>
        <w:t>Zátylník</w:t>
      </w:r>
      <w:proofErr w:type="spellEnd"/>
      <w:r w:rsidRPr="00D64003">
        <w:rPr>
          <w:rFonts w:ascii="Arial Narrow" w:hAnsi="Arial Narrow"/>
          <w:sz w:val="22"/>
          <w:szCs w:val="22"/>
        </w:rPr>
        <w:t xml:space="preserve">: min. </w:t>
      </w:r>
      <w:r w:rsidRPr="00D64003">
        <w:rPr>
          <w:rFonts w:ascii="Arial Narrow" w:hAnsi="Arial Narrow"/>
          <w:bCs/>
          <w:sz w:val="22"/>
          <w:szCs w:val="22"/>
        </w:rPr>
        <w:t>TON I</w:t>
      </w:r>
      <w:r w:rsidRPr="00D64003">
        <w:rPr>
          <w:rFonts w:ascii="Arial Narrow" w:hAnsi="Arial Narrow"/>
          <w:sz w:val="22"/>
          <w:szCs w:val="22"/>
        </w:rPr>
        <w:t xml:space="preserve"> hĺbka vtlačenia max. 25 mm.</w:t>
      </w:r>
    </w:p>
    <w:p w14:paraId="4A0169C3" w14:textId="77777777" w:rsidR="00684565" w:rsidRPr="00D64003" w:rsidRDefault="00684565" w:rsidP="00684565">
      <w:pPr>
        <w:jc w:val="both"/>
        <w:rPr>
          <w:rFonts w:ascii="Arial Narrow" w:hAnsi="Arial Narrow"/>
          <w:sz w:val="22"/>
          <w:szCs w:val="22"/>
          <w:u w:val="single"/>
        </w:rPr>
      </w:pPr>
    </w:p>
    <w:p w14:paraId="33433AFA" w14:textId="6F6AA7B2" w:rsidR="00684565" w:rsidRPr="00D64003" w:rsidRDefault="00684565" w:rsidP="00684565">
      <w:pPr>
        <w:jc w:val="both"/>
        <w:rPr>
          <w:rFonts w:ascii="Arial Narrow" w:hAnsi="Arial Narrow"/>
          <w:b/>
          <w:sz w:val="22"/>
          <w:szCs w:val="22"/>
          <w:u w:val="single"/>
        </w:rPr>
      </w:pPr>
      <w:r w:rsidRPr="00D64003">
        <w:rPr>
          <w:rFonts w:ascii="Arial Narrow" w:hAnsi="Arial Narrow"/>
          <w:b/>
          <w:sz w:val="22"/>
          <w:szCs w:val="22"/>
          <w:u w:val="single"/>
        </w:rPr>
        <w:t>2.3. Odolnosť voči plameňu:</w:t>
      </w:r>
    </w:p>
    <w:p w14:paraId="353A5A32"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Podľa STN EN 13087-7 alebo ekvivalentnej, doba pôsobenia horáka po dobu 10 s a po jeho oddialení nesmie prilba horieť dlhšie ako 5 s.</w:t>
      </w:r>
    </w:p>
    <w:p w14:paraId="1AA2EDAF" w14:textId="77777777" w:rsidR="00684565" w:rsidRPr="006832E0" w:rsidRDefault="00684565" w:rsidP="00684565">
      <w:pPr>
        <w:jc w:val="both"/>
      </w:pPr>
    </w:p>
    <w:p w14:paraId="77850AEB" w14:textId="28734782" w:rsidR="00684565" w:rsidRPr="00D64003" w:rsidRDefault="00684565" w:rsidP="00684565">
      <w:pPr>
        <w:jc w:val="both"/>
        <w:rPr>
          <w:rFonts w:ascii="Arial Narrow" w:hAnsi="Arial Narrow"/>
          <w:b/>
          <w:sz w:val="22"/>
          <w:szCs w:val="22"/>
          <w:u w:val="single"/>
        </w:rPr>
      </w:pPr>
      <w:r w:rsidRPr="00B80755">
        <w:rPr>
          <w:rFonts w:ascii="Arial Narrow" w:hAnsi="Arial Narrow"/>
          <w:b/>
          <w:u w:val="single"/>
        </w:rPr>
        <w:t>2.4.</w:t>
      </w:r>
      <w:r w:rsidRPr="00B74735">
        <w:rPr>
          <w:b/>
          <w:u w:val="single"/>
        </w:rPr>
        <w:t xml:space="preserve"> </w:t>
      </w:r>
      <w:r w:rsidRPr="00D64003">
        <w:rPr>
          <w:rFonts w:ascii="Arial Narrow" w:hAnsi="Arial Narrow"/>
          <w:b/>
          <w:sz w:val="22"/>
          <w:szCs w:val="22"/>
          <w:u w:val="single"/>
        </w:rPr>
        <w:t>Odolnosť voči chemickým látkam:</w:t>
      </w:r>
    </w:p>
    <w:p w14:paraId="4600C9F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Podľa STN EN ISO 175 "Plasty- Stanovenie účinku kvapalných chemikálií pri ponorení", alebo ekvivalentnej.</w:t>
      </w:r>
    </w:p>
    <w:p w14:paraId="2751C90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Priebeh skúšky: teplota prostredia (20±2)°C, rovnomerné poliatie celej prilby 250 ml chemikálie po dobu 10 sekúnd, po voľnom stečení nechať pôsobiť 15 minút, následne umyť destilovanou vodou a vhodným materiálom osušiť a vykonať v časovom intervale 30 - 60 minút, po osušení vyhodnotenie vzhľadu a následná nárazová skúška podľa STN EN 12492 alebo ekvivalentnej.</w:t>
      </w:r>
    </w:p>
    <w:p w14:paraId="079ABEE9" w14:textId="77777777" w:rsidR="00684565" w:rsidRPr="00D64003" w:rsidRDefault="00684565" w:rsidP="00684565">
      <w:pPr>
        <w:jc w:val="both"/>
        <w:rPr>
          <w:rFonts w:ascii="Arial Narrow" w:hAnsi="Arial Narrow"/>
          <w:sz w:val="22"/>
          <w:szCs w:val="22"/>
        </w:rPr>
      </w:pPr>
    </w:p>
    <w:p w14:paraId="569A932F" w14:textId="1FB83116" w:rsidR="00684565" w:rsidRPr="00D64003" w:rsidRDefault="00684565" w:rsidP="00684565">
      <w:pPr>
        <w:pStyle w:val="Odsekzoznamu"/>
        <w:numPr>
          <w:ilvl w:val="1"/>
          <w:numId w:val="18"/>
        </w:numPr>
        <w:spacing w:after="160" w:line="259" w:lineRule="auto"/>
        <w:jc w:val="both"/>
        <w:rPr>
          <w:rFonts w:ascii="Arial Narrow" w:hAnsi="Arial Narrow"/>
          <w:b/>
          <w:bCs/>
          <w:sz w:val="22"/>
          <w:szCs w:val="22"/>
          <w:u w:val="single"/>
        </w:rPr>
      </w:pPr>
      <w:r w:rsidRPr="00D64003">
        <w:rPr>
          <w:rFonts w:ascii="Arial Narrow" w:hAnsi="Arial Narrow"/>
          <w:b/>
          <w:bCs/>
          <w:sz w:val="22"/>
          <w:szCs w:val="22"/>
          <w:u w:val="single"/>
        </w:rPr>
        <w:t xml:space="preserve"> Vnútorná škrupina </w:t>
      </w:r>
      <w:proofErr w:type="spellStart"/>
      <w:r w:rsidRPr="00D64003">
        <w:rPr>
          <w:rFonts w:ascii="Arial Narrow" w:hAnsi="Arial Narrow"/>
          <w:b/>
          <w:bCs/>
          <w:sz w:val="22"/>
          <w:szCs w:val="22"/>
          <w:u w:val="single"/>
        </w:rPr>
        <w:t>protiúderovej</w:t>
      </w:r>
      <w:proofErr w:type="spellEnd"/>
      <w:r w:rsidRPr="00D64003">
        <w:rPr>
          <w:rFonts w:ascii="Arial Narrow" w:hAnsi="Arial Narrow"/>
          <w:b/>
          <w:bCs/>
          <w:sz w:val="22"/>
          <w:szCs w:val="22"/>
          <w:u w:val="single"/>
        </w:rPr>
        <w:t xml:space="preserve"> prilby, vnútorné vybavenie:</w:t>
      </w:r>
    </w:p>
    <w:p w14:paraId="030D682A" w14:textId="77777777" w:rsidR="00684565" w:rsidRPr="00D64003" w:rsidRDefault="00684565" w:rsidP="00684565">
      <w:pPr>
        <w:ind w:left="360"/>
        <w:jc w:val="both"/>
        <w:rPr>
          <w:rFonts w:ascii="Arial Narrow" w:hAnsi="Arial Narrow"/>
          <w:bCs/>
          <w:sz w:val="22"/>
          <w:szCs w:val="22"/>
          <w:u w:val="single"/>
        </w:rPr>
      </w:pPr>
      <w:r w:rsidRPr="00D64003">
        <w:rPr>
          <w:rFonts w:ascii="Arial Narrow" w:hAnsi="Arial Narrow"/>
          <w:sz w:val="22"/>
          <w:szCs w:val="22"/>
        </w:rPr>
        <w:t>Musí redukovať nárazovú energiu na prípustnú mieru podľa STN EN 12492 "Horolezecká výstroj - Prilby pre horolezcov - Bezpečnostné požiadavky a skúšobné metódy", alebo ekvivalentnej, pričom musí byť splnené:</w:t>
      </w:r>
    </w:p>
    <w:p w14:paraId="3461D0E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Vzdialenosť medzi škrupinou a hlavou užívateľa nesmie byť v žiadnom bode škrupiny menšia ako 11 mm,</w:t>
      </w:r>
    </w:p>
    <w:p w14:paraId="2798DA62"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šírka </w:t>
      </w:r>
      <w:proofErr w:type="spellStart"/>
      <w:r w:rsidRPr="00D64003">
        <w:rPr>
          <w:rFonts w:ascii="Arial Narrow" w:hAnsi="Arial Narrow"/>
          <w:sz w:val="22"/>
          <w:szCs w:val="22"/>
        </w:rPr>
        <w:t>podbradného</w:t>
      </w:r>
      <w:proofErr w:type="spellEnd"/>
      <w:r w:rsidRPr="00D64003">
        <w:rPr>
          <w:rFonts w:ascii="Arial Narrow" w:hAnsi="Arial Narrow"/>
          <w:sz w:val="22"/>
          <w:szCs w:val="22"/>
        </w:rPr>
        <w:t xml:space="preserve"> popruhu musí byť pri zaťažení 250 N najmenej 15 mm,</w:t>
      </w:r>
    </w:p>
    <w:p w14:paraId="2DFEBA9E"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w:t>
      </w:r>
      <w:proofErr w:type="spellStart"/>
      <w:r w:rsidRPr="00D64003">
        <w:rPr>
          <w:rFonts w:ascii="Arial Narrow" w:hAnsi="Arial Narrow"/>
          <w:sz w:val="22"/>
          <w:szCs w:val="22"/>
        </w:rPr>
        <w:t>podbradný</w:t>
      </w:r>
      <w:proofErr w:type="spellEnd"/>
      <w:r w:rsidRPr="00D64003">
        <w:rPr>
          <w:rFonts w:ascii="Arial Narrow" w:hAnsi="Arial Narrow"/>
          <w:sz w:val="22"/>
          <w:szCs w:val="22"/>
        </w:rPr>
        <w:t xml:space="preserve"> popruh musí umožniť nastavenie dĺžky a musí obsahovať odnímateľné </w:t>
      </w:r>
      <w:proofErr w:type="spellStart"/>
      <w:r w:rsidRPr="00D64003">
        <w:rPr>
          <w:rFonts w:ascii="Arial Narrow" w:hAnsi="Arial Narrow"/>
          <w:sz w:val="22"/>
          <w:szCs w:val="22"/>
        </w:rPr>
        <w:t>polstrovanie</w:t>
      </w:r>
      <w:proofErr w:type="spellEnd"/>
      <w:r w:rsidRPr="00D64003">
        <w:rPr>
          <w:rFonts w:ascii="Arial Narrow" w:hAnsi="Arial Narrow"/>
          <w:sz w:val="22"/>
          <w:szCs w:val="22"/>
        </w:rPr>
        <w:t>,</w:t>
      </w:r>
    </w:p>
    <w:p w14:paraId="204A1126"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uzatvárací prvok na upnutie </w:t>
      </w:r>
      <w:proofErr w:type="spellStart"/>
      <w:r w:rsidRPr="00D64003">
        <w:rPr>
          <w:rFonts w:ascii="Arial Narrow" w:hAnsi="Arial Narrow"/>
          <w:sz w:val="22"/>
          <w:szCs w:val="22"/>
        </w:rPr>
        <w:t>podbradného</w:t>
      </w:r>
      <w:proofErr w:type="spellEnd"/>
      <w:r w:rsidRPr="00D64003">
        <w:rPr>
          <w:rFonts w:ascii="Arial Narrow" w:hAnsi="Arial Narrow"/>
          <w:sz w:val="22"/>
          <w:szCs w:val="22"/>
        </w:rPr>
        <w:t xml:space="preserve"> popruhu musí byť riešený formou rýchlo spojky,</w:t>
      </w:r>
    </w:p>
    <w:p w14:paraId="548098CC"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upínací systém musí obsahovať bezpečnostnú záťažovú poistku dimenzovanú na ťah podľa STN EN 13087-5 čl.5.2.3.1 alebo ekvivalentnej,</w:t>
      </w:r>
    </w:p>
    <w:p w14:paraId="6472BA93"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pohlcovať (odvádzať) pot a byť proti nemu odolná,</w:t>
      </w:r>
    </w:p>
    <w:p w14:paraId="206C8BE5"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všetky materiály, ktoré prídu do styku s pokožkou, musia byť dezinfikovateľné, ľahko vymeniteľné; musí byť doložená zdravotná (hygienická) </w:t>
      </w:r>
      <w:proofErr w:type="spellStart"/>
      <w:r w:rsidRPr="00D64003">
        <w:rPr>
          <w:rFonts w:ascii="Arial Narrow" w:hAnsi="Arial Narrow"/>
          <w:sz w:val="22"/>
          <w:szCs w:val="22"/>
        </w:rPr>
        <w:t>nezávadnosť</w:t>
      </w:r>
      <w:proofErr w:type="spellEnd"/>
      <w:r w:rsidRPr="00D64003">
        <w:rPr>
          <w:rFonts w:ascii="Arial Narrow" w:hAnsi="Arial Narrow"/>
          <w:sz w:val="22"/>
          <w:szCs w:val="22"/>
        </w:rPr>
        <w:t xml:space="preserve"> týchto materiálov,</w:t>
      </w:r>
    </w:p>
    <w:p w14:paraId="7F3F98A5" w14:textId="77777777" w:rsidR="00684565" w:rsidRPr="00D64003" w:rsidRDefault="00684565" w:rsidP="00684565">
      <w:pPr>
        <w:jc w:val="both"/>
        <w:rPr>
          <w:rFonts w:ascii="Arial Narrow" w:hAnsi="Arial Narrow"/>
          <w:sz w:val="22"/>
          <w:szCs w:val="22"/>
        </w:rPr>
      </w:pPr>
      <w:r w:rsidRPr="006D7B27">
        <w:t xml:space="preserve">- </w:t>
      </w:r>
      <w:r w:rsidRPr="00D64003">
        <w:rPr>
          <w:rFonts w:ascii="Arial Narrow" w:hAnsi="Arial Narrow"/>
          <w:sz w:val="22"/>
          <w:szCs w:val="22"/>
        </w:rPr>
        <w:t>musí umožniť (bez zníženia poskytovanej ochrany a straty záruky) prípadné dodatočné prispôsobenie pre jednotlivé typy dorozumievacích zariadení; prípadné požiadavky na prispôsobenie pre jednotlivé typy komunikačných súprav budú zadávateľom poskytnuté súčasne so špecifikáciou veľkostného sortimentu jednotlivých dodávok,</w:t>
      </w:r>
    </w:p>
    <w:p w14:paraId="45CFE495"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po nasadení </w:t>
      </w: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prilba musí umožniť počuteľnosť v podmienkach, pre ktoré bola skonštruovaná a vyrobená.</w:t>
      </w:r>
    </w:p>
    <w:p w14:paraId="0080FD68" w14:textId="77777777" w:rsidR="00684565" w:rsidRPr="006D7B27" w:rsidRDefault="00684565" w:rsidP="00684565">
      <w:pPr>
        <w:jc w:val="both"/>
      </w:pPr>
    </w:p>
    <w:p w14:paraId="6F863C85" w14:textId="441AD7AD" w:rsidR="00684565" w:rsidRPr="00D64003" w:rsidRDefault="00684565" w:rsidP="00684565">
      <w:pPr>
        <w:jc w:val="both"/>
        <w:rPr>
          <w:rFonts w:ascii="Arial Narrow" w:hAnsi="Arial Narrow"/>
          <w:b/>
          <w:bCs/>
          <w:sz w:val="22"/>
          <w:szCs w:val="22"/>
          <w:u w:val="single"/>
        </w:rPr>
      </w:pPr>
      <w:r w:rsidRPr="00D64003">
        <w:rPr>
          <w:rFonts w:ascii="Arial Narrow" w:hAnsi="Arial Narrow"/>
          <w:b/>
          <w:bCs/>
          <w:sz w:val="22"/>
          <w:szCs w:val="22"/>
          <w:u w:val="single"/>
        </w:rPr>
        <w:lastRenderedPageBreak/>
        <w:t>2.6.</w:t>
      </w:r>
      <w:r w:rsidRPr="00B74735">
        <w:rPr>
          <w:b/>
          <w:bCs/>
          <w:u w:val="single"/>
        </w:rPr>
        <w:t xml:space="preserve"> </w:t>
      </w:r>
      <w:r w:rsidRPr="00D64003">
        <w:rPr>
          <w:rFonts w:ascii="Arial Narrow" w:hAnsi="Arial Narrow"/>
          <w:b/>
          <w:bCs/>
          <w:sz w:val="22"/>
          <w:szCs w:val="22"/>
          <w:u w:val="single"/>
        </w:rPr>
        <w:t>Ochranný štít tváre:</w:t>
      </w:r>
    </w:p>
    <w:p w14:paraId="0BCCADEF"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Číre prevedenie hrúbky min. 4 mm a max. 6 mm s vnútornou ochranou proti zahmlievaniu, dostatočne priehľadné aj za zníženej viditeľnosti (vplyvom počasia, dennej doby),</w:t>
      </w:r>
    </w:p>
    <w:p w14:paraId="46397354"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byť vyrobený z materiálu odolného proti poškriabaniu,</w:t>
      </w:r>
    </w:p>
    <w:p w14:paraId="250A3EA0"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zaistiť dobrý výhľad s odolnosťou proti zaroseniu,</w:t>
      </w:r>
    </w:p>
    <w:p w14:paraId="15114330"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ochranná plocha musí mať rozmery a tvar zaručujúce krytie celej tváre vrátane brady bez obmedzenia pohybu hlavy do strán a k hrudi,</w:t>
      </w:r>
    </w:p>
    <w:p w14:paraId="524B51B7"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byť upevnený pohyblivo s aretáciou minimálne v oboch krajných polohách (úplne otvorené, úplne zatvorené),</w:t>
      </w:r>
    </w:p>
    <w:p w14:paraId="2E8ACC0C"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v každej polohe nastavenia musí zabrániť vniknutiu všetkým kvapalinám do prilby, najmä horľavinám a chemikáliám, stekajúcim po prilbe,</w:t>
      </w:r>
    </w:p>
    <w:p w14:paraId="1DC2B7C9"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byť vymeniteľný (ľahko demontovateľný),</w:t>
      </w:r>
    </w:p>
    <w:p w14:paraId="5211622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umožniť použitie ochrannej masky s filtrom,</w:t>
      </w:r>
    </w:p>
    <w:p w14:paraId="7FF02F1C"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umožniť použitie dorozumievacieho zariadenia bez zásahu do konštrukcie prilby.</w:t>
      </w:r>
    </w:p>
    <w:p w14:paraId="3C4C526A" w14:textId="77777777" w:rsidR="00684565" w:rsidRPr="006D7B27" w:rsidRDefault="00684565" w:rsidP="00684565">
      <w:pPr>
        <w:jc w:val="both"/>
      </w:pPr>
    </w:p>
    <w:p w14:paraId="57026F1E" w14:textId="6EA25542" w:rsidR="00684565" w:rsidRPr="00D64003" w:rsidRDefault="00684565" w:rsidP="00684565">
      <w:pPr>
        <w:jc w:val="both"/>
        <w:rPr>
          <w:rFonts w:ascii="Arial Narrow" w:hAnsi="Arial Narrow"/>
          <w:b/>
          <w:bCs/>
          <w:sz w:val="22"/>
          <w:szCs w:val="22"/>
          <w:u w:val="single"/>
        </w:rPr>
      </w:pPr>
      <w:r w:rsidRPr="00D64003">
        <w:rPr>
          <w:rFonts w:ascii="Arial Narrow" w:hAnsi="Arial Narrow"/>
          <w:b/>
          <w:bCs/>
          <w:sz w:val="22"/>
          <w:szCs w:val="22"/>
          <w:u w:val="single"/>
        </w:rPr>
        <w:t xml:space="preserve">2.7.  </w:t>
      </w:r>
      <w:proofErr w:type="spellStart"/>
      <w:r w:rsidRPr="00D64003">
        <w:rPr>
          <w:rFonts w:ascii="Arial Narrow" w:hAnsi="Arial Narrow"/>
          <w:b/>
          <w:bCs/>
          <w:sz w:val="22"/>
          <w:szCs w:val="22"/>
          <w:u w:val="single"/>
        </w:rPr>
        <w:t>Zátylník</w:t>
      </w:r>
      <w:proofErr w:type="spellEnd"/>
      <w:r w:rsidRPr="00D64003">
        <w:rPr>
          <w:rFonts w:ascii="Arial Narrow" w:hAnsi="Arial Narrow"/>
          <w:b/>
          <w:bCs/>
          <w:sz w:val="22"/>
          <w:szCs w:val="22"/>
          <w:u w:val="single"/>
        </w:rPr>
        <w:t>:</w:t>
      </w:r>
    </w:p>
    <w:p w14:paraId="136DBE19"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Farebné prevedenie: čierna farba,</w:t>
      </w:r>
    </w:p>
    <w:p w14:paraId="742283A5"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účinne redukovať nárazovú energiu,</w:t>
      </w:r>
    </w:p>
    <w:p w14:paraId="6B21447B"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chrániť krčnú chrbticu aj pri sklonení hlavy,</w:t>
      </w:r>
    </w:p>
    <w:p w14:paraId="764D001E"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nesmie obmedzovať pohyb hlavy,</w:t>
      </w:r>
    </w:p>
    <w:p w14:paraId="030A6C39"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byť vymeniteľný (ľahko demontovateľný)</w:t>
      </w:r>
    </w:p>
    <w:p w14:paraId="41E67AC8" w14:textId="77777777" w:rsidR="00684565" w:rsidRPr="00D64003" w:rsidRDefault="00684565" w:rsidP="00684565">
      <w:pPr>
        <w:jc w:val="both"/>
        <w:rPr>
          <w:rFonts w:ascii="Arial Narrow" w:hAnsi="Arial Narrow"/>
          <w:sz w:val="22"/>
          <w:szCs w:val="22"/>
        </w:rPr>
      </w:pPr>
    </w:p>
    <w:p w14:paraId="42012DB7" w14:textId="79108BDA" w:rsidR="00684565" w:rsidRPr="00D64003" w:rsidRDefault="00684565" w:rsidP="00684565">
      <w:pPr>
        <w:jc w:val="both"/>
        <w:rPr>
          <w:rFonts w:ascii="Arial Narrow" w:hAnsi="Arial Narrow"/>
          <w:b/>
          <w:bCs/>
          <w:sz w:val="22"/>
          <w:szCs w:val="22"/>
        </w:rPr>
      </w:pPr>
      <w:r w:rsidRPr="00D64003">
        <w:rPr>
          <w:rFonts w:ascii="Arial Narrow" w:hAnsi="Arial Narrow"/>
          <w:b/>
          <w:bCs/>
          <w:sz w:val="22"/>
          <w:szCs w:val="22"/>
        </w:rPr>
        <w:t>2.8. TECHNICKÉ POŽIADAVKY</w:t>
      </w:r>
    </w:p>
    <w:p w14:paraId="424394E8"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Platnými protokolmi o skúškach, vykonaných akreditovanými skúšobňami (laboratóriami) účastník preukáže, že prilba </w:t>
      </w:r>
      <w:proofErr w:type="spellStart"/>
      <w:r w:rsidRPr="00D64003">
        <w:rPr>
          <w:rFonts w:ascii="Arial Narrow" w:hAnsi="Arial Narrow"/>
          <w:sz w:val="22"/>
          <w:szCs w:val="22"/>
        </w:rPr>
        <w:t>protiúderová</w:t>
      </w:r>
      <w:proofErr w:type="spellEnd"/>
      <w:r w:rsidRPr="00D64003">
        <w:rPr>
          <w:rFonts w:ascii="Arial Narrow" w:hAnsi="Arial Narrow"/>
          <w:sz w:val="22"/>
          <w:szCs w:val="22"/>
        </w:rPr>
        <w:t xml:space="preserve"> spĺňa minimálne požiadavky tejto technickej špecifikácie.</w:t>
      </w:r>
    </w:p>
    <w:p w14:paraId="35B45070"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Všetky použité materiály, ktoré môžu prichádzať do priameho styku s pokožkou, musia byť hygienicky/zdravotne nezávadné. Hygienickú </w:t>
      </w:r>
      <w:proofErr w:type="spellStart"/>
      <w:r w:rsidRPr="00D64003">
        <w:rPr>
          <w:rFonts w:ascii="Arial Narrow" w:hAnsi="Arial Narrow"/>
          <w:sz w:val="22"/>
          <w:szCs w:val="22"/>
        </w:rPr>
        <w:t>nezávadnosť</w:t>
      </w:r>
      <w:proofErr w:type="spellEnd"/>
      <w:r w:rsidRPr="00D64003">
        <w:rPr>
          <w:rFonts w:ascii="Arial Narrow" w:hAnsi="Arial Narrow"/>
          <w:sz w:val="22"/>
          <w:szCs w:val="22"/>
        </w:rPr>
        <w:t xml:space="preserve"> požadujeme doložiť skúšobným protokolom akreditovanej skúšobne (laboratória). Požadované je jednoznačné vyhlásenie oprávnenej skúšobne, potvrdzujúce, že materiál prichádzajúci do priameho styku s pokožkou je zdravotne nezávadný. </w:t>
      </w:r>
    </w:p>
    <w:p w14:paraId="617EAF74"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Obstarávateľ bude tiež akceptovať doloženie </w:t>
      </w:r>
      <w:proofErr w:type="spellStart"/>
      <w:r w:rsidRPr="00D64003">
        <w:rPr>
          <w:rFonts w:ascii="Arial Narrow" w:hAnsi="Arial Narrow"/>
          <w:sz w:val="22"/>
          <w:szCs w:val="22"/>
        </w:rPr>
        <w:t>nezávadnosti</w:t>
      </w:r>
      <w:proofErr w:type="spellEnd"/>
      <w:r w:rsidRPr="00D64003">
        <w:rPr>
          <w:rFonts w:ascii="Arial Narrow" w:hAnsi="Arial Narrow"/>
          <w:sz w:val="22"/>
          <w:szCs w:val="22"/>
        </w:rPr>
        <w:t xml:space="preserve"> platným certifikátom hygienickej </w:t>
      </w:r>
      <w:proofErr w:type="spellStart"/>
      <w:r w:rsidRPr="00D64003">
        <w:rPr>
          <w:rFonts w:ascii="Arial Narrow" w:hAnsi="Arial Narrow"/>
          <w:sz w:val="22"/>
          <w:szCs w:val="22"/>
        </w:rPr>
        <w:t>nezávadnosti</w:t>
      </w:r>
      <w:proofErr w:type="spellEnd"/>
      <w:r w:rsidRPr="00D64003">
        <w:rPr>
          <w:rFonts w:ascii="Arial Narrow" w:hAnsi="Arial Narrow"/>
          <w:sz w:val="22"/>
          <w:szCs w:val="22"/>
        </w:rPr>
        <w:t xml:space="preserve"> OEKO-TEX.</w:t>
      </w:r>
    </w:p>
    <w:p w14:paraId="541DDC04"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Všetky vyžiadané písomné podklady, protokoly /certifikáty je požadované predložiť v kópii v slovenskom jazyku resp. v českom jazyku alebo v cudzojazyčnej kópii vrátane prekladu do slovenčiny.</w:t>
      </w:r>
    </w:p>
    <w:p w14:paraId="188E6E5B" w14:textId="77777777" w:rsidR="00684565" w:rsidRPr="00D64003" w:rsidRDefault="00684565" w:rsidP="00684565">
      <w:pPr>
        <w:rPr>
          <w:rFonts w:ascii="Arial Narrow" w:hAnsi="Arial Narrow"/>
          <w:sz w:val="22"/>
          <w:szCs w:val="22"/>
        </w:rPr>
      </w:pPr>
    </w:p>
    <w:p w14:paraId="2B2C57ED" w14:textId="77777777" w:rsidR="00684565" w:rsidRPr="00D64003" w:rsidRDefault="00684565" w:rsidP="00684565">
      <w:pPr>
        <w:rPr>
          <w:rFonts w:ascii="Arial Narrow" w:hAnsi="Arial Narrow"/>
          <w:sz w:val="22"/>
          <w:szCs w:val="22"/>
        </w:rPr>
      </w:pPr>
      <w:r w:rsidRPr="00D64003">
        <w:rPr>
          <w:rFonts w:ascii="Arial Narrow" w:hAnsi="Arial Narrow"/>
          <w:sz w:val="22"/>
          <w:szCs w:val="22"/>
        </w:rPr>
        <w:t>Ilustračné obrázky:</w:t>
      </w:r>
    </w:p>
    <w:p w14:paraId="5F35E1C8" w14:textId="77777777" w:rsidR="00684565" w:rsidRDefault="00684565" w:rsidP="00684565">
      <w:r>
        <w:rPr>
          <w:noProof/>
        </w:rPr>
        <w:drawing>
          <wp:inline distT="0" distB="0" distL="0" distR="0" wp14:anchorId="049BCEA1" wp14:editId="6852A58B">
            <wp:extent cx="1781002" cy="2070100"/>
            <wp:effectExtent l="0" t="0" r="0" b="0"/>
            <wp:docPr id="2" name="Obrázok 2" descr="https://www.schuberth.com/fileadmin/_processed_/3/9/csm_HMK150_Head_freigestellt_616fa52c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uberth.com/fileadmin/_processed_/3/9/csm_HMK150_Head_freigestellt_616fa52ca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9802" cy="2080329"/>
                    </a:xfrm>
                    <a:prstGeom prst="rect">
                      <a:avLst/>
                    </a:prstGeom>
                    <a:noFill/>
                    <a:ln>
                      <a:noFill/>
                    </a:ln>
                  </pic:spPr>
                </pic:pic>
              </a:graphicData>
            </a:graphic>
          </wp:inline>
        </w:drawing>
      </w:r>
    </w:p>
    <w:p w14:paraId="3123A8D2" w14:textId="77777777" w:rsidR="00684565" w:rsidRDefault="00684565" w:rsidP="00684565">
      <w:r>
        <w:rPr>
          <w:noProof/>
        </w:rPr>
        <w:lastRenderedPageBreak/>
        <w:drawing>
          <wp:inline distT="0" distB="0" distL="0" distR="0" wp14:anchorId="45A5A208" wp14:editId="7E45F341">
            <wp:extent cx="2125133" cy="2125133"/>
            <wp:effectExtent l="0" t="0" r="0" b="0"/>
            <wp:docPr id="3" name="Obrázok 3" descr="P10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0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6212" cy="2136212"/>
                    </a:xfrm>
                    <a:prstGeom prst="rect">
                      <a:avLst/>
                    </a:prstGeom>
                    <a:noFill/>
                    <a:ln>
                      <a:noFill/>
                    </a:ln>
                  </pic:spPr>
                </pic:pic>
              </a:graphicData>
            </a:graphic>
          </wp:inline>
        </w:drawing>
      </w:r>
    </w:p>
    <w:p w14:paraId="40106119" w14:textId="77777777" w:rsidR="00684565" w:rsidRDefault="00684565" w:rsidP="00684565">
      <w:pPr>
        <w:jc w:val="both"/>
      </w:pPr>
    </w:p>
    <w:p w14:paraId="4F69C9A2" w14:textId="050EA67E" w:rsidR="00684565" w:rsidRPr="00D64003" w:rsidRDefault="00684565" w:rsidP="00684565">
      <w:pPr>
        <w:pStyle w:val="Odsekzoznamu"/>
        <w:numPr>
          <w:ilvl w:val="0"/>
          <w:numId w:val="18"/>
        </w:numPr>
        <w:jc w:val="both"/>
        <w:rPr>
          <w:rFonts w:ascii="Arial Narrow" w:hAnsi="Arial Narrow"/>
          <w:b/>
          <w:sz w:val="22"/>
          <w:szCs w:val="22"/>
          <w:u w:val="single"/>
        </w:rPr>
      </w:pPr>
      <w:r w:rsidRPr="00D64003">
        <w:rPr>
          <w:rFonts w:ascii="Arial Narrow" w:hAnsi="Arial Narrow"/>
          <w:b/>
          <w:sz w:val="22"/>
          <w:szCs w:val="22"/>
          <w:u w:val="single"/>
        </w:rPr>
        <w:t xml:space="preserve">Protichemická maska </w:t>
      </w:r>
    </w:p>
    <w:p w14:paraId="2869259E"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 xml:space="preserve">Súčasťou prilby je odnímateľná protichemická </w:t>
      </w:r>
      <w:proofErr w:type="spellStart"/>
      <w:r w:rsidRPr="00D64003">
        <w:rPr>
          <w:rFonts w:ascii="Arial Narrow" w:hAnsi="Arial Narrow"/>
          <w:sz w:val="22"/>
          <w:szCs w:val="22"/>
        </w:rPr>
        <w:t>celotvárová</w:t>
      </w:r>
      <w:proofErr w:type="spellEnd"/>
      <w:r w:rsidRPr="00D64003">
        <w:rPr>
          <w:rFonts w:ascii="Arial Narrow" w:hAnsi="Arial Narrow"/>
          <w:sz w:val="22"/>
          <w:szCs w:val="22"/>
        </w:rPr>
        <w:t xml:space="preserve"> maska s nedeleným priezorom a dvomi filtrami proti CBRN látkam a proti dráždivým látkam (CS, CN, OC - </w:t>
      </w:r>
      <w:proofErr w:type="spellStart"/>
      <w:r w:rsidRPr="00D64003">
        <w:rPr>
          <w:rFonts w:ascii="Arial Narrow" w:hAnsi="Arial Narrow"/>
          <w:sz w:val="22"/>
          <w:szCs w:val="22"/>
        </w:rPr>
        <w:t>pepper</w:t>
      </w:r>
      <w:proofErr w:type="spellEnd"/>
      <w:r w:rsidRPr="00D64003">
        <w:rPr>
          <w:rFonts w:ascii="Arial Narrow" w:hAnsi="Arial Narrow"/>
          <w:sz w:val="22"/>
          <w:szCs w:val="22"/>
        </w:rPr>
        <w:t>). Prilbu je možné kupovať aj bez masky.</w:t>
      </w:r>
    </w:p>
    <w:p w14:paraId="64D4E91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Z hľadiska kladených nárokov musí vyhovovať príslušným ustanoveniam normy STN EN 136 </w:t>
      </w:r>
      <w:r w:rsidRPr="00D64003">
        <w:rPr>
          <w:rFonts w:ascii="Arial Narrow" w:hAnsi="Arial Narrow"/>
          <w:i/>
          <w:iCs/>
          <w:sz w:val="22"/>
          <w:szCs w:val="22"/>
        </w:rPr>
        <w:t xml:space="preserve">„Ochranné prostriedky dýchacích orgánov – Tvárové masky – Požiadavky, skúšanie a označovanie“, </w:t>
      </w:r>
      <w:r w:rsidRPr="00D64003">
        <w:rPr>
          <w:rFonts w:ascii="Arial Narrow" w:hAnsi="Arial Narrow"/>
          <w:sz w:val="22"/>
          <w:szCs w:val="22"/>
        </w:rPr>
        <w:t>alebo ekvivalentnej.</w:t>
      </w:r>
    </w:p>
    <w:p w14:paraId="56FF67F4"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Ďalšia charakteristika:</w:t>
      </w:r>
    </w:p>
    <w:p w14:paraId="1F43EFDB"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Farebné prevedenie: čierna farba,</w:t>
      </w:r>
    </w:p>
    <w:p w14:paraId="0C5573D6"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spĺňať požiadavky klasifikačnej triedy 3 STN EN 136 alebo ekvivalentnej,</w:t>
      </w:r>
    </w:p>
    <w:p w14:paraId="454992F6"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veľkosť univerzálna (jedno rozmerová); </w:t>
      </w:r>
    </w:p>
    <w:p w14:paraId="3297C661"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hmotnosť bez filtrov maximálne 800 g,</w:t>
      </w:r>
    </w:p>
    <w:p w14:paraId="03A23702"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musí mať veľkoplošný panoramatický </w:t>
      </w:r>
      <w:proofErr w:type="spellStart"/>
      <w:r w:rsidRPr="00D64003">
        <w:rPr>
          <w:rFonts w:ascii="Arial Narrow" w:hAnsi="Arial Narrow"/>
          <w:sz w:val="22"/>
          <w:szCs w:val="22"/>
        </w:rPr>
        <w:t>zorník</w:t>
      </w:r>
      <w:proofErr w:type="spellEnd"/>
      <w:r w:rsidRPr="00D64003">
        <w:rPr>
          <w:rFonts w:ascii="Arial Narrow" w:hAnsi="Arial Narrow"/>
          <w:sz w:val="22"/>
          <w:szCs w:val="22"/>
        </w:rPr>
        <w:t xml:space="preserve"> odolný proti úderu, poškriabaniu a zahmlievaniu,</w:t>
      </w:r>
    </w:p>
    <w:p w14:paraId="0124EAF2"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tesnosť musí byť dosiahnutá bez nutnosti vyvodenia silného prítlačného tlaku na tvár (vylúčenie možnosti vzniku otlakov, odrenín),</w:t>
      </w:r>
    </w:p>
    <w:p w14:paraId="005607A1"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funkčná spoľahlivosť musí byť v rozsahu okolitej teploty -25 až +50° C,</w:t>
      </w:r>
    </w:p>
    <w:p w14:paraId="7F6F6A6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rozmery a tvar nesmie obmedziť či znemožniť pohyb hlavy po spustení ochranného tvárového štítu prilby,</w:t>
      </w:r>
    </w:p>
    <w:p w14:paraId="7052D31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musí zaručiť spoľahlivé dorozumievanie priezvučnou membránou,</w:t>
      </w:r>
    </w:p>
    <w:p w14:paraId="3479E91C"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musí umožniť nosenie maskových okuliarov, musí byť zaistená a dokladovaná hygienická a zdravotná </w:t>
      </w:r>
      <w:proofErr w:type="spellStart"/>
      <w:r w:rsidRPr="00D64003">
        <w:rPr>
          <w:rFonts w:ascii="Arial Narrow" w:hAnsi="Arial Narrow"/>
          <w:sz w:val="22"/>
          <w:szCs w:val="22"/>
        </w:rPr>
        <w:t>nezávadnosť</w:t>
      </w:r>
      <w:proofErr w:type="spellEnd"/>
      <w:r w:rsidRPr="00D64003">
        <w:rPr>
          <w:rFonts w:ascii="Arial Narrow" w:hAnsi="Arial Narrow"/>
          <w:sz w:val="22"/>
          <w:szCs w:val="22"/>
        </w:rPr>
        <w:t xml:space="preserve"> materiálov, ktoré môžu prichádzať do styku s pokožkou,</w:t>
      </w:r>
    </w:p>
    <w:p w14:paraId="43F0AE77"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závit ventilovej komory (pripojenie filtra) : </w:t>
      </w:r>
      <w:proofErr w:type="spellStart"/>
      <w:r w:rsidRPr="00D64003">
        <w:rPr>
          <w:rFonts w:ascii="Arial Narrow" w:hAnsi="Arial Narrow"/>
          <w:sz w:val="22"/>
          <w:szCs w:val="22"/>
        </w:rPr>
        <w:t>Rd</w:t>
      </w:r>
      <w:proofErr w:type="spellEnd"/>
      <w:r w:rsidRPr="00D64003">
        <w:rPr>
          <w:rFonts w:ascii="Arial Narrow" w:hAnsi="Arial Narrow"/>
          <w:sz w:val="22"/>
          <w:szCs w:val="22"/>
        </w:rPr>
        <w:t xml:space="preserve"> 40x1/7" podľa STN EN 148-1 alebo ekvivalentnej,</w:t>
      </w:r>
    </w:p>
    <w:p w14:paraId="0361D62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maska musí byť vybavená pohotovostným pásikom (popruhom),</w:t>
      </w:r>
    </w:p>
    <w:p w14:paraId="5B61AEF2"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ku každej maske požadujeme priložiť návod na použitie s vyznačením kontrol údržby,</w:t>
      </w:r>
    </w:p>
    <w:p w14:paraId="4D8161C4" w14:textId="77777777" w:rsidR="00684565" w:rsidRPr="00D64003" w:rsidRDefault="00684565" w:rsidP="00684565">
      <w:pPr>
        <w:pStyle w:val="Default"/>
        <w:jc w:val="both"/>
        <w:rPr>
          <w:rFonts w:ascii="Arial Narrow" w:hAnsi="Arial Narrow"/>
          <w:sz w:val="22"/>
          <w:szCs w:val="22"/>
        </w:rPr>
      </w:pPr>
      <w:r w:rsidRPr="00D64003">
        <w:rPr>
          <w:rFonts w:ascii="Arial Narrow" w:hAnsi="Arial Narrow"/>
          <w:sz w:val="22"/>
          <w:szCs w:val="22"/>
        </w:rPr>
        <w:t xml:space="preserve">- maska s filtrami sa musí dodávať v samostatnom nepremokavom obale umožňujúcom pripnutie na opasok alebo </w:t>
      </w:r>
      <w:proofErr w:type="spellStart"/>
      <w:r w:rsidRPr="00D64003">
        <w:rPr>
          <w:rFonts w:ascii="Arial Narrow" w:hAnsi="Arial Narrow"/>
          <w:sz w:val="22"/>
          <w:szCs w:val="22"/>
        </w:rPr>
        <w:t>molle</w:t>
      </w:r>
      <w:proofErr w:type="spellEnd"/>
      <w:r w:rsidRPr="00D64003">
        <w:rPr>
          <w:rFonts w:ascii="Arial Narrow" w:hAnsi="Arial Narrow"/>
          <w:sz w:val="22"/>
          <w:szCs w:val="22"/>
        </w:rPr>
        <w:t xml:space="preserve"> systém. </w:t>
      </w:r>
    </w:p>
    <w:p w14:paraId="77906C99" w14:textId="77777777" w:rsidR="00684565" w:rsidRPr="00D64003" w:rsidRDefault="00684565" w:rsidP="00684565">
      <w:pPr>
        <w:jc w:val="both"/>
        <w:rPr>
          <w:rFonts w:ascii="Arial Narrow" w:hAnsi="Arial Narrow"/>
          <w:sz w:val="22"/>
          <w:szCs w:val="22"/>
        </w:rPr>
      </w:pPr>
    </w:p>
    <w:p w14:paraId="7AA325F6"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Životnosť masky minimálne 10 rokov odo dňa dodania tovaru pri dodržaní stanovených podmienok používania a skladovania.</w:t>
      </w:r>
    </w:p>
    <w:p w14:paraId="5FF43C49" w14:textId="77777777" w:rsidR="00684565" w:rsidRPr="00D64003" w:rsidRDefault="00684565" w:rsidP="00684565">
      <w:pPr>
        <w:jc w:val="both"/>
        <w:rPr>
          <w:rFonts w:ascii="Arial Narrow" w:hAnsi="Arial Narrow"/>
          <w:bCs/>
          <w:sz w:val="22"/>
          <w:szCs w:val="22"/>
          <w:u w:val="single"/>
        </w:rPr>
      </w:pPr>
      <w:r w:rsidRPr="00D64003">
        <w:rPr>
          <w:rFonts w:ascii="Arial Narrow" w:hAnsi="Arial Narrow"/>
          <w:bCs/>
          <w:sz w:val="22"/>
          <w:szCs w:val="22"/>
          <w:u w:val="single"/>
        </w:rPr>
        <w:t>Filter k ochrannej maske (A2B2E2K2SXP3 D R - CBRN)</w:t>
      </w:r>
    </w:p>
    <w:p w14:paraId="37B9A858"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Z hľadiska kladených nárokov musí vyhovovať príslušným ustanoveniam normy STN EN 14387 "Ochranné prostriedky dýchacích orgánov - Protiplynové a kombinované filtre - Požiadavky, skúšanie a označovanie", alebo ekvivalentnej  a normy STN EN 143 "Filtre proti časticiam - Požiadavky , skúšanie a označovanie", alebo ekvivalentnej.</w:t>
      </w:r>
    </w:p>
    <w:p w14:paraId="687BFA0E" w14:textId="77777777" w:rsidR="00684565" w:rsidRPr="00D64003" w:rsidRDefault="00684565" w:rsidP="00684565">
      <w:pPr>
        <w:jc w:val="both"/>
        <w:rPr>
          <w:rFonts w:ascii="Arial Narrow" w:hAnsi="Arial Narrow"/>
          <w:bCs/>
          <w:sz w:val="22"/>
          <w:szCs w:val="22"/>
        </w:rPr>
      </w:pPr>
      <w:r w:rsidRPr="00D64003">
        <w:rPr>
          <w:rFonts w:ascii="Arial Narrow" w:hAnsi="Arial Narrow"/>
          <w:bCs/>
          <w:sz w:val="22"/>
          <w:szCs w:val="22"/>
        </w:rPr>
        <w:t>Ďalšia charakteristika:</w:t>
      </w:r>
    </w:p>
    <w:p w14:paraId="7734CCD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hmotnosť maximálne do 500 g,</w:t>
      </w:r>
    </w:p>
    <w:p w14:paraId="3FA43C10"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po aktivácii musí bezpečne chrániť používateľa pred splodinami horenia (zápalné fľaše, pneumatiky atď.) okrem oxidu uhoľnatého, chemickými a bojovými otravnými látkami typu CN, CS, CR, slzotvornými látkami, produktmi dymovníc, </w:t>
      </w:r>
      <w:proofErr w:type="spellStart"/>
      <w:r w:rsidRPr="00D64003">
        <w:rPr>
          <w:rFonts w:ascii="Arial Narrow" w:hAnsi="Arial Narrow"/>
          <w:sz w:val="22"/>
          <w:szCs w:val="22"/>
        </w:rPr>
        <w:t>dymivými</w:t>
      </w:r>
      <w:proofErr w:type="spellEnd"/>
      <w:r w:rsidRPr="00D64003">
        <w:rPr>
          <w:rFonts w:ascii="Arial Narrow" w:hAnsi="Arial Narrow"/>
          <w:sz w:val="22"/>
          <w:szCs w:val="22"/>
        </w:rPr>
        <w:t xml:space="preserve"> látkami (odpar z chemických látok).</w:t>
      </w:r>
    </w:p>
    <w:p w14:paraId="1AA0FC5E" w14:textId="77777777" w:rsidR="00684565" w:rsidRPr="00D64003" w:rsidRDefault="00684565" w:rsidP="00684565">
      <w:pPr>
        <w:jc w:val="both"/>
        <w:rPr>
          <w:rFonts w:ascii="Arial Narrow" w:hAnsi="Arial Narrow"/>
          <w:sz w:val="22"/>
          <w:szCs w:val="22"/>
        </w:rPr>
      </w:pPr>
      <w:r w:rsidRPr="00D64003">
        <w:rPr>
          <w:rFonts w:ascii="Arial Narrow" w:hAnsi="Arial Narrow"/>
          <w:bCs/>
          <w:sz w:val="22"/>
          <w:szCs w:val="22"/>
        </w:rPr>
        <w:t>Filter musí byť kombinovaný, tzn., musí chrániť</w:t>
      </w:r>
      <w:r w:rsidRPr="00D64003">
        <w:rPr>
          <w:rFonts w:ascii="Arial Narrow" w:hAnsi="Arial Narrow"/>
          <w:sz w:val="22"/>
          <w:szCs w:val="22"/>
        </w:rPr>
        <w:t xml:space="preserve"> proti plynom - typ A, B, E, K - trieda 2, proti časticiam - P3, proti fosgénu – SX, proti zanášaniu – D, proti bojovým otravným látkam typu CN, CR a CS.</w:t>
      </w:r>
    </w:p>
    <w:p w14:paraId="2CFE71B9"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Maximálna hodnota dýchacieho odporu filtra podľa STN EN 14387 alebo ekvivalentnej je 260 Pa pri 30 l/min.</w:t>
      </w:r>
    </w:p>
    <w:p w14:paraId="385D9C4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Typizované, normované pripojenie k ochrannej maske - závit </w:t>
      </w:r>
      <w:proofErr w:type="spellStart"/>
      <w:r w:rsidRPr="00D64003">
        <w:rPr>
          <w:rFonts w:ascii="Arial Narrow" w:hAnsi="Arial Narrow"/>
          <w:sz w:val="22"/>
          <w:szCs w:val="22"/>
        </w:rPr>
        <w:t>Rd</w:t>
      </w:r>
      <w:proofErr w:type="spellEnd"/>
      <w:r w:rsidRPr="00D64003">
        <w:rPr>
          <w:rFonts w:ascii="Arial Narrow" w:hAnsi="Arial Narrow"/>
          <w:sz w:val="22"/>
          <w:szCs w:val="22"/>
        </w:rPr>
        <w:t xml:space="preserve"> 40x1/7" podľa STN EN 148-1 alebo ekvivalentnej.</w:t>
      </w:r>
    </w:p>
    <w:p w14:paraId="7A42047F"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Jeho rozmery a tvar nesmú obmedziť či znemožniť pohyb hlavy a to ani po spustení priezoru.</w:t>
      </w:r>
    </w:p>
    <w:p w14:paraId="51B363C3"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lastRenderedPageBreak/>
        <w:t>Životnosť minimálne 10 rokov odo dňa dodania tovaru pri dodržaní stanovených podmienok používania a skladovania.</w:t>
      </w:r>
    </w:p>
    <w:p w14:paraId="6A0711C5" w14:textId="77777777" w:rsidR="00684565" w:rsidRPr="00D64003" w:rsidRDefault="00684565" w:rsidP="00684565">
      <w:pPr>
        <w:rPr>
          <w:rFonts w:ascii="Arial Narrow" w:hAnsi="Arial Narrow"/>
          <w:sz w:val="22"/>
          <w:szCs w:val="22"/>
        </w:rPr>
      </w:pPr>
    </w:p>
    <w:p w14:paraId="2C419BEB" w14:textId="1D59BC5D" w:rsidR="00684565" w:rsidRPr="00D64003" w:rsidRDefault="00684565" w:rsidP="00684565">
      <w:pPr>
        <w:pStyle w:val="Odsekzoznamu"/>
        <w:numPr>
          <w:ilvl w:val="0"/>
          <w:numId w:val="18"/>
        </w:numPr>
        <w:spacing w:after="160" w:line="259" w:lineRule="auto"/>
        <w:rPr>
          <w:rFonts w:ascii="Arial Narrow" w:hAnsi="Arial Narrow"/>
          <w:b/>
          <w:bCs/>
          <w:sz w:val="22"/>
          <w:szCs w:val="22"/>
          <w:u w:val="single"/>
        </w:rPr>
      </w:pPr>
      <w:proofErr w:type="spellStart"/>
      <w:r w:rsidRPr="00D64003">
        <w:rPr>
          <w:rFonts w:ascii="Arial Narrow" w:hAnsi="Arial Narrow"/>
          <w:b/>
          <w:sz w:val="22"/>
          <w:szCs w:val="22"/>
          <w:u w:val="single"/>
        </w:rPr>
        <w:t>Protiúderový</w:t>
      </w:r>
      <w:proofErr w:type="spellEnd"/>
      <w:r w:rsidRPr="00D64003">
        <w:rPr>
          <w:rFonts w:ascii="Arial Narrow" w:hAnsi="Arial Narrow"/>
          <w:b/>
          <w:sz w:val="22"/>
          <w:szCs w:val="22"/>
          <w:u w:val="single"/>
        </w:rPr>
        <w:t xml:space="preserve"> štít oválny </w:t>
      </w:r>
    </w:p>
    <w:p w14:paraId="6C0748AE" w14:textId="2B272B03" w:rsidR="00684565" w:rsidRPr="00D64003" w:rsidRDefault="00684565" w:rsidP="00684565">
      <w:pPr>
        <w:jc w:val="both"/>
        <w:rPr>
          <w:rFonts w:ascii="Arial Narrow" w:hAnsi="Arial Narrow"/>
          <w:b/>
          <w:sz w:val="22"/>
          <w:szCs w:val="22"/>
        </w:rPr>
      </w:pPr>
      <w:r w:rsidRPr="00D64003">
        <w:rPr>
          <w:rFonts w:ascii="Arial Narrow" w:hAnsi="Arial Narrow"/>
          <w:b/>
          <w:sz w:val="22"/>
          <w:szCs w:val="22"/>
        </w:rPr>
        <w:t>4.1.Všeobecný opis:</w:t>
      </w:r>
    </w:p>
    <w:p w14:paraId="6E7C31E5" w14:textId="77777777" w:rsidR="00684565" w:rsidRPr="00D64003" w:rsidRDefault="00684565" w:rsidP="00684565">
      <w:pPr>
        <w:ind w:firstLine="708"/>
        <w:jc w:val="both"/>
        <w:rPr>
          <w:rFonts w:ascii="Arial Narrow" w:hAnsi="Arial Narrow"/>
          <w:sz w:val="22"/>
          <w:szCs w:val="22"/>
        </w:rPr>
      </w:pPr>
    </w:p>
    <w:p w14:paraId="2D93139B" w14:textId="77777777" w:rsidR="00684565" w:rsidRPr="00D64003" w:rsidRDefault="00684565" w:rsidP="00684565">
      <w:pPr>
        <w:ind w:firstLine="708"/>
        <w:jc w:val="both"/>
        <w:rPr>
          <w:rFonts w:ascii="Arial Narrow" w:hAnsi="Arial Narrow"/>
          <w:sz w:val="22"/>
          <w:szCs w:val="22"/>
        </w:rPr>
      </w:pPr>
      <w:proofErr w:type="spellStart"/>
      <w:r w:rsidRPr="00D64003">
        <w:rPr>
          <w:rFonts w:ascii="Arial Narrow" w:hAnsi="Arial Narrow"/>
          <w:sz w:val="22"/>
          <w:szCs w:val="22"/>
        </w:rPr>
        <w:t>Protiúderový</w:t>
      </w:r>
      <w:proofErr w:type="spellEnd"/>
      <w:r w:rsidRPr="00D64003">
        <w:rPr>
          <w:rFonts w:ascii="Arial Narrow" w:hAnsi="Arial Narrow"/>
          <w:sz w:val="22"/>
          <w:szCs w:val="22"/>
        </w:rPr>
        <w:t xml:space="preserve"> štít oválny musí byť vyhotovený z odolného priehľadného (číreho) </w:t>
      </w:r>
      <w:proofErr w:type="spellStart"/>
      <w:r w:rsidRPr="00D64003">
        <w:rPr>
          <w:rFonts w:ascii="Arial Narrow" w:hAnsi="Arial Narrow"/>
          <w:sz w:val="22"/>
          <w:szCs w:val="22"/>
        </w:rPr>
        <w:t>polykarbonátu</w:t>
      </w:r>
      <w:proofErr w:type="spellEnd"/>
      <w:r w:rsidRPr="00D64003">
        <w:rPr>
          <w:rFonts w:ascii="Arial Narrow" w:hAnsi="Arial Narrow"/>
          <w:sz w:val="22"/>
          <w:szCs w:val="22"/>
        </w:rPr>
        <w:t xml:space="preserve"> o hrúbke minimálne 3 mm</w:t>
      </w:r>
    </w:p>
    <w:p w14:paraId="7E63ED0F"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-musí mať vmontovanú vnútornú ergonomicky tvarovanú dosku na tlmenie úderov </w:t>
      </w:r>
    </w:p>
    <w:p w14:paraId="5A8A4ACA"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-na doske musia byť umiestnené úchopové rukoväte, ktoré musia umožňovať štít držať ako v ľavej, tak aj v pravej ruke</w:t>
      </w:r>
    </w:p>
    <w:p w14:paraId="0664086B"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rukoväte musia mať vrúbkovanú povrchovú úpravu pre lepšie a istejšie uchopenie štítu. </w:t>
      </w:r>
    </w:p>
    <w:p w14:paraId="46A3ACF7"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k štítu sa musí dodávať dvojbodový popruh, ktorý musí umožňovať pohodlné nosenie štítu cez rameno tak, aby mohli byť obe ruky voľné </w:t>
      </w:r>
    </w:p>
    <w:p w14:paraId="102F4D22"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popruh musí mať na oboch svojich koncoch pružnú časť o dĺžke minimálne 15 cm, ktorá musí byť chránená návlekom </w:t>
      </w:r>
    </w:p>
    <w:p w14:paraId="01AEDD2F"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dĺžka popruhu musí byť nastaviteľná pohyblivou slučkou v rozmedzí minimálne od 140 cm do 185 cm celkovej dĺžky popruhu </w:t>
      </w:r>
    </w:p>
    <w:p w14:paraId="2C6800A8"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na </w:t>
      </w:r>
      <w:proofErr w:type="spellStart"/>
      <w:r w:rsidRPr="00D64003">
        <w:rPr>
          <w:rFonts w:ascii="Arial Narrow" w:hAnsi="Arial Narrow"/>
          <w:sz w:val="22"/>
          <w:szCs w:val="22"/>
        </w:rPr>
        <w:t>protiúderový</w:t>
      </w:r>
      <w:proofErr w:type="spellEnd"/>
      <w:r w:rsidRPr="00D64003">
        <w:rPr>
          <w:rFonts w:ascii="Arial Narrow" w:hAnsi="Arial Narrow"/>
          <w:sz w:val="22"/>
          <w:szCs w:val="22"/>
        </w:rPr>
        <w:t xml:space="preserve"> štít sa popruh musí dať upevniť dvomi kovovými karabínami, ktoré takisto musia byť prekryté pružným návlekom, aby bolo čo najviac tlmené klepanie karabín o štít </w:t>
      </w:r>
    </w:p>
    <w:p w14:paraId="2CEE09CC"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na štíte pre tento účel musia byť nainštalované z vnútornej strany dve kovové oká na uchytenie karabín</w:t>
      </w:r>
    </w:p>
    <w:p w14:paraId="42FA9CA5"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v prednej časti popruhu musí byť inštalovaná plastová spona, ktorou sa dá v prípade núdze rýchlo popruh rozopnúť</w:t>
      </w:r>
    </w:p>
    <w:p w14:paraId="23582F00"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všetky časti štítu musia odolávať klimatickým podmienkam -20 °C do + 50 °C</w:t>
      </w:r>
    </w:p>
    <w:p w14:paraId="090FCA4D"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materiál štítu musí byť odolný voči anorganickým kyselinám aj do vyšších koncentrácií, mnohým organickým kyselinám (napr. kyselina uhličitá, mliečna, olejová a citrónová), oxidačným a redukčným činidlám,  neutrálnym a redukčným roztokom, celému radu olejov, nasýteným alifatickým a </w:t>
      </w:r>
      <w:proofErr w:type="spellStart"/>
      <w:r w:rsidRPr="00D64003">
        <w:rPr>
          <w:rFonts w:ascii="Arial Narrow" w:hAnsi="Arial Narrow"/>
          <w:sz w:val="22"/>
          <w:szCs w:val="22"/>
        </w:rPr>
        <w:t>cykloalifatickým</w:t>
      </w:r>
      <w:proofErr w:type="spellEnd"/>
      <w:r w:rsidRPr="00D64003">
        <w:rPr>
          <w:rFonts w:ascii="Arial Narrow" w:hAnsi="Arial Narrow"/>
          <w:sz w:val="22"/>
          <w:szCs w:val="22"/>
        </w:rPr>
        <w:t xml:space="preserve"> uhľovodíkom a alkoholu, okrem metylalkoholu</w:t>
      </w:r>
    </w:p>
    <w:p w14:paraId="3DD0A166"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štít sa dodáva vrátane prepravného obalu čiernej farby.</w:t>
      </w:r>
    </w:p>
    <w:p w14:paraId="07CC8D17" w14:textId="77777777" w:rsidR="00684565" w:rsidRPr="00D64003" w:rsidRDefault="00684565" w:rsidP="00684565">
      <w:pPr>
        <w:jc w:val="both"/>
        <w:rPr>
          <w:rFonts w:ascii="Arial Narrow" w:hAnsi="Arial Narrow"/>
          <w:sz w:val="22"/>
          <w:szCs w:val="22"/>
        </w:rPr>
      </w:pPr>
    </w:p>
    <w:p w14:paraId="4D4D6653" w14:textId="45940BC2" w:rsidR="00684565" w:rsidRPr="00D64003" w:rsidRDefault="00684565" w:rsidP="00684565">
      <w:pPr>
        <w:spacing w:line="259" w:lineRule="auto"/>
        <w:jc w:val="both"/>
        <w:rPr>
          <w:rFonts w:ascii="Arial Narrow" w:hAnsi="Arial Narrow"/>
          <w:b/>
          <w:sz w:val="22"/>
          <w:szCs w:val="22"/>
        </w:rPr>
      </w:pPr>
      <w:r w:rsidRPr="00D64003">
        <w:rPr>
          <w:rFonts w:ascii="Arial Narrow" w:hAnsi="Arial Narrow"/>
          <w:b/>
          <w:sz w:val="22"/>
          <w:szCs w:val="22"/>
        </w:rPr>
        <w:t>4.2. Technické údaje:</w:t>
      </w:r>
    </w:p>
    <w:p w14:paraId="2D5B561F"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Šírka štítu:</w:t>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t xml:space="preserve"> 560 – 590 mm</w:t>
      </w:r>
    </w:p>
    <w:p w14:paraId="2403A02E"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Výška štítu:</w:t>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t xml:space="preserve"> 590 – 610 mm</w:t>
      </w:r>
    </w:p>
    <w:p w14:paraId="3A24D20A"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Maximálna hmotnosť štítu:</w:t>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t xml:space="preserve"> 2,5 kg (bez popruhu) </w:t>
      </w:r>
    </w:p>
    <w:p w14:paraId="319A8E7E" w14:textId="77777777" w:rsidR="00684565" w:rsidRPr="00D64003" w:rsidRDefault="00684565" w:rsidP="00684565">
      <w:pPr>
        <w:jc w:val="both"/>
        <w:rPr>
          <w:rFonts w:ascii="Arial Narrow" w:hAnsi="Arial Narrow"/>
          <w:sz w:val="22"/>
          <w:szCs w:val="22"/>
        </w:rPr>
      </w:pPr>
      <w:r w:rsidRPr="00D64003">
        <w:rPr>
          <w:rFonts w:ascii="Arial Narrow" w:hAnsi="Arial Narrow"/>
          <w:sz w:val="22"/>
          <w:szCs w:val="22"/>
        </w:rPr>
        <w:t xml:space="preserve">            Maximálna šírka popruhu:</w:t>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t xml:space="preserve"> 30 mm</w:t>
      </w:r>
    </w:p>
    <w:p w14:paraId="11594ED8"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Maximálna hmotnosť popruhu:</w:t>
      </w:r>
      <w:r w:rsidRPr="00D64003">
        <w:rPr>
          <w:rFonts w:ascii="Arial Narrow" w:hAnsi="Arial Narrow"/>
          <w:sz w:val="22"/>
          <w:szCs w:val="22"/>
        </w:rPr>
        <w:tab/>
      </w:r>
      <w:r w:rsidRPr="00D64003">
        <w:rPr>
          <w:rFonts w:ascii="Arial Narrow" w:hAnsi="Arial Narrow"/>
          <w:sz w:val="22"/>
          <w:szCs w:val="22"/>
        </w:rPr>
        <w:tab/>
        <w:t xml:space="preserve"> 300 g</w:t>
      </w:r>
    </w:p>
    <w:p w14:paraId="2A326A7E"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 xml:space="preserve">Farba popruhu: </w:t>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t xml:space="preserve"> čierna</w:t>
      </w:r>
    </w:p>
    <w:p w14:paraId="6B2C3C30" w14:textId="77777777" w:rsidR="00684565" w:rsidRPr="00D64003" w:rsidRDefault="00684565" w:rsidP="00684565">
      <w:pPr>
        <w:ind w:firstLine="708"/>
        <w:jc w:val="both"/>
        <w:rPr>
          <w:rFonts w:ascii="Arial Narrow" w:hAnsi="Arial Narrow"/>
          <w:b/>
          <w:sz w:val="22"/>
          <w:szCs w:val="22"/>
        </w:rPr>
      </w:pPr>
    </w:p>
    <w:p w14:paraId="1B0DE42B" w14:textId="2F309842" w:rsidR="00684565" w:rsidRPr="00D64003" w:rsidRDefault="00684565" w:rsidP="00684565">
      <w:pPr>
        <w:pStyle w:val="Odsekzoznamu"/>
        <w:numPr>
          <w:ilvl w:val="1"/>
          <w:numId w:val="19"/>
        </w:numPr>
        <w:spacing w:line="259" w:lineRule="auto"/>
        <w:jc w:val="both"/>
        <w:rPr>
          <w:rFonts w:ascii="Arial Narrow" w:hAnsi="Arial Narrow"/>
          <w:b/>
          <w:bCs/>
          <w:sz w:val="22"/>
          <w:szCs w:val="22"/>
        </w:rPr>
      </w:pPr>
      <w:r w:rsidRPr="00D64003">
        <w:rPr>
          <w:rFonts w:ascii="Arial Narrow" w:hAnsi="Arial Narrow"/>
          <w:b/>
          <w:bCs/>
          <w:sz w:val="22"/>
          <w:szCs w:val="22"/>
        </w:rPr>
        <w:t xml:space="preserve"> Mechanické vlastnosti štítu:</w:t>
      </w:r>
    </w:p>
    <w:p w14:paraId="7EF6FA4B"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Minimálna pružnosť štítu (podľa STN EN ISO 527):   2100 MPa</w:t>
      </w:r>
    </w:p>
    <w:p w14:paraId="63ED03AF" w14:textId="77777777" w:rsidR="00684565" w:rsidRPr="00D64003" w:rsidRDefault="00684565" w:rsidP="00684565">
      <w:pPr>
        <w:ind w:firstLine="708"/>
        <w:jc w:val="both"/>
        <w:rPr>
          <w:rFonts w:ascii="Arial Narrow" w:hAnsi="Arial Narrow"/>
          <w:sz w:val="22"/>
          <w:szCs w:val="22"/>
        </w:rPr>
      </w:pPr>
      <w:r w:rsidRPr="00D64003">
        <w:rPr>
          <w:rFonts w:ascii="Arial Narrow" w:hAnsi="Arial Narrow"/>
          <w:sz w:val="22"/>
          <w:szCs w:val="22"/>
        </w:rPr>
        <w:t xml:space="preserve">Minimálna pevnosť v ohybe (podľa STN EN ISO 178):  95 </w:t>
      </w:r>
      <w:proofErr w:type="spellStart"/>
      <w:r w:rsidRPr="00D64003">
        <w:rPr>
          <w:rFonts w:ascii="Arial Narrow" w:hAnsi="Arial Narrow"/>
          <w:sz w:val="22"/>
          <w:szCs w:val="22"/>
        </w:rPr>
        <w:t>Mpa</w:t>
      </w:r>
      <w:proofErr w:type="spellEnd"/>
    </w:p>
    <w:p w14:paraId="16B334E8" w14:textId="77777777" w:rsidR="00684565" w:rsidRPr="00D64003" w:rsidRDefault="00684565" w:rsidP="00684565">
      <w:pPr>
        <w:ind w:left="708"/>
        <w:jc w:val="both"/>
        <w:rPr>
          <w:rFonts w:ascii="Arial Narrow" w:hAnsi="Arial Narrow"/>
          <w:sz w:val="22"/>
          <w:szCs w:val="22"/>
        </w:rPr>
      </w:pPr>
      <w:r w:rsidRPr="00D64003">
        <w:rPr>
          <w:rFonts w:ascii="Arial Narrow" w:hAnsi="Arial Narrow"/>
          <w:bCs/>
          <w:sz w:val="22"/>
          <w:szCs w:val="22"/>
        </w:rPr>
        <w:t>Odolnosť voči poveternostným vplyvom</w:t>
      </w:r>
      <w:r w:rsidRPr="00D64003">
        <w:rPr>
          <w:rFonts w:ascii="Arial Narrow" w:hAnsi="Arial Narrow"/>
          <w:sz w:val="22"/>
          <w:szCs w:val="22"/>
        </w:rPr>
        <w:t xml:space="preserve"> je vymedzená ako stupeň priepustnosti svetla podľa DIN 5036 a táto v zmysle záruky nesmie klesnúť počas 10 rokov o viac ako 6 %.</w:t>
      </w:r>
    </w:p>
    <w:p w14:paraId="74016412" w14:textId="77777777" w:rsidR="00684565" w:rsidRPr="00D64003" w:rsidRDefault="00684565" w:rsidP="00684565">
      <w:pPr>
        <w:pStyle w:val="Pta"/>
        <w:tabs>
          <w:tab w:val="clear" w:pos="4536"/>
          <w:tab w:val="clear" w:pos="9072"/>
        </w:tabs>
        <w:ind w:left="709" w:hanging="709"/>
        <w:jc w:val="both"/>
        <w:rPr>
          <w:rFonts w:ascii="Arial Narrow" w:hAnsi="Arial Narrow"/>
          <w:sz w:val="22"/>
          <w:szCs w:val="22"/>
        </w:rPr>
      </w:pPr>
      <w:r w:rsidRPr="00D64003">
        <w:rPr>
          <w:rFonts w:ascii="Arial Narrow" w:hAnsi="Arial Narrow"/>
          <w:b/>
          <w:bCs/>
          <w:sz w:val="22"/>
          <w:szCs w:val="22"/>
        </w:rPr>
        <w:tab/>
      </w:r>
      <w:r w:rsidRPr="00D64003">
        <w:rPr>
          <w:rFonts w:ascii="Arial Narrow" w:hAnsi="Arial Narrow"/>
          <w:sz w:val="22"/>
          <w:szCs w:val="22"/>
        </w:rPr>
        <w:t>Požadované vlastnosti na odolnosť materiálov uvedené v bode 4.4.3. je potrebné dokladovať certifikátmi a záverečnými protokolmi akreditovanej osoby.</w:t>
      </w:r>
    </w:p>
    <w:p w14:paraId="746904CA" w14:textId="77777777" w:rsidR="00684565" w:rsidRPr="00D64003" w:rsidRDefault="00684565" w:rsidP="00684565">
      <w:pPr>
        <w:rPr>
          <w:rFonts w:ascii="Arial Narrow" w:hAnsi="Arial Narrow"/>
          <w:sz w:val="22"/>
          <w:szCs w:val="22"/>
        </w:rPr>
      </w:pPr>
    </w:p>
    <w:p w14:paraId="7BE9BC21" w14:textId="77777777" w:rsidR="00684565" w:rsidRPr="00D64003" w:rsidRDefault="00684565" w:rsidP="00684565">
      <w:pPr>
        <w:rPr>
          <w:rFonts w:ascii="Arial Narrow" w:hAnsi="Arial Narrow"/>
          <w:sz w:val="22"/>
          <w:szCs w:val="22"/>
        </w:rPr>
      </w:pPr>
      <w:r w:rsidRPr="00D64003">
        <w:rPr>
          <w:rFonts w:ascii="Arial Narrow" w:hAnsi="Arial Narrow"/>
          <w:sz w:val="22"/>
          <w:szCs w:val="22"/>
        </w:rPr>
        <w:t xml:space="preserve">Ilustračný obrázok: </w:t>
      </w:r>
    </w:p>
    <w:p w14:paraId="50E33CD7" w14:textId="77777777" w:rsidR="00684565" w:rsidRPr="00D64003" w:rsidRDefault="00684565" w:rsidP="00684565">
      <w:pPr>
        <w:rPr>
          <w:rFonts w:ascii="Arial Narrow" w:hAnsi="Arial Narrow"/>
          <w:sz w:val="22"/>
          <w:szCs w:val="22"/>
        </w:rPr>
      </w:pPr>
      <w:r w:rsidRPr="00D64003">
        <w:rPr>
          <w:rFonts w:ascii="Arial Narrow" w:hAnsi="Arial Narrow"/>
          <w:noProof/>
          <w:sz w:val="22"/>
          <w:szCs w:val="22"/>
        </w:rPr>
        <w:lastRenderedPageBreak/>
        <w:drawing>
          <wp:inline distT="0" distB="0" distL="0" distR="0" wp14:anchorId="5C920976" wp14:editId="6981CFA7">
            <wp:extent cx="2381250" cy="28575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štít oválny_1.jpg"/>
                    <pic:cNvPicPr/>
                  </pic:nvPicPr>
                  <pic:blipFill>
                    <a:blip r:embed="rId14">
                      <a:extLst>
                        <a:ext uri="{28A0092B-C50C-407E-A947-70E740481C1C}">
                          <a14:useLocalDpi xmlns:a14="http://schemas.microsoft.com/office/drawing/2010/main" val="0"/>
                        </a:ext>
                      </a:extLst>
                    </a:blip>
                    <a:stretch>
                      <a:fillRect/>
                    </a:stretch>
                  </pic:blipFill>
                  <pic:spPr>
                    <a:xfrm>
                      <a:off x="0" y="0"/>
                      <a:ext cx="2381250" cy="2857500"/>
                    </a:xfrm>
                    <a:prstGeom prst="rect">
                      <a:avLst/>
                    </a:prstGeom>
                  </pic:spPr>
                </pic:pic>
              </a:graphicData>
            </a:graphic>
          </wp:inline>
        </w:drawing>
      </w:r>
    </w:p>
    <w:p w14:paraId="38A1F1E0" w14:textId="77777777" w:rsidR="00684565" w:rsidRPr="00D64003" w:rsidRDefault="00684565" w:rsidP="00684565">
      <w:pPr>
        <w:rPr>
          <w:rFonts w:ascii="Arial Narrow" w:hAnsi="Arial Narrow"/>
          <w:sz w:val="22"/>
          <w:szCs w:val="22"/>
        </w:rPr>
      </w:pPr>
    </w:p>
    <w:p w14:paraId="37C8FC30" w14:textId="77777777" w:rsidR="00684565" w:rsidRPr="00D64003" w:rsidRDefault="00684565" w:rsidP="00684565">
      <w:pPr>
        <w:jc w:val="center"/>
        <w:rPr>
          <w:rFonts w:ascii="Arial Narrow" w:hAnsi="Arial Narrow"/>
          <w:b/>
          <w:bCs/>
          <w:sz w:val="22"/>
          <w:szCs w:val="22"/>
        </w:rPr>
      </w:pPr>
    </w:p>
    <w:p w14:paraId="347F80CD" w14:textId="07AF0DC7" w:rsidR="00684565" w:rsidRPr="00D64003" w:rsidRDefault="00684565" w:rsidP="00684565">
      <w:pPr>
        <w:pStyle w:val="Odsekzoznamu"/>
        <w:numPr>
          <w:ilvl w:val="0"/>
          <w:numId w:val="19"/>
        </w:numPr>
        <w:spacing w:after="160" w:line="259" w:lineRule="auto"/>
        <w:rPr>
          <w:rFonts w:ascii="Arial Narrow" w:hAnsi="Arial Narrow"/>
          <w:b/>
          <w:bCs/>
          <w:sz w:val="22"/>
          <w:szCs w:val="22"/>
        </w:rPr>
      </w:pPr>
      <w:proofErr w:type="spellStart"/>
      <w:r w:rsidRPr="00D64003">
        <w:rPr>
          <w:rFonts w:ascii="Arial Narrow" w:hAnsi="Arial Narrow"/>
          <w:b/>
          <w:bCs/>
          <w:sz w:val="22"/>
          <w:szCs w:val="22"/>
        </w:rPr>
        <w:t>Protiúderové</w:t>
      </w:r>
      <w:proofErr w:type="spellEnd"/>
      <w:r w:rsidRPr="00D64003">
        <w:rPr>
          <w:rFonts w:ascii="Arial Narrow" w:hAnsi="Arial Narrow"/>
          <w:b/>
          <w:bCs/>
          <w:sz w:val="22"/>
          <w:szCs w:val="22"/>
        </w:rPr>
        <w:t xml:space="preserve"> rukavice </w:t>
      </w:r>
    </w:p>
    <w:p w14:paraId="1A7CF744" w14:textId="16CCC42C" w:rsidR="00684565" w:rsidRPr="00D64003" w:rsidRDefault="00684565" w:rsidP="00684565">
      <w:pPr>
        <w:autoSpaceDE w:val="0"/>
        <w:autoSpaceDN w:val="0"/>
        <w:jc w:val="both"/>
        <w:rPr>
          <w:rFonts w:ascii="Arial Narrow" w:hAnsi="Arial Narrow"/>
          <w:b/>
          <w:bCs/>
          <w:sz w:val="22"/>
          <w:szCs w:val="22"/>
        </w:rPr>
      </w:pPr>
      <w:r w:rsidRPr="00D64003">
        <w:rPr>
          <w:rFonts w:ascii="Arial Narrow" w:hAnsi="Arial Narrow"/>
          <w:b/>
          <w:bCs/>
          <w:sz w:val="22"/>
          <w:szCs w:val="22"/>
        </w:rPr>
        <w:t>5.1. Všeobecný opis:</w:t>
      </w:r>
    </w:p>
    <w:p w14:paraId="4726A76C" w14:textId="77777777" w:rsidR="00684565" w:rsidRPr="00D64003" w:rsidRDefault="00684565" w:rsidP="00684565">
      <w:pPr>
        <w:ind w:left="567" w:hanging="284"/>
        <w:jc w:val="both"/>
        <w:rPr>
          <w:rFonts w:ascii="Arial Narrow" w:hAnsi="Arial Narrow"/>
          <w:bCs/>
          <w:sz w:val="22"/>
          <w:szCs w:val="22"/>
        </w:rPr>
      </w:pPr>
      <w:r w:rsidRPr="00D64003">
        <w:rPr>
          <w:rFonts w:ascii="Arial Narrow" w:hAnsi="Arial Narrow"/>
          <w:b/>
          <w:bCs/>
          <w:sz w:val="22"/>
          <w:szCs w:val="22"/>
        </w:rPr>
        <w:t xml:space="preserve">     </w:t>
      </w:r>
      <w:r w:rsidRPr="00D64003">
        <w:rPr>
          <w:rFonts w:ascii="Arial Narrow" w:hAnsi="Arial Narrow"/>
          <w:bCs/>
          <w:sz w:val="22"/>
          <w:szCs w:val="22"/>
        </w:rPr>
        <w:t>Ľ</w:t>
      </w:r>
      <w:r w:rsidRPr="00D64003">
        <w:rPr>
          <w:rFonts w:ascii="Arial Narrow" w:hAnsi="Arial Narrow"/>
          <w:sz w:val="22"/>
          <w:szCs w:val="22"/>
        </w:rPr>
        <w:t xml:space="preserve">ahké päťprstové rukavice čiernej farby. Ich ochranné funkcie musia zabezpečiť súbor výplní na kritických miestach, ktoré zabezpečujú najmä zadržanie úderu vedenému ostrým alebo tupým predmetom. Samostatné riešenie predstavuje výplň na časti dlane a palca s ochranou proti krátkodobému pôsobeniu tepla z horúcich predmetov. Výplň musí byť vystužená materiálom zabezpečujúcim zvýšenú ochranu proti porezaniu. Horná časť prstov rukavice musí byť vystužená (gumou) smerom k deliacemu šitiu. Všetky časti musia odolávať klimatickým podmienkam od -20 °C do + 60 °C. </w:t>
      </w:r>
      <w:r w:rsidRPr="00D64003">
        <w:rPr>
          <w:rFonts w:ascii="Arial Narrow" w:hAnsi="Arial Narrow"/>
          <w:bCs/>
          <w:sz w:val="22"/>
          <w:szCs w:val="22"/>
        </w:rPr>
        <w:t>Použité komponenty musia byť zdravotne nezávadné.</w:t>
      </w:r>
    </w:p>
    <w:p w14:paraId="30F1AB28" w14:textId="77777777" w:rsidR="00684565" w:rsidRPr="00D64003" w:rsidRDefault="00684565" w:rsidP="00684565">
      <w:pPr>
        <w:ind w:left="567" w:hanging="284"/>
        <w:jc w:val="both"/>
        <w:rPr>
          <w:rFonts w:ascii="Arial Narrow" w:hAnsi="Arial Narrow"/>
          <w:b/>
          <w:bCs/>
          <w:sz w:val="22"/>
          <w:szCs w:val="22"/>
        </w:rPr>
      </w:pPr>
    </w:p>
    <w:p w14:paraId="423FFDF7" w14:textId="5563D5DF" w:rsidR="00684565" w:rsidRPr="00D64003" w:rsidRDefault="00684565" w:rsidP="00684565">
      <w:pPr>
        <w:pStyle w:val="Odsekzoznamu"/>
        <w:numPr>
          <w:ilvl w:val="1"/>
          <w:numId w:val="20"/>
        </w:numPr>
        <w:autoSpaceDE w:val="0"/>
        <w:autoSpaceDN w:val="0"/>
        <w:jc w:val="both"/>
        <w:rPr>
          <w:rFonts w:ascii="Arial Narrow" w:hAnsi="Arial Narrow"/>
          <w:b/>
          <w:bCs/>
          <w:sz w:val="22"/>
          <w:szCs w:val="22"/>
        </w:rPr>
      </w:pPr>
      <w:r w:rsidRPr="00D64003">
        <w:rPr>
          <w:rFonts w:ascii="Arial Narrow" w:hAnsi="Arial Narrow"/>
          <w:b/>
          <w:bCs/>
          <w:sz w:val="22"/>
          <w:szCs w:val="22"/>
        </w:rPr>
        <w:t xml:space="preserve"> </w:t>
      </w:r>
      <w:bookmarkStart w:id="0" w:name="_GoBack"/>
      <w:r w:rsidRPr="00D64003">
        <w:rPr>
          <w:rFonts w:ascii="Arial Narrow" w:hAnsi="Arial Narrow"/>
          <w:b/>
          <w:bCs/>
          <w:sz w:val="22"/>
          <w:szCs w:val="22"/>
        </w:rPr>
        <w:t>Technické údaje a ďalší opis:</w:t>
      </w:r>
    </w:p>
    <w:p w14:paraId="2BFEBDCE" w14:textId="77777777" w:rsidR="00684565" w:rsidRPr="00D64003" w:rsidRDefault="00684565" w:rsidP="00684565">
      <w:pPr>
        <w:jc w:val="both"/>
        <w:rPr>
          <w:rFonts w:ascii="Arial Narrow" w:hAnsi="Arial Narrow"/>
          <w:b/>
          <w:bCs/>
          <w:sz w:val="22"/>
          <w:szCs w:val="22"/>
        </w:rPr>
      </w:pPr>
    </w:p>
    <w:p w14:paraId="66C44FD7" w14:textId="77777777" w:rsidR="00684565" w:rsidRPr="00D64003" w:rsidRDefault="00684565" w:rsidP="00684565">
      <w:pPr>
        <w:pStyle w:val="Zarkazkladnhotextu3"/>
        <w:numPr>
          <w:ilvl w:val="0"/>
          <w:numId w:val="12"/>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zabezpečenie </w:t>
      </w:r>
      <w:proofErr w:type="spellStart"/>
      <w:r w:rsidRPr="00D64003">
        <w:rPr>
          <w:rFonts w:ascii="Arial Narrow" w:hAnsi="Arial Narrow"/>
          <w:sz w:val="22"/>
          <w:szCs w:val="22"/>
        </w:rPr>
        <w:t>protiúderových</w:t>
      </w:r>
      <w:proofErr w:type="spellEnd"/>
      <w:r w:rsidRPr="00D64003">
        <w:rPr>
          <w:rFonts w:ascii="Arial Narrow" w:hAnsi="Arial Narrow"/>
          <w:sz w:val="22"/>
          <w:szCs w:val="22"/>
        </w:rPr>
        <w:t xml:space="preserve"> vlastností musí byť riešené špeciálnym materiálom so zvýšeným </w:t>
      </w:r>
      <w:proofErr w:type="spellStart"/>
      <w:r w:rsidRPr="00D64003">
        <w:rPr>
          <w:rFonts w:ascii="Arial Narrow" w:hAnsi="Arial Narrow"/>
          <w:sz w:val="22"/>
          <w:szCs w:val="22"/>
        </w:rPr>
        <w:t>protišokovým</w:t>
      </w:r>
      <w:proofErr w:type="spellEnd"/>
      <w:r w:rsidRPr="00D64003">
        <w:rPr>
          <w:rFonts w:ascii="Arial Narrow" w:hAnsi="Arial Narrow"/>
          <w:sz w:val="22"/>
          <w:szCs w:val="22"/>
        </w:rPr>
        <w:t xml:space="preserve"> účinkom, ktorý je rozmiestnený nasledovne:</w:t>
      </w:r>
    </w:p>
    <w:p w14:paraId="1437DA4D" w14:textId="77777777" w:rsidR="00684565" w:rsidRPr="00D64003" w:rsidRDefault="00684565" w:rsidP="00684565">
      <w:pPr>
        <w:pStyle w:val="Zarkazkladnhotextu3"/>
        <w:ind w:left="1192"/>
        <w:rPr>
          <w:rFonts w:ascii="Arial Narrow" w:hAnsi="Arial Narrow"/>
          <w:sz w:val="22"/>
          <w:szCs w:val="22"/>
        </w:rPr>
      </w:pPr>
      <w:r w:rsidRPr="00D64003">
        <w:rPr>
          <w:rFonts w:ascii="Arial Narrow" w:hAnsi="Arial Narrow"/>
          <w:sz w:val="22"/>
          <w:szCs w:val="22"/>
        </w:rPr>
        <w:t>-</w:t>
      </w:r>
      <w:r w:rsidRPr="00D64003">
        <w:rPr>
          <w:rFonts w:ascii="Arial Narrow" w:hAnsi="Arial Narrow"/>
          <w:sz w:val="22"/>
          <w:szCs w:val="22"/>
        </w:rPr>
        <w:tab/>
        <w:t xml:space="preserve">na vonkajšej časti ruky je ochrana zápästia, záprstia </w:t>
      </w:r>
    </w:p>
    <w:p w14:paraId="3DBE84BA" w14:textId="77777777" w:rsidR="00684565" w:rsidRPr="00D64003" w:rsidRDefault="00684565" w:rsidP="00684565">
      <w:pPr>
        <w:pStyle w:val="Zarkazkladnhotextu3"/>
        <w:ind w:left="1192"/>
        <w:rPr>
          <w:rFonts w:ascii="Arial Narrow" w:hAnsi="Arial Narrow"/>
          <w:sz w:val="22"/>
          <w:szCs w:val="22"/>
        </w:rPr>
      </w:pPr>
      <w:r w:rsidRPr="00D64003">
        <w:rPr>
          <w:rFonts w:ascii="Arial Narrow" w:hAnsi="Arial Narrow"/>
          <w:sz w:val="22"/>
          <w:szCs w:val="22"/>
        </w:rPr>
        <w:t>-</w:t>
      </w:r>
      <w:r w:rsidRPr="00D64003">
        <w:rPr>
          <w:rFonts w:ascii="Arial Narrow" w:hAnsi="Arial Narrow"/>
          <w:sz w:val="22"/>
          <w:szCs w:val="22"/>
        </w:rPr>
        <w:tab/>
        <w:t xml:space="preserve">na vonkajšej časti článkov prstov </w:t>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r w:rsidRPr="00D64003">
        <w:rPr>
          <w:rFonts w:ascii="Arial Narrow" w:hAnsi="Arial Narrow"/>
          <w:sz w:val="22"/>
          <w:szCs w:val="22"/>
        </w:rPr>
        <w:tab/>
      </w:r>
    </w:p>
    <w:p w14:paraId="50F6BBB8" w14:textId="77777777" w:rsidR="00684565" w:rsidRPr="00D64003" w:rsidRDefault="00684565" w:rsidP="00684565">
      <w:pPr>
        <w:pStyle w:val="Zarkazkladnhotextu3"/>
        <w:ind w:left="1192"/>
        <w:rPr>
          <w:rFonts w:ascii="Arial Narrow" w:hAnsi="Arial Narrow"/>
          <w:sz w:val="22"/>
          <w:szCs w:val="22"/>
        </w:rPr>
      </w:pPr>
      <w:r w:rsidRPr="00D64003">
        <w:rPr>
          <w:rFonts w:ascii="Arial Narrow" w:hAnsi="Arial Narrow"/>
          <w:sz w:val="22"/>
          <w:szCs w:val="22"/>
        </w:rPr>
        <w:t>-</w:t>
      </w:r>
      <w:r w:rsidRPr="00D64003">
        <w:rPr>
          <w:rFonts w:ascii="Arial Narrow" w:hAnsi="Arial Narrow"/>
          <w:sz w:val="22"/>
          <w:szCs w:val="22"/>
        </w:rPr>
        <w:tab/>
        <w:t>na vnútornej časti dlane ruky musí byť vložená tepelno-izolačná vrstva,</w:t>
      </w:r>
    </w:p>
    <w:p w14:paraId="248C6E1E" w14:textId="77777777" w:rsidR="00684565" w:rsidRPr="00D64003" w:rsidRDefault="00684565" w:rsidP="00684565">
      <w:pPr>
        <w:pStyle w:val="Zarkazkladnhotextu3"/>
        <w:numPr>
          <w:ilvl w:val="0"/>
          <w:numId w:val="12"/>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výstuha dlane je realizovaná samostatným dielom na dlaň a palec, kde je vložená  vrstva materiálu s </w:t>
      </w:r>
      <w:proofErr w:type="spellStart"/>
      <w:r w:rsidRPr="00D64003">
        <w:rPr>
          <w:rFonts w:ascii="Arial Narrow" w:hAnsi="Arial Narrow"/>
          <w:sz w:val="22"/>
          <w:szCs w:val="22"/>
        </w:rPr>
        <w:t>nárazuvzdornými</w:t>
      </w:r>
      <w:proofErr w:type="spellEnd"/>
      <w:r w:rsidRPr="00D64003">
        <w:rPr>
          <w:rFonts w:ascii="Arial Narrow" w:hAnsi="Arial Narrow"/>
          <w:sz w:val="22"/>
          <w:szCs w:val="22"/>
        </w:rPr>
        <w:t xml:space="preserve"> účinkami,</w:t>
      </w:r>
    </w:p>
    <w:p w14:paraId="3A693A6F" w14:textId="77777777" w:rsidR="00684565" w:rsidRPr="00D64003" w:rsidRDefault="00684565" w:rsidP="00684565">
      <w:pPr>
        <w:pStyle w:val="Zarkazkladnhotextu3"/>
        <w:numPr>
          <w:ilvl w:val="0"/>
          <w:numId w:val="12"/>
        </w:numPr>
        <w:autoSpaceDE w:val="0"/>
        <w:autoSpaceDN w:val="0"/>
        <w:spacing w:after="0"/>
        <w:jc w:val="both"/>
        <w:rPr>
          <w:rFonts w:ascii="Arial Narrow" w:hAnsi="Arial Narrow"/>
          <w:b/>
          <w:bCs/>
          <w:sz w:val="22"/>
          <w:szCs w:val="22"/>
        </w:rPr>
      </w:pPr>
      <w:r w:rsidRPr="00D64003">
        <w:rPr>
          <w:rFonts w:ascii="Arial Narrow" w:hAnsi="Arial Narrow"/>
          <w:sz w:val="22"/>
          <w:szCs w:val="22"/>
        </w:rPr>
        <w:t>na ostatných prstoch musia byť výstuhy článkované, aby zabezpečili dobrú ohybnosť prstov,</w:t>
      </w:r>
    </w:p>
    <w:p w14:paraId="71F37D60" w14:textId="77777777" w:rsidR="00684565" w:rsidRPr="00D64003" w:rsidRDefault="00684565" w:rsidP="00684565">
      <w:pPr>
        <w:pStyle w:val="Zarkazkladnhotextu3"/>
        <w:numPr>
          <w:ilvl w:val="0"/>
          <w:numId w:val="12"/>
        </w:numPr>
        <w:autoSpaceDE w:val="0"/>
        <w:autoSpaceDN w:val="0"/>
        <w:spacing w:after="0"/>
        <w:jc w:val="both"/>
        <w:rPr>
          <w:rFonts w:ascii="Arial Narrow" w:hAnsi="Arial Narrow"/>
          <w:sz w:val="22"/>
          <w:szCs w:val="22"/>
        </w:rPr>
      </w:pPr>
      <w:r w:rsidRPr="00D64003">
        <w:rPr>
          <w:rFonts w:ascii="Arial Narrow" w:hAnsi="Arial Narrow"/>
          <w:sz w:val="22"/>
          <w:szCs w:val="22"/>
        </w:rPr>
        <w:t xml:space="preserve">upínanie rukavice - na vrchnej strane sa musí rukavica sťahovať popruhom a zapínať na suchý zips </w:t>
      </w:r>
      <w:proofErr w:type="spellStart"/>
      <w:r w:rsidRPr="00D64003">
        <w:rPr>
          <w:rFonts w:ascii="Arial Narrow" w:hAnsi="Arial Narrow"/>
          <w:sz w:val="22"/>
          <w:szCs w:val="22"/>
        </w:rPr>
        <w:t>velcrom</w:t>
      </w:r>
      <w:proofErr w:type="spellEnd"/>
      <w:r w:rsidRPr="00D64003">
        <w:rPr>
          <w:rFonts w:ascii="Arial Narrow" w:hAnsi="Arial Narrow"/>
          <w:sz w:val="22"/>
          <w:szCs w:val="22"/>
        </w:rPr>
        <w:t>,</w:t>
      </w:r>
    </w:p>
    <w:p w14:paraId="251DCFE7" w14:textId="77777777" w:rsidR="00684565" w:rsidRPr="00D64003" w:rsidRDefault="00684565" w:rsidP="00684565">
      <w:pPr>
        <w:pStyle w:val="Zarkazkladnhotextu3"/>
        <w:numPr>
          <w:ilvl w:val="0"/>
          <w:numId w:val="12"/>
        </w:numPr>
        <w:autoSpaceDE w:val="0"/>
        <w:autoSpaceDN w:val="0"/>
        <w:spacing w:after="0"/>
        <w:jc w:val="both"/>
        <w:rPr>
          <w:rFonts w:ascii="Arial Narrow" w:hAnsi="Arial Narrow"/>
          <w:sz w:val="22"/>
          <w:szCs w:val="22"/>
        </w:rPr>
      </w:pPr>
      <w:r w:rsidRPr="00D64003">
        <w:rPr>
          <w:rFonts w:ascii="Arial Narrow" w:hAnsi="Arial Narrow"/>
          <w:sz w:val="22"/>
          <w:szCs w:val="22"/>
        </w:rPr>
        <w:t>odolnosť jednotlivých ochranných komponentov min. TON I podľa ČSN 39 5360</w:t>
      </w:r>
    </w:p>
    <w:p w14:paraId="03BD867F" w14:textId="77777777" w:rsidR="00684565" w:rsidRPr="00D64003" w:rsidRDefault="00684565" w:rsidP="00684565">
      <w:pPr>
        <w:pStyle w:val="Zarkazkladnhotextu3"/>
        <w:numPr>
          <w:ilvl w:val="0"/>
          <w:numId w:val="12"/>
        </w:numPr>
        <w:autoSpaceDE w:val="0"/>
        <w:autoSpaceDN w:val="0"/>
        <w:spacing w:after="0"/>
        <w:jc w:val="both"/>
        <w:rPr>
          <w:rFonts w:ascii="Arial Narrow" w:hAnsi="Arial Narrow"/>
          <w:sz w:val="22"/>
          <w:szCs w:val="22"/>
        </w:rPr>
      </w:pPr>
      <w:r w:rsidRPr="00D64003">
        <w:rPr>
          <w:rFonts w:ascii="Arial Narrow" w:hAnsi="Arial Narrow"/>
          <w:sz w:val="22"/>
          <w:szCs w:val="22"/>
        </w:rPr>
        <w:t>odolnosť proti teplu a plameňu podľa STN EN ISO 14460 (čl. 6.1, 6.2, 6.3, 6.4), tepelné skúšky,</w:t>
      </w:r>
    </w:p>
    <w:p w14:paraId="18DD64BF" w14:textId="77777777" w:rsidR="00684565" w:rsidRPr="00D64003" w:rsidRDefault="00684565" w:rsidP="00684565">
      <w:pPr>
        <w:pStyle w:val="Zarkazkladnhotextu3"/>
        <w:numPr>
          <w:ilvl w:val="0"/>
          <w:numId w:val="12"/>
        </w:numPr>
        <w:autoSpaceDE w:val="0"/>
        <w:autoSpaceDN w:val="0"/>
        <w:spacing w:after="0"/>
        <w:jc w:val="both"/>
        <w:rPr>
          <w:rFonts w:ascii="Arial Narrow" w:hAnsi="Arial Narrow"/>
          <w:sz w:val="22"/>
          <w:szCs w:val="22"/>
        </w:rPr>
      </w:pPr>
      <w:r w:rsidRPr="00D64003">
        <w:rPr>
          <w:rFonts w:ascii="Arial Narrow" w:hAnsi="Arial Narrow"/>
          <w:sz w:val="22"/>
          <w:szCs w:val="22"/>
        </w:rPr>
        <w:t>požadovaný veľkostný sortiment: S, M, L, XL, XXL (akceptujú sa aj kombinácie, pokiaľ veľkostný sortiment rukavíc výrobcu obsiahne požadované rozpätie konfekčných veľkostí)</w:t>
      </w:r>
    </w:p>
    <w:bookmarkEnd w:id="0"/>
    <w:p w14:paraId="2EB1BD76" w14:textId="7210A1CD" w:rsidR="005D0253" w:rsidRPr="00D64003" w:rsidRDefault="00684565" w:rsidP="00684565">
      <w:pPr>
        <w:tabs>
          <w:tab w:val="left" w:pos="709"/>
        </w:tabs>
        <w:spacing w:after="240"/>
        <w:jc w:val="center"/>
        <w:rPr>
          <w:rFonts w:ascii="Arial Narrow" w:hAnsi="Arial Narrow"/>
          <w:b/>
          <w:sz w:val="22"/>
          <w:szCs w:val="22"/>
        </w:rPr>
      </w:pPr>
      <w:r w:rsidRPr="00D64003">
        <w:rPr>
          <w:rFonts w:ascii="Arial Narrow" w:hAnsi="Arial Narrow"/>
          <w:b/>
          <w:bCs/>
          <w:sz w:val="22"/>
          <w:szCs w:val="22"/>
        </w:rPr>
        <w:tab/>
      </w:r>
    </w:p>
    <w:p w14:paraId="1ADE4207" w14:textId="77777777" w:rsidR="00D64003" w:rsidRPr="00D64003" w:rsidRDefault="00D64003">
      <w:pPr>
        <w:tabs>
          <w:tab w:val="left" w:pos="709"/>
        </w:tabs>
        <w:spacing w:after="240"/>
        <w:jc w:val="center"/>
        <w:rPr>
          <w:rFonts w:ascii="Arial Narrow" w:hAnsi="Arial Narrow"/>
          <w:b/>
          <w:sz w:val="22"/>
          <w:szCs w:val="22"/>
        </w:rPr>
      </w:pPr>
    </w:p>
    <w:sectPr w:rsidR="00D64003" w:rsidRPr="00D6400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65F0" w14:textId="77777777" w:rsidR="00322531" w:rsidRDefault="00322531" w:rsidP="00A61237">
      <w:r>
        <w:separator/>
      </w:r>
    </w:p>
  </w:endnote>
  <w:endnote w:type="continuationSeparator" w:id="0">
    <w:p w14:paraId="63CEF625" w14:textId="77777777" w:rsidR="00322531" w:rsidRDefault="00322531" w:rsidP="00A6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MT">
    <w:altName w:val="Arial"/>
    <w:charset w:val="01"/>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CA6B9" w14:textId="77777777" w:rsidR="00322531" w:rsidRDefault="00322531" w:rsidP="00A61237">
      <w:r>
        <w:separator/>
      </w:r>
    </w:p>
  </w:footnote>
  <w:footnote w:type="continuationSeparator" w:id="0">
    <w:p w14:paraId="58A9539E" w14:textId="77777777" w:rsidR="00322531" w:rsidRDefault="00322531" w:rsidP="00A61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63CE" w14:textId="214279E6" w:rsidR="00B9224D" w:rsidRPr="00B9224D" w:rsidRDefault="00B9224D" w:rsidP="00B9224D">
    <w:pPr>
      <w:pStyle w:val="Hlavika"/>
      <w:jc w:val="right"/>
      <w:rPr>
        <w:rFonts w:ascii="Arial Narrow" w:hAnsi="Arial Narrow"/>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1D5B"/>
    <w:multiLevelType w:val="hybridMultilevel"/>
    <w:tmpl w:val="8170087A"/>
    <w:lvl w:ilvl="0" w:tplc="363C0E5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D774EA3"/>
    <w:multiLevelType w:val="hybridMultilevel"/>
    <w:tmpl w:val="A9B63458"/>
    <w:lvl w:ilvl="0" w:tplc="E3E4586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936DE6"/>
    <w:multiLevelType w:val="multilevel"/>
    <w:tmpl w:val="BF4E8BB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883140"/>
    <w:multiLevelType w:val="hybridMultilevel"/>
    <w:tmpl w:val="B97C38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F15A06"/>
    <w:multiLevelType w:val="multilevel"/>
    <w:tmpl w:val="BF3629A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2068E0"/>
    <w:multiLevelType w:val="multilevel"/>
    <w:tmpl w:val="3D7C41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6E2686"/>
    <w:multiLevelType w:val="hybridMultilevel"/>
    <w:tmpl w:val="1054AAD8"/>
    <w:lvl w:ilvl="0" w:tplc="C94C01B6">
      <w:start w:val="1"/>
      <w:numFmt w:val="decimal"/>
      <w:lvlText w:val="%1."/>
      <w:lvlJc w:val="left"/>
      <w:pPr>
        <w:ind w:left="685" w:hanging="360"/>
      </w:pPr>
      <w:rPr>
        <w:rFonts w:ascii="Arial" w:hAnsi="Arial" w:hint="default"/>
        <w:b/>
        <w:color w:val="151616"/>
      </w:r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7">
    <w:nsid w:val="2AAD6D80"/>
    <w:multiLevelType w:val="multilevel"/>
    <w:tmpl w:val="0D98C0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03769F"/>
    <w:multiLevelType w:val="multilevel"/>
    <w:tmpl w:val="F3DAB20C"/>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BF6CF0"/>
    <w:multiLevelType w:val="hybridMultilevel"/>
    <w:tmpl w:val="BB42472C"/>
    <w:lvl w:ilvl="0" w:tplc="D8AC0240">
      <w:start w:val="1"/>
      <w:numFmt w:val="decimal"/>
      <w:lvlText w:val="%1."/>
      <w:lvlJc w:val="left"/>
      <w:pPr>
        <w:ind w:left="928"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FE862CF"/>
    <w:multiLevelType w:val="hybridMultilevel"/>
    <w:tmpl w:val="EAEAAAD6"/>
    <w:lvl w:ilvl="0" w:tplc="7396B1D0">
      <w:numFmt w:val="bullet"/>
      <w:lvlText w:val="-"/>
      <w:lvlJc w:val="left"/>
      <w:pPr>
        <w:ind w:left="1152" w:hanging="130"/>
      </w:pPr>
      <w:rPr>
        <w:rFonts w:ascii="Arial MT" w:eastAsia="Arial MT" w:hAnsi="Arial MT" w:cs="Arial MT" w:hint="default"/>
        <w:b w:val="0"/>
        <w:bCs w:val="0"/>
        <w:i w:val="0"/>
        <w:iCs w:val="0"/>
        <w:color w:val="151616"/>
        <w:spacing w:val="0"/>
        <w:w w:val="101"/>
        <w:sz w:val="21"/>
        <w:szCs w:val="21"/>
        <w:lang w:val="sk-SK" w:eastAsia="en-US" w:bidi="ar-SA"/>
      </w:rPr>
    </w:lvl>
    <w:lvl w:ilvl="1" w:tplc="1E66BA18">
      <w:numFmt w:val="bullet"/>
      <w:lvlText w:val="-"/>
      <w:lvlJc w:val="left"/>
      <w:pPr>
        <w:ind w:left="1517" w:hanging="189"/>
      </w:pPr>
      <w:rPr>
        <w:rFonts w:ascii="Arial MT" w:eastAsia="Arial MT" w:hAnsi="Arial MT" w:cs="Arial MT" w:hint="default"/>
        <w:b w:val="0"/>
        <w:bCs w:val="0"/>
        <w:i w:val="0"/>
        <w:iCs w:val="0"/>
        <w:color w:val="151616"/>
        <w:spacing w:val="0"/>
        <w:w w:val="101"/>
        <w:sz w:val="21"/>
        <w:szCs w:val="21"/>
        <w:lang w:val="sk-SK" w:eastAsia="en-US" w:bidi="ar-SA"/>
      </w:rPr>
    </w:lvl>
    <w:lvl w:ilvl="2" w:tplc="9BAA568C">
      <w:numFmt w:val="bullet"/>
      <w:lvlText w:val="-"/>
      <w:lvlJc w:val="left"/>
      <w:pPr>
        <w:ind w:left="1742" w:hanging="130"/>
      </w:pPr>
      <w:rPr>
        <w:rFonts w:ascii="Arial MT" w:eastAsia="Arial MT" w:hAnsi="Arial MT" w:cs="Arial MT" w:hint="default"/>
        <w:b w:val="0"/>
        <w:bCs w:val="0"/>
        <w:i w:val="0"/>
        <w:iCs w:val="0"/>
        <w:color w:val="151616"/>
        <w:spacing w:val="0"/>
        <w:w w:val="101"/>
        <w:sz w:val="21"/>
        <w:szCs w:val="21"/>
        <w:lang w:val="sk-SK" w:eastAsia="en-US" w:bidi="ar-SA"/>
      </w:rPr>
    </w:lvl>
    <w:lvl w:ilvl="3" w:tplc="90FC8EC4">
      <w:numFmt w:val="bullet"/>
      <w:lvlText w:val="-"/>
      <w:lvlJc w:val="left"/>
      <w:pPr>
        <w:ind w:left="1898" w:hanging="130"/>
      </w:pPr>
      <w:rPr>
        <w:rFonts w:ascii="Arial MT" w:eastAsia="Arial MT" w:hAnsi="Arial MT" w:cs="Arial MT" w:hint="default"/>
        <w:b w:val="0"/>
        <w:bCs w:val="0"/>
        <w:i w:val="0"/>
        <w:iCs w:val="0"/>
        <w:color w:val="151616"/>
        <w:spacing w:val="0"/>
        <w:w w:val="101"/>
        <w:sz w:val="21"/>
        <w:szCs w:val="21"/>
        <w:lang w:val="sk-SK" w:eastAsia="en-US" w:bidi="ar-SA"/>
      </w:rPr>
    </w:lvl>
    <w:lvl w:ilvl="4" w:tplc="7F904A60">
      <w:numFmt w:val="bullet"/>
      <w:lvlText w:val="•"/>
      <w:lvlJc w:val="left"/>
      <w:pPr>
        <w:ind w:left="3289" w:hanging="130"/>
      </w:pPr>
      <w:rPr>
        <w:rFonts w:hint="default"/>
        <w:lang w:val="sk-SK" w:eastAsia="en-US" w:bidi="ar-SA"/>
      </w:rPr>
    </w:lvl>
    <w:lvl w:ilvl="5" w:tplc="D4205B32">
      <w:numFmt w:val="bullet"/>
      <w:lvlText w:val="•"/>
      <w:lvlJc w:val="left"/>
      <w:pPr>
        <w:ind w:left="4678" w:hanging="130"/>
      </w:pPr>
      <w:rPr>
        <w:rFonts w:hint="default"/>
        <w:lang w:val="sk-SK" w:eastAsia="en-US" w:bidi="ar-SA"/>
      </w:rPr>
    </w:lvl>
    <w:lvl w:ilvl="6" w:tplc="F1E0A510">
      <w:numFmt w:val="bullet"/>
      <w:lvlText w:val="•"/>
      <w:lvlJc w:val="left"/>
      <w:pPr>
        <w:ind w:left="6068" w:hanging="130"/>
      </w:pPr>
      <w:rPr>
        <w:rFonts w:hint="default"/>
        <w:lang w:val="sk-SK" w:eastAsia="en-US" w:bidi="ar-SA"/>
      </w:rPr>
    </w:lvl>
    <w:lvl w:ilvl="7" w:tplc="00E6F96A">
      <w:numFmt w:val="bullet"/>
      <w:lvlText w:val="•"/>
      <w:lvlJc w:val="left"/>
      <w:pPr>
        <w:ind w:left="7457" w:hanging="130"/>
      </w:pPr>
      <w:rPr>
        <w:rFonts w:hint="default"/>
        <w:lang w:val="sk-SK" w:eastAsia="en-US" w:bidi="ar-SA"/>
      </w:rPr>
    </w:lvl>
    <w:lvl w:ilvl="8" w:tplc="EFF65D48">
      <w:numFmt w:val="bullet"/>
      <w:lvlText w:val="•"/>
      <w:lvlJc w:val="left"/>
      <w:pPr>
        <w:ind w:left="8846" w:hanging="130"/>
      </w:pPr>
      <w:rPr>
        <w:rFonts w:hint="default"/>
        <w:lang w:val="sk-SK" w:eastAsia="en-US" w:bidi="ar-SA"/>
      </w:rPr>
    </w:lvl>
  </w:abstractNum>
  <w:abstractNum w:abstractNumId="12">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3">
    <w:nsid w:val="4241691A"/>
    <w:multiLevelType w:val="multilevel"/>
    <w:tmpl w:val="612679E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nsid w:val="476C3CD6"/>
    <w:multiLevelType w:val="multilevel"/>
    <w:tmpl w:val="28106B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A47BF4"/>
    <w:multiLevelType w:val="multilevel"/>
    <w:tmpl w:val="49C0D8A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B1E2F47"/>
    <w:multiLevelType w:val="hybridMultilevel"/>
    <w:tmpl w:val="CAEAE960"/>
    <w:lvl w:ilvl="0" w:tplc="4BAA0AE0">
      <w:start w:val="1"/>
      <w:numFmt w:val="lowerLetter"/>
      <w:lvlText w:val="%1)"/>
      <w:lvlJc w:val="left"/>
      <w:pPr>
        <w:tabs>
          <w:tab w:val="num" w:pos="1212"/>
        </w:tabs>
        <w:ind w:left="1192" w:hanging="340"/>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725"/>
        </w:tabs>
        <w:ind w:left="1725" w:hanging="360"/>
      </w:pPr>
    </w:lvl>
    <w:lvl w:ilvl="2" w:tplc="0405001B">
      <w:start w:val="1"/>
      <w:numFmt w:val="lowerRoman"/>
      <w:lvlText w:val="%3."/>
      <w:lvlJc w:val="right"/>
      <w:pPr>
        <w:tabs>
          <w:tab w:val="num" w:pos="2445"/>
        </w:tabs>
        <w:ind w:left="2445" w:hanging="180"/>
      </w:pPr>
    </w:lvl>
    <w:lvl w:ilvl="3" w:tplc="0405000F">
      <w:start w:val="1"/>
      <w:numFmt w:val="decimal"/>
      <w:lvlText w:val="%4."/>
      <w:lvlJc w:val="left"/>
      <w:pPr>
        <w:tabs>
          <w:tab w:val="num" w:pos="3165"/>
        </w:tabs>
        <w:ind w:left="3165" w:hanging="360"/>
      </w:pPr>
    </w:lvl>
    <w:lvl w:ilvl="4" w:tplc="04050019">
      <w:start w:val="1"/>
      <w:numFmt w:val="lowerLetter"/>
      <w:lvlText w:val="%5."/>
      <w:lvlJc w:val="left"/>
      <w:pPr>
        <w:tabs>
          <w:tab w:val="num" w:pos="3885"/>
        </w:tabs>
        <w:ind w:left="3885" w:hanging="360"/>
      </w:pPr>
    </w:lvl>
    <w:lvl w:ilvl="5" w:tplc="0405001B">
      <w:start w:val="1"/>
      <w:numFmt w:val="lowerRoman"/>
      <w:lvlText w:val="%6."/>
      <w:lvlJc w:val="right"/>
      <w:pPr>
        <w:tabs>
          <w:tab w:val="num" w:pos="4605"/>
        </w:tabs>
        <w:ind w:left="4605" w:hanging="180"/>
      </w:pPr>
    </w:lvl>
    <w:lvl w:ilvl="6" w:tplc="0405000F">
      <w:start w:val="1"/>
      <w:numFmt w:val="decimal"/>
      <w:lvlText w:val="%7."/>
      <w:lvlJc w:val="left"/>
      <w:pPr>
        <w:tabs>
          <w:tab w:val="num" w:pos="5325"/>
        </w:tabs>
        <w:ind w:left="5325" w:hanging="360"/>
      </w:pPr>
    </w:lvl>
    <w:lvl w:ilvl="7" w:tplc="04050019">
      <w:start w:val="1"/>
      <w:numFmt w:val="lowerLetter"/>
      <w:lvlText w:val="%8."/>
      <w:lvlJc w:val="left"/>
      <w:pPr>
        <w:tabs>
          <w:tab w:val="num" w:pos="6045"/>
        </w:tabs>
        <w:ind w:left="6045" w:hanging="360"/>
      </w:pPr>
    </w:lvl>
    <w:lvl w:ilvl="8" w:tplc="0405001B">
      <w:start w:val="1"/>
      <w:numFmt w:val="lowerRoman"/>
      <w:lvlText w:val="%9."/>
      <w:lvlJc w:val="right"/>
      <w:pPr>
        <w:tabs>
          <w:tab w:val="num" w:pos="6765"/>
        </w:tabs>
        <w:ind w:left="6765" w:hanging="180"/>
      </w:pPr>
    </w:lvl>
  </w:abstractNum>
  <w:abstractNum w:abstractNumId="17">
    <w:nsid w:val="70A5436A"/>
    <w:multiLevelType w:val="hybridMultilevel"/>
    <w:tmpl w:val="B0AA1646"/>
    <w:lvl w:ilvl="0" w:tplc="53EA8F3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8">
    <w:nsid w:val="75505CDD"/>
    <w:multiLevelType w:val="hybridMultilevel"/>
    <w:tmpl w:val="EF0C35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995163A"/>
    <w:multiLevelType w:val="hybridMultilevel"/>
    <w:tmpl w:val="0EDC7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F5E1AD0"/>
    <w:multiLevelType w:val="hybridMultilevel"/>
    <w:tmpl w:val="C11A8ECA"/>
    <w:lvl w:ilvl="0" w:tplc="659C9ADC">
      <w:numFmt w:val="bullet"/>
      <w:lvlText w:val="-"/>
      <w:lvlJc w:val="left"/>
      <w:pPr>
        <w:ind w:left="1801" w:hanging="130"/>
      </w:pPr>
      <w:rPr>
        <w:rFonts w:ascii="Arial MT" w:eastAsia="Arial MT" w:hAnsi="Arial MT" w:cs="Arial MT" w:hint="default"/>
        <w:b w:val="0"/>
        <w:bCs w:val="0"/>
        <w:i w:val="0"/>
        <w:iCs w:val="0"/>
        <w:color w:val="151616"/>
        <w:spacing w:val="0"/>
        <w:w w:val="101"/>
        <w:sz w:val="21"/>
        <w:szCs w:val="21"/>
        <w:lang w:val="sk-SK" w:eastAsia="en-US" w:bidi="ar-SA"/>
      </w:rPr>
    </w:lvl>
    <w:lvl w:ilvl="1" w:tplc="6AE8E36A">
      <w:numFmt w:val="bullet"/>
      <w:lvlText w:val="•"/>
      <w:lvlJc w:val="left"/>
      <w:pPr>
        <w:ind w:left="2782" w:hanging="130"/>
      </w:pPr>
      <w:rPr>
        <w:rFonts w:hint="default"/>
        <w:lang w:val="sk-SK" w:eastAsia="en-US" w:bidi="ar-SA"/>
      </w:rPr>
    </w:lvl>
    <w:lvl w:ilvl="2" w:tplc="E64A4372">
      <w:numFmt w:val="bullet"/>
      <w:lvlText w:val="•"/>
      <w:lvlJc w:val="left"/>
      <w:pPr>
        <w:ind w:left="3765" w:hanging="130"/>
      </w:pPr>
      <w:rPr>
        <w:rFonts w:hint="default"/>
        <w:lang w:val="sk-SK" w:eastAsia="en-US" w:bidi="ar-SA"/>
      </w:rPr>
    </w:lvl>
    <w:lvl w:ilvl="3" w:tplc="D02CAED6">
      <w:numFmt w:val="bullet"/>
      <w:lvlText w:val="•"/>
      <w:lvlJc w:val="left"/>
      <w:pPr>
        <w:ind w:left="4747" w:hanging="130"/>
      </w:pPr>
      <w:rPr>
        <w:rFonts w:hint="default"/>
        <w:lang w:val="sk-SK" w:eastAsia="en-US" w:bidi="ar-SA"/>
      </w:rPr>
    </w:lvl>
    <w:lvl w:ilvl="4" w:tplc="E3D86FBC">
      <w:numFmt w:val="bullet"/>
      <w:lvlText w:val="•"/>
      <w:lvlJc w:val="left"/>
      <w:pPr>
        <w:ind w:left="5730" w:hanging="130"/>
      </w:pPr>
      <w:rPr>
        <w:rFonts w:hint="default"/>
        <w:lang w:val="sk-SK" w:eastAsia="en-US" w:bidi="ar-SA"/>
      </w:rPr>
    </w:lvl>
    <w:lvl w:ilvl="5" w:tplc="F00E1378">
      <w:numFmt w:val="bullet"/>
      <w:lvlText w:val="•"/>
      <w:lvlJc w:val="left"/>
      <w:pPr>
        <w:ind w:left="6712" w:hanging="130"/>
      </w:pPr>
      <w:rPr>
        <w:rFonts w:hint="default"/>
        <w:lang w:val="sk-SK" w:eastAsia="en-US" w:bidi="ar-SA"/>
      </w:rPr>
    </w:lvl>
    <w:lvl w:ilvl="6" w:tplc="65BE8F3C">
      <w:numFmt w:val="bullet"/>
      <w:lvlText w:val="•"/>
      <w:lvlJc w:val="left"/>
      <w:pPr>
        <w:ind w:left="7695" w:hanging="130"/>
      </w:pPr>
      <w:rPr>
        <w:rFonts w:hint="default"/>
        <w:lang w:val="sk-SK" w:eastAsia="en-US" w:bidi="ar-SA"/>
      </w:rPr>
    </w:lvl>
    <w:lvl w:ilvl="7" w:tplc="634A9A7A">
      <w:numFmt w:val="bullet"/>
      <w:lvlText w:val="•"/>
      <w:lvlJc w:val="left"/>
      <w:pPr>
        <w:ind w:left="8677" w:hanging="130"/>
      </w:pPr>
      <w:rPr>
        <w:rFonts w:hint="default"/>
        <w:lang w:val="sk-SK" w:eastAsia="en-US" w:bidi="ar-SA"/>
      </w:rPr>
    </w:lvl>
    <w:lvl w:ilvl="8" w:tplc="E172517C">
      <w:numFmt w:val="bullet"/>
      <w:lvlText w:val="•"/>
      <w:lvlJc w:val="left"/>
      <w:pPr>
        <w:ind w:left="9660" w:hanging="130"/>
      </w:pPr>
      <w:rPr>
        <w:rFonts w:hint="default"/>
        <w:lang w:val="sk-SK" w:eastAsia="en-US" w:bidi="ar-SA"/>
      </w:rPr>
    </w:lvl>
  </w:abstractNum>
  <w:num w:numId="1">
    <w:abstractNumId w:val="17"/>
  </w:num>
  <w:num w:numId="2">
    <w:abstractNumId w:val="9"/>
  </w:num>
  <w:num w:numId="3">
    <w:abstractNumId w:val="10"/>
  </w:num>
  <w:num w:numId="4">
    <w:abstractNumId w:val="0"/>
  </w:num>
  <w:num w:numId="5">
    <w:abstractNumId w:val="11"/>
  </w:num>
  <w:num w:numId="6">
    <w:abstractNumId w:val="20"/>
  </w:num>
  <w:num w:numId="7">
    <w:abstractNumId w:val="6"/>
  </w:num>
  <w:num w:numId="8">
    <w:abstractNumId w:val="3"/>
  </w:num>
  <w:num w:numId="9">
    <w:abstractNumId w:val="1"/>
  </w:num>
  <w:num w:numId="10">
    <w:abstractNumId w:val="18"/>
  </w:num>
  <w:num w:numId="11">
    <w:abstractNumId w:val="19"/>
  </w:num>
  <w:num w:numId="12">
    <w:abstractNumId w:val="16"/>
  </w:num>
  <w:num w:numId="13">
    <w:abstractNumId w:val="4"/>
  </w:num>
  <w:num w:numId="14">
    <w:abstractNumId w:val="15"/>
  </w:num>
  <w:num w:numId="15">
    <w:abstractNumId w:val="8"/>
  </w:num>
  <w:num w:numId="16">
    <w:abstractNumId w:val="2"/>
  </w:num>
  <w:num w:numId="17">
    <w:abstractNumId w:val="13"/>
  </w:num>
  <w:num w:numId="18">
    <w:abstractNumId w:val="5"/>
  </w:num>
  <w:num w:numId="19">
    <w:abstractNumId w:val="1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F7"/>
    <w:rsid w:val="00002FE0"/>
    <w:rsid w:val="000147F1"/>
    <w:rsid w:val="00040D73"/>
    <w:rsid w:val="000A1E33"/>
    <w:rsid w:val="000A2B9A"/>
    <w:rsid w:val="000A5A4F"/>
    <w:rsid w:val="00101010"/>
    <w:rsid w:val="00110DFA"/>
    <w:rsid w:val="001128B7"/>
    <w:rsid w:val="001B7C88"/>
    <w:rsid w:val="00222624"/>
    <w:rsid w:val="002C19DC"/>
    <w:rsid w:val="00322531"/>
    <w:rsid w:val="003674CA"/>
    <w:rsid w:val="00386A17"/>
    <w:rsid w:val="00397275"/>
    <w:rsid w:val="003F4CC1"/>
    <w:rsid w:val="004A0559"/>
    <w:rsid w:val="004F45C8"/>
    <w:rsid w:val="00500A3E"/>
    <w:rsid w:val="00512C09"/>
    <w:rsid w:val="005404CB"/>
    <w:rsid w:val="00547DE6"/>
    <w:rsid w:val="00563C2F"/>
    <w:rsid w:val="005A235D"/>
    <w:rsid w:val="005D0253"/>
    <w:rsid w:val="0064386A"/>
    <w:rsid w:val="00684565"/>
    <w:rsid w:val="00707699"/>
    <w:rsid w:val="00874ED0"/>
    <w:rsid w:val="00895DB2"/>
    <w:rsid w:val="008D628E"/>
    <w:rsid w:val="00913273"/>
    <w:rsid w:val="009430F7"/>
    <w:rsid w:val="00953D3D"/>
    <w:rsid w:val="00972E93"/>
    <w:rsid w:val="009C5350"/>
    <w:rsid w:val="00A151BE"/>
    <w:rsid w:val="00A61237"/>
    <w:rsid w:val="00AC5123"/>
    <w:rsid w:val="00AD192F"/>
    <w:rsid w:val="00B0122B"/>
    <w:rsid w:val="00B212B6"/>
    <w:rsid w:val="00B25C17"/>
    <w:rsid w:val="00B44714"/>
    <w:rsid w:val="00B80755"/>
    <w:rsid w:val="00B9224D"/>
    <w:rsid w:val="00BE575B"/>
    <w:rsid w:val="00C02F01"/>
    <w:rsid w:val="00C207D1"/>
    <w:rsid w:val="00C50810"/>
    <w:rsid w:val="00D32E3A"/>
    <w:rsid w:val="00D36668"/>
    <w:rsid w:val="00D56687"/>
    <w:rsid w:val="00D64003"/>
    <w:rsid w:val="00D924AC"/>
    <w:rsid w:val="00DA3196"/>
    <w:rsid w:val="00DA7CE5"/>
    <w:rsid w:val="00DB29B8"/>
    <w:rsid w:val="00E73A20"/>
    <w:rsid w:val="00EF427D"/>
    <w:rsid w:val="00F13F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66383"/>
  <w15:chartTrackingRefBased/>
  <w15:docId w15:val="{C322F451-98AC-47EF-AD04-BE43E39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123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autoRedefine/>
    <w:qFormat/>
    <w:rsid w:val="00A61237"/>
    <w:pPr>
      <w:keepNext/>
      <w:spacing w:before="240" w:after="60"/>
      <w:jc w:val="center"/>
      <w:outlineLvl w:val="0"/>
    </w:pPr>
    <w:rPr>
      <w:rFonts w:cs="Arial"/>
      <w:b/>
      <w:bCs/>
      <w:kern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61237"/>
    <w:pPr>
      <w:tabs>
        <w:tab w:val="center" w:pos="4536"/>
        <w:tab w:val="right" w:pos="9072"/>
      </w:tabs>
    </w:pPr>
  </w:style>
  <w:style w:type="character" w:customStyle="1" w:styleId="HlavikaChar">
    <w:name w:val="Hlavička Char"/>
    <w:basedOn w:val="Predvolenpsmoodseku"/>
    <w:link w:val="Hlavika"/>
    <w:uiPriority w:val="99"/>
    <w:rsid w:val="00A61237"/>
  </w:style>
  <w:style w:type="paragraph" w:styleId="Pta">
    <w:name w:val="footer"/>
    <w:basedOn w:val="Normlny"/>
    <w:link w:val="PtaChar"/>
    <w:uiPriority w:val="99"/>
    <w:unhideWhenUsed/>
    <w:rsid w:val="00A61237"/>
    <w:pPr>
      <w:tabs>
        <w:tab w:val="center" w:pos="4536"/>
        <w:tab w:val="right" w:pos="9072"/>
      </w:tabs>
    </w:pPr>
  </w:style>
  <w:style w:type="character" w:customStyle="1" w:styleId="PtaChar">
    <w:name w:val="Päta Char"/>
    <w:basedOn w:val="Predvolenpsmoodseku"/>
    <w:link w:val="Pta"/>
    <w:uiPriority w:val="99"/>
    <w:rsid w:val="00A61237"/>
  </w:style>
  <w:style w:type="character" w:customStyle="1" w:styleId="Nadpis1Char">
    <w:name w:val="Nadpis 1 Char"/>
    <w:basedOn w:val="Predvolenpsmoodseku"/>
    <w:link w:val="Nadpis1"/>
    <w:rsid w:val="00A61237"/>
    <w:rPr>
      <w:rFonts w:ascii="Times New Roman" w:eastAsia="Times New Roman" w:hAnsi="Times New Roman" w:cs="Arial"/>
      <w:b/>
      <w:bCs/>
      <w:kern w:val="32"/>
      <w:sz w:val="24"/>
      <w:szCs w:val="32"/>
      <w:lang w:eastAsia="sk-SK"/>
    </w:rPr>
  </w:style>
  <w:style w:type="paragraph" w:styleId="Textpoznmkypodiarou">
    <w:name w:val="footnote text"/>
    <w:basedOn w:val="Normlny"/>
    <w:link w:val="TextpoznmkypodiarouChar"/>
    <w:semiHidden/>
    <w:rsid w:val="00A61237"/>
    <w:rPr>
      <w:sz w:val="20"/>
      <w:szCs w:val="20"/>
    </w:rPr>
  </w:style>
  <w:style w:type="character" w:customStyle="1" w:styleId="TextpoznmkypodiarouChar">
    <w:name w:val="Text poznámky pod čiarou Char"/>
    <w:basedOn w:val="Predvolenpsmoodseku"/>
    <w:link w:val="Textpoznmkypodiarou"/>
    <w:semiHidden/>
    <w:rsid w:val="00A61237"/>
    <w:rPr>
      <w:rFonts w:ascii="Times New Roman" w:eastAsia="Times New Roman" w:hAnsi="Times New Roman" w:cs="Times New Roman"/>
      <w:sz w:val="20"/>
      <w:szCs w:val="20"/>
      <w:lang w:eastAsia="sk-SK"/>
    </w:rPr>
  </w:style>
  <w:style w:type="character" w:styleId="Odkaznapoznmkupodiarou">
    <w:name w:val="footnote reference"/>
    <w:aliases w:val="Nota,Footnote symbol,Footnote,Appel note de bas de p,BVI fnr,SUPERS"/>
    <w:rsid w:val="00A61237"/>
    <w:rPr>
      <w:vertAlign w:val="superscript"/>
    </w:rPr>
  </w:style>
  <w:style w:type="paragraph" w:styleId="Zkladntext">
    <w:name w:val="Body Text"/>
    <w:basedOn w:val="Normlny"/>
    <w:link w:val="ZkladntextChar"/>
    <w:rsid w:val="00A61237"/>
    <w:pPr>
      <w:spacing w:after="120"/>
    </w:pPr>
  </w:style>
  <w:style w:type="character" w:customStyle="1" w:styleId="ZkladntextChar">
    <w:name w:val="Základný text Char"/>
    <w:basedOn w:val="Predvolenpsmoodseku"/>
    <w:link w:val="Zkladntext"/>
    <w:rsid w:val="00A61237"/>
    <w:rPr>
      <w:rFonts w:ascii="Times New Roman" w:eastAsia="Times New Roman" w:hAnsi="Times New Roman" w:cs="Times New Roman"/>
      <w:sz w:val="24"/>
      <w:szCs w:val="24"/>
      <w:lang w:eastAsia="sk-SK"/>
    </w:rPr>
  </w:style>
  <w:style w:type="paragraph" w:styleId="Odsekzoznamu">
    <w:name w:val="List Paragraph"/>
    <w:aliases w:val="body,Odsek zoznamu2,List Paragraph"/>
    <w:basedOn w:val="Normlny"/>
    <w:link w:val="OdsekzoznamuChar"/>
    <w:uiPriority w:val="34"/>
    <w:qFormat/>
    <w:rsid w:val="00A61237"/>
    <w:pPr>
      <w:ind w:left="720"/>
      <w:contextualSpacing/>
    </w:pPr>
  </w:style>
  <w:style w:type="character" w:styleId="Hypertextovprepojenie">
    <w:name w:val="Hyperlink"/>
    <w:uiPriority w:val="99"/>
    <w:unhideWhenUsed/>
    <w:rsid w:val="00A61237"/>
    <w:rPr>
      <w:color w:val="0000FF"/>
      <w:u w:val="single"/>
    </w:rPr>
  </w:style>
  <w:style w:type="character" w:customStyle="1" w:styleId="FontStyle29">
    <w:name w:val="Font Style29"/>
    <w:uiPriority w:val="99"/>
    <w:rsid w:val="00A61237"/>
    <w:rPr>
      <w:rFonts w:ascii="Times New Roman" w:hAnsi="Times New Roman" w:cs="Times New Roman"/>
      <w:b/>
      <w:bCs/>
      <w:sz w:val="22"/>
      <w:szCs w:val="22"/>
    </w:rPr>
  </w:style>
  <w:style w:type="paragraph" w:customStyle="1" w:styleId="Default">
    <w:name w:val="Default"/>
    <w:rsid w:val="00A612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
    <w:link w:val="Odsekzoznamu"/>
    <w:uiPriority w:val="34"/>
    <w:rsid w:val="00A61237"/>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C50810"/>
    <w:rPr>
      <w:color w:val="605E5C"/>
      <w:shd w:val="clear" w:color="auto" w:fill="E1DFDD"/>
    </w:rPr>
  </w:style>
  <w:style w:type="paragraph" w:styleId="Zarkazkladnhotextu">
    <w:name w:val="Body Text Indent"/>
    <w:basedOn w:val="Normlny"/>
    <w:link w:val="ZarkazkladnhotextuChar"/>
    <w:uiPriority w:val="99"/>
    <w:unhideWhenUsed/>
    <w:rsid w:val="000A2B9A"/>
    <w:pPr>
      <w:spacing w:after="120"/>
      <w:ind w:left="283"/>
    </w:pPr>
  </w:style>
  <w:style w:type="character" w:customStyle="1" w:styleId="ZarkazkladnhotextuChar">
    <w:name w:val="Zarážka základného textu Char"/>
    <w:basedOn w:val="Predvolenpsmoodseku"/>
    <w:link w:val="Zarkazkladnhotextu"/>
    <w:uiPriority w:val="99"/>
    <w:rsid w:val="000A2B9A"/>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0A2B9A"/>
    <w:pPr>
      <w:spacing w:after="120"/>
    </w:pPr>
    <w:rPr>
      <w:sz w:val="16"/>
      <w:szCs w:val="16"/>
    </w:rPr>
  </w:style>
  <w:style w:type="character" w:customStyle="1" w:styleId="Zkladntext3Char">
    <w:name w:val="Základný text 3 Char"/>
    <w:basedOn w:val="Predvolenpsmoodseku"/>
    <w:link w:val="Zkladntext3"/>
    <w:uiPriority w:val="99"/>
    <w:rsid w:val="000A2B9A"/>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uiPriority w:val="99"/>
    <w:unhideWhenUsed/>
    <w:rsid w:val="00684565"/>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84565"/>
    <w:rPr>
      <w:rFonts w:ascii="Times New Roman" w:eastAsia="Times New Roman"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3255</Words>
  <Characters>19131</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dc:description/>
  <cp:lastModifiedBy>Miroslav Baxant</cp:lastModifiedBy>
  <cp:revision>6</cp:revision>
  <cp:lastPrinted>2024-10-29T08:55:00Z</cp:lastPrinted>
  <dcterms:created xsi:type="dcterms:W3CDTF">2024-11-05T13:48:00Z</dcterms:created>
  <dcterms:modified xsi:type="dcterms:W3CDTF">2025-01-29T13:33:00Z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ebbc438d5f33d19104e6bded0b1098890ce0c653da4b5cf65c301e354364ced8</vt:lpwstr>
  </property>
</Properties>
</file>