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0BC7DB" w14:textId="77777777" w:rsidR="001D0B1B" w:rsidRPr="00A927B4" w:rsidRDefault="001D0B1B" w:rsidP="00A927B4">
      <w:pPr>
        <w:adjustRightInd w:val="0"/>
        <w:spacing w:after="240"/>
        <w:rPr>
          <w:b/>
          <w:bCs/>
          <w:sz w:val="28"/>
          <w:szCs w:val="28"/>
        </w:rPr>
      </w:pPr>
      <w:bookmarkStart w:id="0" w:name="_Hlk57637804"/>
      <w:bookmarkEnd w:id="0"/>
    </w:p>
    <w:p w14:paraId="34A73AA3" w14:textId="0EEDB37F" w:rsidR="00947126" w:rsidRPr="005B5868" w:rsidRDefault="00947126" w:rsidP="00991380">
      <w:pPr>
        <w:adjustRightInd w:val="0"/>
        <w:spacing w:after="240" w:line="360" w:lineRule="auto"/>
        <w:rPr>
          <w:sz w:val="28"/>
          <w:szCs w:val="28"/>
        </w:rPr>
      </w:pPr>
      <w:r w:rsidRPr="005B5868">
        <w:rPr>
          <w:sz w:val="28"/>
          <w:szCs w:val="28"/>
        </w:rPr>
        <w:t>Obsah</w:t>
      </w:r>
    </w:p>
    <w:p w14:paraId="182A7F48" w14:textId="431D94A8" w:rsidR="00991380" w:rsidRDefault="001456D0" w:rsidP="00991380">
      <w:pPr>
        <w:pStyle w:val="Obsah1"/>
        <w:spacing w:line="360" w:lineRule="auto"/>
        <w:rPr>
          <w:rFonts w:asciiTheme="minorHAnsi" w:eastAsiaTheme="minorEastAsia" w:hAnsiTheme="minorHAnsi" w:cstheme="minorBidi"/>
          <w:b w:val="0"/>
          <w:caps w:val="0"/>
          <w:noProof/>
          <w:kern w:val="2"/>
          <w:szCs w:val="22"/>
          <w14:ligatures w14:val="standardContextual"/>
        </w:rPr>
      </w:pPr>
      <w:r w:rsidRPr="00C57BE4">
        <w:rPr>
          <w:rFonts w:ascii="Arial" w:hAnsi="Arial"/>
          <w:b w:val="0"/>
          <w:bCs/>
          <w:szCs w:val="22"/>
        </w:rPr>
        <w:fldChar w:fldCharType="begin"/>
      </w:r>
      <w:r w:rsidRPr="00C57BE4">
        <w:rPr>
          <w:rFonts w:ascii="Arial" w:hAnsi="Arial"/>
          <w:b w:val="0"/>
          <w:bCs/>
          <w:szCs w:val="22"/>
        </w:rPr>
        <w:instrText xml:space="preserve"> TOC \o "1-4" \h \z \u </w:instrText>
      </w:r>
      <w:r w:rsidRPr="00C57BE4">
        <w:rPr>
          <w:rFonts w:ascii="Arial" w:hAnsi="Arial"/>
          <w:b w:val="0"/>
          <w:bCs/>
          <w:szCs w:val="22"/>
        </w:rPr>
        <w:fldChar w:fldCharType="separate"/>
      </w:r>
      <w:hyperlink w:anchor="_Toc147234052" w:history="1">
        <w:r w:rsidR="00991380" w:rsidRPr="008754A2">
          <w:rPr>
            <w:rStyle w:val="Hypertextovprepojenie"/>
            <w:rFonts w:ascii="Arial" w:eastAsiaTheme="majorEastAsia" w:hAnsi="Arial"/>
            <w:noProof/>
          </w:rPr>
          <w:t>1.</w:t>
        </w:r>
        <w:r w:rsidR="00991380">
          <w:rPr>
            <w:rFonts w:asciiTheme="minorHAnsi" w:eastAsiaTheme="minorEastAsia" w:hAnsiTheme="minorHAnsi" w:cstheme="minorBidi"/>
            <w:b w:val="0"/>
            <w:caps w:val="0"/>
            <w:noProof/>
            <w:kern w:val="2"/>
            <w:szCs w:val="22"/>
            <w14:ligatures w14:val="standardContextual"/>
          </w:rPr>
          <w:tab/>
        </w:r>
        <w:r w:rsidR="00991380" w:rsidRPr="008754A2">
          <w:rPr>
            <w:rStyle w:val="Hypertextovprepojenie"/>
            <w:rFonts w:ascii="Arial" w:eastAsiaTheme="majorEastAsia" w:hAnsi="Arial"/>
            <w:noProof/>
          </w:rPr>
          <w:t>IDENTIFIKAčNé ÚDAJE</w:t>
        </w:r>
        <w:r w:rsidR="00991380">
          <w:rPr>
            <w:noProof/>
            <w:webHidden/>
          </w:rPr>
          <w:tab/>
        </w:r>
        <w:r w:rsidR="00991380">
          <w:rPr>
            <w:noProof/>
            <w:webHidden/>
          </w:rPr>
          <w:fldChar w:fldCharType="begin"/>
        </w:r>
        <w:r w:rsidR="00991380">
          <w:rPr>
            <w:noProof/>
            <w:webHidden/>
          </w:rPr>
          <w:instrText xml:space="preserve"> PAGEREF _Toc147234052 \h </w:instrText>
        </w:r>
        <w:r w:rsidR="00991380">
          <w:rPr>
            <w:noProof/>
            <w:webHidden/>
          </w:rPr>
        </w:r>
        <w:r w:rsidR="00991380">
          <w:rPr>
            <w:noProof/>
            <w:webHidden/>
          </w:rPr>
          <w:fldChar w:fldCharType="separate"/>
        </w:r>
        <w:r w:rsidR="00BD3F7F">
          <w:rPr>
            <w:noProof/>
            <w:webHidden/>
          </w:rPr>
          <w:t>2</w:t>
        </w:r>
        <w:r w:rsidR="00991380">
          <w:rPr>
            <w:noProof/>
            <w:webHidden/>
          </w:rPr>
          <w:fldChar w:fldCharType="end"/>
        </w:r>
      </w:hyperlink>
    </w:p>
    <w:p w14:paraId="3161AD5F" w14:textId="727A8A65" w:rsidR="00991380" w:rsidRDefault="00000000" w:rsidP="00991380">
      <w:pPr>
        <w:pStyle w:val="Obsah2"/>
        <w:spacing w:line="360" w:lineRule="auto"/>
        <w:rPr>
          <w:rFonts w:asciiTheme="minorHAnsi" w:eastAsiaTheme="minorEastAsia" w:hAnsiTheme="minorHAnsi" w:cstheme="minorBidi"/>
          <w:b w:val="0"/>
          <w:kern w:val="2"/>
          <w:szCs w:val="22"/>
          <w14:ligatures w14:val="standardContextual"/>
        </w:rPr>
      </w:pPr>
      <w:hyperlink w:anchor="_Toc147234053" w:history="1">
        <w:r w:rsidR="00991380" w:rsidRPr="008754A2">
          <w:rPr>
            <w:rStyle w:val="Hypertextovprepojenie"/>
            <w:rFonts w:ascii="Arial" w:eastAsiaTheme="majorEastAsia" w:hAnsi="Arial"/>
          </w:rPr>
          <w:t>1.1.</w:t>
        </w:r>
        <w:r w:rsidR="00991380">
          <w:rPr>
            <w:rFonts w:asciiTheme="minorHAnsi" w:eastAsiaTheme="minorEastAsia" w:hAnsiTheme="minorHAnsi" w:cstheme="minorBidi"/>
            <w:b w:val="0"/>
            <w:kern w:val="2"/>
            <w:szCs w:val="22"/>
            <w14:ligatures w14:val="standardContextual"/>
          </w:rPr>
          <w:tab/>
        </w:r>
        <w:r w:rsidR="00991380" w:rsidRPr="008754A2">
          <w:rPr>
            <w:rStyle w:val="Hypertextovprepojenie"/>
            <w:rFonts w:ascii="Arial" w:eastAsiaTheme="majorEastAsia" w:hAnsi="Arial"/>
          </w:rPr>
          <w:t>Stavba</w:t>
        </w:r>
        <w:r w:rsidR="00991380">
          <w:rPr>
            <w:webHidden/>
          </w:rPr>
          <w:tab/>
        </w:r>
        <w:r w:rsidR="00991380">
          <w:rPr>
            <w:webHidden/>
          </w:rPr>
          <w:fldChar w:fldCharType="begin"/>
        </w:r>
        <w:r w:rsidR="00991380">
          <w:rPr>
            <w:webHidden/>
          </w:rPr>
          <w:instrText xml:space="preserve"> PAGEREF _Toc147234053 \h </w:instrText>
        </w:r>
        <w:r w:rsidR="00991380">
          <w:rPr>
            <w:webHidden/>
          </w:rPr>
        </w:r>
        <w:r w:rsidR="00991380">
          <w:rPr>
            <w:webHidden/>
          </w:rPr>
          <w:fldChar w:fldCharType="separate"/>
        </w:r>
        <w:r w:rsidR="00BD3F7F">
          <w:rPr>
            <w:webHidden/>
          </w:rPr>
          <w:t>2</w:t>
        </w:r>
        <w:r w:rsidR="00991380">
          <w:rPr>
            <w:webHidden/>
          </w:rPr>
          <w:fldChar w:fldCharType="end"/>
        </w:r>
      </w:hyperlink>
    </w:p>
    <w:p w14:paraId="0B44E28B" w14:textId="713B5A8E" w:rsidR="00991380" w:rsidRDefault="00000000" w:rsidP="00991380">
      <w:pPr>
        <w:pStyle w:val="Obsah2"/>
        <w:spacing w:line="360" w:lineRule="auto"/>
        <w:rPr>
          <w:rFonts w:asciiTheme="minorHAnsi" w:eastAsiaTheme="minorEastAsia" w:hAnsiTheme="minorHAnsi" w:cstheme="minorBidi"/>
          <w:b w:val="0"/>
          <w:kern w:val="2"/>
          <w:szCs w:val="22"/>
          <w14:ligatures w14:val="standardContextual"/>
        </w:rPr>
      </w:pPr>
      <w:hyperlink w:anchor="_Toc147234054" w:history="1">
        <w:r w:rsidR="00991380" w:rsidRPr="008754A2">
          <w:rPr>
            <w:rStyle w:val="Hypertextovprepojenie"/>
            <w:rFonts w:ascii="Arial" w:eastAsiaTheme="majorEastAsia" w:hAnsi="Arial"/>
          </w:rPr>
          <w:t>1.2.</w:t>
        </w:r>
        <w:r w:rsidR="00991380">
          <w:rPr>
            <w:rFonts w:asciiTheme="minorHAnsi" w:eastAsiaTheme="minorEastAsia" w:hAnsiTheme="minorHAnsi" w:cstheme="minorBidi"/>
            <w:b w:val="0"/>
            <w:kern w:val="2"/>
            <w:szCs w:val="22"/>
            <w14:ligatures w14:val="standardContextual"/>
          </w:rPr>
          <w:tab/>
        </w:r>
        <w:r w:rsidR="00991380" w:rsidRPr="008754A2">
          <w:rPr>
            <w:rStyle w:val="Hypertextovprepojenie"/>
            <w:rFonts w:ascii="Arial" w:eastAsiaTheme="majorEastAsia" w:hAnsi="Arial"/>
          </w:rPr>
          <w:t>Objednávateľ</w:t>
        </w:r>
        <w:r w:rsidR="00991380">
          <w:rPr>
            <w:webHidden/>
          </w:rPr>
          <w:tab/>
        </w:r>
        <w:r w:rsidR="00991380">
          <w:rPr>
            <w:webHidden/>
          </w:rPr>
          <w:fldChar w:fldCharType="begin"/>
        </w:r>
        <w:r w:rsidR="00991380">
          <w:rPr>
            <w:webHidden/>
          </w:rPr>
          <w:instrText xml:space="preserve"> PAGEREF _Toc147234054 \h </w:instrText>
        </w:r>
        <w:r w:rsidR="00991380">
          <w:rPr>
            <w:webHidden/>
          </w:rPr>
        </w:r>
        <w:r w:rsidR="00991380">
          <w:rPr>
            <w:webHidden/>
          </w:rPr>
          <w:fldChar w:fldCharType="separate"/>
        </w:r>
        <w:r w:rsidR="00BD3F7F">
          <w:rPr>
            <w:webHidden/>
          </w:rPr>
          <w:t>2</w:t>
        </w:r>
        <w:r w:rsidR="00991380">
          <w:rPr>
            <w:webHidden/>
          </w:rPr>
          <w:fldChar w:fldCharType="end"/>
        </w:r>
      </w:hyperlink>
    </w:p>
    <w:p w14:paraId="6CB3977B" w14:textId="6D3A206F" w:rsidR="00991380" w:rsidRDefault="00000000" w:rsidP="00991380">
      <w:pPr>
        <w:pStyle w:val="Obsah2"/>
        <w:spacing w:line="360" w:lineRule="auto"/>
        <w:rPr>
          <w:rFonts w:asciiTheme="minorHAnsi" w:eastAsiaTheme="minorEastAsia" w:hAnsiTheme="minorHAnsi" w:cstheme="minorBidi"/>
          <w:b w:val="0"/>
          <w:kern w:val="2"/>
          <w:szCs w:val="22"/>
          <w14:ligatures w14:val="standardContextual"/>
        </w:rPr>
      </w:pPr>
      <w:hyperlink w:anchor="_Toc147234055" w:history="1">
        <w:r w:rsidR="00991380" w:rsidRPr="008754A2">
          <w:rPr>
            <w:rStyle w:val="Hypertextovprepojenie"/>
            <w:rFonts w:ascii="Arial" w:eastAsiaTheme="majorEastAsia" w:hAnsi="Arial"/>
          </w:rPr>
          <w:t>1.3.</w:t>
        </w:r>
        <w:r w:rsidR="00991380">
          <w:rPr>
            <w:rFonts w:asciiTheme="minorHAnsi" w:eastAsiaTheme="minorEastAsia" w:hAnsiTheme="minorHAnsi" w:cstheme="minorBidi"/>
            <w:b w:val="0"/>
            <w:kern w:val="2"/>
            <w:szCs w:val="22"/>
            <w14:ligatures w14:val="standardContextual"/>
          </w:rPr>
          <w:tab/>
        </w:r>
        <w:r w:rsidR="00991380" w:rsidRPr="008754A2">
          <w:rPr>
            <w:rStyle w:val="Hypertextovprepojenie"/>
            <w:rFonts w:ascii="Arial" w:eastAsiaTheme="majorEastAsia" w:hAnsi="Arial"/>
          </w:rPr>
          <w:t xml:space="preserve">Stupeň PD </w:t>
        </w:r>
        <w:r w:rsidR="00991380">
          <w:rPr>
            <w:webHidden/>
          </w:rPr>
          <w:tab/>
        </w:r>
        <w:r w:rsidR="00991380">
          <w:rPr>
            <w:webHidden/>
          </w:rPr>
          <w:fldChar w:fldCharType="begin"/>
        </w:r>
        <w:r w:rsidR="00991380">
          <w:rPr>
            <w:webHidden/>
          </w:rPr>
          <w:instrText xml:space="preserve"> PAGEREF _Toc147234055 \h </w:instrText>
        </w:r>
        <w:r w:rsidR="00991380">
          <w:rPr>
            <w:webHidden/>
          </w:rPr>
        </w:r>
        <w:r w:rsidR="00991380">
          <w:rPr>
            <w:webHidden/>
          </w:rPr>
          <w:fldChar w:fldCharType="separate"/>
        </w:r>
        <w:r w:rsidR="00BD3F7F">
          <w:rPr>
            <w:webHidden/>
          </w:rPr>
          <w:t>2</w:t>
        </w:r>
        <w:r w:rsidR="00991380">
          <w:rPr>
            <w:webHidden/>
          </w:rPr>
          <w:fldChar w:fldCharType="end"/>
        </w:r>
      </w:hyperlink>
    </w:p>
    <w:p w14:paraId="40C7313C" w14:textId="64C442ED" w:rsidR="00991380" w:rsidRDefault="00000000" w:rsidP="00991380">
      <w:pPr>
        <w:pStyle w:val="Obsah2"/>
        <w:spacing w:line="360" w:lineRule="auto"/>
        <w:rPr>
          <w:rFonts w:asciiTheme="minorHAnsi" w:eastAsiaTheme="minorEastAsia" w:hAnsiTheme="minorHAnsi" w:cstheme="minorBidi"/>
          <w:b w:val="0"/>
          <w:kern w:val="2"/>
          <w:szCs w:val="22"/>
          <w14:ligatures w14:val="standardContextual"/>
        </w:rPr>
      </w:pPr>
      <w:hyperlink w:anchor="_Toc147234056" w:history="1">
        <w:r w:rsidR="00991380" w:rsidRPr="008754A2">
          <w:rPr>
            <w:rStyle w:val="Hypertextovprepojenie"/>
            <w:rFonts w:ascii="Arial" w:eastAsiaTheme="majorEastAsia" w:hAnsi="Arial"/>
          </w:rPr>
          <w:t>1.4.</w:t>
        </w:r>
        <w:r w:rsidR="00991380">
          <w:rPr>
            <w:rFonts w:asciiTheme="minorHAnsi" w:eastAsiaTheme="minorEastAsia" w:hAnsiTheme="minorHAnsi" w:cstheme="minorBidi"/>
            <w:b w:val="0"/>
            <w:kern w:val="2"/>
            <w:szCs w:val="22"/>
            <w14:ligatures w14:val="standardContextual"/>
          </w:rPr>
          <w:tab/>
        </w:r>
        <w:r w:rsidR="00991380" w:rsidRPr="008754A2">
          <w:rPr>
            <w:rStyle w:val="Hypertextovprepojenie"/>
            <w:rFonts w:ascii="Arial" w:eastAsiaTheme="majorEastAsia" w:hAnsi="Arial"/>
          </w:rPr>
          <w:t xml:space="preserve">Hlavný inžinier projektu </w:t>
        </w:r>
        <w:r w:rsidR="00991380">
          <w:rPr>
            <w:webHidden/>
          </w:rPr>
          <w:tab/>
        </w:r>
        <w:r w:rsidR="00991380">
          <w:rPr>
            <w:webHidden/>
          </w:rPr>
          <w:fldChar w:fldCharType="begin"/>
        </w:r>
        <w:r w:rsidR="00991380">
          <w:rPr>
            <w:webHidden/>
          </w:rPr>
          <w:instrText xml:space="preserve"> PAGEREF _Toc147234056 \h </w:instrText>
        </w:r>
        <w:r w:rsidR="00991380">
          <w:rPr>
            <w:webHidden/>
          </w:rPr>
        </w:r>
        <w:r w:rsidR="00991380">
          <w:rPr>
            <w:webHidden/>
          </w:rPr>
          <w:fldChar w:fldCharType="separate"/>
        </w:r>
        <w:r w:rsidR="00BD3F7F">
          <w:rPr>
            <w:webHidden/>
          </w:rPr>
          <w:t>2</w:t>
        </w:r>
        <w:r w:rsidR="00991380">
          <w:rPr>
            <w:webHidden/>
          </w:rPr>
          <w:fldChar w:fldCharType="end"/>
        </w:r>
      </w:hyperlink>
    </w:p>
    <w:p w14:paraId="34B8A5D6" w14:textId="6E30D804" w:rsidR="00991380" w:rsidRDefault="00000000" w:rsidP="00991380">
      <w:pPr>
        <w:pStyle w:val="Obsah2"/>
        <w:spacing w:line="360" w:lineRule="auto"/>
        <w:rPr>
          <w:rFonts w:asciiTheme="minorHAnsi" w:eastAsiaTheme="minorEastAsia" w:hAnsiTheme="minorHAnsi" w:cstheme="minorBidi"/>
          <w:b w:val="0"/>
          <w:kern w:val="2"/>
          <w:szCs w:val="22"/>
          <w14:ligatures w14:val="standardContextual"/>
        </w:rPr>
      </w:pPr>
      <w:hyperlink w:anchor="_Toc147234057" w:history="1">
        <w:r w:rsidR="00991380" w:rsidRPr="008754A2">
          <w:rPr>
            <w:rStyle w:val="Hypertextovprepojenie"/>
            <w:rFonts w:ascii="Arial" w:eastAsiaTheme="majorEastAsia" w:hAnsi="Arial"/>
          </w:rPr>
          <w:t>1.5.</w:t>
        </w:r>
        <w:r w:rsidR="00991380">
          <w:rPr>
            <w:rFonts w:asciiTheme="minorHAnsi" w:eastAsiaTheme="minorEastAsia" w:hAnsiTheme="minorHAnsi" w:cstheme="minorBidi"/>
            <w:b w:val="0"/>
            <w:kern w:val="2"/>
            <w:szCs w:val="22"/>
            <w14:ligatures w14:val="standardContextual"/>
          </w:rPr>
          <w:tab/>
        </w:r>
        <w:r w:rsidR="00991380" w:rsidRPr="008754A2">
          <w:rPr>
            <w:rStyle w:val="Hypertextovprepojenie"/>
            <w:rFonts w:ascii="Arial" w:eastAsiaTheme="majorEastAsia" w:hAnsi="Arial"/>
          </w:rPr>
          <w:t>Projektant</w:t>
        </w:r>
        <w:r w:rsidR="00991380">
          <w:rPr>
            <w:webHidden/>
          </w:rPr>
          <w:tab/>
        </w:r>
        <w:r w:rsidR="00991380">
          <w:rPr>
            <w:webHidden/>
          </w:rPr>
          <w:fldChar w:fldCharType="begin"/>
        </w:r>
        <w:r w:rsidR="00991380">
          <w:rPr>
            <w:webHidden/>
          </w:rPr>
          <w:instrText xml:space="preserve"> PAGEREF _Toc147234057 \h </w:instrText>
        </w:r>
        <w:r w:rsidR="00991380">
          <w:rPr>
            <w:webHidden/>
          </w:rPr>
        </w:r>
        <w:r w:rsidR="00991380">
          <w:rPr>
            <w:webHidden/>
          </w:rPr>
          <w:fldChar w:fldCharType="separate"/>
        </w:r>
        <w:r w:rsidR="00BD3F7F">
          <w:rPr>
            <w:webHidden/>
          </w:rPr>
          <w:t>2</w:t>
        </w:r>
        <w:r w:rsidR="00991380">
          <w:rPr>
            <w:webHidden/>
          </w:rPr>
          <w:fldChar w:fldCharType="end"/>
        </w:r>
      </w:hyperlink>
    </w:p>
    <w:p w14:paraId="2ABED0D2" w14:textId="2D28A807" w:rsidR="00991380" w:rsidRDefault="00000000" w:rsidP="00991380">
      <w:pPr>
        <w:pStyle w:val="Obsah2"/>
        <w:spacing w:line="360" w:lineRule="auto"/>
        <w:rPr>
          <w:rFonts w:asciiTheme="minorHAnsi" w:eastAsiaTheme="minorEastAsia" w:hAnsiTheme="minorHAnsi" w:cstheme="minorBidi"/>
          <w:b w:val="0"/>
          <w:kern w:val="2"/>
          <w:szCs w:val="22"/>
          <w14:ligatures w14:val="standardContextual"/>
        </w:rPr>
      </w:pPr>
      <w:hyperlink w:anchor="_Toc147234058" w:history="1">
        <w:r w:rsidR="00991380" w:rsidRPr="008754A2">
          <w:rPr>
            <w:rStyle w:val="Hypertextovprepojenie"/>
            <w:rFonts w:ascii="Arial" w:eastAsiaTheme="majorEastAsia" w:hAnsi="Arial"/>
          </w:rPr>
          <w:t>1.6.</w:t>
        </w:r>
        <w:r w:rsidR="00991380">
          <w:rPr>
            <w:rFonts w:asciiTheme="minorHAnsi" w:eastAsiaTheme="minorEastAsia" w:hAnsiTheme="minorHAnsi" w:cstheme="minorBidi"/>
            <w:b w:val="0"/>
            <w:kern w:val="2"/>
            <w:szCs w:val="22"/>
            <w14:ligatures w14:val="standardContextual"/>
          </w:rPr>
          <w:tab/>
        </w:r>
        <w:r w:rsidR="00991380" w:rsidRPr="008754A2">
          <w:rPr>
            <w:rStyle w:val="Hypertextovprepojenie"/>
            <w:rFonts w:ascii="Arial" w:eastAsiaTheme="majorEastAsia" w:hAnsi="Arial"/>
          </w:rPr>
          <w:t xml:space="preserve">Zodpovedný projektant </w:t>
        </w:r>
        <w:r w:rsidR="00991380">
          <w:rPr>
            <w:webHidden/>
          </w:rPr>
          <w:tab/>
        </w:r>
        <w:r w:rsidR="00991380">
          <w:rPr>
            <w:webHidden/>
          </w:rPr>
          <w:fldChar w:fldCharType="begin"/>
        </w:r>
        <w:r w:rsidR="00991380">
          <w:rPr>
            <w:webHidden/>
          </w:rPr>
          <w:instrText xml:space="preserve"> PAGEREF _Toc147234058 \h </w:instrText>
        </w:r>
        <w:r w:rsidR="00991380">
          <w:rPr>
            <w:webHidden/>
          </w:rPr>
        </w:r>
        <w:r w:rsidR="00991380">
          <w:rPr>
            <w:webHidden/>
          </w:rPr>
          <w:fldChar w:fldCharType="separate"/>
        </w:r>
        <w:r w:rsidR="00BD3F7F">
          <w:rPr>
            <w:webHidden/>
          </w:rPr>
          <w:t>2</w:t>
        </w:r>
        <w:r w:rsidR="00991380">
          <w:rPr>
            <w:webHidden/>
          </w:rPr>
          <w:fldChar w:fldCharType="end"/>
        </w:r>
      </w:hyperlink>
    </w:p>
    <w:p w14:paraId="755DC61A" w14:textId="4D74377A" w:rsidR="00991380" w:rsidRDefault="00000000" w:rsidP="00991380">
      <w:pPr>
        <w:pStyle w:val="Obsah2"/>
        <w:spacing w:line="360" w:lineRule="auto"/>
        <w:rPr>
          <w:rFonts w:asciiTheme="minorHAnsi" w:eastAsiaTheme="minorEastAsia" w:hAnsiTheme="minorHAnsi" w:cstheme="minorBidi"/>
          <w:b w:val="0"/>
          <w:kern w:val="2"/>
          <w:szCs w:val="22"/>
          <w14:ligatures w14:val="standardContextual"/>
        </w:rPr>
      </w:pPr>
      <w:hyperlink w:anchor="_Toc147234059" w:history="1">
        <w:r w:rsidR="00991380" w:rsidRPr="008754A2">
          <w:rPr>
            <w:rStyle w:val="Hypertextovprepojenie"/>
            <w:rFonts w:ascii="Arial" w:eastAsiaTheme="majorEastAsia" w:hAnsi="Arial"/>
          </w:rPr>
          <w:t>1.7.</w:t>
        </w:r>
        <w:r w:rsidR="00991380">
          <w:rPr>
            <w:rFonts w:asciiTheme="minorHAnsi" w:eastAsiaTheme="minorEastAsia" w:hAnsiTheme="minorHAnsi" w:cstheme="minorBidi"/>
            <w:b w:val="0"/>
            <w:kern w:val="2"/>
            <w:szCs w:val="22"/>
            <w14:ligatures w14:val="standardContextual"/>
          </w:rPr>
          <w:tab/>
        </w:r>
        <w:r w:rsidR="00991380" w:rsidRPr="008754A2">
          <w:rPr>
            <w:rStyle w:val="Hypertextovprepojenie"/>
            <w:rFonts w:ascii="Arial" w:eastAsiaTheme="majorEastAsia" w:hAnsi="Arial"/>
          </w:rPr>
          <w:t xml:space="preserve">Vypracoval </w:t>
        </w:r>
        <w:r w:rsidR="00991380">
          <w:rPr>
            <w:webHidden/>
          </w:rPr>
          <w:tab/>
        </w:r>
        <w:r w:rsidR="00991380">
          <w:rPr>
            <w:webHidden/>
          </w:rPr>
          <w:fldChar w:fldCharType="begin"/>
        </w:r>
        <w:r w:rsidR="00991380">
          <w:rPr>
            <w:webHidden/>
          </w:rPr>
          <w:instrText xml:space="preserve"> PAGEREF _Toc147234059 \h </w:instrText>
        </w:r>
        <w:r w:rsidR="00991380">
          <w:rPr>
            <w:webHidden/>
          </w:rPr>
        </w:r>
        <w:r w:rsidR="00991380">
          <w:rPr>
            <w:webHidden/>
          </w:rPr>
          <w:fldChar w:fldCharType="separate"/>
        </w:r>
        <w:r w:rsidR="00BD3F7F">
          <w:rPr>
            <w:webHidden/>
          </w:rPr>
          <w:t>2</w:t>
        </w:r>
        <w:r w:rsidR="00991380">
          <w:rPr>
            <w:webHidden/>
          </w:rPr>
          <w:fldChar w:fldCharType="end"/>
        </w:r>
      </w:hyperlink>
    </w:p>
    <w:p w14:paraId="2985CE08" w14:textId="38C47107" w:rsidR="00991380" w:rsidRDefault="00000000" w:rsidP="00991380">
      <w:pPr>
        <w:pStyle w:val="Obsah2"/>
        <w:spacing w:line="360" w:lineRule="auto"/>
        <w:rPr>
          <w:rFonts w:asciiTheme="minorHAnsi" w:eastAsiaTheme="minorEastAsia" w:hAnsiTheme="minorHAnsi" w:cstheme="minorBidi"/>
          <w:b w:val="0"/>
          <w:kern w:val="2"/>
          <w:szCs w:val="22"/>
          <w14:ligatures w14:val="standardContextual"/>
        </w:rPr>
      </w:pPr>
      <w:hyperlink w:anchor="_Toc147234060" w:history="1">
        <w:r w:rsidR="00991380" w:rsidRPr="008754A2">
          <w:rPr>
            <w:rStyle w:val="Hypertextovprepojenie"/>
            <w:rFonts w:ascii="Arial" w:eastAsiaTheme="majorEastAsia" w:hAnsi="Arial"/>
          </w:rPr>
          <w:t>1.8.</w:t>
        </w:r>
        <w:r w:rsidR="00991380">
          <w:rPr>
            <w:rFonts w:asciiTheme="minorHAnsi" w:eastAsiaTheme="minorEastAsia" w:hAnsiTheme="minorHAnsi" w:cstheme="minorBidi"/>
            <w:b w:val="0"/>
            <w:kern w:val="2"/>
            <w:szCs w:val="22"/>
            <w14:ligatures w14:val="standardContextual"/>
          </w:rPr>
          <w:tab/>
        </w:r>
        <w:r w:rsidR="00991380" w:rsidRPr="008754A2">
          <w:rPr>
            <w:rStyle w:val="Hypertextovprepojenie"/>
            <w:rFonts w:ascii="Arial" w:eastAsiaTheme="majorEastAsia" w:hAnsi="Arial"/>
          </w:rPr>
          <w:t>Vlastník objektu</w:t>
        </w:r>
        <w:r w:rsidR="00991380">
          <w:rPr>
            <w:webHidden/>
          </w:rPr>
          <w:tab/>
        </w:r>
        <w:r w:rsidR="00991380">
          <w:rPr>
            <w:webHidden/>
          </w:rPr>
          <w:fldChar w:fldCharType="begin"/>
        </w:r>
        <w:r w:rsidR="00991380">
          <w:rPr>
            <w:webHidden/>
          </w:rPr>
          <w:instrText xml:space="preserve"> PAGEREF _Toc147234060 \h </w:instrText>
        </w:r>
        <w:r w:rsidR="00991380">
          <w:rPr>
            <w:webHidden/>
          </w:rPr>
        </w:r>
        <w:r w:rsidR="00991380">
          <w:rPr>
            <w:webHidden/>
          </w:rPr>
          <w:fldChar w:fldCharType="separate"/>
        </w:r>
        <w:r w:rsidR="00BD3F7F">
          <w:rPr>
            <w:webHidden/>
          </w:rPr>
          <w:t>2</w:t>
        </w:r>
        <w:r w:rsidR="00991380">
          <w:rPr>
            <w:webHidden/>
          </w:rPr>
          <w:fldChar w:fldCharType="end"/>
        </w:r>
      </w:hyperlink>
    </w:p>
    <w:p w14:paraId="0D3DC2AE" w14:textId="650A69E5" w:rsidR="00991380" w:rsidRDefault="00000000" w:rsidP="00991380">
      <w:pPr>
        <w:pStyle w:val="Obsah2"/>
        <w:spacing w:line="360" w:lineRule="auto"/>
        <w:rPr>
          <w:rFonts w:asciiTheme="minorHAnsi" w:eastAsiaTheme="minorEastAsia" w:hAnsiTheme="minorHAnsi" w:cstheme="minorBidi"/>
          <w:b w:val="0"/>
          <w:kern w:val="2"/>
          <w:szCs w:val="22"/>
          <w14:ligatures w14:val="standardContextual"/>
        </w:rPr>
      </w:pPr>
      <w:hyperlink w:anchor="_Toc147234061" w:history="1">
        <w:r w:rsidR="00991380" w:rsidRPr="008754A2">
          <w:rPr>
            <w:rStyle w:val="Hypertextovprepojenie"/>
            <w:rFonts w:ascii="Arial" w:eastAsiaTheme="majorEastAsia" w:hAnsi="Arial"/>
          </w:rPr>
          <w:t>1.9.</w:t>
        </w:r>
        <w:r w:rsidR="00991380">
          <w:rPr>
            <w:rFonts w:asciiTheme="minorHAnsi" w:eastAsiaTheme="minorEastAsia" w:hAnsiTheme="minorHAnsi" w:cstheme="minorBidi"/>
            <w:b w:val="0"/>
            <w:kern w:val="2"/>
            <w:szCs w:val="22"/>
            <w14:ligatures w14:val="standardContextual"/>
          </w:rPr>
          <w:tab/>
        </w:r>
        <w:r w:rsidR="00991380" w:rsidRPr="008754A2">
          <w:rPr>
            <w:rStyle w:val="Hypertextovprepojenie"/>
            <w:rFonts w:ascii="Arial" w:eastAsiaTheme="majorEastAsia" w:hAnsi="Arial"/>
          </w:rPr>
          <w:t>Správca objektu</w:t>
        </w:r>
        <w:r w:rsidR="00991380">
          <w:rPr>
            <w:webHidden/>
          </w:rPr>
          <w:tab/>
        </w:r>
        <w:r w:rsidR="00991380">
          <w:rPr>
            <w:webHidden/>
          </w:rPr>
          <w:fldChar w:fldCharType="begin"/>
        </w:r>
        <w:r w:rsidR="00991380">
          <w:rPr>
            <w:webHidden/>
          </w:rPr>
          <w:instrText xml:space="preserve"> PAGEREF _Toc147234061 \h </w:instrText>
        </w:r>
        <w:r w:rsidR="00991380">
          <w:rPr>
            <w:webHidden/>
          </w:rPr>
        </w:r>
        <w:r w:rsidR="00991380">
          <w:rPr>
            <w:webHidden/>
          </w:rPr>
          <w:fldChar w:fldCharType="separate"/>
        </w:r>
        <w:r w:rsidR="00BD3F7F">
          <w:rPr>
            <w:webHidden/>
          </w:rPr>
          <w:t>2</w:t>
        </w:r>
        <w:r w:rsidR="00991380">
          <w:rPr>
            <w:webHidden/>
          </w:rPr>
          <w:fldChar w:fldCharType="end"/>
        </w:r>
      </w:hyperlink>
    </w:p>
    <w:p w14:paraId="1562426A" w14:textId="5C8B17CB" w:rsidR="00991380" w:rsidRDefault="00000000" w:rsidP="00991380">
      <w:pPr>
        <w:pStyle w:val="Obsah1"/>
        <w:spacing w:line="360" w:lineRule="auto"/>
        <w:rPr>
          <w:rFonts w:asciiTheme="minorHAnsi" w:eastAsiaTheme="minorEastAsia" w:hAnsiTheme="minorHAnsi" w:cstheme="minorBidi"/>
          <w:b w:val="0"/>
          <w:caps w:val="0"/>
          <w:noProof/>
          <w:kern w:val="2"/>
          <w:szCs w:val="22"/>
          <w14:ligatures w14:val="standardContextual"/>
        </w:rPr>
      </w:pPr>
      <w:hyperlink w:anchor="_Toc147234062" w:history="1">
        <w:r w:rsidR="00991380" w:rsidRPr="008754A2">
          <w:rPr>
            <w:rStyle w:val="Hypertextovprepojenie"/>
            <w:rFonts w:ascii="Arial" w:eastAsiaTheme="majorEastAsia" w:hAnsi="Arial"/>
            <w:noProof/>
          </w:rPr>
          <w:t>2.</w:t>
        </w:r>
        <w:r w:rsidR="00991380">
          <w:rPr>
            <w:rFonts w:asciiTheme="minorHAnsi" w:eastAsiaTheme="minorEastAsia" w:hAnsiTheme="minorHAnsi" w:cstheme="minorBidi"/>
            <w:b w:val="0"/>
            <w:caps w:val="0"/>
            <w:noProof/>
            <w:kern w:val="2"/>
            <w:szCs w:val="22"/>
            <w14:ligatures w14:val="standardContextual"/>
          </w:rPr>
          <w:tab/>
        </w:r>
        <w:r w:rsidR="00991380" w:rsidRPr="008754A2">
          <w:rPr>
            <w:rStyle w:val="Hypertextovprepojenie"/>
            <w:rFonts w:ascii="Arial" w:eastAsiaTheme="majorEastAsia" w:hAnsi="Arial"/>
            <w:noProof/>
          </w:rPr>
          <w:t>Základné údaje stavby</w:t>
        </w:r>
        <w:r w:rsidR="00991380">
          <w:rPr>
            <w:noProof/>
            <w:webHidden/>
          </w:rPr>
          <w:tab/>
        </w:r>
        <w:r w:rsidR="00991380">
          <w:rPr>
            <w:noProof/>
            <w:webHidden/>
          </w:rPr>
          <w:fldChar w:fldCharType="begin"/>
        </w:r>
        <w:r w:rsidR="00991380">
          <w:rPr>
            <w:noProof/>
            <w:webHidden/>
          </w:rPr>
          <w:instrText xml:space="preserve"> PAGEREF _Toc147234062 \h </w:instrText>
        </w:r>
        <w:r w:rsidR="00991380">
          <w:rPr>
            <w:noProof/>
            <w:webHidden/>
          </w:rPr>
        </w:r>
        <w:r w:rsidR="00991380">
          <w:rPr>
            <w:noProof/>
            <w:webHidden/>
          </w:rPr>
          <w:fldChar w:fldCharType="separate"/>
        </w:r>
        <w:r w:rsidR="00BD3F7F">
          <w:rPr>
            <w:noProof/>
            <w:webHidden/>
          </w:rPr>
          <w:t>2</w:t>
        </w:r>
        <w:r w:rsidR="00991380">
          <w:rPr>
            <w:noProof/>
            <w:webHidden/>
          </w:rPr>
          <w:fldChar w:fldCharType="end"/>
        </w:r>
      </w:hyperlink>
    </w:p>
    <w:p w14:paraId="759A8EA2" w14:textId="6B294B0E" w:rsidR="00991380" w:rsidRDefault="00000000" w:rsidP="00991380">
      <w:pPr>
        <w:pStyle w:val="Obsah1"/>
        <w:spacing w:line="360" w:lineRule="auto"/>
        <w:rPr>
          <w:rFonts w:asciiTheme="minorHAnsi" w:eastAsiaTheme="minorEastAsia" w:hAnsiTheme="minorHAnsi" w:cstheme="minorBidi"/>
          <w:b w:val="0"/>
          <w:caps w:val="0"/>
          <w:noProof/>
          <w:kern w:val="2"/>
          <w:szCs w:val="22"/>
          <w14:ligatures w14:val="standardContextual"/>
        </w:rPr>
      </w:pPr>
      <w:hyperlink w:anchor="_Toc147234063" w:history="1">
        <w:r w:rsidR="00991380" w:rsidRPr="008754A2">
          <w:rPr>
            <w:rStyle w:val="Hypertextovprepojenie"/>
            <w:rFonts w:ascii="Arial" w:eastAsiaTheme="majorEastAsia" w:hAnsi="Arial"/>
            <w:noProof/>
          </w:rPr>
          <w:t>3.</w:t>
        </w:r>
        <w:r w:rsidR="00991380">
          <w:rPr>
            <w:rFonts w:asciiTheme="minorHAnsi" w:eastAsiaTheme="minorEastAsia" w:hAnsiTheme="minorHAnsi" w:cstheme="minorBidi"/>
            <w:b w:val="0"/>
            <w:caps w:val="0"/>
            <w:noProof/>
            <w:kern w:val="2"/>
            <w:szCs w:val="22"/>
            <w14:ligatures w14:val="standardContextual"/>
          </w:rPr>
          <w:tab/>
        </w:r>
        <w:r w:rsidR="00991380" w:rsidRPr="008754A2">
          <w:rPr>
            <w:rStyle w:val="Hypertextovprepojenie"/>
            <w:rFonts w:ascii="Arial" w:eastAsiaTheme="majorEastAsia" w:hAnsi="Arial"/>
            <w:noProof/>
          </w:rPr>
          <w:t>Prehľad východiskových podkladov</w:t>
        </w:r>
        <w:r w:rsidR="00991380">
          <w:rPr>
            <w:noProof/>
            <w:webHidden/>
          </w:rPr>
          <w:tab/>
        </w:r>
        <w:r w:rsidR="00991380">
          <w:rPr>
            <w:noProof/>
            <w:webHidden/>
          </w:rPr>
          <w:fldChar w:fldCharType="begin"/>
        </w:r>
        <w:r w:rsidR="00991380">
          <w:rPr>
            <w:noProof/>
            <w:webHidden/>
          </w:rPr>
          <w:instrText xml:space="preserve"> PAGEREF _Toc147234063 \h </w:instrText>
        </w:r>
        <w:r w:rsidR="00991380">
          <w:rPr>
            <w:noProof/>
            <w:webHidden/>
          </w:rPr>
        </w:r>
        <w:r w:rsidR="00991380">
          <w:rPr>
            <w:noProof/>
            <w:webHidden/>
          </w:rPr>
          <w:fldChar w:fldCharType="separate"/>
        </w:r>
        <w:r w:rsidR="00BD3F7F">
          <w:rPr>
            <w:noProof/>
            <w:webHidden/>
          </w:rPr>
          <w:t>4</w:t>
        </w:r>
        <w:r w:rsidR="00991380">
          <w:rPr>
            <w:noProof/>
            <w:webHidden/>
          </w:rPr>
          <w:fldChar w:fldCharType="end"/>
        </w:r>
      </w:hyperlink>
    </w:p>
    <w:p w14:paraId="455ECA8C" w14:textId="3F23C283" w:rsidR="00991380" w:rsidRDefault="00000000" w:rsidP="00991380">
      <w:pPr>
        <w:pStyle w:val="Obsah1"/>
        <w:spacing w:line="360" w:lineRule="auto"/>
        <w:rPr>
          <w:rFonts w:asciiTheme="minorHAnsi" w:eastAsiaTheme="minorEastAsia" w:hAnsiTheme="minorHAnsi" w:cstheme="minorBidi"/>
          <w:b w:val="0"/>
          <w:caps w:val="0"/>
          <w:noProof/>
          <w:kern w:val="2"/>
          <w:szCs w:val="22"/>
          <w14:ligatures w14:val="standardContextual"/>
        </w:rPr>
      </w:pPr>
      <w:hyperlink w:anchor="_Toc147234064" w:history="1">
        <w:r w:rsidR="00991380" w:rsidRPr="008754A2">
          <w:rPr>
            <w:rStyle w:val="Hypertextovprepojenie"/>
            <w:rFonts w:ascii="Arial" w:eastAsiaTheme="majorEastAsia" w:hAnsi="Arial"/>
            <w:noProof/>
          </w:rPr>
          <w:t>4.</w:t>
        </w:r>
        <w:r w:rsidR="00991380">
          <w:rPr>
            <w:rFonts w:asciiTheme="minorHAnsi" w:eastAsiaTheme="minorEastAsia" w:hAnsiTheme="minorHAnsi" w:cstheme="minorBidi"/>
            <w:b w:val="0"/>
            <w:caps w:val="0"/>
            <w:noProof/>
            <w:kern w:val="2"/>
            <w:szCs w:val="22"/>
            <w14:ligatures w14:val="standardContextual"/>
          </w:rPr>
          <w:tab/>
        </w:r>
        <w:r w:rsidR="00991380" w:rsidRPr="008754A2">
          <w:rPr>
            <w:rStyle w:val="Hypertextovprepojenie"/>
            <w:rFonts w:ascii="Arial" w:eastAsiaTheme="majorEastAsia" w:hAnsi="Arial"/>
            <w:noProof/>
          </w:rPr>
          <w:t>Členenie stavby</w:t>
        </w:r>
        <w:r w:rsidR="00991380">
          <w:rPr>
            <w:noProof/>
            <w:webHidden/>
          </w:rPr>
          <w:tab/>
        </w:r>
        <w:r w:rsidR="00991380">
          <w:rPr>
            <w:noProof/>
            <w:webHidden/>
          </w:rPr>
          <w:fldChar w:fldCharType="begin"/>
        </w:r>
        <w:r w:rsidR="00991380">
          <w:rPr>
            <w:noProof/>
            <w:webHidden/>
          </w:rPr>
          <w:instrText xml:space="preserve"> PAGEREF _Toc147234064 \h </w:instrText>
        </w:r>
        <w:r w:rsidR="00991380">
          <w:rPr>
            <w:noProof/>
            <w:webHidden/>
          </w:rPr>
        </w:r>
        <w:r w:rsidR="00991380">
          <w:rPr>
            <w:noProof/>
            <w:webHidden/>
          </w:rPr>
          <w:fldChar w:fldCharType="separate"/>
        </w:r>
        <w:r w:rsidR="00BD3F7F">
          <w:rPr>
            <w:noProof/>
            <w:webHidden/>
          </w:rPr>
          <w:t>4</w:t>
        </w:r>
        <w:r w:rsidR="00991380">
          <w:rPr>
            <w:noProof/>
            <w:webHidden/>
          </w:rPr>
          <w:fldChar w:fldCharType="end"/>
        </w:r>
      </w:hyperlink>
    </w:p>
    <w:p w14:paraId="608D33B3" w14:textId="014819D1" w:rsidR="00991380" w:rsidRDefault="00000000" w:rsidP="00991380">
      <w:pPr>
        <w:pStyle w:val="Obsah1"/>
        <w:spacing w:line="360" w:lineRule="auto"/>
        <w:rPr>
          <w:rFonts w:asciiTheme="minorHAnsi" w:eastAsiaTheme="minorEastAsia" w:hAnsiTheme="minorHAnsi" w:cstheme="minorBidi"/>
          <w:b w:val="0"/>
          <w:caps w:val="0"/>
          <w:noProof/>
          <w:kern w:val="2"/>
          <w:szCs w:val="22"/>
          <w14:ligatures w14:val="standardContextual"/>
        </w:rPr>
      </w:pPr>
      <w:hyperlink w:anchor="_Toc147234065" w:history="1">
        <w:r w:rsidR="00991380" w:rsidRPr="008754A2">
          <w:rPr>
            <w:rStyle w:val="Hypertextovprepojenie"/>
            <w:rFonts w:ascii="Arial" w:eastAsiaTheme="majorEastAsia" w:hAnsi="Arial"/>
            <w:noProof/>
          </w:rPr>
          <w:t>5.</w:t>
        </w:r>
        <w:r w:rsidR="00991380">
          <w:rPr>
            <w:rFonts w:asciiTheme="minorHAnsi" w:eastAsiaTheme="minorEastAsia" w:hAnsiTheme="minorHAnsi" w:cstheme="minorBidi"/>
            <w:b w:val="0"/>
            <w:caps w:val="0"/>
            <w:noProof/>
            <w:kern w:val="2"/>
            <w:szCs w:val="22"/>
            <w14:ligatures w14:val="standardContextual"/>
          </w:rPr>
          <w:tab/>
        </w:r>
        <w:r w:rsidR="00991380" w:rsidRPr="008754A2">
          <w:rPr>
            <w:rStyle w:val="Hypertextovprepojenie"/>
            <w:rFonts w:ascii="Arial" w:eastAsiaTheme="majorEastAsia" w:hAnsi="Arial"/>
            <w:noProof/>
          </w:rPr>
          <w:t>Vecné a časové väzby</w:t>
        </w:r>
        <w:r w:rsidR="00991380">
          <w:rPr>
            <w:noProof/>
            <w:webHidden/>
          </w:rPr>
          <w:tab/>
        </w:r>
        <w:r w:rsidR="00991380">
          <w:rPr>
            <w:noProof/>
            <w:webHidden/>
          </w:rPr>
          <w:fldChar w:fldCharType="begin"/>
        </w:r>
        <w:r w:rsidR="00991380">
          <w:rPr>
            <w:noProof/>
            <w:webHidden/>
          </w:rPr>
          <w:instrText xml:space="preserve"> PAGEREF _Toc147234065 \h </w:instrText>
        </w:r>
        <w:r w:rsidR="00991380">
          <w:rPr>
            <w:noProof/>
            <w:webHidden/>
          </w:rPr>
        </w:r>
        <w:r w:rsidR="00991380">
          <w:rPr>
            <w:noProof/>
            <w:webHidden/>
          </w:rPr>
          <w:fldChar w:fldCharType="separate"/>
        </w:r>
        <w:r w:rsidR="00BD3F7F">
          <w:rPr>
            <w:noProof/>
            <w:webHidden/>
          </w:rPr>
          <w:t>4</w:t>
        </w:r>
        <w:r w:rsidR="00991380">
          <w:rPr>
            <w:noProof/>
            <w:webHidden/>
          </w:rPr>
          <w:fldChar w:fldCharType="end"/>
        </w:r>
      </w:hyperlink>
    </w:p>
    <w:p w14:paraId="240547E0" w14:textId="64256765" w:rsidR="00991380" w:rsidRDefault="00000000" w:rsidP="00991380">
      <w:pPr>
        <w:pStyle w:val="Obsah1"/>
        <w:spacing w:line="360" w:lineRule="auto"/>
        <w:rPr>
          <w:rFonts w:asciiTheme="minorHAnsi" w:eastAsiaTheme="minorEastAsia" w:hAnsiTheme="minorHAnsi" w:cstheme="minorBidi"/>
          <w:b w:val="0"/>
          <w:caps w:val="0"/>
          <w:noProof/>
          <w:kern w:val="2"/>
          <w:szCs w:val="22"/>
          <w14:ligatures w14:val="standardContextual"/>
        </w:rPr>
      </w:pPr>
      <w:hyperlink w:anchor="_Toc147234066" w:history="1">
        <w:r w:rsidR="00991380" w:rsidRPr="008754A2">
          <w:rPr>
            <w:rStyle w:val="Hypertextovprepojenie"/>
            <w:rFonts w:ascii="Arial" w:eastAsiaTheme="majorEastAsia" w:hAnsi="Arial"/>
            <w:noProof/>
          </w:rPr>
          <w:t>6.</w:t>
        </w:r>
        <w:r w:rsidR="00991380">
          <w:rPr>
            <w:rFonts w:asciiTheme="minorHAnsi" w:eastAsiaTheme="minorEastAsia" w:hAnsiTheme="minorHAnsi" w:cstheme="minorBidi"/>
            <w:b w:val="0"/>
            <w:caps w:val="0"/>
            <w:noProof/>
            <w:kern w:val="2"/>
            <w:szCs w:val="22"/>
            <w14:ligatures w14:val="standardContextual"/>
          </w:rPr>
          <w:tab/>
        </w:r>
        <w:r w:rsidR="00991380" w:rsidRPr="008754A2">
          <w:rPr>
            <w:rStyle w:val="Hypertextovprepojenie"/>
            <w:rFonts w:ascii="Arial" w:eastAsiaTheme="majorEastAsia" w:hAnsi="Arial"/>
            <w:noProof/>
          </w:rPr>
          <w:t>Prehľad užívateľov a prevádzkovateľov</w:t>
        </w:r>
        <w:r w:rsidR="00991380">
          <w:rPr>
            <w:noProof/>
            <w:webHidden/>
          </w:rPr>
          <w:tab/>
        </w:r>
        <w:r w:rsidR="00991380">
          <w:rPr>
            <w:noProof/>
            <w:webHidden/>
          </w:rPr>
          <w:fldChar w:fldCharType="begin"/>
        </w:r>
        <w:r w:rsidR="00991380">
          <w:rPr>
            <w:noProof/>
            <w:webHidden/>
          </w:rPr>
          <w:instrText xml:space="preserve"> PAGEREF _Toc147234066 \h </w:instrText>
        </w:r>
        <w:r w:rsidR="00991380">
          <w:rPr>
            <w:noProof/>
            <w:webHidden/>
          </w:rPr>
        </w:r>
        <w:r w:rsidR="00991380">
          <w:rPr>
            <w:noProof/>
            <w:webHidden/>
          </w:rPr>
          <w:fldChar w:fldCharType="separate"/>
        </w:r>
        <w:r w:rsidR="00BD3F7F">
          <w:rPr>
            <w:noProof/>
            <w:webHidden/>
          </w:rPr>
          <w:t>4</w:t>
        </w:r>
        <w:r w:rsidR="00991380">
          <w:rPr>
            <w:noProof/>
            <w:webHidden/>
          </w:rPr>
          <w:fldChar w:fldCharType="end"/>
        </w:r>
      </w:hyperlink>
    </w:p>
    <w:p w14:paraId="79A31AC9" w14:textId="33FCD3FE" w:rsidR="00991380" w:rsidRDefault="00000000" w:rsidP="00991380">
      <w:pPr>
        <w:pStyle w:val="Obsah1"/>
        <w:spacing w:line="360" w:lineRule="auto"/>
        <w:rPr>
          <w:rFonts w:asciiTheme="minorHAnsi" w:eastAsiaTheme="minorEastAsia" w:hAnsiTheme="minorHAnsi" w:cstheme="minorBidi"/>
          <w:b w:val="0"/>
          <w:caps w:val="0"/>
          <w:noProof/>
          <w:kern w:val="2"/>
          <w:szCs w:val="22"/>
          <w14:ligatures w14:val="standardContextual"/>
        </w:rPr>
      </w:pPr>
      <w:hyperlink w:anchor="_Toc147234067" w:history="1">
        <w:r w:rsidR="00991380" w:rsidRPr="008754A2">
          <w:rPr>
            <w:rStyle w:val="Hypertextovprepojenie"/>
            <w:rFonts w:ascii="Arial" w:eastAsiaTheme="majorEastAsia" w:hAnsi="Arial"/>
            <w:noProof/>
          </w:rPr>
          <w:t>7.</w:t>
        </w:r>
        <w:r w:rsidR="00991380">
          <w:rPr>
            <w:rFonts w:asciiTheme="minorHAnsi" w:eastAsiaTheme="minorEastAsia" w:hAnsiTheme="minorHAnsi" w:cstheme="minorBidi"/>
            <w:b w:val="0"/>
            <w:caps w:val="0"/>
            <w:noProof/>
            <w:kern w:val="2"/>
            <w:szCs w:val="22"/>
            <w14:ligatures w14:val="standardContextual"/>
          </w:rPr>
          <w:tab/>
        </w:r>
        <w:r w:rsidR="00991380" w:rsidRPr="008754A2">
          <w:rPr>
            <w:rStyle w:val="Hypertextovprepojenie"/>
            <w:rFonts w:ascii="Arial" w:eastAsiaTheme="majorEastAsia" w:hAnsi="Arial"/>
            <w:noProof/>
          </w:rPr>
          <w:t>Termíny</w:t>
        </w:r>
        <w:r w:rsidR="00991380">
          <w:rPr>
            <w:noProof/>
            <w:webHidden/>
          </w:rPr>
          <w:tab/>
        </w:r>
        <w:r w:rsidR="00991380">
          <w:rPr>
            <w:noProof/>
            <w:webHidden/>
          </w:rPr>
          <w:fldChar w:fldCharType="begin"/>
        </w:r>
        <w:r w:rsidR="00991380">
          <w:rPr>
            <w:noProof/>
            <w:webHidden/>
          </w:rPr>
          <w:instrText xml:space="preserve"> PAGEREF _Toc147234067 \h </w:instrText>
        </w:r>
        <w:r w:rsidR="00991380">
          <w:rPr>
            <w:noProof/>
            <w:webHidden/>
          </w:rPr>
        </w:r>
        <w:r w:rsidR="00991380">
          <w:rPr>
            <w:noProof/>
            <w:webHidden/>
          </w:rPr>
          <w:fldChar w:fldCharType="separate"/>
        </w:r>
        <w:r w:rsidR="00BD3F7F">
          <w:rPr>
            <w:noProof/>
            <w:webHidden/>
          </w:rPr>
          <w:t>4</w:t>
        </w:r>
        <w:r w:rsidR="00991380">
          <w:rPr>
            <w:noProof/>
            <w:webHidden/>
          </w:rPr>
          <w:fldChar w:fldCharType="end"/>
        </w:r>
      </w:hyperlink>
    </w:p>
    <w:p w14:paraId="01479CFD" w14:textId="6F55F112" w:rsidR="00991380" w:rsidRDefault="00000000" w:rsidP="00991380">
      <w:pPr>
        <w:pStyle w:val="Obsah1"/>
        <w:spacing w:line="360" w:lineRule="auto"/>
        <w:rPr>
          <w:rFonts w:asciiTheme="minorHAnsi" w:eastAsiaTheme="minorEastAsia" w:hAnsiTheme="minorHAnsi" w:cstheme="minorBidi"/>
          <w:b w:val="0"/>
          <w:caps w:val="0"/>
          <w:noProof/>
          <w:kern w:val="2"/>
          <w:szCs w:val="22"/>
          <w14:ligatures w14:val="standardContextual"/>
        </w:rPr>
      </w:pPr>
      <w:hyperlink w:anchor="_Toc147234068" w:history="1">
        <w:r w:rsidR="00991380" w:rsidRPr="008754A2">
          <w:rPr>
            <w:rStyle w:val="Hypertextovprepojenie"/>
            <w:rFonts w:ascii="Arial" w:eastAsiaTheme="majorEastAsia" w:hAnsi="Arial"/>
            <w:noProof/>
          </w:rPr>
          <w:t>8.</w:t>
        </w:r>
        <w:r w:rsidR="00991380">
          <w:rPr>
            <w:rFonts w:asciiTheme="minorHAnsi" w:eastAsiaTheme="minorEastAsia" w:hAnsiTheme="minorHAnsi" w:cstheme="minorBidi"/>
            <w:b w:val="0"/>
            <w:caps w:val="0"/>
            <w:noProof/>
            <w:kern w:val="2"/>
            <w:szCs w:val="22"/>
            <w14:ligatures w14:val="standardContextual"/>
          </w:rPr>
          <w:tab/>
        </w:r>
        <w:r w:rsidR="00991380" w:rsidRPr="008754A2">
          <w:rPr>
            <w:rStyle w:val="Hypertextovprepojenie"/>
            <w:rFonts w:ascii="Arial" w:eastAsiaTheme="majorEastAsia" w:hAnsi="Arial"/>
            <w:noProof/>
          </w:rPr>
          <w:t>Základné objemové ukazovatele</w:t>
        </w:r>
        <w:r w:rsidR="00991380">
          <w:rPr>
            <w:noProof/>
            <w:webHidden/>
          </w:rPr>
          <w:tab/>
        </w:r>
        <w:r w:rsidR="00991380">
          <w:rPr>
            <w:noProof/>
            <w:webHidden/>
          </w:rPr>
          <w:fldChar w:fldCharType="begin"/>
        </w:r>
        <w:r w:rsidR="00991380">
          <w:rPr>
            <w:noProof/>
            <w:webHidden/>
          </w:rPr>
          <w:instrText xml:space="preserve"> PAGEREF _Toc147234068 \h </w:instrText>
        </w:r>
        <w:r w:rsidR="00991380">
          <w:rPr>
            <w:noProof/>
            <w:webHidden/>
          </w:rPr>
        </w:r>
        <w:r w:rsidR="00991380">
          <w:rPr>
            <w:noProof/>
            <w:webHidden/>
          </w:rPr>
          <w:fldChar w:fldCharType="separate"/>
        </w:r>
        <w:r w:rsidR="00BD3F7F">
          <w:rPr>
            <w:noProof/>
            <w:webHidden/>
          </w:rPr>
          <w:t>4</w:t>
        </w:r>
        <w:r w:rsidR="00991380">
          <w:rPr>
            <w:noProof/>
            <w:webHidden/>
          </w:rPr>
          <w:fldChar w:fldCharType="end"/>
        </w:r>
      </w:hyperlink>
    </w:p>
    <w:p w14:paraId="335E5513" w14:textId="6DA810B0" w:rsidR="00991380" w:rsidRDefault="00000000" w:rsidP="00991380">
      <w:pPr>
        <w:pStyle w:val="Obsah1"/>
        <w:spacing w:line="360" w:lineRule="auto"/>
        <w:rPr>
          <w:rFonts w:asciiTheme="minorHAnsi" w:eastAsiaTheme="minorEastAsia" w:hAnsiTheme="minorHAnsi" w:cstheme="minorBidi"/>
          <w:b w:val="0"/>
          <w:caps w:val="0"/>
          <w:noProof/>
          <w:kern w:val="2"/>
          <w:szCs w:val="22"/>
          <w14:ligatures w14:val="standardContextual"/>
        </w:rPr>
      </w:pPr>
      <w:hyperlink w:anchor="_Toc147234069" w:history="1">
        <w:r w:rsidR="00991380" w:rsidRPr="008754A2">
          <w:rPr>
            <w:rStyle w:val="Hypertextovprepojenie"/>
            <w:rFonts w:ascii="Arial" w:eastAsiaTheme="majorEastAsia" w:hAnsi="Arial"/>
            <w:noProof/>
          </w:rPr>
          <w:t>9.</w:t>
        </w:r>
        <w:r w:rsidR="00991380">
          <w:rPr>
            <w:rFonts w:asciiTheme="minorHAnsi" w:eastAsiaTheme="minorEastAsia" w:hAnsiTheme="minorHAnsi" w:cstheme="minorBidi"/>
            <w:b w:val="0"/>
            <w:caps w:val="0"/>
            <w:noProof/>
            <w:kern w:val="2"/>
            <w:szCs w:val="22"/>
            <w14:ligatures w14:val="standardContextual"/>
          </w:rPr>
          <w:tab/>
        </w:r>
        <w:r w:rsidR="00991380" w:rsidRPr="008754A2">
          <w:rPr>
            <w:rStyle w:val="Hypertextovprepojenie"/>
            <w:rFonts w:ascii="Arial" w:eastAsiaTheme="majorEastAsia" w:hAnsi="Arial"/>
            <w:noProof/>
          </w:rPr>
          <w:t>Popis technického riešenia</w:t>
        </w:r>
        <w:r w:rsidR="00991380">
          <w:rPr>
            <w:noProof/>
            <w:webHidden/>
          </w:rPr>
          <w:tab/>
        </w:r>
        <w:r w:rsidR="00991380">
          <w:rPr>
            <w:noProof/>
            <w:webHidden/>
          </w:rPr>
          <w:fldChar w:fldCharType="begin"/>
        </w:r>
        <w:r w:rsidR="00991380">
          <w:rPr>
            <w:noProof/>
            <w:webHidden/>
          </w:rPr>
          <w:instrText xml:space="preserve"> PAGEREF _Toc147234069 \h </w:instrText>
        </w:r>
        <w:r w:rsidR="00991380">
          <w:rPr>
            <w:noProof/>
            <w:webHidden/>
          </w:rPr>
        </w:r>
        <w:r w:rsidR="00991380">
          <w:rPr>
            <w:noProof/>
            <w:webHidden/>
          </w:rPr>
          <w:fldChar w:fldCharType="separate"/>
        </w:r>
        <w:r w:rsidR="00BD3F7F">
          <w:rPr>
            <w:noProof/>
            <w:webHidden/>
          </w:rPr>
          <w:t>5</w:t>
        </w:r>
        <w:r w:rsidR="00991380">
          <w:rPr>
            <w:noProof/>
            <w:webHidden/>
          </w:rPr>
          <w:fldChar w:fldCharType="end"/>
        </w:r>
      </w:hyperlink>
    </w:p>
    <w:p w14:paraId="44F29877" w14:textId="68A4BD74" w:rsidR="00991380" w:rsidRDefault="00000000" w:rsidP="00991380">
      <w:pPr>
        <w:pStyle w:val="Obsah2"/>
        <w:spacing w:line="360" w:lineRule="auto"/>
        <w:rPr>
          <w:rFonts w:asciiTheme="minorHAnsi" w:eastAsiaTheme="minorEastAsia" w:hAnsiTheme="minorHAnsi" w:cstheme="minorBidi"/>
          <w:b w:val="0"/>
          <w:kern w:val="2"/>
          <w:szCs w:val="22"/>
          <w14:ligatures w14:val="standardContextual"/>
        </w:rPr>
      </w:pPr>
      <w:hyperlink w:anchor="_Toc147234070" w:history="1">
        <w:r w:rsidR="00991380" w:rsidRPr="008754A2">
          <w:rPr>
            <w:rStyle w:val="Hypertextovprepojenie"/>
            <w:rFonts w:ascii="Arial" w:eastAsiaTheme="majorEastAsia" w:hAnsi="Arial"/>
          </w:rPr>
          <w:t>9.1.</w:t>
        </w:r>
        <w:r w:rsidR="00991380">
          <w:rPr>
            <w:rFonts w:asciiTheme="minorHAnsi" w:eastAsiaTheme="minorEastAsia" w:hAnsiTheme="minorHAnsi" w:cstheme="minorBidi"/>
            <w:b w:val="0"/>
            <w:kern w:val="2"/>
            <w:szCs w:val="22"/>
            <w14:ligatures w14:val="standardContextual"/>
          </w:rPr>
          <w:tab/>
        </w:r>
        <w:r w:rsidR="00991380" w:rsidRPr="008754A2">
          <w:rPr>
            <w:rStyle w:val="Hypertextovprepojenie"/>
            <w:rFonts w:ascii="Arial" w:eastAsiaTheme="majorEastAsia" w:hAnsi="Arial"/>
          </w:rPr>
          <w:t>Existujúci stav</w:t>
        </w:r>
        <w:r w:rsidR="00991380">
          <w:rPr>
            <w:webHidden/>
          </w:rPr>
          <w:tab/>
        </w:r>
        <w:r w:rsidR="00991380">
          <w:rPr>
            <w:webHidden/>
          </w:rPr>
          <w:fldChar w:fldCharType="begin"/>
        </w:r>
        <w:r w:rsidR="00991380">
          <w:rPr>
            <w:webHidden/>
          </w:rPr>
          <w:instrText xml:space="preserve"> PAGEREF _Toc147234070 \h </w:instrText>
        </w:r>
        <w:r w:rsidR="00991380">
          <w:rPr>
            <w:webHidden/>
          </w:rPr>
        </w:r>
        <w:r w:rsidR="00991380">
          <w:rPr>
            <w:webHidden/>
          </w:rPr>
          <w:fldChar w:fldCharType="separate"/>
        </w:r>
        <w:r w:rsidR="00BD3F7F">
          <w:rPr>
            <w:webHidden/>
          </w:rPr>
          <w:t>5</w:t>
        </w:r>
        <w:r w:rsidR="00991380">
          <w:rPr>
            <w:webHidden/>
          </w:rPr>
          <w:fldChar w:fldCharType="end"/>
        </w:r>
      </w:hyperlink>
    </w:p>
    <w:p w14:paraId="29CFD50D" w14:textId="4046C689" w:rsidR="00991380" w:rsidRDefault="00000000" w:rsidP="00991380">
      <w:pPr>
        <w:pStyle w:val="Obsah2"/>
        <w:spacing w:line="360" w:lineRule="auto"/>
        <w:rPr>
          <w:rFonts w:asciiTheme="minorHAnsi" w:eastAsiaTheme="minorEastAsia" w:hAnsiTheme="minorHAnsi" w:cstheme="minorBidi"/>
          <w:b w:val="0"/>
          <w:kern w:val="2"/>
          <w:szCs w:val="22"/>
          <w14:ligatures w14:val="standardContextual"/>
        </w:rPr>
      </w:pPr>
      <w:hyperlink w:anchor="_Toc147234071" w:history="1">
        <w:r w:rsidR="00991380" w:rsidRPr="008754A2">
          <w:rPr>
            <w:rStyle w:val="Hypertextovprepojenie"/>
            <w:rFonts w:ascii="Arial" w:eastAsiaTheme="majorEastAsia" w:hAnsi="Arial"/>
          </w:rPr>
          <w:t>9.2.</w:t>
        </w:r>
        <w:r w:rsidR="00991380">
          <w:rPr>
            <w:rFonts w:asciiTheme="minorHAnsi" w:eastAsiaTheme="minorEastAsia" w:hAnsiTheme="minorHAnsi" w:cstheme="minorBidi"/>
            <w:b w:val="0"/>
            <w:kern w:val="2"/>
            <w:szCs w:val="22"/>
            <w14:ligatures w14:val="standardContextual"/>
          </w:rPr>
          <w:tab/>
        </w:r>
        <w:r w:rsidR="00991380" w:rsidRPr="008754A2">
          <w:rPr>
            <w:rStyle w:val="Hypertextovprepojenie"/>
            <w:rFonts w:ascii="Arial" w:eastAsiaTheme="majorEastAsia" w:hAnsi="Arial"/>
          </w:rPr>
          <w:t>Búracie práce</w:t>
        </w:r>
        <w:r w:rsidR="00991380">
          <w:rPr>
            <w:webHidden/>
          </w:rPr>
          <w:tab/>
        </w:r>
        <w:r w:rsidR="00991380">
          <w:rPr>
            <w:webHidden/>
          </w:rPr>
          <w:fldChar w:fldCharType="begin"/>
        </w:r>
        <w:r w:rsidR="00991380">
          <w:rPr>
            <w:webHidden/>
          </w:rPr>
          <w:instrText xml:space="preserve"> PAGEREF _Toc147234071 \h </w:instrText>
        </w:r>
        <w:r w:rsidR="00991380">
          <w:rPr>
            <w:webHidden/>
          </w:rPr>
        </w:r>
        <w:r w:rsidR="00991380">
          <w:rPr>
            <w:webHidden/>
          </w:rPr>
          <w:fldChar w:fldCharType="separate"/>
        </w:r>
        <w:r w:rsidR="00BD3F7F">
          <w:rPr>
            <w:webHidden/>
          </w:rPr>
          <w:t>5</w:t>
        </w:r>
        <w:r w:rsidR="00991380">
          <w:rPr>
            <w:webHidden/>
          </w:rPr>
          <w:fldChar w:fldCharType="end"/>
        </w:r>
      </w:hyperlink>
    </w:p>
    <w:p w14:paraId="252D1E5A" w14:textId="595368E8" w:rsidR="00991380" w:rsidRDefault="00000000" w:rsidP="00991380">
      <w:pPr>
        <w:pStyle w:val="Obsah2"/>
        <w:spacing w:line="360" w:lineRule="auto"/>
        <w:rPr>
          <w:rFonts w:asciiTheme="minorHAnsi" w:eastAsiaTheme="minorEastAsia" w:hAnsiTheme="minorHAnsi" w:cstheme="minorBidi"/>
          <w:b w:val="0"/>
          <w:kern w:val="2"/>
          <w:szCs w:val="22"/>
          <w14:ligatures w14:val="standardContextual"/>
        </w:rPr>
      </w:pPr>
      <w:hyperlink w:anchor="_Toc147234072" w:history="1">
        <w:r w:rsidR="00991380" w:rsidRPr="008754A2">
          <w:rPr>
            <w:rStyle w:val="Hypertextovprepojenie"/>
            <w:rFonts w:ascii="Arial" w:eastAsiaTheme="majorEastAsia" w:hAnsi="Arial"/>
          </w:rPr>
          <w:t>9.3.</w:t>
        </w:r>
        <w:r w:rsidR="00991380">
          <w:rPr>
            <w:rFonts w:asciiTheme="minorHAnsi" w:eastAsiaTheme="minorEastAsia" w:hAnsiTheme="minorHAnsi" w:cstheme="minorBidi"/>
            <w:b w:val="0"/>
            <w:kern w:val="2"/>
            <w:szCs w:val="22"/>
            <w14:ligatures w14:val="standardContextual"/>
          </w:rPr>
          <w:tab/>
        </w:r>
        <w:r w:rsidR="00991380" w:rsidRPr="008754A2">
          <w:rPr>
            <w:rStyle w:val="Hypertextovprepojenie"/>
            <w:rFonts w:ascii="Arial" w:eastAsiaTheme="majorEastAsia" w:hAnsi="Arial"/>
          </w:rPr>
          <w:t>Navrhované riešenie</w:t>
        </w:r>
        <w:r w:rsidR="00991380">
          <w:rPr>
            <w:webHidden/>
          </w:rPr>
          <w:tab/>
        </w:r>
        <w:r w:rsidR="00991380">
          <w:rPr>
            <w:webHidden/>
          </w:rPr>
          <w:fldChar w:fldCharType="begin"/>
        </w:r>
        <w:r w:rsidR="00991380">
          <w:rPr>
            <w:webHidden/>
          </w:rPr>
          <w:instrText xml:space="preserve"> PAGEREF _Toc147234072 \h </w:instrText>
        </w:r>
        <w:r w:rsidR="00991380">
          <w:rPr>
            <w:webHidden/>
          </w:rPr>
        </w:r>
        <w:r w:rsidR="00991380">
          <w:rPr>
            <w:webHidden/>
          </w:rPr>
          <w:fldChar w:fldCharType="separate"/>
        </w:r>
        <w:r w:rsidR="00BD3F7F">
          <w:rPr>
            <w:webHidden/>
          </w:rPr>
          <w:t>7</w:t>
        </w:r>
        <w:r w:rsidR="00991380">
          <w:rPr>
            <w:webHidden/>
          </w:rPr>
          <w:fldChar w:fldCharType="end"/>
        </w:r>
      </w:hyperlink>
    </w:p>
    <w:p w14:paraId="4EF2393D" w14:textId="5E2461C1" w:rsidR="00991380" w:rsidRDefault="00000000" w:rsidP="00991380">
      <w:pPr>
        <w:pStyle w:val="Obsah1"/>
        <w:spacing w:line="360" w:lineRule="auto"/>
        <w:rPr>
          <w:rFonts w:asciiTheme="minorHAnsi" w:eastAsiaTheme="minorEastAsia" w:hAnsiTheme="minorHAnsi" w:cstheme="minorBidi"/>
          <w:b w:val="0"/>
          <w:caps w:val="0"/>
          <w:noProof/>
          <w:kern w:val="2"/>
          <w:szCs w:val="22"/>
          <w14:ligatures w14:val="standardContextual"/>
        </w:rPr>
      </w:pPr>
      <w:hyperlink w:anchor="_Toc147234073" w:history="1">
        <w:r w:rsidR="00991380" w:rsidRPr="008754A2">
          <w:rPr>
            <w:rStyle w:val="Hypertextovprepojenie"/>
            <w:rFonts w:ascii="Arial" w:eastAsiaTheme="majorEastAsia" w:hAnsi="Arial"/>
            <w:noProof/>
          </w:rPr>
          <w:t>10.</w:t>
        </w:r>
        <w:r w:rsidR="00991380">
          <w:rPr>
            <w:rFonts w:asciiTheme="minorHAnsi" w:eastAsiaTheme="minorEastAsia" w:hAnsiTheme="minorHAnsi" w:cstheme="minorBidi"/>
            <w:b w:val="0"/>
            <w:caps w:val="0"/>
            <w:noProof/>
            <w:kern w:val="2"/>
            <w:szCs w:val="22"/>
            <w14:ligatures w14:val="standardContextual"/>
          </w:rPr>
          <w:tab/>
        </w:r>
        <w:r w:rsidR="00991380" w:rsidRPr="008754A2">
          <w:rPr>
            <w:rStyle w:val="Hypertextovprepojenie"/>
            <w:rFonts w:ascii="Arial" w:eastAsiaTheme="majorEastAsia" w:hAnsi="Arial"/>
            <w:noProof/>
          </w:rPr>
          <w:t>PoŽIADAVKY NA POSTUP STAVEBNÝCH PRÁC</w:t>
        </w:r>
        <w:r w:rsidR="00991380">
          <w:rPr>
            <w:noProof/>
            <w:webHidden/>
          </w:rPr>
          <w:tab/>
        </w:r>
        <w:r w:rsidR="00991380">
          <w:rPr>
            <w:noProof/>
            <w:webHidden/>
          </w:rPr>
          <w:fldChar w:fldCharType="begin"/>
        </w:r>
        <w:r w:rsidR="00991380">
          <w:rPr>
            <w:noProof/>
            <w:webHidden/>
          </w:rPr>
          <w:instrText xml:space="preserve"> PAGEREF _Toc147234073 \h </w:instrText>
        </w:r>
        <w:r w:rsidR="00991380">
          <w:rPr>
            <w:noProof/>
            <w:webHidden/>
          </w:rPr>
        </w:r>
        <w:r w:rsidR="00991380">
          <w:rPr>
            <w:noProof/>
            <w:webHidden/>
          </w:rPr>
          <w:fldChar w:fldCharType="separate"/>
        </w:r>
        <w:r w:rsidR="00BD3F7F">
          <w:rPr>
            <w:noProof/>
            <w:webHidden/>
          </w:rPr>
          <w:t>9</w:t>
        </w:r>
        <w:r w:rsidR="00991380">
          <w:rPr>
            <w:noProof/>
            <w:webHidden/>
          </w:rPr>
          <w:fldChar w:fldCharType="end"/>
        </w:r>
      </w:hyperlink>
    </w:p>
    <w:p w14:paraId="3D8AAB22" w14:textId="563B6919" w:rsidR="00991380" w:rsidRDefault="00000000" w:rsidP="00991380">
      <w:pPr>
        <w:pStyle w:val="Obsah1"/>
        <w:spacing w:line="360" w:lineRule="auto"/>
        <w:rPr>
          <w:rFonts w:asciiTheme="minorHAnsi" w:eastAsiaTheme="minorEastAsia" w:hAnsiTheme="minorHAnsi" w:cstheme="minorBidi"/>
          <w:b w:val="0"/>
          <w:caps w:val="0"/>
          <w:noProof/>
          <w:kern w:val="2"/>
          <w:szCs w:val="22"/>
          <w14:ligatures w14:val="standardContextual"/>
        </w:rPr>
      </w:pPr>
      <w:hyperlink w:anchor="_Toc147234074" w:history="1">
        <w:r w:rsidR="00991380" w:rsidRPr="008754A2">
          <w:rPr>
            <w:rStyle w:val="Hypertextovprepojenie"/>
            <w:rFonts w:ascii="Arial" w:eastAsiaTheme="majorEastAsia" w:hAnsi="Arial"/>
            <w:noProof/>
          </w:rPr>
          <w:t>11.</w:t>
        </w:r>
        <w:r w:rsidR="00991380">
          <w:rPr>
            <w:rFonts w:asciiTheme="minorHAnsi" w:eastAsiaTheme="minorEastAsia" w:hAnsiTheme="minorHAnsi" w:cstheme="minorBidi"/>
            <w:b w:val="0"/>
            <w:caps w:val="0"/>
            <w:noProof/>
            <w:kern w:val="2"/>
            <w:szCs w:val="22"/>
            <w14:ligatures w14:val="standardContextual"/>
          </w:rPr>
          <w:tab/>
        </w:r>
        <w:r w:rsidR="00991380" w:rsidRPr="008754A2">
          <w:rPr>
            <w:rStyle w:val="Hypertextovprepojenie"/>
            <w:rFonts w:ascii="Arial" w:eastAsiaTheme="majorEastAsia" w:hAnsi="Arial"/>
            <w:noProof/>
          </w:rPr>
          <w:t>zOZNAM POUŽITÝCH NORIEM</w:t>
        </w:r>
        <w:r w:rsidR="00991380">
          <w:rPr>
            <w:noProof/>
            <w:webHidden/>
          </w:rPr>
          <w:tab/>
        </w:r>
        <w:r w:rsidR="00991380">
          <w:rPr>
            <w:noProof/>
            <w:webHidden/>
          </w:rPr>
          <w:fldChar w:fldCharType="begin"/>
        </w:r>
        <w:r w:rsidR="00991380">
          <w:rPr>
            <w:noProof/>
            <w:webHidden/>
          </w:rPr>
          <w:instrText xml:space="preserve"> PAGEREF _Toc147234074 \h </w:instrText>
        </w:r>
        <w:r w:rsidR="00991380">
          <w:rPr>
            <w:noProof/>
            <w:webHidden/>
          </w:rPr>
        </w:r>
        <w:r w:rsidR="00991380">
          <w:rPr>
            <w:noProof/>
            <w:webHidden/>
          </w:rPr>
          <w:fldChar w:fldCharType="separate"/>
        </w:r>
        <w:r w:rsidR="00BD3F7F">
          <w:rPr>
            <w:noProof/>
            <w:webHidden/>
          </w:rPr>
          <w:t>9</w:t>
        </w:r>
        <w:r w:rsidR="00991380">
          <w:rPr>
            <w:noProof/>
            <w:webHidden/>
          </w:rPr>
          <w:fldChar w:fldCharType="end"/>
        </w:r>
      </w:hyperlink>
    </w:p>
    <w:p w14:paraId="0BD40641" w14:textId="5186FAA9" w:rsidR="00991380" w:rsidRDefault="00000000" w:rsidP="00991380">
      <w:pPr>
        <w:pStyle w:val="Obsah1"/>
        <w:spacing w:line="360" w:lineRule="auto"/>
        <w:rPr>
          <w:rFonts w:asciiTheme="minorHAnsi" w:eastAsiaTheme="minorEastAsia" w:hAnsiTheme="minorHAnsi" w:cstheme="minorBidi"/>
          <w:b w:val="0"/>
          <w:caps w:val="0"/>
          <w:noProof/>
          <w:kern w:val="2"/>
          <w:szCs w:val="22"/>
          <w14:ligatures w14:val="standardContextual"/>
        </w:rPr>
      </w:pPr>
      <w:hyperlink w:anchor="_Toc147234075" w:history="1">
        <w:r w:rsidR="00991380" w:rsidRPr="008754A2">
          <w:rPr>
            <w:rStyle w:val="Hypertextovprepojenie"/>
            <w:rFonts w:ascii="Arial" w:eastAsiaTheme="majorEastAsia" w:hAnsi="Arial"/>
            <w:noProof/>
          </w:rPr>
          <w:t>12.</w:t>
        </w:r>
        <w:r w:rsidR="00991380">
          <w:rPr>
            <w:rFonts w:asciiTheme="minorHAnsi" w:eastAsiaTheme="minorEastAsia" w:hAnsiTheme="minorHAnsi" w:cstheme="minorBidi"/>
            <w:b w:val="0"/>
            <w:caps w:val="0"/>
            <w:noProof/>
            <w:kern w:val="2"/>
            <w:szCs w:val="22"/>
            <w14:ligatures w14:val="standardContextual"/>
          </w:rPr>
          <w:tab/>
        </w:r>
        <w:r w:rsidR="00991380" w:rsidRPr="008754A2">
          <w:rPr>
            <w:rStyle w:val="Hypertextovprepojenie"/>
            <w:rFonts w:ascii="Arial" w:eastAsiaTheme="majorEastAsia" w:hAnsi="Arial"/>
            <w:noProof/>
          </w:rPr>
          <w:t>rIEŠENIE Z HĽADISKA STAROSTLIVOSTI O ŽIVOTNÉ PROSTREDIE</w:t>
        </w:r>
        <w:r w:rsidR="00991380">
          <w:rPr>
            <w:noProof/>
            <w:webHidden/>
          </w:rPr>
          <w:tab/>
        </w:r>
        <w:r w:rsidR="00991380">
          <w:rPr>
            <w:noProof/>
            <w:webHidden/>
          </w:rPr>
          <w:fldChar w:fldCharType="begin"/>
        </w:r>
        <w:r w:rsidR="00991380">
          <w:rPr>
            <w:noProof/>
            <w:webHidden/>
          </w:rPr>
          <w:instrText xml:space="preserve"> PAGEREF _Toc147234075 \h </w:instrText>
        </w:r>
        <w:r w:rsidR="00991380">
          <w:rPr>
            <w:noProof/>
            <w:webHidden/>
          </w:rPr>
        </w:r>
        <w:r w:rsidR="00991380">
          <w:rPr>
            <w:noProof/>
            <w:webHidden/>
          </w:rPr>
          <w:fldChar w:fldCharType="separate"/>
        </w:r>
        <w:r w:rsidR="00BD3F7F">
          <w:rPr>
            <w:noProof/>
            <w:webHidden/>
          </w:rPr>
          <w:t>10</w:t>
        </w:r>
        <w:r w:rsidR="00991380">
          <w:rPr>
            <w:noProof/>
            <w:webHidden/>
          </w:rPr>
          <w:fldChar w:fldCharType="end"/>
        </w:r>
      </w:hyperlink>
    </w:p>
    <w:p w14:paraId="6000A95A" w14:textId="53CC5FD8" w:rsidR="00991380" w:rsidRDefault="00000000" w:rsidP="00991380">
      <w:pPr>
        <w:pStyle w:val="Obsah1"/>
        <w:spacing w:line="360" w:lineRule="auto"/>
        <w:rPr>
          <w:rFonts w:asciiTheme="minorHAnsi" w:eastAsiaTheme="minorEastAsia" w:hAnsiTheme="minorHAnsi" w:cstheme="minorBidi"/>
          <w:b w:val="0"/>
          <w:caps w:val="0"/>
          <w:noProof/>
          <w:kern w:val="2"/>
          <w:szCs w:val="22"/>
          <w14:ligatures w14:val="standardContextual"/>
        </w:rPr>
      </w:pPr>
      <w:hyperlink w:anchor="_Toc147234076" w:history="1">
        <w:r w:rsidR="00991380" w:rsidRPr="008754A2">
          <w:rPr>
            <w:rStyle w:val="Hypertextovprepojenie"/>
            <w:rFonts w:ascii="Arial" w:eastAsiaTheme="majorEastAsia" w:hAnsi="Arial"/>
            <w:noProof/>
          </w:rPr>
          <w:t>13.</w:t>
        </w:r>
        <w:r w:rsidR="00991380">
          <w:rPr>
            <w:rFonts w:asciiTheme="minorHAnsi" w:eastAsiaTheme="minorEastAsia" w:hAnsiTheme="minorHAnsi" w:cstheme="minorBidi"/>
            <w:b w:val="0"/>
            <w:caps w:val="0"/>
            <w:noProof/>
            <w:kern w:val="2"/>
            <w:szCs w:val="22"/>
            <w14:ligatures w14:val="standardContextual"/>
          </w:rPr>
          <w:tab/>
        </w:r>
        <w:r w:rsidR="00991380" w:rsidRPr="008754A2">
          <w:rPr>
            <w:rStyle w:val="Hypertextovprepojenie"/>
            <w:rFonts w:ascii="Arial" w:eastAsiaTheme="majorEastAsia" w:hAnsi="Arial"/>
            <w:noProof/>
          </w:rPr>
          <w:t>rIEŠENIE Z HĽADISKA bozp A PREVÁDZKY STAVEBNÝCH ZARIADENÍ POČAS SANÁCIE</w:t>
        </w:r>
        <w:r w:rsidR="00991380">
          <w:rPr>
            <w:noProof/>
            <w:webHidden/>
          </w:rPr>
          <w:tab/>
        </w:r>
        <w:r w:rsidR="00991380">
          <w:rPr>
            <w:noProof/>
            <w:webHidden/>
          </w:rPr>
          <w:fldChar w:fldCharType="begin"/>
        </w:r>
        <w:r w:rsidR="00991380">
          <w:rPr>
            <w:noProof/>
            <w:webHidden/>
          </w:rPr>
          <w:instrText xml:space="preserve"> PAGEREF _Toc147234076 \h </w:instrText>
        </w:r>
        <w:r w:rsidR="00991380">
          <w:rPr>
            <w:noProof/>
            <w:webHidden/>
          </w:rPr>
        </w:r>
        <w:r w:rsidR="00991380">
          <w:rPr>
            <w:noProof/>
            <w:webHidden/>
          </w:rPr>
          <w:fldChar w:fldCharType="separate"/>
        </w:r>
        <w:r w:rsidR="00BD3F7F">
          <w:rPr>
            <w:noProof/>
            <w:webHidden/>
          </w:rPr>
          <w:t>11</w:t>
        </w:r>
        <w:r w:rsidR="00991380">
          <w:rPr>
            <w:noProof/>
            <w:webHidden/>
          </w:rPr>
          <w:fldChar w:fldCharType="end"/>
        </w:r>
      </w:hyperlink>
    </w:p>
    <w:p w14:paraId="49F5CBEA" w14:textId="146DD550" w:rsidR="00A24EFA" w:rsidRPr="00A927B4" w:rsidRDefault="001456D0" w:rsidP="00991380">
      <w:pPr>
        <w:spacing w:line="360" w:lineRule="auto"/>
        <w:rPr>
          <w:b/>
          <w:caps/>
          <w:szCs w:val="22"/>
        </w:rPr>
        <w:sectPr w:rsidR="00A24EFA" w:rsidRPr="00A927B4" w:rsidSect="00CF758F">
          <w:headerReference w:type="even" r:id="rId8"/>
          <w:headerReference w:type="default" r:id="rId9"/>
          <w:footerReference w:type="even" r:id="rId10"/>
          <w:footerReference w:type="default" r:id="rId11"/>
          <w:headerReference w:type="first" r:id="rId12"/>
          <w:footerReference w:type="first" r:id="rId13"/>
          <w:pgSz w:w="11906" w:h="16838" w:code="9"/>
          <w:pgMar w:top="1134" w:right="1418" w:bottom="1134" w:left="1418" w:header="709" w:footer="425" w:gutter="0"/>
          <w:cols w:space="708"/>
          <w:docGrid w:linePitch="360"/>
        </w:sectPr>
      </w:pPr>
      <w:r w:rsidRPr="00C57BE4">
        <w:rPr>
          <w:bCs/>
          <w:caps/>
          <w:szCs w:val="22"/>
        </w:rPr>
        <w:fldChar w:fldCharType="end"/>
      </w:r>
    </w:p>
    <w:p w14:paraId="2BA319A8" w14:textId="77777777" w:rsidR="00A22EA9" w:rsidRPr="00A22EA9" w:rsidRDefault="00A22EA9" w:rsidP="00A22EA9">
      <w:pPr>
        <w:tabs>
          <w:tab w:val="left" w:pos="3261"/>
        </w:tabs>
        <w:autoSpaceDE/>
        <w:autoSpaceDN/>
        <w:jc w:val="center"/>
        <w:rPr>
          <w:b/>
          <w:sz w:val="12"/>
          <w:szCs w:val="12"/>
        </w:rPr>
      </w:pPr>
    </w:p>
    <w:p w14:paraId="1893DFD5" w14:textId="7EC6B1E7" w:rsidR="00A40A0F" w:rsidRPr="00A927B4" w:rsidRDefault="00D956CD" w:rsidP="00A927B4">
      <w:pPr>
        <w:tabs>
          <w:tab w:val="left" w:pos="3261"/>
        </w:tabs>
        <w:autoSpaceDE/>
        <w:autoSpaceDN/>
        <w:spacing w:after="360"/>
        <w:jc w:val="center"/>
        <w:rPr>
          <w:b/>
          <w:sz w:val="28"/>
          <w:szCs w:val="28"/>
        </w:rPr>
      </w:pPr>
      <w:r w:rsidRPr="00A927B4">
        <w:rPr>
          <w:b/>
          <w:sz w:val="28"/>
          <w:szCs w:val="28"/>
        </w:rPr>
        <w:t xml:space="preserve">SPRIEVODNÁ </w:t>
      </w:r>
      <w:r w:rsidR="005825E0">
        <w:rPr>
          <w:b/>
          <w:sz w:val="28"/>
          <w:szCs w:val="28"/>
        </w:rPr>
        <w:t xml:space="preserve">A TECHNICKÁ </w:t>
      </w:r>
      <w:r w:rsidR="00722023" w:rsidRPr="00A927B4">
        <w:rPr>
          <w:b/>
          <w:sz w:val="28"/>
          <w:szCs w:val="28"/>
        </w:rPr>
        <w:t>SPRÁVA</w:t>
      </w:r>
      <w:r w:rsidR="00DD0DE2" w:rsidRPr="00A927B4">
        <w:rPr>
          <w:b/>
          <w:sz w:val="28"/>
          <w:szCs w:val="28"/>
        </w:rPr>
        <w:t xml:space="preserve"> </w:t>
      </w:r>
    </w:p>
    <w:p w14:paraId="7BFEA1DA" w14:textId="23C96991" w:rsidR="004F1AD7" w:rsidRPr="00A927B4" w:rsidRDefault="00E52E15" w:rsidP="00A927B4">
      <w:pPr>
        <w:pStyle w:val="Nadpis10"/>
        <w:rPr>
          <w:rFonts w:ascii="Arial" w:hAnsi="Arial"/>
        </w:rPr>
      </w:pPr>
      <w:bookmarkStart w:id="1" w:name="_Toc147234052"/>
      <w:r w:rsidRPr="00A927B4">
        <w:rPr>
          <w:rFonts w:ascii="Arial" w:hAnsi="Arial"/>
        </w:rPr>
        <w:t>IDENTIFIKAčNé ÚDAJE</w:t>
      </w:r>
      <w:bookmarkEnd w:id="1"/>
      <w:r w:rsidR="00947126" w:rsidRPr="00A927B4">
        <w:rPr>
          <w:rFonts w:ascii="Arial" w:hAnsi="Arial"/>
        </w:rPr>
        <w:t xml:space="preserve"> </w:t>
      </w:r>
    </w:p>
    <w:p w14:paraId="7294203A" w14:textId="3BF6C5C2" w:rsidR="00947126" w:rsidRPr="00A927B4" w:rsidRDefault="00947126" w:rsidP="00A927B4">
      <w:pPr>
        <w:pStyle w:val="Nadpis20"/>
        <w:rPr>
          <w:rFonts w:ascii="Arial" w:hAnsi="Arial"/>
        </w:rPr>
      </w:pPr>
      <w:bookmarkStart w:id="2" w:name="_Toc335650985"/>
      <w:bookmarkStart w:id="3" w:name="_Toc147234053"/>
      <w:r w:rsidRPr="00A927B4">
        <w:rPr>
          <w:rFonts w:ascii="Arial" w:hAnsi="Arial"/>
        </w:rPr>
        <w:t>Stavba</w:t>
      </w:r>
      <w:bookmarkEnd w:id="2"/>
      <w:bookmarkEnd w:id="3"/>
    </w:p>
    <w:p w14:paraId="5C203CB1" w14:textId="48005E6B" w:rsidR="00FE3434" w:rsidRPr="00A927B4" w:rsidRDefault="00FE3434" w:rsidP="00A927B4">
      <w:pPr>
        <w:tabs>
          <w:tab w:val="left" w:pos="3402"/>
        </w:tabs>
        <w:spacing w:after="120"/>
        <w:ind w:left="3402" w:hanging="3402"/>
        <w:rPr>
          <w:b/>
          <w:bCs/>
          <w:szCs w:val="22"/>
        </w:rPr>
      </w:pPr>
      <w:r w:rsidRPr="00A927B4">
        <w:rPr>
          <w:szCs w:val="22"/>
        </w:rPr>
        <w:t>Názov stavby:</w:t>
      </w:r>
      <w:r w:rsidR="00820F0E" w:rsidRPr="00A927B4">
        <w:rPr>
          <w:szCs w:val="22"/>
        </w:rPr>
        <w:tab/>
      </w:r>
      <w:r w:rsidR="00A22EA9">
        <w:rPr>
          <w:b/>
          <w:bCs/>
          <w:szCs w:val="22"/>
        </w:rPr>
        <w:t>Meniareň Krasňany – Sanácia objektu a stavebné úpravy</w:t>
      </w:r>
      <w:r w:rsidR="000F1E1A" w:rsidRPr="00A927B4">
        <w:rPr>
          <w:b/>
          <w:bCs/>
          <w:szCs w:val="22"/>
        </w:rPr>
        <w:t>.</w:t>
      </w:r>
      <w:r w:rsidR="00E97D44" w:rsidRPr="00A927B4">
        <w:rPr>
          <w:b/>
          <w:bCs/>
          <w:szCs w:val="22"/>
        </w:rPr>
        <w:tab/>
      </w:r>
    </w:p>
    <w:p w14:paraId="51B1AB6A" w14:textId="2D0F283C" w:rsidR="00621F57" w:rsidRPr="00A927B4" w:rsidRDefault="00621F57" w:rsidP="00A927B4">
      <w:pPr>
        <w:tabs>
          <w:tab w:val="left" w:pos="3402"/>
        </w:tabs>
        <w:spacing w:after="120"/>
        <w:ind w:left="3402" w:hanging="3402"/>
        <w:rPr>
          <w:b/>
          <w:bCs/>
          <w:szCs w:val="22"/>
        </w:rPr>
      </w:pPr>
      <w:r w:rsidRPr="00A927B4">
        <w:rPr>
          <w:szCs w:val="22"/>
        </w:rPr>
        <w:t>Časť dokumentácie:</w:t>
      </w:r>
      <w:r w:rsidRPr="00A927B4">
        <w:rPr>
          <w:szCs w:val="22"/>
        </w:rPr>
        <w:tab/>
      </w:r>
      <w:r w:rsidR="00907A1E" w:rsidRPr="00A927B4">
        <w:rPr>
          <w:b/>
          <w:bCs/>
          <w:szCs w:val="22"/>
        </w:rPr>
        <w:t xml:space="preserve">A. Sprievodná </w:t>
      </w:r>
      <w:r w:rsidR="005825E0">
        <w:rPr>
          <w:b/>
          <w:bCs/>
          <w:szCs w:val="22"/>
        </w:rPr>
        <w:t xml:space="preserve">a technická </w:t>
      </w:r>
      <w:r w:rsidR="00907A1E" w:rsidRPr="00A927B4">
        <w:rPr>
          <w:b/>
          <w:bCs/>
          <w:szCs w:val="22"/>
        </w:rPr>
        <w:t xml:space="preserve">správa </w:t>
      </w:r>
    </w:p>
    <w:p w14:paraId="5BC54324" w14:textId="5AFFD7D3" w:rsidR="00947126" w:rsidRPr="00A927B4" w:rsidRDefault="00947126" w:rsidP="00A927B4">
      <w:pPr>
        <w:tabs>
          <w:tab w:val="left" w:pos="3402"/>
        </w:tabs>
        <w:rPr>
          <w:szCs w:val="22"/>
        </w:rPr>
      </w:pPr>
      <w:r w:rsidRPr="00A927B4">
        <w:rPr>
          <w:szCs w:val="22"/>
        </w:rPr>
        <w:t>Kraj:</w:t>
      </w:r>
      <w:r w:rsidR="00273494" w:rsidRPr="00A927B4">
        <w:rPr>
          <w:szCs w:val="22"/>
        </w:rPr>
        <w:tab/>
      </w:r>
      <w:r w:rsidR="00DF5917" w:rsidRPr="00A927B4">
        <w:rPr>
          <w:szCs w:val="22"/>
        </w:rPr>
        <w:t>Bratislavský</w:t>
      </w:r>
    </w:p>
    <w:p w14:paraId="39ADAB0C" w14:textId="664A506D" w:rsidR="00947126" w:rsidRPr="00A927B4" w:rsidRDefault="00273494" w:rsidP="00A927B4">
      <w:pPr>
        <w:tabs>
          <w:tab w:val="left" w:pos="3402"/>
        </w:tabs>
        <w:rPr>
          <w:szCs w:val="22"/>
        </w:rPr>
      </w:pPr>
      <w:r w:rsidRPr="00A927B4">
        <w:rPr>
          <w:szCs w:val="22"/>
        </w:rPr>
        <w:t>Okres:</w:t>
      </w:r>
      <w:r w:rsidRPr="00A927B4">
        <w:rPr>
          <w:szCs w:val="22"/>
        </w:rPr>
        <w:tab/>
      </w:r>
      <w:r w:rsidR="00DF5917" w:rsidRPr="00A927B4">
        <w:rPr>
          <w:szCs w:val="22"/>
        </w:rPr>
        <w:t xml:space="preserve">Bratislava </w:t>
      </w:r>
      <w:r w:rsidR="00621F57" w:rsidRPr="00A927B4">
        <w:rPr>
          <w:szCs w:val="22"/>
        </w:rPr>
        <w:t>III</w:t>
      </w:r>
    </w:p>
    <w:p w14:paraId="5687C592" w14:textId="67A9C399" w:rsidR="00990634" w:rsidRPr="00A927B4" w:rsidRDefault="00273494" w:rsidP="00A927B4">
      <w:pPr>
        <w:tabs>
          <w:tab w:val="left" w:pos="3402"/>
        </w:tabs>
        <w:rPr>
          <w:szCs w:val="22"/>
        </w:rPr>
      </w:pPr>
      <w:r w:rsidRPr="00A927B4">
        <w:rPr>
          <w:szCs w:val="22"/>
        </w:rPr>
        <w:t>Katastrálne územie</w:t>
      </w:r>
      <w:r w:rsidR="00947126" w:rsidRPr="00A927B4">
        <w:rPr>
          <w:szCs w:val="22"/>
        </w:rPr>
        <w:t>:</w:t>
      </w:r>
      <w:r w:rsidRPr="00A927B4">
        <w:rPr>
          <w:szCs w:val="22"/>
        </w:rPr>
        <w:tab/>
      </w:r>
      <w:r w:rsidR="00DC12E6" w:rsidRPr="00A927B4">
        <w:rPr>
          <w:szCs w:val="22"/>
        </w:rPr>
        <w:t>Rača</w:t>
      </w:r>
    </w:p>
    <w:p w14:paraId="31B3668E" w14:textId="02A97E9D" w:rsidR="00947126" w:rsidRPr="00A927B4" w:rsidRDefault="00273494" w:rsidP="00A927B4">
      <w:pPr>
        <w:tabs>
          <w:tab w:val="left" w:pos="3402"/>
        </w:tabs>
        <w:rPr>
          <w:szCs w:val="22"/>
        </w:rPr>
      </w:pPr>
      <w:r w:rsidRPr="00A927B4">
        <w:rPr>
          <w:szCs w:val="22"/>
        </w:rPr>
        <w:t>Druh stavby</w:t>
      </w:r>
      <w:r w:rsidR="00947126" w:rsidRPr="00A927B4">
        <w:rPr>
          <w:szCs w:val="22"/>
        </w:rPr>
        <w:t>:</w:t>
      </w:r>
      <w:r w:rsidRPr="00A927B4">
        <w:rPr>
          <w:szCs w:val="22"/>
        </w:rPr>
        <w:tab/>
      </w:r>
      <w:r w:rsidR="00A22EA9">
        <w:rPr>
          <w:szCs w:val="22"/>
        </w:rPr>
        <w:t>sanácia a stavebné úpravy</w:t>
      </w:r>
    </w:p>
    <w:p w14:paraId="138847C1" w14:textId="317C935F" w:rsidR="00947126" w:rsidRPr="00A927B4" w:rsidRDefault="00F75711" w:rsidP="00A927B4">
      <w:pPr>
        <w:pStyle w:val="Nadpis20"/>
        <w:rPr>
          <w:rFonts w:ascii="Arial" w:hAnsi="Arial"/>
        </w:rPr>
      </w:pPr>
      <w:bookmarkStart w:id="4" w:name="_Toc147234054"/>
      <w:r w:rsidRPr="00A927B4">
        <w:rPr>
          <w:rFonts w:ascii="Arial" w:hAnsi="Arial"/>
        </w:rPr>
        <w:t>Objednávateľ</w:t>
      </w:r>
      <w:bookmarkStart w:id="5" w:name="_Toc335650986"/>
      <w:bookmarkEnd w:id="4"/>
    </w:p>
    <w:bookmarkEnd w:id="5"/>
    <w:p w14:paraId="6E357AFF" w14:textId="08AE3257" w:rsidR="00196386" w:rsidRPr="00A927B4" w:rsidRDefault="00273494" w:rsidP="00A927B4">
      <w:pPr>
        <w:tabs>
          <w:tab w:val="left" w:pos="3402"/>
        </w:tabs>
        <w:rPr>
          <w:szCs w:val="22"/>
        </w:rPr>
      </w:pPr>
      <w:r w:rsidRPr="00A927B4">
        <w:rPr>
          <w:szCs w:val="22"/>
        </w:rPr>
        <w:t>Názov a adresa</w:t>
      </w:r>
      <w:r w:rsidR="00947126" w:rsidRPr="00A927B4">
        <w:rPr>
          <w:szCs w:val="22"/>
        </w:rPr>
        <w:t>:</w:t>
      </w:r>
      <w:r w:rsidRPr="00A927B4">
        <w:rPr>
          <w:szCs w:val="22"/>
        </w:rPr>
        <w:tab/>
      </w:r>
      <w:r w:rsidR="00621F57" w:rsidRPr="00A927B4">
        <w:rPr>
          <w:szCs w:val="22"/>
        </w:rPr>
        <w:t>Dopravný podnik</w:t>
      </w:r>
      <w:r w:rsidR="00A22EA9">
        <w:rPr>
          <w:szCs w:val="22"/>
        </w:rPr>
        <w:t xml:space="preserve"> Bratislava</w:t>
      </w:r>
      <w:r w:rsidR="00621F57" w:rsidRPr="00A927B4">
        <w:rPr>
          <w:szCs w:val="22"/>
        </w:rPr>
        <w:t>, akciová spoločnosť</w:t>
      </w:r>
    </w:p>
    <w:p w14:paraId="14BC7835" w14:textId="2F6445E6" w:rsidR="00196386" w:rsidRPr="00A927B4" w:rsidRDefault="006B64C1" w:rsidP="00A927B4">
      <w:pPr>
        <w:tabs>
          <w:tab w:val="left" w:pos="3402"/>
        </w:tabs>
        <w:rPr>
          <w:szCs w:val="22"/>
        </w:rPr>
      </w:pPr>
      <w:r w:rsidRPr="00A927B4">
        <w:rPr>
          <w:szCs w:val="22"/>
        </w:rPr>
        <w:tab/>
      </w:r>
      <w:r w:rsidR="00621F57" w:rsidRPr="00A927B4">
        <w:rPr>
          <w:szCs w:val="22"/>
        </w:rPr>
        <w:t>Olejkárska 1</w:t>
      </w:r>
    </w:p>
    <w:p w14:paraId="1D5C4E91" w14:textId="168CB49B" w:rsidR="00196386" w:rsidRPr="00A927B4" w:rsidRDefault="006B64C1" w:rsidP="00A927B4">
      <w:pPr>
        <w:tabs>
          <w:tab w:val="left" w:pos="3402"/>
        </w:tabs>
        <w:rPr>
          <w:szCs w:val="22"/>
        </w:rPr>
      </w:pPr>
      <w:r w:rsidRPr="00A927B4">
        <w:rPr>
          <w:szCs w:val="22"/>
        </w:rPr>
        <w:tab/>
      </w:r>
      <w:r w:rsidR="00621F57" w:rsidRPr="00A927B4">
        <w:rPr>
          <w:szCs w:val="22"/>
        </w:rPr>
        <w:t>814 52</w:t>
      </w:r>
      <w:r w:rsidR="00196386" w:rsidRPr="00A927B4">
        <w:rPr>
          <w:szCs w:val="22"/>
        </w:rPr>
        <w:t xml:space="preserve"> Bratislava</w:t>
      </w:r>
      <w:r w:rsidR="00F75711" w:rsidRPr="00A927B4">
        <w:rPr>
          <w:szCs w:val="22"/>
        </w:rPr>
        <w:t xml:space="preserve"> </w:t>
      </w:r>
    </w:p>
    <w:p w14:paraId="5BC2E8BE" w14:textId="49BA2024" w:rsidR="0081208B" w:rsidRPr="00A927B4" w:rsidRDefault="0081208B" w:rsidP="00A927B4">
      <w:pPr>
        <w:pStyle w:val="Nadpis20"/>
        <w:tabs>
          <w:tab w:val="left" w:pos="3402"/>
        </w:tabs>
        <w:rPr>
          <w:rFonts w:ascii="Arial" w:hAnsi="Arial"/>
          <w:b w:val="0"/>
          <w:bCs w:val="0"/>
          <w:szCs w:val="22"/>
        </w:rPr>
      </w:pPr>
      <w:bookmarkStart w:id="6" w:name="_Toc147234055"/>
      <w:r w:rsidRPr="00A927B4">
        <w:rPr>
          <w:rFonts w:ascii="Arial" w:hAnsi="Arial"/>
        </w:rPr>
        <w:t>Stupeň PD</w:t>
      </w:r>
      <w:r w:rsidRPr="00A927B4">
        <w:rPr>
          <w:rFonts w:ascii="Arial" w:hAnsi="Arial"/>
        </w:rPr>
        <w:tab/>
      </w:r>
      <w:r w:rsidR="00EC3222" w:rsidRPr="00A927B4">
        <w:rPr>
          <w:rFonts w:ascii="Arial" w:hAnsi="Arial"/>
          <w:b w:val="0"/>
          <w:bCs w:val="0"/>
          <w:szCs w:val="22"/>
        </w:rPr>
        <w:t xml:space="preserve">Dokumentácia </w:t>
      </w:r>
      <w:r w:rsidR="00B23F51">
        <w:rPr>
          <w:rFonts w:ascii="Arial" w:hAnsi="Arial"/>
          <w:b w:val="0"/>
          <w:bCs w:val="0"/>
          <w:szCs w:val="22"/>
        </w:rPr>
        <w:t>technického riešenia</w:t>
      </w:r>
      <w:r w:rsidR="00EC3222" w:rsidRPr="00A927B4">
        <w:rPr>
          <w:rFonts w:ascii="Arial" w:hAnsi="Arial"/>
          <w:b w:val="0"/>
          <w:bCs w:val="0"/>
          <w:szCs w:val="22"/>
        </w:rPr>
        <w:t xml:space="preserve"> (D</w:t>
      </w:r>
      <w:r w:rsidR="00B23F51">
        <w:rPr>
          <w:rFonts w:ascii="Arial" w:hAnsi="Arial"/>
          <w:b w:val="0"/>
          <w:bCs w:val="0"/>
          <w:szCs w:val="22"/>
        </w:rPr>
        <w:t>TR)</w:t>
      </w:r>
      <w:bookmarkEnd w:id="6"/>
    </w:p>
    <w:p w14:paraId="5F67A62D" w14:textId="77777777" w:rsidR="0081208B" w:rsidRPr="00A927B4" w:rsidRDefault="0081208B" w:rsidP="00A927B4">
      <w:pPr>
        <w:pStyle w:val="Nadpis20"/>
        <w:tabs>
          <w:tab w:val="left" w:pos="3402"/>
        </w:tabs>
        <w:rPr>
          <w:rFonts w:ascii="Arial" w:hAnsi="Arial"/>
          <w:b w:val="0"/>
          <w:bCs w:val="0"/>
          <w:szCs w:val="22"/>
        </w:rPr>
      </w:pPr>
      <w:bookmarkStart w:id="7" w:name="_Toc147234056"/>
      <w:r w:rsidRPr="00A927B4">
        <w:rPr>
          <w:rFonts w:ascii="Arial" w:hAnsi="Arial"/>
        </w:rPr>
        <w:t>Hlavný inžinier projektu</w:t>
      </w:r>
      <w:r w:rsidRPr="00A927B4">
        <w:rPr>
          <w:rFonts w:ascii="Arial" w:hAnsi="Arial"/>
        </w:rPr>
        <w:tab/>
      </w:r>
      <w:r w:rsidRPr="00A927B4">
        <w:rPr>
          <w:rFonts w:ascii="Arial" w:hAnsi="Arial"/>
          <w:b w:val="0"/>
          <w:bCs w:val="0"/>
          <w:szCs w:val="22"/>
        </w:rPr>
        <w:t>Ing. arch. Jozef Marioth</w:t>
      </w:r>
      <w:bookmarkEnd w:id="7"/>
    </w:p>
    <w:p w14:paraId="265EEE6E" w14:textId="77777777" w:rsidR="0081208B" w:rsidRPr="00A927B4" w:rsidRDefault="0081208B" w:rsidP="00A927B4">
      <w:pPr>
        <w:pStyle w:val="Nadpis20"/>
        <w:tabs>
          <w:tab w:val="left" w:pos="3402"/>
        </w:tabs>
        <w:rPr>
          <w:rFonts w:ascii="Arial" w:hAnsi="Arial"/>
        </w:rPr>
      </w:pPr>
      <w:bookmarkStart w:id="8" w:name="_Toc147234057"/>
      <w:r w:rsidRPr="00A927B4">
        <w:rPr>
          <w:rFonts w:ascii="Arial" w:hAnsi="Arial"/>
        </w:rPr>
        <w:t>Projektant</w:t>
      </w:r>
      <w:bookmarkEnd w:id="8"/>
      <w:r w:rsidRPr="00A927B4">
        <w:rPr>
          <w:rFonts w:ascii="Arial" w:hAnsi="Arial"/>
        </w:rPr>
        <w:tab/>
      </w:r>
    </w:p>
    <w:p w14:paraId="22EDC2E3" w14:textId="77777777" w:rsidR="0081208B" w:rsidRPr="00A927B4" w:rsidRDefault="0081208B" w:rsidP="00A927B4">
      <w:pPr>
        <w:tabs>
          <w:tab w:val="left" w:pos="3402"/>
        </w:tabs>
        <w:rPr>
          <w:szCs w:val="22"/>
        </w:rPr>
      </w:pPr>
      <w:r w:rsidRPr="00A927B4">
        <w:rPr>
          <w:szCs w:val="22"/>
        </w:rPr>
        <w:t>Názov a adresa:</w:t>
      </w:r>
      <w:r w:rsidRPr="00A927B4">
        <w:rPr>
          <w:szCs w:val="22"/>
        </w:rPr>
        <w:tab/>
        <w:t>DOPRAVOPROJEKT a.s.</w:t>
      </w:r>
    </w:p>
    <w:p w14:paraId="165A388A" w14:textId="77777777" w:rsidR="0081208B" w:rsidRPr="00A927B4" w:rsidRDefault="0081208B" w:rsidP="00A927B4">
      <w:pPr>
        <w:tabs>
          <w:tab w:val="left" w:pos="3402"/>
        </w:tabs>
        <w:rPr>
          <w:szCs w:val="22"/>
        </w:rPr>
      </w:pPr>
      <w:r w:rsidRPr="00A927B4">
        <w:rPr>
          <w:szCs w:val="22"/>
        </w:rPr>
        <w:tab/>
        <w:t>Kominárska 2,4</w:t>
      </w:r>
    </w:p>
    <w:p w14:paraId="1E37B0D8" w14:textId="6D886F0E" w:rsidR="0081208B" w:rsidRPr="00A927B4" w:rsidRDefault="0081208B" w:rsidP="00A927B4">
      <w:pPr>
        <w:tabs>
          <w:tab w:val="left" w:pos="3402"/>
        </w:tabs>
        <w:rPr>
          <w:szCs w:val="22"/>
        </w:rPr>
      </w:pPr>
      <w:r w:rsidRPr="00A927B4">
        <w:rPr>
          <w:szCs w:val="22"/>
        </w:rPr>
        <w:tab/>
        <w:t xml:space="preserve">832 03  Bratislava </w:t>
      </w:r>
    </w:p>
    <w:p w14:paraId="54D30F26" w14:textId="375E26AA" w:rsidR="0081208B" w:rsidRPr="00B23F51" w:rsidRDefault="0081208B" w:rsidP="00A927B4">
      <w:pPr>
        <w:pStyle w:val="Nadpis20"/>
        <w:tabs>
          <w:tab w:val="left" w:pos="3402"/>
        </w:tabs>
        <w:rPr>
          <w:rFonts w:ascii="Arial" w:hAnsi="Arial"/>
        </w:rPr>
      </w:pPr>
      <w:bookmarkStart w:id="9" w:name="_Toc147234058"/>
      <w:r w:rsidRPr="00A927B4">
        <w:rPr>
          <w:rFonts w:ascii="Arial" w:hAnsi="Arial"/>
        </w:rPr>
        <w:t>Zodpovedný projektant</w:t>
      </w:r>
      <w:r w:rsidR="00BC3D8C" w:rsidRPr="00A927B4">
        <w:rPr>
          <w:rFonts w:ascii="Arial" w:hAnsi="Arial"/>
        </w:rPr>
        <w:tab/>
      </w:r>
      <w:r w:rsidR="00907A1E" w:rsidRPr="00A927B4">
        <w:rPr>
          <w:rFonts w:ascii="Arial" w:hAnsi="Arial"/>
          <w:b w:val="0"/>
          <w:bCs w:val="0"/>
          <w:szCs w:val="22"/>
        </w:rPr>
        <w:t xml:space="preserve">Ing. </w:t>
      </w:r>
      <w:r w:rsidR="00B23F51">
        <w:rPr>
          <w:rFonts w:ascii="Arial" w:hAnsi="Arial"/>
          <w:b w:val="0"/>
          <w:bCs w:val="0"/>
          <w:szCs w:val="22"/>
        </w:rPr>
        <w:t>Gabriela Pekárová</w:t>
      </w:r>
      <w:bookmarkEnd w:id="9"/>
    </w:p>
    <w:p w14:paraId="7B3994D3" w14:textId="1233B4C1" w:rsidR="00B23F51" w:rsidRDefault="00B23F51" w:rsidP="00A927B4">
      <w:pPr>
        <w:pStyle w:val="Nadpis20"/>
        <w:tabs>
          <w:tab w:val="left" w:pos="3402"/>
        </w:tabs>
        <w:rPr>
          <w:rFonts w:ascii="Arial" w:hAnsi="Arial"/>
        </w:rPr>
      </w:pPr>
      <w:bookmarkStart w:id="10" w:name="_Toc147234059"/>
      <w:r>
        <w:rPr>
          <w:rFonts w:ascii="Arial" w:hAnsi="Arial"/>
        </w:rPr>
        <w:t>Vypracoval</w:t>
      </w:r>
      <w:r>
        <w:rPr>
          <w:rFonts w:ascii="Arial" w:hAnsi="Arial"/>
        </w:rPr>
        <w:tab/>
      </w:r>
      <w:r w:rsidRPr="00B23F51">
        <w:rPr>
          <w:rFonts w:ascii="Arial" w:hAnsi="Arial"/>
          <w:b w:val="0"/>
          <w:bCs w:val="0"/>
          <w:szCs w:val="22"/>
        </w:rPr>
        <w:t>Ing. Erik Pekár</w:t>
      </w:r>
      <w:bookmarkEnd w:id="10"/>
    </w:p>
    <w:p w14:paraId="1F6E4E87" w14:textId="77777777" w:rsidR="00B23F51" w:rsidRDefault="0081208B" w:rsidP="00B23F51">
      <w:pPr>
        <w:pStyle w:val="Nadpis20"/>
        <w:tabs>
          <w:tab w:val="left" w:pos="3402"/>
        </w:tabs>
        <w:rPr>
          <w:rFonts w:ascii="Arial" w:hAnsi="Arial"/>
        </w:rPr>
      </w:pPr>
      <w:bookmarkStart w:id="11" w:name="_Toc147234060"/>
      <w:r w:rsidRPr="00B23F51">
        <w:rPr>
          <w:rFonts w:ascii="Arial" w:hAnsi="Arial"/>
        </w:rPr>
        <w:t>Vlastník objektu:</w:t>
      </w:r>
      <w:bookmarkEnd w:id="11"/>
      <w:r w:rsidRPr="00B23F51">
        <w:rPr>
          <w:rFonts w:ascii="Arial" w:hAnsi="Arial"/>
        </w:rPr>
        <w:tab/>
      </w:r>
    </w:p>
    <w:p w14:paraId="2B0F7415" w14:textId="22A01E67" w:rsidR="00B23F51" w:rsidRPr="00B23F51" w:rsidRDefault="00B23F51" w:rsidP="00B23F51">
      <w:pPr>
        <w:tabs>
          <w:tab w:val="left" w:pos="3402"/>
        </w:tabs>
        <w:rPr>
          <w:szCs w:val="22"/>
        </w:rPr>
      </w:pPr>
      <w:r w:rsidRPr="00A927B4">
        <w:rPr>
          <w:szCs w:val="22"/>
        </w:rPr>
        <w:t>Názov a adresa:</w:t>
      </w:r>
      <w:r>
        <w:rPr>
          <w:szCs w:val="22"/>
        </w:rPr>
        <w:tab/>
      </w:r>
      <w:r w:rsidRPr="00B23F51">
        <w:rPr>
          <w:szCs w:val="22"/>
        </w:rPr>
        <w:t>Hlavné mesto Slovenskej republiky Bratislava</w:t>
      </w:r>
    </w:p>
    <w:p w14:paraId="2E235B77" w14:textId="08CE741D" w:rsidR="00B23F51" w:rsidRDefault="00B23F51" w:rsidP="00B23F51">
      <w:pPr>
        <w:tabs>
          <w:tab w:val="left" w:pos="3402"/>
        </w:tabs>
        <w:rPr>
          <w:szCs w:val="22"/>
        </w:rPr>
      </w:pPr>
      <w:r>
        <w:rPr>
          <w:szCs w:val="22"/>
        </w:rPr>
        <w:tab/>
        <w:t>Primaciálne námestie 1</w:t>
      </w:r>
    </w:p>
    <w:p w14:paraId="5C6FD5FB" w14:textId="63844852" w:rsidR="00B23F51" w:rsidRDefault="00B23F51" w:rsidP="00B23F51">
      <w:pPr>
        <w:tabs>
          <w:tab w:val="left" w:pos="3402"/>
        </w:tabs>
        <w:rPr>
          <w:szCs w:val="22"/>
        </w:rPr>
      </w:pPr>
      <w:r>
        <w:rPr>
          <w:szCs w:val="22"/>
        </w:rPr>
        <w:tab/>
        <w:t>814 99 Bratislava</w:t>
      </w:r>
    </w:p>
    <w:p w14:paraId="64463DE4" w14:textId="77777777" w:rsidR="00B23F51" w:rsidRDefault="0081208B" w:rsidP="00B23F51">
      <w:pPr>
        <w:pStyle w:val="Nadpis20"/>
        <w:tabs>
          <w:tab w:val="left" w:pos="3402"/>
        </w:tabs>
        <w:rPr>
          <w:rFonts w:ascii="Arial" w:hAnsi="Arial"/>
        </w:rPr>
      </w:pPr>
      <w:bookmarkStart w:id="12" w:name="_Toc147234061"/>
      <w:r w:rsidRPr="00B23F51">
        <w:rPr>
          <w:rFonts w:ascii="Arial" w:hAnsi="Arial"/>
        </w:rPr>
        <w:t>Správca objektu:</w:t>
      </w:r>
      <w:bookmarkEnd w:id="12"/>
      <w:r w:rsidRPr="00B23F51">
        <w:rPr>
          <w:rFonts w:ascii="Arial" w:hAnsi="Arial"/>
        </w:rPr>
        <w:tab/>
      </w:r>
    </w:p>
    <w:p w14:paraId="46F8CBAE" w14:textId="77777777" w:rsidR="00B23F51" w:rsidRPr="00A927B4" w:rsidRDefault="00B23F51" w:rsidP="00B23F51">
      <w:pPr>
        <w:tabs>
          <w:tab w:val="left" w:pos="3402"/>
        </w:tabs>
        <w:rPr>
          <w:szCs w:val="22"/>
        </w:rPr>
      </w:pPr>
      <w:r w:rsidRPr="00A927B4">
        <w:rPr>
          <w:szCs w:val="22"/>
        </w:rPr>
        <w:t>Názov a adresa:</w:t>
      </w:r>
      <w:r>
        <w:rPr>
          <w:szCs w:val="22"/>
        </w:rPr>
        <w:tab/>
      </w:r>
      <w:r w:rsidRPr="00A927B4">
        <w:rPr>
          <w:szCs w:val="22"/>
        </w:rPr>
        <w:t>Dopravný podnik</w:t>
      </w:r>
      <w:r>
        <w:rPr>
          <w:szCs w:val="22"/>
        </w:rPr>
        <w:t xml:space="preserve"> Bratislava</w:t>
      </w:r>
      <w:r w:rsidRPr="00A927B4">
        <w:rPr>
          <w:szCs w:val="22"/>
        </w:rPr>
        <w:t>, akciová spoločnosť</w:t>
      </w:r>
    </w:p>
    <w:p w14:paraId="51AABA10" w14:textId="77777777" w:rsidR="00B23F51" w:rsidRPr="00A927B4" w:rsidRDefault="00B23F51" w:rsidP="00B23F51">
      <w:pPr>
        <w:tabs>
          <w:tab w:val="left" w:pos="3402"/>
        </w:tabs>
        <w:rPr>
          <w:szCs w:val="22"/>
        </w:rPr>
      </w:pPr>
      <w:r w:rsidRPr="00A927B4">
        <w:rPr>
          <w:szCs w:val="22"/>
        </w:rPr>
        <w:tab/>
        <w:t>Olejkárska 1</w:t>
      </w:r>
    </w:p>
    <w:p w14:paraId="1DB0C837" w14:textId="77777777" w:rsidR="00B23F51" w:rsidRPr="00A927B4" w:rsidRDefault="00B23F51" w:rsidP="00B23F51">
      <w:pPr>
        <w:tabs>
          <w:tab w:val="left" w:pos="3402"/>
        </w:tabs>
        <w:rPr>
          <w:szCs w:val="22"/>
        </w:rPr>
      </w:pPr>
      <w:r w:rsidRPr="00A927B4">
        <w:rPr>
          <w:szCs w:val="22"/>
        </w:rPr>
        <w:tab/>
        <w:t xml:space="preserve">814 52 Bratislava </w:t>
      </w:r>
    </w:p>
    <w:p w14:paraId="708CC65F" w14:textId="1677F4C3" w:rsidR="0081208B" w:rsidRPr="00B23F51" w:rsidRDefault="0081208B" w:rsidP="00B23F51">
      <w:pPr>
        <w:tabs>
          <w:tab w:val="left" w:pos="3402"/>
        </w:tabs>
        <w:rPr>
          <w:szCs w:val="22"/>
        </w:rPr>
      </w:pPr>
    </w:p>
    <w:p w14:paraId="26AE22FC" w14:textId="7BF29352" w:rsidR="00BC3D8C" w:rsidRPr="00104AA0" w:rsidRDefault="00BC3D8C" w:rsidP="00A927B4">
      <w:pPr>
        <w:pStyle w:val="Nadpis10"/>
        <w:rPr>
          <w:rFonts w:ascii="Arial" w:hAnsi="Arial"/>
        </w:rPr>
      </w:pPr>
      <w:bookmarkStart w:id="13" w:name="_Toc140647819"/>
      <w:bookmarkStart w:id="14" w:name="_Toc147234062"/>
      <w:r w:rsidRPr="00104AA0">
        <w:rPr>
          <w:rFonts w:ascii="Arial" w:hAnsi="Arial"/>
        </w:rPr>
        <w:t>Základné údaje stavby</w:t>
      </w:r>
      <w:bookmarkEnd w:id="13"/>
      <w:bookmarkEnd w:id="14"/>
    </w:p>
    <w:p w14:paraId="3B7A615F" w14:textId="70B80034" w:rsidR="00104AA0" w:rsidRPr="00104AA0" w:rsidRDefault="00BC3D8C" w:rsidP="00A927B4">
      <w:pPr>
        <w:tabs>
          <w:tab w:val="left" w:pos="3402"/>
        </w:tabs>
      </w:pPr>
      <w:r w:rsidRPr="00104AA0">
        <w:t xml:space="preserve">Objekt, ktorý je určený na </w:t>
      </w:r>
      <w:r w:rsidR="00B23F51" w:rsidRPr="00104AA0">
        <w:t>sanáciu a stavebné úpravy</w:t>
      </w:r>
      <w:r w:rsidRPr="00104AA0">
        <w:t xml:space="preserve"> bol postavený v minulom storočí </w:t>
      </w:r>
      <w:r w:rsidR="00883B7F" w:rsidRPr="00104AA0">
        <w:t>cc</w:t>
      </w:r>
      <w:r w:rsidRPr="00104AA0">
        <w:t>a</w:t>
      </w:r>
      <w:r w:rsidR="00883B7F" w:rsidRPr="00104AA0">
        <w:t xml:space="preserve"> </w:t>
      </w:r>
      <w:r w:rsidR="001D6812" w:rsidRPr="00104AA0">
        <w:t xml:space="preserve">70. rokoch 20.storočia. </w:t>
      </w:r>
      <w:r w:rsidR="006959D6" w:rsidRPr="00104AA0">
        <w:t xml:space="preserve">Slúži na osadenie technológie pre </w:t>
      </w:r>
      <w:r w:rsidR="00104AA0" w:rsidRPr="00104AA0">
        <w:t>napojenie trakčných vedení</w:t>
      </w:r>
      <w:r w:rsidR="006959D6" w:rsidRPr="00104AA0">
        <w:t xml:space="preserve"> Dopravného podniku.</w:t>
      </w:r>
      <w:r w:rsidR="00104AA0" w:rsidRPr="00104AA0">
        <w:t xml:space="preserve"> V objekte sa nachádza aj sociálne príslušenstvo.</w:t>
      </w:r>
    </w:p>
    <w:p w14:paraId="5C9D730D" w14:textId="5D42A18D" w:rsidR="00104AA0" w:rsidRDefault="006959D6" w:rsidP="00A927B4">
      <w:pPr>
        <w:tabs>
          <w:tab w:val="left" w:pos="3402"/>
        </w:tabs>
        <w:rPr>
          <w:highlight w:val="yellow"/>
        </w:rPr>
      </w:pPr>
      <w:r w:rsidRPr="00104AA0">
        <w:t xml:space="preserve">Objekt je stále v plnej prevádzke. </w:t>
      </w:r>
      <w:r w:rsidR="00104AA0">
        <w:rPr>
          <w:highlight w:val="yellow"/>
        </w:rPr>
        <w:t xml:space="preserve"> </w:t>
      </w:r>
    </w:p>
    <w:p w14:paraId="0572F529" w14:textId="40DCD0C2" w:rsidR="00BC3D8C" w:rsidRPr="00695F1D" w:rsidRDefault="00BC3D8C" w:rsidP="00A927B4">
      <w:pPr>
        <w:pStyle w:val="Textzklad"/>
        <w:spacing w:after="0"/>
        <w:ind w:firstLine="0"/>
        <w:rPr>
          <w:rFonts w:ascii="Arial" w:hAnsi="Arial"/>
        </w:rPr>
      </w:pPr>
      <w:r w:rsidRPr="00695F1D">
        <w:rPr>
          <w:rFonts w:ascii="Arial" w:hAnsi="Arial"/>
        </w:rPr>
        <w:t xml:space="preserve">Nachádza sa v </w:t>
      </w:r>
      <w:bookmarkStart w:id="15" w:name="_Hlk140596360"/>
      <w:r w:rsidRPr="00695F1D">
        <w:rPr>
          <w:rFonts w:ascii="Arial" w:hAnsi="Arial"/>
        </w:rPr>
        <w:t xml:space="preserve">Mestskej časti Bratislava </w:t>
      </w:r>
      <w:bookmarkEnd w:id="15"/>
      <w:r w:rsidRPr="00695F1D">
        <w:rPr>
          <w:rFonts w:ascii="Arial" w:hAnsi="Arial"/>
        </w:rPr>
        <w:t>Rača, na parcele katastra Rača - C 17</w:t>
      </w:r>
      <w:r w:rsidR="00695F1D" w:rsidRPr="00695F1D">
        <w:rPr>
          <w:rFonts w:ascii="Arial" w:hAnsi="Arial"/>
        </w:rPr>
        <w:t>375/8</w:t>
      </w:r>
      <w:r w:rsidRPr="00695F1D">
        <w:rPr>
          <w:rFonts w:ascii="Arial" w:hAnsi="Arial"/>
        </w:rPr>
        <w:t xml:space="preserve">. Objekt </w:t>
      </w:r>
      <w:r w:rsidR="00695F1D" w:rsidRPr="00695F1D">
        <w:rPr>
          <w:rFonts w:ascii="Arial" w:hAnsi="Arial"/>
        </w:rPr>
        <w:t xml:space="preserve">má </w:t>
      </w:r>
      <w:r w:rsidRPr="00695F1D">
        <w:rPr>
          <w:rFonts w:ascii="Arial" w:hAnsi="Arial"/>
        </w:rPr>
        <w:t>súpisné čísl</w:t>
      </w:r>
      <w:r w:rsidR="00695F1D" w:rsidRPr="00695F1D">
        <w:rPr>
          <w:rFonts w:ascii="Arial" w:hAnsi="Arial"/>
        </w:rPr>
        <w:t>o 10149.</w:t>
      </w:r>
      <w:r w:rsidRPr="00695F1D">
        <w:rPr>
          <w:rFonts w:ascii="Arial" w:hAnsi="Arial"/>
        </w:rPr>
        <w:t xml:space="preserve"> Parcela </w:t>
      </w:r>
      <w:r w:rsidR="00695F1D" w:rsidRPr="00695F1D">
        <w:rPr>
          <w:rFonts w:ascii="Arial" w:hAnsi="Arial"/>
        </w:rPr>
        <w:t xml:space="preserve">aj objekt </w:t>
      </w:r>
      <w:r w:rsidRPr="00695F1D">
        <w:rPr>
          <w:rFonts w:ascii="Arial" w:hAnsi="Arial"/>
        </w:rPr>
        <w:t>je vo vlastníctve Hlavného mesta SR Bratislava.</w:t>
      </w:r>
    </w:p>
    <w:p w14:paraId="15B02361" w14:textId="75654CB1" w:rsidR="00BC3D8C" w:rsidRPr="00E371BB" w:rsidRDefault="00695F1D" w:rsidP="00A927B4">
      <w:pPr>
        <w:pStyle w:val="Textzklad"/>
        <w:spacing w:after="0"/>
        <w:ind w:firstLine="0"/>
        <w:rPr>
          <w:rFonts w:ascii="Arial" w:hAnsi="Arial"/>
        </w:rPr>
      </w:pPr>
      <w:r w:rsidRPr="00E371BB">
        <w:rPr>
          <w:rFonts w:ascii="Arial" w:hAnsi="Arial"/>
        </w:rPr>
        <w:t>Objekt j</w:t>
      </w:r>
      <w:r w:rsidR="00BC3D8C" w:rsidRPr="00E371BB">
        <w:rPr>
          <w:rFonts w:ascii="Arial" w:hAnsi="Arial"/>
        </w:rPr>
        <w:t xml:space="preserve">e situovaný </w:t>
      </w:r>
      <w:r w:rsidRPr="00E371BB">
        <w:rPr>
          <w:rFonts w:ascii="Arial" w:hAnsi="Arial"/>
        </w:rPr>
        <w:t xml:space="preserve">na uzavretom pozemku </w:t>
      </w:r>
      <w:r w:rsidR="00BC3D8C" w:rsidRPr="00E371BB">
        <w:rPr>
          <w:rFonts w:ascii="Arial" w:hAnsi="Arial"/>
        </w:rPr>
        <w:t>v</w:t>
      </w:r>
      <w:r w:rsidRPr="00E371BB">
        <w:rPr>
          <w:rFonts w:ascii="Arial" w:hAnsi="Arial"/>
        </w:rPr>
        <w:t> križovaní ulíc Hubeného a Hlin</w:t>
      </w:r>
      <w:r w:rsidR="00E17DEF">
        <w:rPr>
          <w:rFonts w:ascii="Arial" w:hAnsi="Arial"/>
        </w:rPr>
        <w:t>i</w:t>
      </w:r>
      <w:r w:rsidRPr="00E371BB">
        <w:rPr>
          <w:rFonts w:ascii="Arial" w:hAnsi="Arial"/>
        </w:rPr>
        <w:t>ck</w:t>
      </w:r>
      <w:r w:rsidR="00E17DEF">
        <w:rPr>
          <w:rFonts w:ascii="Arial" w:hAnsi="Arial"/>
        </w:rPr>
        <w:t>á</w:t>
      </w:r>
      <w:r w:rsidRPr="00E371BB">
        <w:rPr>
          <w:rFonts w:ascii="Arial" w:hAnsi="Arial"/>
        </w:rPr>
        <w:t xml:space="preserve"> a </w:t>
      </w:r>
      <w:r w:rsidR="00BC3D8C" w:rsidRPr="00E371BB">
        <w:rPr>
          <w:rFonts w:ascii="Arial" w:hAnsi="Arial"/>
        </w:rPr>
        <w:t>využívan</w:t>
      </w:r>
      <w:r w:rsidRPr="00E371BB">
        <w:rPr>
          <w:rFonts w:ascii="Arial" w:hAnsi="Arial"/>
        </w:rPr>
        <w:t>ý</w:t>
      </w:r>
      <w:r w:rsidR="00BC3D8C" w:rsidRPr="00E371BB">
        <w:rPr>
          <w:rFonts w:ascii="Arial" w:hAnsi="Arial"/>
        </w:rPr>
        <w:t xml:space="preserve"> Dopravným podnikom Bratislava a.</w:t>
      </w:r>
      <w:r w:rsidR="00E17DEF">
        <w:rPr>
          <w:rFonts w:ascii="Arial" w:hAnsi="Arial"/>
        </w:rPr>
        <w:t xml:space="preserve"> </w:t>
      </w:r>
      <w:r w:rsidR="00BC3D8C" w:rsidRPr="00E371BB">
        <w:rPr>
          <w:rFonts w:ascii="Arial" w:hAnsi="Arial"/>
        </w:rPr>
        <w:t>s.</w:t>
      </w:r>
      <w:r w:rsidRPr="00E371BB">
        <w:rPr>
          <w:rFonts w:ascii="Arial" w:hAnsi="Arial"/>
        </w:rPr>
        <w:t>. P</w:t>
      </w:r>
      <w:r w:rsidR="00BC3D8C" w:rsidRPr="00E371BB">
        <w:rPr>
          <w:rFonts w:ascii="Arial" w:hAnsi="Arial"/>
        </w:rPr>
        <w:t>rístup</w:t>
      </w:r>
      <w:r w:rsidRPr="00E371BB">
        <w:rPr>
          <w:rFonts w:ascii="Arial" w:hAnsi="Arial"/>
        </w:rPr>
        <w:t xml:space="preserve"> k pozemku s meniarňou je zabezpečený verejnými komunikáciami</w:t>
      </w:r>
      <w:r w:rsidR="00BC3D8C" w:rsidRPr="00E371BB">
        <w:rPr>
          <w:rFonts w:ascii="Arial" w:hAnsi="Arial"/>
        </w:rPr>
        <w:t>.  </w:t>
      </w:r>
    </w:p>
    <w:p w14:paraId="1F03616D" w14:textId="0FEF3CB7" w:rsidR="00695F1D" w:rsidRPr="00E371BB" w:rsidRDefault="00BC3D8C" w:rsidP="00695F1D">
      <w:pPr>
        <w:tabs>
          <w:tab w:val="left" w:pos="3402"/>
        </w:tabs>
      </w:pPr>
      <w:r w:rsidRPr="00E371BB">
        <w:lastRenderedPageBreak/>
        <w:t xml:space="preserve">Dôvodom </w:t>
      </w:r>
      <w:r w:rsidR="00695F1D" w:rsidRPr="00E371BB">
        <w:t xml:space="preserve">návrhu sanácie a stavebných úprav </w:t>
      </w:r>
      <w:r w:rsidRPr="00E371BB">
        <w:t xml:space="preserve">objektu je zlý, až kritický technický stav </w:t>
      </w:r>
      <w:r w:rsidR="00E371BB" w:rsidRPr="00E371BB">
        <w:t xml:space="preserve">suterénu </w:t>
      </w:r>
      <w:r w:rsidRPr="00E371BB">
        <w:t>objektu</w:t>
      </w:r>
      <w:r w:rsidR="00E371BB" w:rsidRPr="00E371BB">
        <w:t xml:space="preserve">. </w:t>
      </w:r>
      <w:r w:rsidR="00695F1D" w:rsidRPr="00E371BB">
        <w:t xml:space="preserve">V suterénnych káblových priestoroch prichádza k vlhnutiu podláh a stien, s následným opadaním omietky. Diagnostikou bolo zistené aj zatekanie cez káblové prestupy a prestupy kanalizačnej a vodovodnej prípojky. </w:t>
      </w:r>
    </w:p>
    <w:p w14:paraId="0B74E860" w14:textId="77777777" w:rsidR="00695F1D" w:rsidRPr="0050714B" w:rsidRDefault="00695F1D" w:rsidP="00A927B4">
      <w:pPr>
        <w:tabs>
          <w:tab w:val="left" w:pos="3402"/>
        </w:tabs>
      </w:pPr>
    </w:p>
    <w:p w14:paraId="1CD8D7AE" w14:textId="1098BE10" w:rsidR="00C44544" w:rsidRPr="0050714B" w:rsidRDefault="00BC3D8C" w:rsidP="00A927B4">
      <w:pPr>
        <w:tabs>
          <w:tab w:val="left" w:pos="3402"/>
        </w:tabs>
      </w:pPr>
      <w:r w:rsidRPr="0050714B">
        <w:t xml:space="preserve">Náplňou dokumentácie </w:t>
      </w:r>
      <w:r w:rsidR="00E371BB" w:rsidRPr="0050714B">
        <w:t>technického riešenia</w:t>
      </w:r>
      <w:r w:rsidRPr="0050714B">
        <w:t xml:space="preserve"> (D</w:t>
      </w:r>
      <w:r w:rsidR="00E371BB" w:rsidRPr="0050714B">
        <w:t>TR</w:t>
      </w:r>
      <w:r w:rsidRPr="0050714B">
        <w:t xml:space="preserve">) je </w:t>
      </w:r>
      <w:r w:rsidR="00787806" w:rsidRPr="0050714B">
        <w:t>návrh</w:t>
      </w:r>
      <w:r w:rsidR="00E371BB" w:rsidRPr="0050714B">
        <w:t xml:space="preserve"> novej vodorovnej hydroizolácie </w:t>
      </w:r>
      <w:r w:rsidR="00787806" w:rsidRPr="0050714B">
        <w:t xml:space="preserve">suterénu z vnútornej strany objektu, zvislej hydroizolácie objektu z vonkajšej strany, prepojenie navrhovaných izolácií injektážami stien, nové zaizolovanie káblových prestupov suterénnych vonkajších stien, nové zaizolovanie prestupu vodovodnej a kanalizačnej    prípojky </w:t>
      </w:r>
      <w:r w:rsidR="00E17DEF">
        <w:t xml:space="preserve">VN káblové DC vedenie </w:t>
      </w:r>
      <w:r w:rsidR="00787806" w:rsidRPr="0050714B">
        <w:t xml:space="preserve">vonkajšími </w:t>
      </w:r>
      <w:r w:rsidR="00C44544" w:rsidRPr="0050714B">
        <w:t>suterénnymi stenami, návrh sanačných povrchových úprav stien a podlahy v suteréne.</w:t>
      </w:r>
      <w:r w:rsidR="00787806" w:rsidRPr="0050714B">
        <w:t xml:space="preserve"> </w:t>
      </w:r>
    </w:p>
    <w:p w14:paraId="5CD5A6D3" w14:textId="205B5FCF" w:rsidR="00BC3D8C" w:rsidRPr="0050714B" w:rsidRDefault="00BC3D8C" w:rsidP="00A927B4">
      <w:pPr>
        <w:tabs>
          <w:tab w:val="left" w:pos="3402"/>
        </w:tabs>
      </w:pPr>
      <w:r w:rsidRPr="0050714B">
        <w:t>Objekt je prízemná</w:t>
      </w:r>
      <w:r w:rsidR="0050714B" w:rsidRPr="0050714B">
        <w:t xml:space="preserve"> stavba s čiastočne zapusteným suterénom</w:t>
      </w:r>
      <w:r w:rsidRPr="0050714B">
        <w:t>,</w:t>
      </w:r>
      <w:r w:rsidR="0050714B" w:rsidRPr="0050714B">
        <w:t xml:space="preserve"> </w:t>
      </w:r>
      <w:r w:rsidRPr="0050714B">
        <w:t>murovaná stavba založená na základových pásoch a</w:t>
      </w:r>
      <w:r w:rsidR="00E17DEF">
        <w:t xml:space="preserve"> zastrešená plochou doplnenou </w:t>
      </w:r>
      <w:proofErr w:type="spellStart"/>
      <w:r w:rsidR="00E17DEF">
        <w:t>odvetrávacími</w:t>
      </w:r>
      <w:proofErr w:type="spellEnd"/>
      <w:r w:rsidR="00E17DEF">
        <w:t xml:space="preserve"> nadstavbami</w:t>
      </w:r>
      <w:r w:rsidRPr="0050714B">
        <w:t xml:space="preserve">. Terén </w:t>
      </w:r>
      <w:r w:rsidR="00E17DEF">
        <w:t xml:space="preserve">priľahlý k </w:t>
      </w:r>
      <w:r w:rsidRPr="0050714B">
        <w:t xml:space="preserve">objektu </w:t>
      </w:r>
      <w:r w:rsidR="00E17DEF">
        <w:t xml:space="preserve">je vytvorený </w:t>
      </w:r>
      <w:r w:rsidRPr="0050714B">
        <w:t>z časti spevnen</w:t>
      </w:r>
      <w:r w:rsidR="00E17DEF">
        <w:t>ými</w:t>
      </w:r>
      <w:r w:rsidRPr="0050714B">
        <w:t xml:space="preserve"> ploch</w:t>
      </w:r>
      <w:r w:rsidR="00E17DEF">
        <w:t>ami komunikácií</w:t>
      </w:r>
      <w:r w:rsidRPr="0050714B">
        <w:t xml:space="preserve"> a z časti </w:t>
      </w:r>
      <w:proofErr w:type="spellStart"/>
      <w:r w:rsidRPr="0050714B">
        <w:t>okapový</w:t>
      </w:r>
      <w:r w:rsidR="00E17DEF">
        <w:t>m</w:t>
      </w:r>
      <w:proofErr w:type="spellEnd"/>
      <w:r w:rsidR="00E17DEF">
        <w:t xml:space="preserve"> </w:t>
      </w:r>
      <w:r w:rsidRPr="0050714B">
        <w:t>chodník</w:t>
      </w:r>
      <w:r w:rsidR="00E17DEF">
        <w:t>om</w:t>
      </w:r>
      <w:r w:rsidRPr="0050714B">
        <w:t xml:space="preserve">. </w:t>
      </w:r>
    </w:p>
    <w:p w14:paraId="0B9125F2" w14:textId="77777777" w:rsidR="0050714B" w:rsidRPr="000D1303" w:rsidRDefault="0050714B" w:rsidP="0050714B">
      <w:pPr>
        <w:spacing w:after="200" w:line="276" w:lineRule="auto"/>
        <w:jc w:val="center"/>
      </w:pPr>
      <w:r>
        <w:rPr>
          <w:noProof/>
        </w:rPr>
        <mc:AlternateContent>
          <mc:Choice Requires="wps">
            <w:drawing>
              <wp:anchor distT="0" distB="0" distL="114300" distR="114300" simplePos="0" relativeHeight="251659264" behindDoc="0" locked="0" layoutInCell="1" allowOverlap="1" wp14:anchorId="5A697739" wp14:editId="1B0FBC65">
                <wp:simplePos x="0" y="0"/>
                <wp:positionH relativeFrom="column">
                  <wp:posOffset>2530931</wp:posOffset>
                </wp:positionH>
                <wp:positionV relativeFrom="paragraph">
                  <wp:posOffset>2391841</wp:posOffset>
                </wp:positionV>
                <wp:extent cx="490118" cy="343815"/>
                <wp:effectExtent l="130175" t="98425" r="135890" b="97790"/>
                <wp:wrapNone/>
                <wp:docPr id="64379384" name="Obdĺžnik 1"/>
                <wp:cNvGraphicFramePr/>
                <a:graphic xmlns:a="http://schemas.openxmlformats.org/drawingml/2006/main">
                  <a:graphicData uri="http://schemas.microsoft.com/office/word/2010/wordprocessingShape">
                    <wps:wsp>
                      <wps:cNvSpPr/>
                      <wps:spPr>
                        <a:xfrm rot="18045205">
                          <a:off x="0" y="0"/>
                          <a:ext cx="490118" cy="343815"/>
                        </a:xfrm>
                        <a:prstGeom prst="rect">
                          <a:avLst/>
                        </a:prstGeom>
                        <a:noFill/>
                        <a:ln w="38100">
                          <a:solidFill>
                            <a:srgbClr val="FFFF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5A53C5A" id="Obdĺžnik 1" o:spid="_x0000_s1026" style="position:absolute;margin-left:199.3pt;margin-top:188.35pt;width:38.6pt;height:27.05pt;rotation:-3882784fd;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" filled="f" strokecolor="yellow" strokeweight="3pt"/>
            </w:pict>
          </mc:Fallback>
        </mc:AlternateContent>
      </w:r>
      <w:r>
        <w:rPr>
          <w:noProof/>
        </w:rPr>
        <w:drawing>
          <wp:inline distT="0" distB="0" distL="0" distR="0" wp14:anchorId="45BB3DBE" wp14:editId="3B3C6DB4">
            <wp:extent cx="5760720" cy="5880735"/>
            <wp:effectExtent l="0" t="0" r="0" b="5715"/>
            <wp:docPr id="56107342" name="Obrázok 1" descr="Obrázok, na ktorom je fotografia z lietadla, vtáčia perspektíva, predmestie, mestský dizajn&#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07342" name="Obrázok 1" descr="Obrázok, na ktorom je fotografia z lietadla, vtáčia perspektíva, predmestie, mestský dizajn&#10;&#10;Automaticky generovaný popis"/>
                    <pic:cNvPicPr/>
                  </pic:nvPicPr>
                  <pic:blipFill>
                    <a:blip r:embed="rId14"/>
                    <a:stretch>
                      <a:fillRect/>
                    </a:stretch>
                  </pic:blipFill>
                  <pic:spPr>
                    <a:xfrm>
                      <a:off x="0" y="0"/>
                      <a:ext cx="5760720" cy="5880735"/>
                    </a:xfrm>
                    <a:prstGeom prst="rect">
                      <a:avLst/>
                    </a:prstGeom>
                  </pic:spPr>
                </pic:pic>
              </a:graphicData>
            </a:graphic>
          </wp:inline>
        </w:drawing>
      </w:r>
      <w:r w:rsidRPr="0050714B">
        <w:t>Obr. č. 1</w:t>
      </w:r>
      <w:r w:rsidRPr="00F67805">
        <w:t xml:space="preserve"> </w:t>
      </w:r>
      <w:r>
        <w:t>Situačné umiestnenie meniarne v závislosti na širších vzťahoch</w:t>
      </w:r>
    </w:p>
    <w:p w14:paraId="6C5D9D42" w14:textId="77777777" w:rsidR="00BC3D8C" w:rsidRPr="00883B7F" w:rsidRDefault="00BC3D8C" w:rsidP="00A927B4">
      <w:pPr>
        <w:tabs>
          <w:tab w:val="left" w:pos="3402"/>
        </w:tabs>
        <w:rPr>
          <w:highlight w:val="yellow"/>
        </w:rPr>
      </w:pPr>
    </w:p>
    <w:p w14:paraId="61F774B6" w14:textId="77777777" w:rsidR="00BC3D8C" w:rsidRPr="00CF5146" w:rsidRDefault="00BC3D8C" w:rsidP="00A927B4">
      <w:pPr>
        <w:pStyle w:val="Nadpis10"/>
        <w:rPr>
          <w:rFonts w:ascii="Arial" w:hAnsi="Arial"/>
        </w:rPr>
      </w:pPr>
      <w:bookmarkStart w:id="16" w:name="_Toc297742368"/>
      <w:bookmarkStart w:id="17" w:name="_Toc297742962"/>
      <w:bookmarkStart w:id="18" w:name="_Toc297746460"/>
      <w:bookmarkStart w:id="19" w:name="_Toc140647820"/>
      <w:bookmarkStart w:id="20" w:name="_Toc147234063"/>
      <w:r w:rsidRPr="00CF5146">
        <w:rPr>
          <w:rFonts w:ascii="Arial" w:hAnsi="Arial"/>
        </w:rPr>
        <w:lastRenderedPageBreak/>
        <w:t>Prehľad východiskových podkladov</w:t>
      </w:r>
      <w:bookmarkEnd w:id="16"/>
      <w:bookmarkEnd w:id="17"/>
      <w:bookmarkEnd w:id="18"/>
      <w:bookmarkEnd w:id="19"/>
      <w:bookmarkEnd w:id="20"/>
    </w:p>
    <w:p w14:paraId="6D454FB8" w14:textId="26120BAC" w:rsidR="00BC3D8C" w:rsidRPr="00CF5146" w:rsidRDefault="00BC3D8C" w:rsidP="00A927B4">
      <w:pPr>
        <w:pStyle w:val="Textzklad"/>
        <w:ind w:firstLine="0"/>
        <w:rPr>
          <w:rFonts w:ascii="Arial" w:hAnsi="Arial"/>
        </w:rPr>
      </w:pPr>
      <w:r w:rsidRPr="00CF5146">
        <w:rPr>
          <w:rFonts w:ascii="Arial" w:hAnsi="Arial"/>
        </w:rPr>
        <w:t>Pre spracovanie D</w:t>
      </w:r>
      <w:r w:rsidR="0050714B" w:rsidRPr="00CF5146">
        <w:rPr>
          <w:rFonts w:ascii="Arial" w:hAnsi="Arial"/>
        </w:rPr>
        <w:t>TR</w:t>
      </w:r>
      <w:r w:rsidRPr="00CF5146">
        <w:rPr>
          <w:rFonts w:ascii="Arial" w:hAnsi="Arial"/>
        </w:rPr>
        <w:t xml:space="preserve"> boli použité tieto podklady:</w:t>
      </w:r>
    </w:p>
    <w:p w14:paraId="1561A5E8" w14:textId="1FDA2370" w:rsidR="00CF5146" w:rsidRPr="00CF5146" w:rsidRDefault="0050714B" w:rsidP="00A927B4">
      <w:pPr>
        <w:pStyle w:val="Odrky"/>
        <w:ind w:left="567" w:hanging="283"/>
        <w:rPr>
          <w:rFonts w:ascii="Arial" w:hAnsi="Arial"/>
        </w:rPr>
      </w:pPr>
      <w:r w:rsidRPr="00CF5146">
        <w:rPr>
          <w:rFonts w:ascii="Arial" w:hAnsi="Arial"/>
        </w:rPr>
        <w:t>Dokumentácia El</w:t>
      </w:r>
      <w:r w:rsidR="00CF5146" w:rsidRPr="00CF5146">
        <w:rPr>
          <w:rFonts w:ascii="Arial" w:hAnsi="Arial"/>
        </w:rPr>
        <w:t>. trať Gaštanový hájik – Rača – II.</w:t>
      </w:r>
      <w:r w:rsidR="00BA1328">
        <w:rPr>
          <w:rFonts w:ascii="Arial" w:hAnsi="Arial"/>
        </w:rPr>
        <w:t xml:space="preserve"> </w:t>
      </w:r>
      <w:r w:rsidR="00CF5146" w:rsidRPr="00CF5146">
        <w:rPr>
          <w:rFonts w:ascii="Arial" w:hAnsi="Arial"/>
        </w:rPr>
        <w:t>etapa. B/IV – Meniareň – stavebná časť, spracovateľ Pražský projektový ústav, Praha, 08/1961</w:t>
      </w:r>
    </w:p>
    <w:p w14:paraId="63538625" w14:textId="77777777" w:rsidR="00CF5146" w:rsidRPr="00CF5146" w:rsidRDefault="00BC3D8C" w:rsidP="00CF5146">
      <w:pPr>
        <w:pStyle w:val="Odrky"/>
        <w:ind w:left="567" w:hanging="283"/>
        <w:rPr>
          <w:rFonts w:ascii="Arial" w:hAnsi="Arial"/>
        </w:rPr>
      </w:pPr>
      <w:r w:rsidRPr="00CF5146">
        <w:rPr>
          <w:rFonts w:ascii="Arial" w:hAnsi="Arial"/>
        </w:rPr>
        <w:t xml:space="preserve">Miestna obhliadka so zameraním objektu a zisťovaním materiálového riešenia objektu. </w:t>
      </w:r>
    </w:p>
    <w:p w14:paraId="07FC936E" w14:textId="1E8D1BA0" w:rsidR="00CF5146" w:rsidRPr="00CF5146" w:rsidRDefault="00CF5146" w:rsidP="00CF5146">
      <w:pPr>
        <w:pStyle w:val="Odrky"/>
        <w:ind w:left="567" w:hanging="283"/>
        <w:rPr>
          <w:rFonts w:ascii="Arial" w:hAnsi="Arial"/>
        </w:rPr>
      </w:pPr>
      <w:r w:rsidRPr="00CF5146">
        <w:rPr>
          <w:rFonts w:ascii="Arial" w:hAnsi="Arial"/>
        </w:rPr>
        <w:t>Fotodokumentácia objektu.</w:t>
      </w:r>
    </w:p>
    <w:p w14:paraId="16521285" w14:textId="77777777" w:rsidR="00A11B11" w:rsidRPr="00015A60" w:rsidRDefault="00A11B11" w:rsidP="00A927B4">
      <w:pPr>
        <w:pStyle w:val="Nadpis10"/>
        <w:rPr>
          <w:rFonts w:ascii="Arial" w:hAnsi="Arial"/>
        </w:rPr>
      </w:pPr>
      <w:bookmarkStart w:id="21" w:name="_Toc140647821"/>
      <w:bookmarkStart w:id="22" w:name="_Toc147234064"/>
      <w:r w:rsidRPr="00015A60">
        <w:rPr>
          <w:rFonts w:ascii="Arial" w:hAnsi="Arial"/>
        </w:rPr>
        <w:t>Členenie stavby</w:t>
      </w:r>
      <w:bookmarkEnd w:id="21"/>
      <w:bookmarkEnd w:id="22"/>
    </w:p>
    <w:p w14:paraId="659D3814" w14:textId="6C5D109F" w:rsidR="00A11B11" w:rsidRPr="00015A60" w:rsidRDefault="00CF5146" w:rsidP="00A927B4">
      <w:pPr>
        <w:tabs>
          <w:tab w:val="left" w:pos="3402"/>
        </w:tabs>
        <w:spacing w:after="120"/>
        <w:rPr>
          <w:b/>
          <w:bCs/>
          <w:szCs w:val="22"/>
        </w:rPr>
      </w:pPr>
      <w:r w:rsidRPr="00015A60">
        <w:t>Meniareň Krasňany – Sanácia objektu a stavebné úpravy sú samostatnou dokumentáciou bez rozdelenia na objekty a bez rozdelenia na časti. Dokumentácia obsahuje len stavebné riešenie.</w:t>
      </w:r>
    </w:p>
    <w:p w14:paraId="4FFF7AA8" w14:textId="77777777" w:rsidR="00A11B11" w:rsidRPr="005825E0" w:rsidRDefault="00A11B11" w:rsidP="00A927B4">
      <w:pPr>
        <w:pStyle w:val="Nadpis10"/>
        <w:rPr>
          <w:rFonts w:ascii="Arial" w:hAnsi="Arial"/>
        </w:rPr>
      </w:pPr>
      <w:bookmarkStart w:id="23" w:name="_Toc140647822"/>
      <w:bookmarkStart w:id="24" w:name="_Toc147234065"/>
      <w:r w:rsidRPr="005825E0">
        <w:rPr>
          <w:rFonts w:ascii="Arial" w:hAnsi="Arial"/>
        </w:rPr>
        <w:t>Vecné a časové väzby</w:t>
      </w:r>
      <w:bookmarkEnd w:id="23"/>
      <w:bookmarkEnd w:id="24"/>
    </w:p>
    <w:p w14:paraId="70547F14" w14:textId="1BB3E05E" w:rsidR="002B56F6" w:rsidRPr="005825E0" w:rsidRDefault="002B56F6" w:rsidP="00A927B4">
      <w:pPr>
        <w:tabs>
          <w:tab w:val="left" w:pos="3402"/>
        </w:tabs>
        <w:spacing w:after="120"/>
      </w:pPr>
      <w:r w:rsidRPr="005825E0">
        <w:t xml:space="preserve">Pred začatím </w:t>
      </w:r>
      <w:r w:rsidR="00015A60" w:rsidRPr="005825E0">
        <w:t xml:space="preserve">sanačných prác </w:t>
      </w:r>
      <w:r w:rsidRPr="005825E0">
        <w:t xml:space="preserve">je </w:t>
      </w:r>
      <w:r w:rsidR="00BA1328">
        <w:t xml:space="preserve">nevyhnutné </w:t>
      </w:r>
      <w:r w:rsidR="00015A60" w:rsidRPr="005825E0">
        <w:t xml:space="preserve">presné vyznačenie </w:t>
      </w:r>
      <w:r w:rsidRPr="005825E0">
        <w:t>inžinierskych sietí</w:t>
      </w:r>
      <w:r w:rsidR="00015A60" w:rsidRPr="005825E0">
        <w:t xml:space="preserve"> v bezprostrednej blízkosti objektu v miestach navrhovan</w:t>
      </w:r>
      <w:r w:rsidR="00BA1328">
        <w:t>ých</w:t>
      </w:r>
      <w:r w:rsidR="00015A60" w:rsidRPr="005825E0">
        <w:t xml:space="preserve"> </w:t>
      </w:r>
      <w:r w:rsidR="00BA1328">
        <w:t xml:space="preserve">zemných prác pre sprístupnenie plôch </w:t>
      </w:r>
      <w:r w:rsidR="00015A60" w:rsidRPr="005825E0">
        <w:t>preizolovania zvislých vonkajších stien.</w:t>
      </w:r>
      <w:r w:rsidRPr="005825E0">
        <w:t xml:space="preserve"> </w:t>
      </w:r>
    </w:p>
    <w:p w14:paraId="316B8162" w14:textId="0C30CDD2" w:rsidR="005F259B" w:rsidRPr="005825E0" w:rsidRDefault="00BC1A9D" w:rsidP="00015A60">
      <w:pPr>
        <w:tabs>
          <w:tab w:val="left" w:pos="3402"/>
        </w:tabs>
        <w:spacing w:after="120"/>
      </w:pPr>
      <w:r w:rsidRPr="005825E0">
        <w:t>Pr</w:t>
      </w:r>
      <w:r w:rsidR="00015A60" w:rsidRPr="005825E0">
        <w:t>ed</w:t>
      </w:r>
      <w:r w:rsidRPr="005825E0">
        <w:t xml:space="preserve"> </w:t>
      </w:r>
      <w:r w:rsidR="00015A60" w:rsidRPr="005825E0">
        <w:t xml:space="preserve">začatím </w:t>
      </w:r>
      <w:r w:rsidR="00BA1328">
        <w:t xml:space="preserve">výkopových </w:t>
      </w:r>
      <w:r w:rsidR="00015A60" w:rsidRPr="005825E0">
        <w:t xml:space="preserve">prác je potrebné oplotiť stavenisko a nakoľko technológia v objekte bude počas sanácie stále v prevádzke je nutné dohodnúť s </w:t>
      </w:r>
      <w:r w:rsidR="005E4FCB" w:rsidRPr="005825E0">
        <w:t xml:space="preserve">prevádzkovateľom </w:t>
      </w:r>
      <w:r w:rsidR="00015A60" w:rsidRPr="005825E0">
        <w:t>objektu presný postup prác a</w:t>
      </w:r>
      <w:r w:rsidR="00BA1328">
        <w:t> </w:t>
      </w:r>
      <w:r w:rsidR="00015A60" w:rsidRPr="005825E0">
        <w:t>pohyb</w:t>
      </w:r>
      <w:r w:rsidR="00BA1328">
        <w:t>u pracovníkov vybraného dodávateľa stavby</w:t>
      </w:r>
      <w:r w:rsidR="00015A60" w:rsidRPr="005825E0">
        <w:t xml:space="preserve"> sa v budove a jej bezprostrednom okolí. </w:t>
      </w:r>
    </w:p>
    <w:p w14:paraId="6887C0B7" w14:textId="7FFFAA4D" w:rsidR="00A81F1E" w:rsidRPr="005825E0" w:rsidRDefault="00A11B11" w:rsidP="00A927B4">
      <w:pPr>
        <w:tabs>
          <w:tab w:val="left" w:pos="3402"/>
        </w:tabs>
        <w:spacing w:after="120"/>
      </w:pPr>
      <w:r w:rsidRPr="005825E0">
        <w:t xml:space="preserve">Pre realizáciu </w:t>
      </w:r>
      <w:r w:rsidR="00015A60" w:rsidRPr="005825E0">
        <w:t>sanácie</w:t>
      </w:r>
      <w:r w:rsidRPr="005825E0">
        <w:t xml:space="preserve"> stavby je potrebné využívať </w:t>
      </w:r>
      <w:r w:rsidR="00BC1A9D" w:rsidRPr="005825E0">
        <w:t xml:space="preserve">okrem parcely, na ktorej stojí </w:t>
      </w:r>
      <w:r w:rsidR="00015A60" w:rsidRPr="005825E0">
        <w:t>o</w:t>
      </w:r>
      <w:r w:rsidR="00A81F1E" w:rsidRPr="005825E0">
        <w:t>bjekt</w:t>
      </w:r>
      <w:r w:rsidR="00015A60" w:rsidRPr="005825E0">
        <w:t xml:space="preserve"> meniarne</w:t>
      </w:r>
      <w:r w:rsidR="00A81F1E" w:rsidRPr="005825E0">
        <w:t xml:space="preserve"> aj susednú parcelu C 17</w:t>
      </w:r>
      <w:r w:rsidR="00015A60" w:rsidRPr="005825E0">
        <w:t>375</w:t>
      </w:r>
      <w:r w:rsidR="00A81F1E" w:rsidRPr="005825E0">
        <w:t>/</w:t>
      </w:r>
      <w:r w:rsidR="00015A60" w:rsidRPr="005825E0">
        <w:t>36</w:t>
      </w:r>
      <w:r w:rsidR="00A81F1E" w:rsidRPr="005825E0">
        <w:t xml:space="preserve"> vo vlastníctve Hlavného mesta SR Bratislava. Na tejto parcele bude okrem </w:t>
      </w:r>
      <w:r w:rsidR="00BA1328">
        <w:t>v</w:t>
      </w:r>
      <w:r w:rsidR="00A81F1E" w:rsidRPr="005825E0">
        <w:t xml:space="preserve">jazdu na stavenisko potrebné aj zriadenie dočasného oplotenia staveniska. </w:t>
      </w:r>
    </w:p>
    <w:p w14:paraId="6C4E9886" w14:textId="61B5604D" w:rsidR="00FB4287" w:rsidRPr="005825E0" w:rsidRDefault="00015A60" w:rsidP="005825E0">
      <w:pPr>
        <w:tabs>
          <w:tab w:val="left" w:pos="3402"/>
        </w:tabs>
        <w:spacing w:after="120"/>
      </w:pPr>
      <w:r w:rsidRPr="005825E0">
        <w:t>Práce okolo</w:t>
      </w:r>
      <w:r w:rsidR="00A81F1E" w:rsidRPr="005825E0">
        <w:t xml:space="preserve"> objektu bud</w:t>
      </w:r>
      <w:r w:rsidRPr="005825E0">
        <w:t>ú prebiehať v tesnej blízkosti susedného pozemku</w:t>
      </w:r>
      <w:r w:rsidR="00BA1328">
        <w:t xml:space="preserve"> s rodinným domom a existujúcou </w:t>
      </w:r>
      <w:r w:rsidRPr="005825E0">
        <w:t>garáž</w:t>
      </w:r>
      <w:r w:rsidR="00BA1328">
        <w:t>ou</w:t>
      </w:r>
      <w:r w:rsidRPr="005825E0">
        <w:t xml:space="preserve"> s príjazdovou spevnenou plochou oddelenou od pozemku meniarne existujúcim</w:t>
      </w:r>
      <w:r w:rsidR="00BA1328">
        <w:t xml:space="preserve"> drôteným </w:t>
      </w:r>
      <w:r w:rsidRPr="005825E0">
        <w:t xml:space="preserve">oplotením. Pri prácach je potrebné použiť také postupy, aby neprišlo k poškodeniu </w:t>
      </w:r>
      <w:r w:rsidR="005825E0" w:rsidRPr="005825E0">
        <w:t>oplotenia a susedných objektov.</w:t>
      </w:r>
      <w:r w:rsidRPr="005825E0">
        <w:t xml:space="preserve"> </w:t>
      </w:r>
      <w:r w:rsidR="00A81F1E" w:rsidRPr="005825E0">
        <w:t xml:space="preserve"> </w:t>
      </w:r>
    </w:p>
    <w:p w14:paraId="1F97B646" w14:textId="7892E4BA" w:rsidR="00FB4287" w:rsidRPr="005825E0" w:rsidRDefault="00FB4287" w:rsidP="00A927B4">
      <w:pPr>
        <w:tabs>
          <w:tab w:val="left" w:pos="3402"/>
        </w:tabs>
        <w:spacing w:after="120"/>
      </w:pPr>
      <w:r w:rsidRPr="005825E0">
        <w:t xml:space="preserve">Po </w:t>
      </w:r>
      <w:r w:rsidR="005825E0" w:rsidRPr="005825E0">
        <w:t>ukončení sanačných prác na objekte je potrebné okolie objektu upraviť do pôvodnej podoby.</w:t>
      </w:r>
      <w:r w:rsidRPr="005825E0">
        <w:t xml:space="preserve"> </w:t>
      </w:r>
    </w:p>
    <w:p w14:paraId="2E6C5E91" w14:textId="0AD00E2B" w:rsidR="00A11B11" w:rsidRPr="005825E0" w:rsidRDefault="005825E0" w:rsidP="00A927B4">
      <w:pPr>
        <w:tabs>
          <w:tab w:val="left" w:pos="3402"/>
        </w:tabs>
      </w:pPr>
      <w:r w:rsidRPr="005825E0">
        <w:t>Sanácia a stavebné úpravy</w:t>
      </w:r>
      <w:r w:rsidR="00A11B11" w:rsidRPr="005825E0">
        <w:t xml:space="preserve"> objektu nem</w:t>
      </w:r>
      <w:r w:rsidRPr="005825E0">
        <w:t>ajú</w:t>
      </w:r>
      <w:r w:rsidR="00A11B11" w:rsidRPr="005825E0">
        <w:t xml:space="preserve"> súvis s investíciami iných investorov. </w:t>
      </w:r>
    </w:p>
    <w:p w14:paraId="19AA67FA" w14:textId="77777777" w:rsidR="002B56F6" w:rsidRPr="00883B7F" w:rsidRDefault="002B56F6" w:rsidP="00A927B4">
      <w:pPr>
        <w:pStyle w:val="Nadpis10"/>
        <w:rPr>
          <w:rFonts w:ascii="Arial" w:hAnsi="Arial"/>
        </w:rPr>
      </w:pPr>
      <w:bookmarkStart w:id="25" w:name="_Toc140647823"/>
      <w:bookmarkStart w:id="26" w:name="_Toc147234066"/>
      <w:r w:rsidRPr="00883B7F">
        <w:rPr>
          <w:rFonts w:ascii="Arial" w:hAnsi="Arial"/>
        </w:rPr>
        <w:t>Prehľad užívateľov a prevádzkovateľov</w:t>
      </w:r>
      <w:bookmarkEnd w:id="25"/>
      <w:bookmarkEnd w:id="26"/>
    </w:p>
    <w:p w14:paraId="3963B331" w14:textId="47A0B819" w:rsidR="002B56F6" w:rsidRPr="00883B7F" w:rsidRDefault="002B56F6" w:rsidP="00A927B4">
      <w:pPr>
        <w:tabs>
          <w:tab w:val="left" w:pos="3402"/>
        </w:tabs>
      </w:pPr>
      <w:r w:rsidRPr="00883B7F">
        <w:t xml:space="preserve">Prevádzkovateľom objektu </w:t>
      </w:r>
      <w:r w:rsidR="00883B7F" w:rsidRPr="00883B7F">
        <w:t xml:space="preserve">meniarne </w:t>
      </w:r>
      <w:r w:rsidRPr="00883B7F">
        <w:t xml:space="preserve">je Dopravný podnik Bratislava a.s.. </w:t>
      </w:r>
    </w:p>
    <w:p w14:paraId="40DE42AE" w14:textId="1718624F" w:rsidR="002B56F6" w:rsidRPr="00883B7F" w:rsidRDefault="002B56F6" w:rsidP="00A927B4">
      <w:pPr>
        <w:tabs>
          <w:tab w:val="left" w:pos="3402"/>
        </w:tabs>
      </w:pPr>
      <w:r w:rsidRPr="00883B7F">
        <w:t xml:space="preserve">Aktuálne </w:t>
      </w:r>
      <w:r w:rsidR="00883B7F" w:rsidRPr="00883B7F">
        <w:t xml:space="preserve">je </w:t>
      </w:r>
      <w:r w:rsidRPr="00883B7F">
        <w:t xml:space="preserve">objekt </w:t>
      </w:r>
      <w:r w:rsidR="00883B7F" w:rsidRPr="00883B7F">
        <w:t>v</w:t>
      </w:r>
      <w:r w:rsidR="00BA1328">
        <w:t> </w:t>
      </w:r>
      <w:r w:rsidR="00883B7F" w:rsidRPr="00883B7F">
        <w:t>prevádzke</w:t>
      </w:r>
      <w:r w:rsidR="00BA1328">
        <w:t xml:space="preserve"> a plne využívaný</w:t>
      </w:r>
      <w:r w:rsidRPr="00883B7F">
        <w:t xml:space="preserve">. </w:t>
      </w:r>
    </w:p>
    <w:p w14:paraId="3D4C894B" w14:textId="77777777" w:rsidR="002B56F6" w:rsidRPr="00883B7F" w:rsidRDefault="002B56F6" w:rsidP="00A927B4">
      <w:pPr>
        <w:pStyle w:val="Nadpis10"/>
        <w:rPr>
          <w:rFonts w:ascii="Arial" w:hAnsi="Arial"/>
        </w:rPr>
      </w:pPr>
      <w:bookmarkStart w:id="27" w:name="_Toc140647824"/>
      <w:bookmarkStart w:id="28" w:name="_Toc147234067"/>
      <w:r w:rsidRPr="00883B7F">
        <w:rPr>
          <w:rFonts w:ascii="Arial" w:hAnsi="Arial"/>
        </w:rPr>
        <w:t>Termíny</w:t>
      </w:r>
      <w:bookmarkEnd w:id="27"/>
      <w:bookmarkEnd w:id="28"/>
    </w:p>
    <w:p w14:paraId="3C3BCF7F" w14:textId="58666C2B" w:rsidR="002B56F6" w:rsidRPr="00883B7F" w:rsidRDefault="002B56F6" w:rsidP="00A927B4">
      <w:pPr>
        <w:tabs>
          <w:tab w:val="left" w:pos="3402"/>
        </w:tabs>
        <w:spacing w:after="120"/>
      </w:pPr>
      <w:r w:rsidRPr="00883B7F">
        <w:t xml:space="preserve">Termín </w:t>
      </w:r>
      <w:r w:rsidR="00BA1328">
        <w:t>začatia s</w:t>
      </w:r>
      <w:r w:rsidR="00883B7F" w:rsidRPr="00883B7F">
        <w:t>an</w:t>
      </w:r>
      <w:r w:rsidR="00BA1328">
        <w:t>ačných prác</w:t>
      </w:r>
      <w:r w:rsidR="00883B7F" w:rsidRPr="00883B7F">
        <w:t xml:space="preserve"> a stavebných úprav </w:t>
      </w:r>
      <w:r w:rsidRPr="00883B7F">
        <w:t xml:space="preserve">stanoví </w:t>
      </w:r>
      <w:r w:rsidR="00883B7F" w:rsidRPr="00883B7F">
        <w:t xml:space="preserve">správca objektu </w:t>
      </w:r>
      <w:r w:rsidR="00BD1087">
        <w:t>d</w:t>
      </w:r>
      <w:r w:rsidR="00883B7F" w:rsidRPr="00883B7F">
        <w:t>ohod</w:t>
      </w:r>
      <w:r w:rsidR="00BD1087">
        <w:t>ou</w:t>
      </w:r>
      <w:r w:rsidR="00883B7F" w:rsidRPr="00883B7F">
        <w:t xml:space="preserve"> s </w:t>
      </w:r>
      <w:r w:rsidRPr="00883B7F">
        <w:t>vlastník</w:t>
      </w:r>
      <w:r w:rsidR="00883B7F" w:rsidRPr="00883B7F">
        <w:t>om</w:t>
      </w:r>
      <w:r w:rsidRPr="00883B7F">
        <w:t xml:space="preserve"> objektu po uzatvorení zmluvy s</w:t>
      </w:r>
      <w:r w:rsidR="00BD1087">
        <w:t> vybraným dodávateľom</w:t>
      </w:r>
      <w:r w:rsidRPr="00883B7F">
        <w:t xml:space="preserve">, ktorá </w:t>
      </w:r>
      <w:r w:rsidR="00883B7F" w:rsidRPr="00883B7F">
        <w:t>sanáci</w:t>
      </w:r>
      <w:r w:rsidR="00BD1087">
        <w:t>e</w:t>
      </w:r>
      <w:r w:rsidR="00883B7F" w:rsidRPr="00883B7F">
        <w:t xml:space="preserve"> a</w:t>
      </w:r>
      <w:r w:rsidR="00BD1087">
        <w:t> </w:t>
      </w:r>
      <w:r w:rsidR="00883B7F" w:rsidRPr="00883B7F">
        <w:t>stavebn</w:t>
      </w:r>
      <w:r w:rsidR="00BD1087">
        <w:t xml:space="preserve">ých </w:t>
      </w:r>
      <w:r w:rsidR="00883B7F" w:rsidRPr="00883B7F">
        <w:t>úprav</w:t>
      </w:r>
      <w:r w:rsidRPr="00883B7F">
        <w:t>.</w:t>
      </w:r>
    </w:p>
    <w:p w14:paraId="5D941F64" w14:textId="27FDC20E" w:rsidR="002B56F6" w:rsidRDefault="002B56F6" w:rsidP="00A927B4">
      <w:pPr>
        <w:tabs>
          <w:tab w:val="left" w:pos="3402"/>
        </w:tabs>
      </w:pPr>
      <w:r w:rsidRPr="00883B7F">
        <w:t xml:space="preserve">Trvanie </w:t>
      </w:r>
      <w:r w:rsidR="00883B7F" w:rsidRPr="00883B7F">
        <w:t>san</w:t>
      </w:r>
      <w:r w:rsidR="00BD1087">
        <w:t>ačných prác</w:t>
      </w:r>
      <w:r w:rsidR="00883B7F" w:rsidRPr="00883B7F">
        <w:t xml:space="preserve"> a stavebných úprav</w:t>
      </w:r>
      <w:r w:rsidRPr="00883B7F">
        <w:t xml:space="preserve"> sa predpokladá v lehote </w:t>
      </w:r>
      <w:r w:rsidR="00883B7F" w:rsidRPr="00883B7F">
        <w:t>cca 3 mesiacov</w:t>
      </w:r>
      <w:r w:rsidR="00BD1087">
        <w:t xml:space="preserve"> od ich začiatku.</w:t>
      </w:r>
    </w:p>
    <w:p w14:paraId="1CC7C654" w14:textId="77777777" w:rsidR="0022225D" w:rsidRPr="0022225D" w:rsidRDefault="0022225D" w:rsidP="0022225D">
      <w:pPr>
        <w:pStyle w:val="Nadpis10"/>
        <w:rPr>
          <w:rFonts w:ascii="Arial" w:hAnsi="Arial"/>
        </w:rPr>
      </w:pPr>
      <w:bookmarkStart w:id="29" w:name="_Toc147234068"/>
      <w:bookmarkStart w:id="30" w:name="_Hlk83113410"/>
      <w:r w:rsidRPr="0022225D">
        <w:rPr>
          <w:rFonts w:ascii="Arial" w:hAnsi="Arial"/>
        </w:rPr>
        <w:t>Základné objemové ukazovatele</w:t>
      </w:r>
      <w:bookmarkEnd w:id="29"/>
    </w:p>
    <w:bookmarkEnd w:id="30"/>
    <w:p w14:paraId="3710519E" w14:textId="77777777" w:rsidR="0022225D" w:rsidRPr="0022225D" w:rsidRDefault="0022225D" w:rsidP="0022225D">
      <w:pPr>
        <w:ind w:firstLine="540"/>
      </w:pPr>
      <w:r w:rsidRPr="0022225D">
        <w:t>Pôvodný stav</w:t>
      </w:r>
    </w:p>
    <w:p w14:paraId="197A7FEA" w14:textId="3C3AA58B" w:rsidR="0022225D" w:rsidRPr="0022225D" w:rsidRDefault="0022225D" w:rsidP="0022225D">
      <w:pPr>
        <w:ind w:firstLine="540"/>
      </w:pPr>
      <w:r w:rsidRPr="0022225D">
        <w:t xml:space="preserve">- úžitková plocha </w:t>
      </w:r>
      <w:r w:rsidR="00FA2FFA">
        <w:t xml:space="preserve">riešeného </w:t>
      </w:r>
      <w:r w:rsidRPr="0022225D">
        <w:t>suterénu meniarne</w:t>
      </w:r>
      <w:r w:rsidRPr="0022225D">
        <w:tab/>
        <w:t xml:space="preserve">           </w:t>
      </w:r>
      <w:r w:rsidR="00FA2FFA">
        <w:tab/>
      </w:r>
      <w:r w:rsidRPr="0022225D">
        <w:tab/>
      </w:r>
      <w:r w:rsidRPr="0022225D">
        <w:tab/>
      </w:r>
      <w:r w:rsidR="00166BA1">
        <w:t>216,96</w:t>
      </w:r>
      <w:r w:rsidRPr="0022225D">
        <w:t xml:space="preserve"> m2</w:t>
      </w:r>
    </w:p>
    <w:p w14:paraId="0B89E8E9" w14:textId="7839450F" w:rsidR="0022225D" w:rsidRPr="0022225D" w:rsidRDefault="0022225D" w:rsidP="0022225D">
      <w:pPr>
        <w:ind w:firstLine="540"/>
      </w:pPr>
      <w:r w:rsidRPr="0022225D">
        <w:t xml:space="preserve">- zastavaná plocha </w:t>
      </w:r>
      <w:r w:rsidR="00FA2FFA">
        <w:t>existujúcej</w:t>
      </w:r>
      <w:r w:rsidRPr="0022225D">
        <w:t xml:space="preserve"> meniarne</w:t>
      </w:r>
      <w:r w:rsidRPr="0022225D">
        <w:tab/>
      </w:r>
      <w:r w:rsidR="00FA2FFA">
        <w:tab/>
      </w:r>
      <w:r w:rsidRPr="0022225D">
        <w:tab/>
      </w:r>
      <w:r w:rsidRPr="0022225D">
        <w:tab/>
      </w:r>
      <w:r w:rsidRPr="0022225D">
        <w:tab/>
        <w:t>2</w:t>
      </w:r>
      <w:r w:rsidR="00166BA1">
        <w:t>73,49</w:t>
      </w:r>
      <w:r w:rsidRPr="0022225D">
        <w:t xml:space="preserve"> m2</w:t>
      </w:r>
    </w:p>
    <w:p w14:paraId="1A109A85" w14:textId="583A98DA" w:rsidR="005825E0" w:rsidRPr="00FE747D" w:rsidRDefault="00FE747D" w:rsidP="00FE747D">
      <w:pPr>
        <w:pStyle w:val="Nadpis10"/>
        <w:ind w:left="737" w:hanging="737"/>
        <w:rPr>
          <w:rFonts w:ascii="Arial" w:hAnsi="Arial"/>
        </w:rPr>
      </w:pPr>
      <w:bookmarkStart w:id="31" w:name="_Toc147234069"/>
      <w:r w:rsidRPr="00FE747D">
        <w:rPr>
          <w:rFonts w:ascii="Arial" w:hAnsi="Arial"/>
        </w:rPr>
        <w:lastRenderedPageBreak/>
        <w:t>Popis technického riešenia</w:t>
      </w:r>
      <w:bookmarkEnd w:id="31"/>
    </w:p>
    <w:p w14:paraId="4B47F2B8" w14:textId="77777777" w:rsidR="004F6A2B" w:rsidRPr="004F6A2B" w:rsidRDefault="004F6A2B" w:rsidP="004F6A2B">
      <w:pPr>
        <w:pStyle w:val="Nadpis20"/>
        <w:rPr>
          <w:rFonts w:ascii="Arial" w:hAnsi="Arial"/>
        </w:rPr>
      </w:pPr>
      <w:bookmarkStart w:id="32" w:name="_Toc147234070"/>
      <w:r w:rsidRPr="004F6A2B">
        <w:rPr>
          <w:rFonts w:ascii="Arial" w:hAnsi="Arial"/>
        </w:rPr>
        <w:t>Existujúci stav</w:t>
      </w:r>
      <w:bookmarkEnd w:id="32"/>
    </w:p>
    <w:p w14:paraId="223748C0" w14:textId="20A46C3B" w:rsidR="004F6A2B" w:rsidRPr="002006AF" w:rsidRDefault="004F6A2B" w:rsidP="004F6A2B">
      <w:pPr>
        <w:ind w:firstLine="576"/>
      </w:pPr>
      <w:r w:rsidRPr="002006AF">
        <w:t xml:space="preserve">Meniareň je prízemná stavba s </w:t>
      </w:r>
      <w:proofErr w:type="spellStart"/>
      <w:r w:rsidRPr="002006AF">
        <w:t>polozapusteným</w:t>
      </w:r>
      <w:proofErr w:type="spellEnd"/>
      <w:r w:rsidRPr="002006AF">
        <w:t xml:space="preserve"> suterénom, jedným nadzemným podlažím  a plochou strechou. Suterén je čiastočne zapustený tak, že úroveň </w:t>
      </w:r>
      <w:r w:rsidR="00BD1087">
        <w:t xml:space="preserve">konzolových </w:t>
      </w:r>
      <w:r w:rsidRPr="002006AF">
        <w:t xml:space="preserve">rámp pred </w:t>
      </w:r>
      <w:proofErr w:type="spellStart"/>
      <w:r w:rsidRPr="002006AF">
        <w:t>trafokobkami</w:t>
      </w:r>
      <w:proofErr w:type="spellEnd"/>
      <w:r w:rsidR="00FA2FFA">
        <w:t>,</w:t>
      </w:r>
      <w:r w:rsidRPr="002006AF">
        <w:t xml:space="preserve"> ako aj úroveň podlahy 1NP je vo výške cca 1,10 m nad spevnenou plochou. Na prízemí je umiestnená energetická časť budovy, </w:t>
      </w:r>
      <w:proofErr w:type="spellStart"/>
      <w:r w:rsidRPr="002006AF">
        <w:t>traforozvodne</w:t>
      </w:r>
      <w:proofErr w:type="spellEnd"/>
      <w:r w:rsidRPr="002006AF">
        <w:t>, rozvodne NN, DC, miestnosti usmerňovačov a rozvádzačov, miestnosť slaboprúdových zariadení a dozorňa so sociálnym zázemím (denná miestnosť, šatňový kút, WC a sprcha). Podlažia sú spojené vnútorným schodiskom. V suteréne pod energetickou časťou meniarne je káblový priestor, akumulátorovňa, skladový priestor. Hlavný vstup z exteriéru do priestorov meniarne je z juhovýchodnej strany a zo severovýchodnej strany sú vstupy do miestností transformátorov. Okná  a vetracie mriežky zo všetkých strán.</w:t>
      </w:r>
      <w:r w:rsidR="00BD1087">
        <w:t xml:space="preserve"> </w:t>
      </w:r>
      <w:proofErr w:type="spellStart"/>
      <w:r w:rsidR="00BD1087">
        <w:t>Výlez</w:t>
      </w:r>
      <w:proofErr w:type="spellEnd"/>
      <w:r w:rsidR="00BD1087">
        <w:t xml:space="preserve"> na strechu je po oceľovom rebríku</w:t>
      </w:r>
      <w:r w:rsidRPr="002006AF">
        <w:t xml:space="preserve"> </w:t>
      </w:r>
      <w:r w:rsidR="00BD1087">
        <w:t xml:space="preserve">osadenom na severozápadnej fasáde </w:t>
      </w:r>
      <w:r w:rsidRPr="002006AF">
        <w:t xml:space="preserve">Technologické miestnosti sú vetrané prirodzene. V hygienických priestoroch je zabezpečená tepelná pohoda výhrevnými telesami. Sanitárne zariadenia sú napojené na vodu a kanalizáciu. V celom objekte je riešené osvetlenie a elektroinštalácia. Objekt je opatrený bleskozvodom a uzemnením. Budova je na mestské komunikácie napojená existujúcimi prístupovými spevnenými plochami. Na elektrickú energiu je napojená VN a NN prípojkou. Na plyn objekt nie je napojený. </w:t>
      </w:r>
    </w:p>
    <w:p w14:paraId="3DEEA14D" w14:textId="49F54A7D" w:rsidR="004F6A2B" w:rsidRPr="002006AF" w:rsidRDefault="004F6A2B" w:rsidP="004F6A2B">
      <w:pPr>
        <w:ind w:firstLine="576"/>
      </w:pPr>
      <w:r w:rsidRPr="002006AF">
        <w:t>Objekt je založený na betónových základoch. Nosný systém je stenový 4-trakt. Všetky steny prízemia a suterénu sú murované z</w:t>
      </w:r>
      <w:r w:rsidR="00C60501">
        <w:t xml:space="preserve"> dierovaných </w:t>
      </w:r>
      <w:r w:rsidRPr="002006AF">
        <w:t>pálených</w:t>
      </w:r>
      <w:r w:rsidR="00C60501">
        <w:t xml:space="preserve"> tehál </w:t>
      </w:r>
      <w:proofErr w:type="spellStart"/>
      <w:r w:rsidR="00C60501">
        <w:t>CDm</w:t>
      </w:r>
      <w:proofErr w:type="spellEnd"/>
      <w:r w:rsidRPr="002006AF">
        <w:t xml:space="preserve">, strop medzi suterénom a prízemím je zo železobetónu. Nosná konštrukcia strechy, ako aj skladba strechy </w:t>
      </w:r>
      <w:r w:rsidR="00C60501">
        <w:t>nebol overená</w:t>
      </w:r>
      <w:r w:rsidRPr="002006AF">
        <w:t xml:space="preserve">. Krytina strechy je </w:t>
      </w:r>
      <w:r w:rsidR="00C60501">
        <w:t xml:space="preserve">z fólie </w:t>
      </w:r>
      <w:proofErr w:type="spellStart"/>
      <w:r w:rsidR="00C60501">
        <w:t>mPVC</w:t>
      </w:r>
      <w:proofErr w:type="spellEnd"/>
      <w:r w:rsidRPr="002006AF">
        <w:t>. Podlahy suterénu sú betónové</w:t>
      </w:r>
      <w:r w:rsidR="00C60501">
        <w:t>, na 1.NP sú v hlavných priestoroch el. rozvodní PVC podlahoviny, vo vstupných a</w:t>
      </w:r>
      <w:r w:rsidR="00F54622" w:rsidRPr="002006AF">
        <w:t> hygienických priestoroch</w:t>
      </w:r>
      <w:r w:rsidR="00C60501">
        <w:t xml:space="preserve"> je</w:t>
      </w:r>
      <w:r w:rsidR="00F54622" w:rsidRPr="002006AF">
        <w:t xml:space="preserve"> keramická dlažba.</w:t>
      </w:r>
      <w:r w:rsidRPr="002006AF">
        <w:t xml:space="preserve"> Vnútorné omietky sú vápenno-cementové, v hygienických miestnostiach je keramický obklad. Vonkajšia fasáda je nezateplená, opatrená brizolitovou omietkou. Okenné výplne sú pôvodné sklobetóno</w:t>
      </w:r>
      <w:r w:rsidR="00C60501">
        <w:t>vé na juhozápadnej i severovýchodnej fasáde</w:t>
      </w:r>
      <w:r w:rsidRPr="002006AF">
        <w:t xml:space="preserve">, </w:t>
      </w:r>
      <w:r w:rsidR="00C60501">
        <w:t xml:space="preserve">resp. </w:t>
      </w:r>
      <w:r w:rsidRPr="002006AF">
        <w:t xml:space="preserve">dverné </w:t>
      </w:r>
      <w:r w:rsidR="00A31B7F">
        <w:t xml:space="preserve">okná s oceľ. mrežami do </w:t>
      </w:r>
      <w:r w:rsidR="00C60501">
        <w:t xml:space="preserve">soc. </w:t>
      </w:r>
      <w:r w:rsidR="00A31B7F">
        <w:t>z</w:t>
      </w:r>
      <w:r w:rsidR="00C60501">
        <w:t>ázemia</w:t>
      </w:r>
      <w:r w:rsidR="00A31B7F">
        <w:t xml:space="preserve"> a</w:t>
      </w:r>
      <w:r w:rsidR="00C60501">
        <w:t xml:space="preserve"> br</w:t>
      </w:r>
      <w:r w:rsidRPr="002006AF">
        <w:t>á</w:t>
      </w:r>
      <w:r w:rsidR="00C60501">
        <w:t>n</w:t>
      </w:r>
      <w:r w:rsidRPr="002006AF">
        <w:t>a</w:t>
      </w:r>
      <w:r w:rsidR="00C60501">
        <w:t xml:space="preserve"> vjazdu</w:t>
      </w:r>
      <w:r w:rsidRPr="002006AF">
        <w:t xml:space="preserve"> </w:t>
      </w:r>
      <w:r w:rsidR="00A31B7F">
        <w:t xml:space="preserve">je </w:t>
      </w:r>
      <w:r w:rsidRPr="002006AF">
        <w:t>oceľov</w:t>
      </w:r>
      <w:r w:rsidR="00C60501">
        <w:t>á</w:t>
      </w:r>
      <w:r w:rsidR="00A31B7F">
        <w:t>.</w:t>
      </w:r>
      <w:r w:rsidRPr="002006AF">
        <w:t xml:space="preserve"> Vstup do objektu a</w:t>
      </w:r>
      <w:r w:rsidR="00DE4024">
        <w:t> </w:t>
      </w:r>
      <w:proofErr w:type="spellStart"/>
      <w:r w:rsidRPr="002006AF">
        <w:t>trafokomôr</w:t>
      </w:r>
      <w:proofErr w:type="spellEnd"/>
      <w:r w:rsidRPr="002006AF">
        <w:t xml:space="preserve"> je po vonkajšej ramp</w:t>
      </w:r>
      <w:r w:rsidR="00DE4024">
        <w:t>e</w:t>
      </w:r>
      <w:r w:rsidRPr="002006AF">
        <w:t xml:space="preserve"> </w:t>
      </w:r>
      <w:r w:rsidR="00DE4024">
        <w:t>cez</w:t>
      </w:r>
      <w:r w:rsidRPr="002006AF">
        <w:t xml:space="preserve"> </w:t>
      </w:r>
      <w:r w:rsidR="00DE4024">
        <w:t xml:space="preserve">vonkajšie </w:t>
      </w:r>
      <w:r w:rsidRPr="002006AF">
        <w:t>schodisk</w:t>
      </w:r>
      <w:r w:rsidR="0076081D">
        <w:t>á</w:t>
      </w:r>
      <w:r w:rsidR="00DE4024">
        <w:t xml:space="preserve"> z vereného parkoviska a</w:t>
      </w:r>
      <w:r w:rsidR="0076081D">
        <w:t xml:space="preserve"> </w:t>
      </w:r>
      <w:r w:rsidR="00DE4024">
        <w:t>z dvora meniarne</w:t>
      </w:r>
      <w:r w:rsidRPr="002006AF">
        <w:t>.</w:t>
      </w:r>
    </w:p>
    <w:p w14:paraId="7DC55F4D" w14:textId="4E6FC5BD" w:rsidR="004F6A2B" w:rsidRPr="002006AF" w:rsidRDefault="004F6A2B" w:rsidP="004F6A2B">
      <w:pPr>
        <w:ind w:firstLine="540"/>
      </w:pPr>
      <w:r w:rsidRPr="002006AF">
        <w:t xml:space="preserve">V rámci rekonštrukcie </w:t>
      </w:r>
      <w:r w:rsidR="00DE4024">
        <w:t>sú</w:t>
      </w:r>
      <w:r w:rsidRPr="002006AF">
        <w:t xml:space="preserve"> potrebné navrhn</w:t>
      </w:r>
      <w:r w:rsidR="00DE4024">
        <w:t>uté</w:t>
      </w:r>
      <w:r w:rsidRPr="002006AF">
        <w:t xml:space="preserve"> </w:t>
      </w:r>
      <w:r w:rsidR="00F54622" w:rsidRPr="002006AF">
        <w:t>san</w:t>
      </w:r>
      <w:r w:rsidR="00DE4024">
        <w:t>ačné práce</w:t>
      </w:r>
      <w:r w:rsidR="00F54622" w:rsidRPr="002006AF">
        <w:t xml:space="preserve"> a stavebné úpravy, ktoré zamedzia zatekaniu </w:t>
      </w:r>
      <w:r w:rsidR="0076081D">
        <w:t xml:space="preserve">zrážkovej  vody do </w:t>
      </w:r>
      <w:r w:rsidR="00F54622" w:rsidRPr="002006AF">
        <w:t>suterénu a</w:t>
      </w:r>
      <w:r w:rsidR="0076081D">
        <w:t> </w:t>
      </w:r>
      <w:proofErr w:type="spellStart"/>
      <w:r w:rsidR="0076081D">
        <w:t>sanujú</w:t>
      </w:r>
      <w:proofErr w:type="spellEnd"/>
      <w:r w:rsidR="0076081D">
        <w:t xml:space="preserve"> jeho </w:t>
      </w:r>
      <w:r w:rsidR="00F54622" w:rsidRPr="002006AF">
        <w:t>stavebné konštrukcie nasiaknuté vlhkosťou</w:t>
      </w:r>
      <w:r w:rsidR="0076081D">
        <w:t xml:space="preserve"> tak</w:t>
      </w:r>
      <w:r w:rsidR="00D100CD" w:rsidRPr="002006AF">
        <w:t xml:space="preserve">, aby bola zabezpečená požadovaná </w:t>
      </w:r>
      <w:r w:rsidRPr="002006AF">
        <w:t>funkčnos</w:t>
      </w:r>
      <w:r w:rsidR="00D100CD" w:rsidRPr="002006AF">
        <w:t>ť</w:t>
      </w:r>
      <w:r w:rsidRPr="002006AF">
        <w:t xml:space="preserve"> a</w:t>
      </w:r>
      <w:r w:rsidR="00D100CD" w:rsidRPr="002006AF">
        <w:t> </w:t>
      </w:r>
      <w:r w:rsidRPr="002006AF">
        <w:t>bezpečnos</w:t>
      </w:r>
      <w:r w:rsidR="00D100CD" w:rsidRPr="002006AF">
        <w:t>ť technológie osadenej v meniarni</w:t>
      </w:r>
      <w:r w:rsidRPr="002006AF">
        <w:t xml:space="preserve">.  </w:t>
      </w:r>
    </w:p>
    <w:p w14:paraId="17E601F0" w14:textId="43159CE1" w:rsidR="004F6A2B" w:rsidRPr="002006AF" w:rsidRDefault="004F6A2B" w:rsidP="004F6A2B">
      <w:pPr>
        <w:ind w:firstLine="540"/>
      </w:pPr>
      <w:r w:rsidRPr="002006AF">
        <w:t xml:space="preserve">Meniareň je starší objekt </w:t>
      </w:r>
      <w:r w:rsidR="0076081D">
        <w:t xml:space="preserve">vyžadujúci </w:t>
      </w:r>
      <w:r w:rsidRPr="002006AF">
        <w:t>pravidelnou údržbou a obnovou. Stavebno-technický stav objektu zodpovedá jeho veku, doterajšej prevádzke a vykonávanej údržbe. V interiéri pôvodnej meniarne s</w:t>
      </w:r>
      <w:r w:rsidR="0076081D">
        <w:t>ú</w:t>
      </w:r>
      <w:r w:rsidRPr="002006AF">
        <w:t xml:space="preserve"> konštrukcie celistvé bez </w:t>
      </w:r>
      <w:r w:rsidR="0076081D">
        <w:t>výraz</w:t>
      </w:r>
      <w:r w:rsidRPr="002006AF">
        <w:t xml:space="preserve">ného poškodenia, </w:t>
      </w:r>
      <w:r w:rsidR="0076081D">
        <w:t xml:space="preserve">bez </w:t>
      </w:r>
      <w:r w:rsidRPr="002006AF">
        <w:t>vplyv</w:t>
      </w:r>
      <w:r w:rsidR="0076081D">
        <w:t>u na</w:t>
      </w:r>
      <w:r w:rsidRPr="002006AF">
        <w:t xml:space="preserve"> jeho stabilitu. </w:t>
      </w:r>
      <w:r w:rsidR="0076081D">
        <w:t>Vlhkostný stav s</w:t>
      </w:r>
      <w:r w:rsidR="00D100CD" w:rsidRPr="002006AF">
        <w:t>uterén</w:t>
      </w:r>
      <w:r w:rsidR="0076081D">
        <w:t>u</w:t>
      </w:r>
      <w:r w:rsidR="00D100CD" w:rsidRPr="002006AF">
        <w:t xml:space="preserve"> </w:t>
      </w:r>
      <w:r w:rsidR="0076081D">
        <w:t>meniarne</w:t>
      </w:r>
      <w:r w:rsidRPr="002006AF">
        <w:t xml:space="preserve"> nevyhovuje</w:t>
      </w:r>
      <w:r w:rsidR="00D100CD" w:rsidRPr="002006AF">
        <w:t xml:space="preserve"> </w:t>
      </w:r>
      <w:r w:rsidR="0076081D">
        <w:t xml:space="preserve">jej </w:t>
      </w:r>
      <w:r w:rsidR="00D100CD" w:rsidRPr="002006AF">
        <w:t>prevádzke</w:t>
      </w:r>
      <w:r w:rsidRPr="002006AF">
        <w:t xml:space="preserve">, </w:t>
      </w:r>
      <w:r w:rsidR="0076081D">
        <w:t xml:space="preserve">murované </w:t>
      </w:r>
      <w:r w:rsidRPr="002006AF">
        <w:t xml:space="preserve">konštrukcie sú </w:t>
      </w:r>
      <w:r w:rsidR="0076081D">
        <w:t>sil</w:t>
      </w:r>
      <w:r w:rsidRPr="002006AF">
        <w:t xml:space="preserve">ne </w:t>
      </w:r>
      <w:r w:rsidR="0076081D">
        <w:t>kontaminované soľou</w:t>
      </w:r>
      <w:r w:rsidR="00D100CD" w:rsidRPr="002006AF">
        <w:t>, omietky</w:t>
      </w:r>
      <w:r w:rsidR="0076081D">
        <w:t xml:space="preserve"> sú výrazne opadané</w:t>
      </w:r>
      <w:r w:rsidR="00D100CD" w:rsidRPr="002006AF">
        <w:t xml:space="preserve">, </w:t>
      </w:r>
      <w:r w:rsidR="0076081D">
        <w:t xml:space="preserve">je </w:t>
      </w:r>
      <w:r w:rsidR="00D100CD" w:rsidRPr="002006AF">
        <w:t>vlhk</w:t>
      </w:r>
      <w:r w:rsidR="0076081D">
        <w:t>á</w:t>
      </w:r>
      <w:r w:rsidR="00D100CD" w:rsidRPr="002006AF">
        <w:t xml:space="preserve"> podlah</w:t>
      </w:r>
      <w:r w:rsidR="0076081D">
        <w:t>a a steny</w:t>
      </w:r>
      <w:r w:rsidRPr="002006AF">
        <w:t xml:space="preserve">. V suteréne je viditeľné zatekanie vody cez </w:t>
      </w:r>
      <w:r w:rsidR="00D100CD" w:rsidRPr="002006AF">
        <w:t>pre</w:t>
      </w:r>
      <w:r w:rsidR="00FA2FFA">
        <w:t>s</w:t>
      </w:r>
      <w:r w:rsidR="00D100CD" w:rsidRPr="002006AF">
        <w:t xml:space="preserve">tupy vedení a cez </w:t>
      </w:r>
      <w:r w:rsidRPr="002006AF">
        <w:t xml:space="preserve">obvodové steny s vyzrážanou soľou na povrchu. Objekt vykazuje niekoľko miest, na ktorých dochádza k degradácii </w:t>
      </w:r>
      <w:r w:rsidR="00D100CD" w:rsidRPr="002006AF">
        <w:t>interiérovej</w:t>
      </w:r>
      <w:r w:rsidRPr="002006AF">
        <w:t xml:space="preserve"> omietky. Omietka je na pár miestach mechanicky porušená resp. už opadnutá.   </w:t>
      </w:r>
    </w:p>
    <w:p w14:paraId="6DE51C7E" w14:textId="77777777" w:rsidR="004F6A2B" w:rsidRPr="004F6A2B" w:rsidRDefault="004F6A2B" w:rsidP="004F6A2B">
      <w:pPr>
        <w:pStyle w:val="Nadpis20"/>
        <w:rPr>
          <w:rFonts w:ascii="Arial" w:hAnsi="Arial"/>
        </w:rPr>
      </w:pPr>
      <w:bookmarkStart w:id="33" w:name="_Toc147234071"/>
      <w:r w:rsidRPr="004F6A2B">
        <w:rPr>
          <w:rFonts w:ascii="Arial" w:hAnsi="Arial"/>
        </w:rPr>
        <w:t>Búracie práce</w:t>
      </w:r>
      <w:bookmarkEnd w:id="33"/>
    </w:p>
    <w:p w14:paraId="2CF27729" w14:textId="77777777" w:rsidR="003A6874" w:rsidRDefault="004F6A2B" w:rsidP="003A6874">
      <w:pPr>
        <w:pStyle w:val="Zoznamsodrkami"/>
        <w:rPr>
          <w:u w:val="single"/>
        </w:rPr>
      </w:pPr>
      <w:r w:rsidRPr="002006AF">
        <w:t xml:space="preserve">Pred začatím búracích </w:t>
      </w:r>
      <w:r w:rsidR="002006AF" w:rsidRPr="002006AF">
        <w:t xml:space="preserve">aj sanačných </w:t>
      </w:r>
      <w:r w:rsidRPr="002006AF">
        <w:t xml:space="preserve">prác je potrebné </w:t>
      </w:r>
      <w:r w:rsidR="002006AF" w:rsidRPr="002006AF">
        <w:t>práce skonzultovať a prispôsobiť neprerušenej technologickej prevádzke v </w:t>
      </w:r>
      <w:r w:rsidRPr="002006AF">
        <w:t>objekt</w:t>
      </w:r>
      <w:r w:rsidR="002006AF" w:rsidRPr="002006AF">
        <w:t>e so správcom o</w:t>
      </w:r>
      <w:r w:rsidR="00924944">
        <w:t>b</w:t>
      </w:r>
      <w:r w:rsidR="002006AF" w:rsidRPr="002006AF">
        <w:t>jektu</w:t>
      </w:r>
      <w:r w:rsidRPr="002006AF">
        <w:t xml:space="preserve">. </w:t>
      </w:r>
      <w:r w:rsidRPr="003A6874">
        <w:rPr>
          <w:b/>
          <w:bCs/>
          <w:u w:val="single"/>
        </w:rPr>
        <w:t>Pred vyhotovením výkopov je potrebné vytýčiť všetky existujúce siete v</w:t>
      </w:r>
      <w:r w:rsidR="002006AF" w:rsidRPr="003A6874">
        <w:rPr>
          <w:b/>
          <w:bCs/>
          <w:u w:val="single"/>
        </w:rPr>
        <w:t> blízkom okolí objektu v</w:t>
      </w:r>
      <w:r w:rsidRPr="003A6874">
        <w:rPr>
          <w:b/>
          <w:bCs/>
          <w:u w:val="single"/>
        </w:rPr>
        <w:t xml:space="preserve"> </w:t>
      </w:r>
      <w:r w:rsidR="0025024D" w:rsidRPr="003A6874">
        <w:rPr>
          <w:b/>
          <w:bCs/>
          <w:u w:val="single"/>
        </w:rPr>
        <w:t>rozsahu</w:t>
      </w:r>
      <w:r w:rsidRPr="003A6874">
        <w:rPr>
          <w:b/>
          <w:bCs/>
          <w:u w:val="single"/>
        </w:rPr>
        <w:t xml:space="preserve"> </w:t>
      </w:r>
      <w:r w:rsidR="0025024D" w:rsidRPr="003A6874">
        <w:rPr>
          <w:b/>
          <w:bCs/>
          <w:u w:val="single"/>
        </w:rPr>
        <w:t xml:space="preserve">výkopových aj búracích </w:t>
      </w:r>
      <w:r w:rsidRPr="003A6874">
        <w:rPr>
          <w:b/>
          <w:bCs/>
          <w:u w:val="single"/>
        </w:rPr>
        <w:t>prác</w:t>
      </w:r>
      <w:r w:rsidR="003A6874" w:rsidRPr="003A6874">
        <w:rPr>
          <w:b/>
          <w:bCs/>
          <w:u w:val="single"/>
        </w:rPr>
        <w:t>:</w:t>
      </w:r>
    </w:p>
    <w:p w14:paraId="5B80F404" w14:textId="1927930F" w:rsidR="003A6874" w:rsidRPr="003A6874" w:rsidRDefault="003A6874" w:rsidP="003A6874">
      <w:pPr>
        <w:pStyle w:val="Odsekzoznamu"/>
        <w:numPr>
          <w:ilvl w:val="0"/>
          <w:numId w:val="28"/>
        </w:numPr>
      </w:pPr>
      <w:r w:rsidRPr="003A6874">
        <w:rPr>
          <w:b/>
          <w:bCs/>
        </w:rPr>
        <w:t>prípojka pitnej vody</w:t>
      </w:r>
      <w:r>
        <w:rPr>
          <w:b/>
          <w:bCs/>
        </w:rPr>
        <w:t xml:space="preserve"> DN cca 25 mm</w:t>
      </w:r>
      <w:r w:rsidR="00330867">
        <w:rPr>
          <w:b/>
          <w:bCs/>
        </w:rPr>
        <w:t xml:space="preserve"> (BVS)</w:t>
      </w:r>
      <w:r w:rsidRPr="003A6874">
        <w:rPr>
          <w:b/>
          <w:bCs/>
        </w:rPr>
        <w:t xml:space="preserve">, </w:t>
      </w:r>
    </w:p>
    <w:p w14:paraId="0BD2062F" w14:textId="76AE6F73" w:rsidR="003A6874" w:rsidRPr="003A6874" w:rsidRDefault="003A6874" w:rsidP="003A6874">
      <w:pPr>
        <w:pStyle w:val="Odsekzoznamu"/>
        <w:numPr>
          <w:ilvl w:val="0"/>
          <w:numId w:val="28"/>
        </w:numPr>
      </w:pPr>
      <w:r w:rsidRPr="003A6874">
        <w:rPr>
          <w:b/>
          <w:bCs/>
        </w:rPr>
        <w:t>prípojka kanalizácie</w:t>
      </w:r>
      <w:r>
        <w:rPr>
          <w:b/>
          <w:bCs/>
        </w:rPr>
        <w:t xml:space="preserve"> DN do cca 150 mm</w:t>
      </w:r>
      <w:r w:rsidR="00330867">
        <w:rPr>
          <w:b/>
          <w:bCs/>
        </w:rPr>
        <w:t xml:space="preserve"> (BVS)</w:t>
      </w:r>
      <w:r w:rsidRPr="003A6874">
        <w:rPr>
          <w:b/>
          <w:bCs/>
        </w:rPr>
        <w:t>,</w:t>
      </w:r>
    </w:p>
    <w:p w14:paraId="16135087" w14:textId="44926DE4" w:rsidR="003A6874" w:rsidRPr="003A6874" w:rsidRDefault="003A6874" w:rsidP="003A6874">
      <w:pPr>
        <w:pStyle w:val="Odsekzoznamu"/>
        <w:numPr>
          <w:ilvl w:val="0"/>
          <w:numId w:val="28"/>
        </w:numPr>
      </w:pPr>
      <w:r>
        <w:rPr>
          <w:b/>
          <w:bCs/>
        </w:rPr>
        <w:t>DC káblové vedenie napájacie a spätné (25 káblov) DN cca 50 mm</w:t>
      </w:r>
      <w:r w:rsidR="00330867">
        <w:rPr>
          <w:b/>
          <w:bCs/>
        </w:rPr>
        <w:t xml:space="preserve"> (DPB)</w:t>
      </w:r>
      <w:r w:rsidRPr="003A6874">
        <w:rPr>
          <w:b/>
          <w:bCs/>
        </w:rPr>
        <w:t>,</w:t>
      </w:r>
    </w:p>
    <w:p w14:paraId="22360309" w14:textId="2AE97DEF" w:rsidR="003A6874" w:rsidRPr="003A6874" w:rsidRDefault="003A6874" w:rsidP="003A6874">
      <w:pPr>
        <w:pStyle w:val="Odsekzoznamu"/>
        <w:numPr>
          <w:ilvl w:val="0"/>
          <w:numId w:val="28"/>
        </w:numPr>
      </w:pPr>
      <w:r>
        <w:rPr>
          <w:b/>
          <w:bCs/>
        </w:rPr>
        <w:t>Slučka VN prípojky 22 kV (2 káble) DN cca 50 mm</w:t>
      </w:r>
      <w:r w:rsidR="00330867">
        <w:rPr>
          <w:b/>
          <w:bCs/>
        </w:rPr>
        <w:t xml:space="preserve"> (ZSE)</w:t>
      </w:r>
      <w:r>
        <w:rPr>
          <w:b/>
          <w:bCs/>
        </w:rPr>
        <w:t>,</w:t>
      </w:r>
    </w:p>
    <w:p w14:paraId="2153D659" w14:textId="129D87CE" w:rsidR="003A6874" w:rsidRPr="003A6874" w:rsidRDefault="003A6874" w:rsidP="003A6874">
      <w:pPr>
        <w:pStyle w:val="Odsekzoznamu"/>
        <w:numPr>
          <w:ilvl w:val="0"/>
          <w:numId w:val="28"/>
        </w:numPr>
      </w:pPr>
      <w:r>
        <w:rPr>
          <w:b/>
          <w:bCs/>
        </w:rPr>
        <w:t xml:space="preserve">NN </w:t>
      </w:r>
      <w:r w:rsidRPr="003A6874">
        <w:rPr>
          <w:b/>
          <w:bCs/>
        </w:rPr>
        <w:t>prípojka</w:t>
      </w:r>
      <w:r>
        <w:rPr>
          <w:b/>
          <w:bCs/>
        </w:rPr>
        <w:t xml:space="preserve"> 3x 400 V (1 kábel) DN nezistené</w:t>
      </w:r>
      <w:r w:rsidR="00330867">
        <w:rPr>
          <w:b/>
          <w:bCs/>
        </w:rPr>
        <w:t xml:space="preserve"> (ZSE)</w:t>
      </w:r>
      <w:r>
        <w:rPr>
          <w:b/>
          <w:bCs/>
        </w:rPr>
        <w:t>,</w:t>
      </w:r>
    </w:p>
    <w:p w14:paraId="6ADFF4B8" w14:textId="5D62F7B4" w:rsidR="003A6874" w:rsidRPr="003A6874" w:rsidRDefault="003A6874" w:rsidP="003A6874">
      <w:pPr>
        <w:pStyle w:val="Odsekzoznamu"/>
        <w:numPr>
          <w:ilvl w:val="0"/>
          <w:numId w:val="28"/>
        </w:numPr>
      </w:pPr>
      <w:r>
        <w:rPr>
          <w:b/>
          <w:bCs/>
        </w:rPr>
        <w:t>prípojka optického káblu (SWAN),</w:t>
      </w:r>
    </w:p>
    <w:p w14:paraId="12B6F222" w14:textId="401F5551" w:rsidR="003A6874" w:rsidRPr="003A6874" w:rsidRDefault="003A6874" w:rsidP="003A6874">
      <w:pPr>
        <w:pStyle w:val="Odsekzoznamu"/>
        <w:numPr>
          <w:ilvl w:val="0"/>
          <w:numId w:val="28"/>
        </w:numPr>
      </w:pPr>
      <w:r>
        <w:rPr>
          <w:b/>
          <w:bCs/>
        </w:rPr>
        <w:t>DO kábel (DPB),</w:t>
      </w:r>
    </w:p>
    <w:p w14:paraId="17568355" w14:textId="56C177DC" w:rsidR="00330867" w:rsidRPr="00330867" w:rsidRDefault="003A6874" w:rsidP="003A6874">
      <w:pPr>
        <w:pStyle w:val="Odsekzoznamu"/>
        <w:numPr>
          <w:ilvl w:val="0"/>
          <w:numId w:val="28"/>
        </w:numPr>
        <w:rPr>
          <w:b/>
          <w:bCs/>
        </w:rPr>
      </w:pPr>
      <w:r w:rsidRPr="00330867">
        <w:rPr>
          <w:b/>
          <w:bCs/>
        </w:rPr>
        <w:lastRenderedPageBreak/>
        <w:t xml:space="preserve"> </w:t>
      </w:r>
      <w:r w:rsidR="00330867" w:rsidRPr="00330867">
        <w:rPr>
          <w:b/>
          <w:bCs/>
        </w:rPr>
        <w:t>telefónny kábel (TELEKOM),</w:t>
      </w:r>
    </w:p>
    <w:p w14:paraId="0982F27B" w14:textId="0F07B3F6" w:rsidR="004F6A2B" w:rsidRDefault="00330867" w:rsidP="003A6874">
      <w:pPr>
        <w:pStyle w:val="Odsekzoznamu"/>
        <w:numPr>
          <w:ilvl w:val="0"/>
          <w:numId w:val="28"/>
        </w:numPr>
        <w:rPr>
          <w:b/>
          <w:bCs/>
        </w:rPr>
      </w:pPr>
      <w:r>
        <w:t xml:space="preserve"> </w:t>
      </w:r>
      <w:r w:rsidRPr="00330867">
        <w:rPr>
          <w:b/>
          <w:bCs/>
        </w:rPr>
        <w:t>hlavné uzemnenie + pomocné uzemnenie je zo všetkých strán meniarne</w:t>
      </w:r>
      <w:r>
        <w:rPr>
          <w:b/>
          <w:bCs/>
        </w:rPr>
        <w:t xml:space="preserve"> (DPB)</w:t>
      </w:r>
      <w:r w:rsidRPr="00330867">
        <w:rPr>
          <w:b/>
          <w:bCs/>
        </w:rPr>
        <w:t>,</w:t>
      </w:r>
    </w:p>
    <w:p w14:paraId="358F9526" w14:textId="77777777" w:rsidR="00330867" w:rsidRPr="00330867" w:rsidRDefault="00330867" w:rsidP="00330867">
      <w:pPr>
        <w:pStyle w:val="Odsekzoznamu"/>
        <w:ind w:left="900"/>
        <w:rPr>
          <w:b/>
          <w:bCs/>
        </w:rPr>
      </w:pPr>
    </w:p>
    <w:p w14:paraId="2BEC74A1" w14:textId="096E2D0C" w:rsidR="0025024D" w:rsidRDefault="00924944" w:rsidP="004F6A2B">
      <w:pPr>
        <w:ind w:firstLine="540"/>
      </w:pPr>
      <w:r>
        <w:t xml:space="preserve">V rámci sanácie a stavebných úprav sú </w:t>
      </w:r>
      <w:r w:rsidRPr="0050714B">
        <w:t>n</w:t>
      </w:r>
      <w:r>
        <w:t>a</w:t>
      </w:r>
      <w:r w:rsidRPr="0050714B">
        <w:t>vrh</w:t>
      </w:r>
      <w:r>
        <w:t>nuté</w:t>
      </w:r>
      <w:r w:rsidR="0025024D">
        <w:t>:</w:t>
      </w:r>
    </w:p>
    <w:p w14:paraId="3AE4D092" w14:textId="77777777" w:rsidR="0025024D" w:rsidRDefault="0025024D" w:rsidP="0025024D">
      <w:r>
        <w:t xml:space="preserve">- </w:t>
      </w:r>
      <w:r w:rsidR="00924944" w:rsidRPr="0050714B">
        <w:t>nov</w:t>
      </w:r>
      <w:r w:rsidR="00924944">
        <w:t>á</w:t>
      </w:r>
      <w:r w:rsidR="00924944" w:rsidRPr="0050714B">
        <w:t xml:space="preserve"> vodorovn</w:t>
      </w:r>
      <w:r w:rsidR="00924944">
        <w:t>á</w:t>
      </w:r>
      <w:r w:rsidR="00924944" w:rsidRPr="0050714B">
        <w:t xml:space="preserve"> hydroizoláci</w:t>
      </w:r>
      <w:r w:rsidR="00924944">
        <w:t>a</w:t>
      </w:r>
      <w:r w:rsidR="00924944" w:rsidRPr="0050714B">
        <w:t xml:space="preserve"> suterénu z vnútornej strany objektu, </w:t>
      </w:r>
    </w:p>
    <w:p w14:paraId="0356B5C3" w14:textId="77777777" w:rsidR="00D476BD" w:rsidRDefault="0025024D" w:rsidP="0025024D">
      <w:r>
        <w:t xml:space="preserve">- </w:t>
      </w:r>
      <w:r w:rsidR="00924944">
        <w:t xml:space="preserve">nová </w:t>
      </w:r>
      <w:r w:rsidR="00924944" w:rsidRPr="0050714B">
        <w:t>zvisl</w:t>
      </w:r>
      <w:r w:rsidR="00924944">
        <w:t>á</w:t>
      </w:r>
      <w:r w:rsidR="00924944" w:rsidRPr="0050714B">
        <w:t xml:space="preserve"> hydroizoláci</w:t>
      </w:r>
      <w:r w:rsidR="00924944">
        <w:t>a</w:t>
      </w:r>
      <w:r w:rsidR="00924944" w:rsidRPr="0050714B">
        <w:t xml:space="preserve"> </w:t>
      </w:r>
      <w:r w:rsidR="00924944">
        <w:t xml:space="preserve">suterénu </w:t>
      </w:r>
      <w:r w:rsidR="00924944" w:rsidRPr="0050714B">
        <w:t>objektu z vonkajšej strany</w:t>
      </w:r>
      <w:r w:rsidR="00924944">
        <w:t xml:space="preserve"> pod terénom</w:t>
      </w:r>
      <w:r w:rsidR="00924944" w:rsidRPr="0050714B">
        <w:t xml:space="preserve">, </w:t>
      </w:r>
    </w:p>
    <w:p w14:paraId="32A04289" w14:textId="77777777" w:rsidR="00D476BD" w:rsidRDefault="00D476BD" w:rsidP="0025024D">
      <w:r>
        <w:t xml:space="preserve">- </w:t>
      </w:r>
      <w:r w:rsidR="00924944" w:rsidRPr="0050714B">
        <w:t xml:space="preserve">prepojenie navrhovaných izolácií </w:t>
      </w:r>
      <w:r>
        <w:t>vodorovnými</w:t>
      </w:r>
      <w:r w:rsidR="00924944">
        <w:t xml:space="preserve"> </w:t>
      </w:r>
      <w:r w:rsidR="00924944" w:rsidRPr="0050714B">
        <w:t xml:space="preserve">injektážami stien, </w:t>
      </w:r>
    </w:p>
    <w:p w14:paraId="7F9D10F4" w14:textId="60ED72EA" w:rsidR="004F6A2B" w:rsidRPr="00924944" w:rsidRDefault="00D476BD" w:rsidP="0025024D">
      <w:r>
        <w:t xml:space="preserve">- </w:t>
      </w:r>
      <w:r w:rsidR="00924944" w:rsidRPr="0050714B">
        <w:t xml:space="preserve">nové zaizolovanie </w:t>
      </w:r>
      <w:r>
        <w:t>všetkých</w:t>
      </w:r>
      <w:r w:rsidR="00924944" w:rsidRPr="0050714B">
        <w:t xml:space="preserve"> prestupov </w:t>
      </w:r>
      <w:proofErr w:type="spellStart"/>
      <w:r>
        <w:t>inž</w:t>
      </w:r>
      <w:proofErr w:type="spellEnd"/>
      <w:r>
        <w:t xml:space="preserve">. sietí </w:t>
      </w:r>
      <w:r w:rsidR="00924944" w:rsidRPr="0050714B">
        <w:t>suterénn</w:t>
      </w:r>
      <w:r>
        <w:t>e</w:t>
      </w:r>
      <w:r w:rsidR="00924944" w:rsidRPr="0050714B">
        <w:t xml:space="preserve"> vonkajš</w:t>
      </w:r>
      <w:r>
        <w:t>ie</w:t>
      </w:r>
      <w:r w:rsidR="00924944" w:rsidRPr="0050714B">
        <w:t xml:space="preserve"> st</w:t>
      </w:r>
      <w:r>
        <w:t>e</w:t>
      </w:r>
      <w:r w:rsidR="00924944" w:rsidRPr="0050714B">
        <w:t>n</w:t>
      </w:r>
      <w:r>
        <w:t>y</w:t>
      </w:r>
      <w:r w:rsidR="00924944" w:rsidRPr="0050714B">
        <w:t xml:space="preserve">, návrh sanačných povrchových úprav stien a podlahy v suteréne. </w:t>
      </w:r>
      <w:r w:rsidR="004F6A2B" w:rsidRPr="00924944">
        <w:t>Z tohto dôvodu sú navrhnuté tieto búracie práce:</w:t>
      </w:r>
    </w:p>
    <w:p w14:paraId="38FE6968" w14:textId="15C5F456" w:rsidR="00887502" w:rsidRDefault="00887502" w:rsidP="00887502">
      <w:pPr>
        <w:ind w:firstLine="540"/>
      </w:pPr>
      <w:r w:rsidRPr="000839B1">
        <w:t>- Rozobratie oceľového oplotenia a brán v </w:t>
      </w:r>
      <w:r w:rsidR="009A32D3">
        <w:t>rozsahu</w:t>
      </w:r>
      <w:r w:rsidRPr="000839B1">
        <w:t xml:space="preserve"> búracích prác, s vybúraním základov, </w:t>
      </w:r>
      <w:r w:rsidR="009A32D3">
        <w:t xml:space="preserve">časti vjazdovej brány </w:t>
      </w:r>
      <w:r w:rsidRPr="000839B1">
        <w:t>s možnosťou spätného použitia oceľového oplotenia a</w:t>
      </w:r>
      <w:r w:rsidR="000D7C7B">
        <w:t> </w:t>
      </w:r>
      <w:r w:rsidRPr="000839B1">
        <w:t>brán</w:t>
      </w:r>
      <w:r w:rsidR="000D7C7B">
        <w:t>.</w:t>
      </w:r>
    </w:p>
    <w:p w14:paraId="4E5DA016" w14:textId="013C2D81" w:rsidR="000D7C7B" w:rsidRPr="000839B1" w:rsidRDefault="000D7C7B" w:rsidP="00887502">
      <w:pPr>
        <w:ind w:firstLine="540"/>
      </w:pPr>
      <w:r>
        <w:t xml:space="preserve">- Dočasné odstránenie zvislej dopravnej značky </w:t>
      </w:r>
      <w:r w:rsidR="0059082F">
        <w:t xml:space="preserve">a jej základu </w:t>
      </w:r>
      <w:r>
        <w:t>s možnosťou spätného osadenia.</w:t>
      </w:r>
    </w:p>
    <w:p w14:paraId="462BF987" w14:textId="549703FF" w:rsidR="00887502" w:rsidRPr="000839B1" w:rsidRDefault="00887502" w:rsidP="00887502">
      <w:pPr>
        <w:ind w:firstLine="540"/>
      </w:pPr>
      <w:r w:rsidRPr="000839B1">
        <w:t xml:space="preserve">- Odstránenie existujúcej spevnenej plochy z asfaltového betónu predpokladanej hrúbky 150mm, s predpokladanou hrúbkou </w:t>
      </w:r>
      <w:r w:rsidR="004A6F78">
        <w:t xml:space="preserve">cementovej stabilizácie hrúbky 150 mm a </w:t>
      </w:r>
      <w:proofErr w:type="spellStart"/>
      <w:r w:rsidRPr="000839B1">
        <w:t>podkladn</w:t>
      </w:r>
      <w:r w:rsidR="004A6F78">
        <w:t>ých</w:t>
      </w:r>
      <w:proofErr w:type="spellEnd"/>
      <w:r w:rsidRPr="000839B1">
        <w:t xml:space="preserve"> štrkových vrstiev cca 200 mm</w:t>
      </w:r>
      <w:r w:rsidR="000D7C7B">
        <w:t>. Odstránenie lemujúc</w:t>
      </w:r>
      <w:r w:rsidR="0059082F">
        <w:t>ich</w:t>
      </w:r>
      <w:r w:rsidR="000D7C7B">
        <w:t xml:space="preserve"> kamenn</w:t>
      </w:r>
      <w:r w:rsidR="0059082F">
        <w:t>ých</w:t>
      </w:r>
      <w:r w:rsidR="000D7C7B">
        <w:t xml:space="preserve"> obrubník</w:t>
      </w:r>
      <w:r w:rsidR="0059082F">
        <w:t>ov</w:t>
      </w:r>
      <w:r w:rsidR="000D7C7B">
        <w:t xml:space="preserve"> v mieste výkopu</w:t>
      </w:r>
      <w:r w:rsidR="0059082F">
        <w:t xml:space="preserve"> s ich spätným použitím</w:t>
      </w:r>
      <w:r w:rsidR="000D7C7B">
        <w:t>.</w:t>
      </w:r>
    </w:p>
    <w:p w14:paraId="75A24C7F" w14:textId="26A7D0C1" w:rsidR="00887502" w:rsidRPr="000839B1" w:rsidRDefault="004F6A2B" w:rsidP="004F6A2B">
      <w:pPr>
        <w:ind w:firstLine="540"/>
      </w:pPr>
      <w:r w:rsidRPr="000839B1">
        <w:t xml:space="preserve">- Odstránenie </w:t>
      </w:r>
      <w:r w:rsidR="00924944" w:rsidRPr="000839B1">
        <w:t>existujúcej spevnenej plochy</w:t>
      </w:r>
      <w:r w:rsidR="00887502" w:rsidRPr="000839B1">
        <w:t xml:space="preserve"> a </w:t>
      </w:r>
      <w:proofErr w:type="spellStart"/>
      <w:r w:rsidR="00887502" w:rsidRPr="000839B1">
        <w:t>okapových</w:t>
      </w:r>
      <w:proofErr w:type="spellEnd"/>
      <w:r w:rsidR="00887502" w:rsidRPr="000839B1">
        <w:t xml:space="preserve"> chodníkov</w:t>
      </w:r>
      <w:r w:rsidR="00924944" w:rsidRPr="000839B1">
        <w:t xml:space="preserve"> z </w:t>
      </w:r>
      <w:r w:rsidR="00887502" w:rsidRPr="000839B1">
        <w:t>betónu</w:t>
      </w:r>
      <w:r w:rsidR="00924944" w:rsidRPr="000839B1">
        <w:t xml:space="preserve"> predpokladanej hrúbky 1</w:t>
      </w:r>
      <w:r w:rsidR="00887502" w:rsidRPr="000839B1">
        <w:t>0</w:t>
      </w:r>
      <w:r w:rsidR="00924944" w:rsidRPr="000839B1">
        <w:t>0</w:t>
      </w:r>
      <w:r w:rsidR="00887502" w:rsidRPr="000839B1">
        <w:t xml:space="preserve"> </w:t>
      </w:r>
      <w:r w:rsidR="00924944" w:rsidRPr="000839B1">
        <w:t xml:space="preserve">mm s predpokladanou </w:t>
      </w:r>
      <w:r w:rsidR="00887502" w:rsidRPr="000839B1">
        <w:t>h</w:t>
      </w:r>
      <w:r w:rsidR="00924944" w:rsidRPr="000839B1">
        <w:t>rúbk</w:t>
      </w:r>
      <w:r w:rsidR="00887502" w:rsidRPr="000839B1">
        <w:t xml:space="preserve">ou </w:t>
      </w:r>
      <w:proofErr w:type="spellStart"/>
      <w:r w:rsidR="00924944" w:rsidRPr="000839B1">
        <w:t>podkladný</w:t>
      </w:r>
      <w:r w:rsidR="00887502" w:rsidRPr="000839B1">
        <w:t>ch</w:t>
      </w:r>
      <w:proofErr w:type="spellEnd"/>
      <w:r w:rsidR="00924944" w:rsidRPr="000839B1">
        <w:t xml:space="preserve"> štrkový</w:t>
      </w:r>
      <w:r w:rsidR="00887502" w:rsidRPr="000839B1">
        <w:t>ch</w:t>
      </w:r>
      <w:r w:rsidR="00924944" w:rsidRPr="000839B1">
        <w:t xml:space="preserve"> vrst</w:t>
      </w:r>
      <w:r w:rsidR="00887502" w:rsidRPr="000839B1">
        <w:t>iev</w:t>
      </w:r>
      <w:r w:rsidR="00924944" w:rsidRPr="000839B1">
        <w:t xml:space="preserve"> </w:t>
      </w:r>
      <w:r w:rsidR="00887502" w:rsidRPr="000839B1">
        <w:t>cca 100 mm.</w:t>
      </w:r>
    </w:p>
    <w:p w14:paraId="47DB612E" w14:textId="3E12FB3A" w:rsidR="00887502" w:rsidRPr="000839B1" w:rsidRDefault="00887502" w:rsidP="00887502">
      <w:pPr>
        <w:ind w:firstLine="540"/>
      </w:pPr>
      <w:r w:rsidRPr="000839B1">
        <w:t>- Odstránenie existujúcej plochy zelene – mačiny, ornice (</w:t>
      </w:r>
      <w:r w:rsidR="00BE7A46" w:rsidRPr="000839B1">
        <w:t xml:space="preserve">ornicu </w:t>
      </w:r>
      <w:r w:rsidRPr="000839B1">
        <w:t>ulož</w:t>
      </w:r>
      <w:r w:rsidR="00BE7A46" w:rsidRPr="000839B1">
        <w:t>iť samostatne na skládku, ornica bude použitá nakoniec</w:t>
      </w:r>
      <w:r w:rsidRPr="000839B1">
        <w:t xml:space="preserve"> na spätné použitie) predpokladan</w:t>
      </w:r>
      <w:r w:rsidR="00BE7A46" w:rsidRPr="000839B1">
        <w:t>á</w:t>
      </w:r>
      <w:r w:rsidRPr="000839B1">
        <w:t xml:space="preserve"> hrúbk</w:t>
      </w:r>
      <w:r w:rsidR="00BE7A46" w:rsidRPr="000839B1">
        <w:t>a</w:t>
      </w:r>
      <w:r w:rsidRPr="000839B1">
        <w:t xml:space="preserve"> 200 mm</w:t>
      </w:r>
      <w:r w:rsidR="0059082F">
        <w:t>, vrátane 1 kríku</w:t>
      </w:r>
      <w:r w:rsidRPr="000839B1">
        <w:t>.</w:t>
      </w:r>
    </w:p>
    <w:p w14:paraId="75BF04E9" w14:textId="365F1E80" w:rsidR="00242D58" w:rsidRDefault="00887502" w:rsidP="004F6A2B">
      <w:pPr>
        <w:ind w:firstLine="540"/>
      </w:pPr>
      <w:r w:rsidRPr="000839B1">
        <w:t xml:space="preserve">- Ručný </w:t>
      </w:r>
      <w:r w:rsidR="00242D58" w:rsidRPr="000839B1">
        <w:t>odkop obvodových suterénnych stien</w:t>
      </w:r>
      <w:r w:rsidRPr="000839B1">
        <w:t xml:space="preserve"> okolo objektu šírky a hĺbky podľa výkresu búracích prác. </w:t>
      </w:r>
      <w:r w:rsidR="00242D58" w:rsidRPr="000839B1">
        <w:t>Z dôvodu stiesnených podmienok je potrebné výkop realizovať kolmý s</w:t>
      </w:r>
      <w:r w:rsidR="0059082F">
        <w:t xml:space="preserve"> príložným systémovým </w:t>
      </w:r>
      <w:proofErr w:type="spellStart"/>
      <w:r w:rsidR="00242D58" w:rsidRPr="000839B1">
        <w:t>pažením</w:t>
      </w:r>
      <w:proofErr w:type="spellEnd"/>
      <w:r w:rsidR="00242D58" w:rsidRPr="000839B1">
        <w:t xml:space="preserve">. V mieste </w:t>
      </w:r>
      <w:r w:rsidR="0059082F">
        <w:t>pre</w:t>
      </w:r>
      <w:r w:rsidR="00242D58" w:rsidRPr="000839B1">
        <w:t>stupu káblov</w:t>
      </w:r>
      <w:r w:rsidR="002216DC">
        <w:t>ej VN prípojky</w:t>
      </w:r>
      <w:r w:rsidR="00242D58" w:rsidRPr="000839B1">
        <w:t xml:space="preserve"> pri základoch schodiska je potrebné základ schodiska dočasne podoprieť drevenou konštrukciou podľa juhovýchodného </w:t>
      </w:r>
      <w:proofErr w:type="spellStart"/>
      <w:r w:rsidR="00242D58" w:rsidRPr="000839B1">
        <w:t>rezopohľadu</w:t>
      </w:r>
      <w:proofErr w:type="spellEnd"/>
      <w:r w:rsidR="00242D58" w:rsidRPr="000839B1">
        <w:t>.</w:t>
      </w:r>
      <w:r w:rsidR="00B22D53" w:rsidRPr="000839B1">
        <w:t xml:space="preserve"> Pri výkope v tesnej blízkosti susednej prístupovej spevnenej plochy a susedného objektu garáže pre osobn</w:t>
      </w:r>
      <w:r w:rsidR="002216DC">
        <w:t>ý</w:t>
      </w:r>
      <w:r w:rsidR="00B22D53" w:rsidRPr="000839B1">
        <w:t xml:space="preserve"> automobil je potrebné výkop zapažiť tak, aby neprišlo k poškodeniu existujúcich susedných konštrukcií.</w:t>
      </w:r>
      <w:r w:rsidR="00760ED5">
        <w:t xml:space="preserve"> </w:t>
      </w:r>
    </w:p>
    <w:p w14:paraId="66629E09" w14:textId="61048851" w:rsidR="004A6F78" w:rsidRPr="000839B1" w:rsidRDefault="004A6F78" w:rsidP="004F6A2B">
      <w:pPr>
        <w:ind w:firstLine="540"/>
      </w:pPr>
      <w:r>
        <w:t xml:space="preserve">- Vybúranie existujúceho kameninového potrubia idúceho cez obvodovú stenu od  olejových nádrží pod </w:t>
      </w:r>
      <w:proofErr w:type="spellStart"/>
      <w:r>
        <w:t>trafokobkami</w:t>
      </w:r>
      <w:proofErr w:type="spellEnd"/>
      <w:r>
        <w:t xml:space="preserve"> pozdĺž objektu v mieste výkopu a zaslepenie ponechaného potrubia idúceho popod asfaltovou príjazdovou komunikáciou pred </w:t>
      </w:r>
      <w:proofErr w:type="spellStart"/>
      <w:r>
        <w:t>trafokobkami</w:t>
      </w:r>
      <w:proofErr w:type="spellEnd"/>
      <w:r>
        <w:t>.</w:t>
      </w:r>
    </w:p>
    <w:p w14:paraId="30319E28" w14:textId="37EA0134" w:rsidR="00BE7A46" w:rsidRPr="000839B1" w:rsidRDefault="00BE7A46" w:rsidP="004F6A2B">
      <w:pPr>
        <w:ind w:firstLine="540"/>
      </w:pPr>
      <w:r w:rsidRPr="000839B1">
        <w:t xml:space="preserve">- V mieste </w:t>
      </w:r>
      <w:r w:rsidR="000839B1" w:rsidRPr="000839B1">
        <w:t xml:space="preserve">existujúcich základov vonkajších schodísk rámp </w:t>
      </w:r>
      <w:r w:rsidR="00FA2FFA">
        <w:t>treba tieto základy výkopom obísť pri ponechaní dostatočného podložia, aby neprišlo ku sadnutiu schod</w:t>
      </w:r>
      <w:r w:rsidR="002216DC">
        <w:t>í</w:t>
      </w:r>
      <w:r w:rsidR="00FA2FFA">
        <w:t>sk</w:t>
      </w:r>
      <w:r w:rsidR="000839B1" w:rsidRPr="000839B1">
        <w:t xml:space="preserve">. </w:t>
      </w:r>
    </w:p>
    <w:p w14:paraId="4A9015E6" w14:textId="1CE51E0B" w:rsidR="00887502" w:rsidRPr="000839B1" w:rsidRDefault="00242D58" w:rsidP="004F6A2B">
      <w:pPr>
        <w:ind w:firstLine="540"/>
      </w:pPr>
      <w:r w:rsidRPr="000839B1">
        <w:t xml:space="preserve">- Odstránenie zvislej </w:t>
      </w:r>
      <w:r w:rsidR="002216DC">
        <w:t xml:space="preserve">keramickej </w:t>
      </w:r>
      <w:proofErr w:type="spellStart"/>
      <w:r w:rsidRPr="000839B1">
        <w:t>prímurovky</w:t>
      </w:r>
      <w:proofErr w:type="spellEnd"/>
      <w:r w:rsidRPr="000839B1">
        <w:t xml:space="preserve"> hrúbky </w:t>
      </w:r>
      <w:r w:rsidR="002216DC">
        <w:t>do 100 m</w:t>
      </w:r>
      <w:r w:rsidRPr="000839B1">
        <w:t>m okolo celého objektu</w:t>
      </w:r>
      <w:r w:rsidR="000D7C7B">
        <w:t>.</w:t>
      </w:r>
      <w:r w:rsidRPr="000839B1">
        <w:t xml:space="preserve">  </w:t>
      </w:r>
    </w:p>
    <w:p w14:paraId="11024132" w14:textId="4277B8F1" w:rsidR="00B22D53" w:rsidRPr="000839B1" w:rsidRDefault="004F6A2B" w:rsidP="004F6A2B">
      <w:pPr>
        <w:ind w:firstLine="540"/>
      </w:pPr>
      <w:r w:rsidRPr="000839B1">
        <w:t>-</w:t>
      </w:r>
      <w:r w:rsidRPr="000839B1">
        <w:tab/>
        <w:t xml:space="preserve">Odstránenie </w:t>
      </w:r>
      <w:r w:rsidR="00BE7A46" w:rsidRPr="000839B1">
        <w:t xml:space="preserve">pôvodnej porušenej </w:t>
      </w:r>
      <w:r w:rsidR="00242D58" w:rsidRPr="000839B1">
        <w:t xml:space="preserve">zvislej asfaltovej hydroizolácie </w:t>
      </w:r>
      <w:r w:rsidR="00B22D53" w:rsidRPr="000839B1">
        <w:t xml:space="preserve">vonkajších stien </w:t>
      </w:r>
      <w:r w:rsidR="00242D58" w:rsidRPr="000839B1">
        <w:t>suterénu</w:t>
      </w:r>
      <w:r w:rsidR="00BE7A46" w:rsidRPr="000839B1">
        <w:t xml:space="preserve"> a očistenie </w:t>
      </w:r>
      <w:r w:rsidR="0096371A">
        <w:t xml:space="preserve">vonkajšej odkrytej </w:t>
      </w:r>
      <w:r w:rsidR="00BE7A46" w:rsidRPr="000839B1">
        <w:t>plochy</w:t>
      </w:r>
      <w:r w:rsidR="0096371A">
        <w:t xml:space="preserve"> obvodových stien</w:t>
      </w:r>
      <w:r w:rsidR="00BE7A46" w:rsidRPr="000839B1">
        <w:t>.</w:t>
      </w:r>
    </w:p>
    <w:p w14:paraId="79319D6D" w14:textId="32E481F3" w:rsidR="00991380" w:rsidRDefault="00B22D53" w:rsidP="00991380">
      <w:pPr>
        <w:ind w:firstLine="540"/>
      </w:pPr>
      <w:r w:rsidRPr="000839B1">
        <w:t xml:space="preserve">- Vybúranie </w:t>
      </w:r>
      <w:r w:rsidR="008A1184">
        <w:t>ník</w:t>
      </w:r>
      <w:r w:rsidRPr="000839B1">
        <w:t xml:space="preserve"> v</w:t>
      </w:r>
      <w:r w:rsidR="0003308B">
        <w:t>o vonkajšom murive suterénu na vonkajšej strane okolo</w:t>
      </w:r>
      <w:r w:rsidRPr="000839B1">
        <w:t xml:space="preserve"> vstup</w:t>
      </w:r>
      <w:r w:rsidR="0006614F">
        <w:t>ov</w:t>
      </w:r>
      <w:r w:rsidR="0003308B">
        <w:t xml:space="preserve"> </w:t>
      </w:r>
      <w:r w:rsidRPr="000839B1">
        <w:t>káblových vedení</w:t>
      </w:r>
      <w:r w:rsidR="002216DC">
        <w:t>, prípojky pitnej vody, prípojky splaškovej kanalizácie, VN prípojky a NN prípojky</w:t>
      </w:r>
      <w:r w:rsidR="00991380">
        <w:t>.</w:t>
      </w:r>
      <w:r w:rsidR="0003308B">
        <w:t xml:space="preserve"> </w:t>
      </w:r>
      <w:r w:rsidR="00991380">
        <w:t xml:space="preserve">Keďže stena bude počas sanácie oslabená, je potrebné ju odľahčiť. Okrem odľahčenia od zemného tlaku, ktorý na stenu počas sanácie prestane pôsobiť, keďže stena bude odkopaná, je potrebné ju odľahčiť aj od zvislých zaťažení. Preto je potrebné pod prievlaky v okolí upravovaných otvorov povkladať stojky. Pod každý prievlak je potrebné dať 5 stojok. Očakávaná návrhová sila na stojku nepresiahne 25 </w:t>
      </w:r>
      <w:proofErr w:type="spellStart"/>
      <w:r w:rsidR="00991380">
        <w:t>kN</w:t>
      </w:r>
      <w:proofErr w:type="spellEnd"/>
      <w:r w:rsidR="00991380">
        <w:t>. Stojky je potrebné postaviť na betónové kvádre s pôdorysným rozmerom 0,5x0,5m a kvôli zmenšeniu už existujúceho zaťaženia sa snažiť stojky čo najviac predopnúť (zvýšiť), aby stojky na seba prebrali čo najviac z už pôsobiaceho zaťaženia a neprenášali len zaťaženie z dodatočnej deformácie prievlakov. Pri sanácii</w:t>
      </w:r>
      <w:r w:rsidR="0006614F">
        <w:t xml:space="preserve"> dočasných ník</w:t>
      </w:r>
      <w:r w:rsidR="00991380">
        <w:t xml:space="preserve"> </w:t>
      </w:r>
      <w:r w:rsidR="0006614F">
        <w:t xml:space="preserve">v obvodovej </w:t>
      </w:r>
      <w:r w:rsidR="00991380">
        <w:t>sten</w:t>
      </w:r>
      <w:r w:rsidR="0006614F">
        <w:t>e</w:t>
      </w:r>
      <w:r w:rsidR="00991380">
        <w:t xml:space="preserve"> použiť expanzn</w:t>
      </w:r>
      <w:r w:rsidR="0006614F">
        <w:t>ú</w:t>
      </w:r>
      <w:r w:rsidR="00991380">
        <w:t xml:space="preserve"> </w:t>
      </w:r>
      <w:proofErr w:type="spellStart"/>
      <w:r w:rsidR="00991380">
        <w:t>zálievkov</w:t>
      </w:r>
      <w:r w:rsidR="0006614F">
        <w:t>ú</w:t>
      </w:r>
      <w:proofErr w:type="spellEnd"/>
      <w:r w:rsidR="00991380">
        <w:t xml:space="preserve"> hmot</w:t>
      </w:r>
      <w:r w:rsidR="0006614F">
        <w:t>u</w:t>
      </w:r>
      <w:r w:rsidR="00A60E50">
        <w:t xml:space="preserve"> na </w:t>
      </w:r>
      <w:proofErr w:type="spellStart"/>
      <w:r w:rsidR="00A60E50">
        <w:t>báye</w:t>
      </w:r>
      <w:proofErr w:type="spellEnd"/>
      <w:r w:rsidR="00A60E50">
        <w:t xml:space="preserve"> cementu</w:t>
      </w:r>
      <w:r w:rsidR="00991380">
        <w:t xml:space="preserve"> (napr. </w:t>
      </w:r>
      <w:proofErr w:type="spellStart"/>
      <w:r w:rsidR="00991380">
        <w:t>Pagel</w:t>
      </w:r>
      <w:proofErr w:type="spellEnd"/>
      <w:r w:rsidR="00991380">
        <w:t xml:space="preserve"> V1/50 resp. ekvivalent). Minimálna požadovaná pevnosť hmoty po vytvrdnutí má byť 25 MPa. Pred aplikáciou expanznej zálievky sa odporúča vysekať kontrolný otvor v jednom hornom rohu </w:t>
      </w:r>
      <w:proofErr w:type="spellStart"/>
      <w:r w:rsidR="00991380">
        <w:t>sanovanej</w:t>
      </w:r>
      <w:proofErr w:type="spellEnd"/>
      <w:r w:rsidR="00991380">
        <w:t xml:space="preserve"> oblasti. Zálievku sa po zadebnení </w:t>
      </w:r>
      <w:proofErr w:type="spellStart"/>
      <w:r w:rsidR="00991380">
        <w:t>sanovanej</w:t>
      </w:r>
      <w:proofErr w:type="spellEnd"/>
      <w:r w:rsidR="00991380">
        <w:t xml:space="preserve"> oblasti odporúča čerpať </w:t>
      </w:r>
      <w:r w:rsidR="00A60E50">
        <w:t xml:space="preserve">do ník </w:t>
      </w:r>
      <w:r w:rsidR="00991380">
        <w:t xml:space="preserve">zo spodného rohu na opačnej strane ako kontrolný otvor. Keď hmota začne vytekať z kontrolného otvoru je </w:t>
      </w:r>
      <w:r w:rsidR="00A60E50">
        <w:t>zjavn</w:t>
      </w:r>
      <w:r w:rsidR="00991380">
        <w:t xml:space="preserve">é, že je dobre vyplnená celá </w:t>
      </w:r>
      <w:proofErr w:type="spellStart"/>
      <w:r w:rsidR="00991380">
        <w:t>sanovaná</w:t>
      </w:r>
      <w:proofErr w:type="spellEnd"/>
      <w:r w:rsidR="00991380">
        <w:t xml:space="preserve"> oblasť. Pri práci treba dodržiavať všetky technologické postupy predpísané výrobcom.</w:t>
      </w:r>
    </w:p>
    <w:p w14:paraId="4D8FA776" w14:textId="7A5D2DAF" w:rsidR="00B22D53" w:rsidRPr="000839B1" w:rsidRDefault="00B22D53" w:rsidP="004F6A2B">
      <w:pPr>
        <w:ind w:firstLine="540"/>
      </w:pPr>
      <w:r w:rsidRPr="000839B1">
        <w:lastRenderedPageBreak/>
        <w:t xml:space="preserve">- Vybúranie </w:t>
      </w:r>
      <w:r w:rsidR="00A60E50">
        <w:t>ník</w:t>
      </w:r>
      <w:r w:rsidRPr="000839B1">
        <w:t xml:space="preserve"> okolo existujúcich prípojok vstupujúcich do objektu pre osadenie nových </w:t>
      </w:r>
      <w:r w:rsidR="00A01144">
        <w:t xml:space="preserve">nerezových </w:t>
      </w:r>
      <w:r w:rsidRPr="000839B1">
        <w:t xml:space="preserve">tesniacich zostáv prestupov.  </w:t>
      </w:r>
    </w:p>
    <w:p w14:paraId="5940F32F" w14:textId="1FC76386" w:rsidR="00BE7A46" w:rsidRDefault="00242D58" w:rsidP="004F6A2B">
      <w:pPr>
        <w:ind w:firstLine="540"/>
      </w:pPr>
      <w:r w:rsidRPr="000839B1">
        <w:t xml:space="preserve"> </w:t>
      </w:r>
      <w:r w:rsidR="00B22D53" w:rsidRPr="000839B1">
        <w:t>-</w:t>
      </w:r>
      <w:r w:rsidR="000D7C7B">
        <w:t xml:space="preserve"> </w:t>
      </w:r>
      <w:r w:rsidR="00B22D53" w:rsidRPr="000839B1">
        <w:t>Odstránenie</w:t>
      </w:r>
      <w:r w:rsidR="0003308B">
        <w:t xml:space="preserve"> </w:t>
      </w:r>
      <w:r w:rsidR="00BE7A46" w:rsidRPr="000839B1">
        <w:t>-</w:t>
      </w:r>
      <w:r w:rsidR="0003308B">
        <w:t xml:space="preserve"> </w:t>
      </w:r>
      <w:r w:rsidR="00BE7A46" w:rsidRPr="000839B1">
        <w:t>otlčenie</w:t>
      </w:r>
      <w:r w:rsidR="00B22D53" w:rsidRPr="000839B1">
        <w:t xml:space="preserve"> vnútorných </w:t>
      </w:r>
      <w:r w:rsidR="00BE7A46" w:rsidRPr="000839B1">
        <w:t xml:space="preserve">vápenno-cementových </w:t>
      </w:r>
      <w:r w:rsidR="00B22D53" w:rsidRPr="000839B1">
        <w:t xml:space="preserve">omietok </w:t>
      </w:r>
      <w:r w:rsidR="00BE7A46" w:rsidRPr="000839B1">
        <w:t>vonkajších aj vnútorných suterénnych stien na murivo a očistenie povrchu</w:t>
      </w:r>
      <w:r w:rsidR="000D7C7B">
        <w:t>.</w:t>
      </w:r>
    </w:p>
    <w:p w14:paraId="7BBF1C49" w14:textId="4CD2BB34" w:rsidR="000D7C7B" w:rsidRPr="000839B1" w:rsidRDefault="000D7C7B" w:rsidP="004F6A2B">
      <w:pPr>
        <w:ind w:firstLine="540"/>
      </w:pPr>
      <w:r>
        <w:t xml:space="preserve">- Odstránenie </w:t>
      </w:r>
      <w:proofErr w:type="spellStart"/>
      <w:r w:rsidR="00A01144">
        <w:t>exist</w:t>
      </w:r>
      <w:proofErr w:type="spellEnd"/>
      <w:r w:rsidR="00A01144">
        <w:t xml:space="preserve">. 3 ks </w:t>
      </w:r>
      <w:r>
        <w:t>betónových podstavcov na podlahe suterénu v miestnosti 06a.</w:t>
      </w:r>
    </w:p>
    <w:p w14:paraId="2B8546ED" w14:textId="6460E4A1" w:rsidR="00B22D53" w:rsidRDefault="00BE7A46" w:rsidP="004F6A2B">
      <w:pPr>
        <w:ind w:firstLine="540"/>
      </w:pPr>
      <w:r w:rsidRPr="000839B1">
        <w:t>-</w:t>
      </w:r>
      <w:r w:rsidR="000D7C7B">
        <w:t xml:space="preserve"> </w:t>
      </w:r>
      <w:r w:rsidRPr="000839B1">
        <w:t xml:space="preserve">Odstránenie </w:t>
      </w:r>
      <w:proofErr w:type="spellStart"/>
      <w:r w:rsidR="00A01144">
        <w:t>exist</w:t>
      </w:r>
      <w:proofErr w:type="spellEnd"/>
      <w:r w:rsidR="00A01144">
        <w:t xml:space="preserve">. </w:t>
      </w:r>
      <w:r w:rsidRPr="000839B1">
        <w:t>betónovej mazaniny a pôvodnej porušenej vodorovnej hydroizolácie v podlahe suterénu a očistenie povrchu</w:t>
      </w:r>
      <w:r w:rsidR="00A01144">
        <w:t xml:space="preserve"> po odstránenej asfalt. </w:t>
      </w:r>
      <w:proofErr w:type="spellStart"/>
      <w:r w:rsidR="00A01144">
        <w:t>hydroizlácii</w:t>
      </w:r>
      <w:proofErr w:type="spellEnd"/>
      <w:r w:rsidR="000D7C7B">
        <w:t>.</w:t>
      </w:r>
    </w:p>
    <w:p w14:paraId="002D7DFC" w14:textId="5DCEEEDD" w:rsidR="00513408" w:rsidRDefault="00513408" w:rsidP="004F6A2B">
      <w:pPr>
        <w:ind w:firstLine="540"/>
      </w:pPr>
      <w:r w:rsidRPr="00FA5822">
        <w:t xml:space="preserve">- Odstránenie </w:t>
      </w:r>
      <w:r w:rsidR="00FA5822" w:rsidRPr="00FA5822">
        <w:t>existujúc</w:t>
      </w:r>
      <w:r w:rsidR="00FA5822" w:rsidRPr="00FA5822">
        <w:t>eho</w:t>
      </w:r>
      <w:r w:rsidR="00FA5822" w:rsidRPr="00FA5822">
        <w:t xml:space="preserve"> odkvapov</w:t>
      </w:r>
      <w:r w:rsidR="00FA5822" w:rsidRPr="00FA5822">
        <w:t>ého</w:t>
      </w:r>
      <w:r w:rsidR="00FA5822" w:rsidRPr="00FA5822">
        <w:t xml:space="preserve"> systém</w:t>
      </w:r>
      <w:r w:rsidR="00FA5822" w:rsidRPr="00FA5822">
        <w:t>u</w:t>
      </w:r>
      <w:r w:rsidR="00FA5822" w:rsidRPr="00FA5822">
        <w:t xml:space="preserve"> odvodnenia plochej strechy meniarne</w:t>
      </w:r>
      <w:r w:rsidR="00FA5822" w:rsidRPr="00FA5822">
        <w:t>,</w:t>
      </w:r>
      <w:r w:rsidR="00FA5822">
        <w:t xml:space="preserve"> </w:t>
      </w:r>
    </w:p>
    <w:p w14:paraId="4D318D16" w14:textId="77777777" w:rsidR="00760ED5" w:rsidRDefault="00760ED5" w:rsidP="004F6A2B">
      <w:pPr>
        <w:ind w:firstLine="540"/>
      </w:pPr>
    </w:p>
    <w:p w14:paraId="41155DEC" w14:textId="77777777" w:rsidR="00760ED5" w:rsidRPr="00760ED5" w:rsidRDefault="00760ED5" w:rsidP="00760ED5">
      <w:pPr>
        <w:ind w:firstLine="540"/>
        <w:rPr>
          <w:b/>
          <w:bCs/>
        </w:rPr>
      </w:pPr>
      <w:r w:rsidRPr="00760ED5">
        <w:rPr>
          <w:b/>
          <w:bCs/>
        </w:rPr>
        <w:t>UPOZORNENIE:</w:t>
      </w:r>
    </w:p>
    <w:p w14:paraId="7DE8AD56" w14:textId="13305ABA" w:rsidR="00760ED5" w:rsidRPr="00760ED5" w:rsidRDefault="00760ED5" w:rsidP="00760ED5">
      <w:pPr>
        <w:ind w:firstLine="540"/>
      </w:pPr>
      <w:r w:rsidRPr="00760ED5">
        <w:t xml:space="preserve">- Steny výkopov musí realizátor stavby zabezpečiť proti zosunutiu. </w:t>
      </w:r>
    </w:p>
    <w:p w14:paraId="624EC3A3" w14:textId="17109B45" w:rsidR="00760ED5" w:rsidRPr="00760ED5" w:rsidRDefault="00760ED5" w:rsidP="00760ED5">
      <w:pPr>
        <w:ind w:firstLine="540"/>
      </w:pPr>
      <w:r w:rsidRPr="00760ED5">
        <w:t xml:space="preserve">- Spôsob zabezpečenia stability stien výkopov rieši </w:t>
      </w:r>
      <w:r>
        <w:t xml:space="preserve">dodávateľ prác - </w:t>
      </w:r>
      <w:r w:rsidRPr="00760ED5">
        <w:t xml:space="preserve">druh </w:t>
      </w:r>
      <w:proofErr w:type="spellStart"/>
      <w:r w:rsidRPr="00760ED5">
        <w:t>paženia</w:t>
      </w:r>
      <w:proofErr w:type="spellEnd"/>
      <w:r w:rsidRPr="00760ED5">
        <w:t xml:space="preserve">, parametrické údaje </w:t>
      </w:r>
      <w:proofErr w:type="spellStart"/>
      <w:r w:rsidRPr="00760ED5">
        <w:t>paženia</w:t>
      </w:r>
      <w:proofErr w:type="spellEnd"/>
      <w:r w:rsidRPr="00760ED5">
        <w:t xml:space="preserve"> a spôsob jeho realizácie.</w:t>
      </w:r>
    </w:p>
    <w:p w14:paraId="02B426C0" w14:textId="77777777" w:rsidR="00760ED5" w:rsidRPr="00760ED5" w:rsidRDefault="00760ED5" w:rsidP="00760ED5">
      <w:pPr>
        <w:ind w:firstLine="540"/>
      </w:pPr>
      <w:r w:rsidRPr="00760ED5">
        <w:t xml:space="preserve">- Minimálny pracovný priestor vo výkope musí byť široký 0,8 m. </w:t>
      </w:r>
    </w:p>
    <w:p w14:paraId="543F41C1" w14:textId="3BAF6278" w:rsidR="00760ED5" w:rsidRPr="00760ED5" w:rsidRDefault="00760ED5" w:rsidP="00760ED5">
      <w:pPr>
        <w:ind w:firstLine="540"/>
      </w:pPr>
      <w:r w:rsidRPr="00760ED5">
        <w:t>- Rozmery výkopu musia umožňovať bezpečnú realizáciu všetkých montážnych prác</w:t>
      </w:r>
      <w:r>
        <w:t>.</w:t>
      </w:r>
    </w:p>
    <w:p w14:paraId="37723B1B" w14:textId="77777777" w:rsidR="00760ED5" w:rsidRPr="000839B1" w:rsidRDefault="00760ED5" w:rsidP="004F6A2B">
      <w:pPr>
        <w:ind w:firstLine="540"/>
      </w:pPr>
    </w:p>
    <w:p w14:paraId="206C7107" w14:textId="77777777" w:rsidR="004F6A2B" w:rsidRPr="000839B1" w:rsidRDefault="004F6A2B" w:rsidP="004F6A2B">
      <w:pPr>
        <w:ind w:firstLine="540"/>
      </w:pPr>
      <w:r w:rsidRPr="000839B1">
        <w:t>Búracie práce a ich rozsah sú podrobne riešené vo výkresovej časti projektovej dokumentácie.</w:t>
      </w:r>
    </w:p>
    <w:p w14:paraId="7B38E73E" w14:textId="77777777" w:rsidR="004F6A2B" w:rsidRPr="004F6A2B" w:rsidRDefault="004F6A2B" w:rsidP="004F6A2B">
      <w:pPr>
        <w:pStyle w:val="Nadpis20"/>
        <w:rPr>
          <w:rFonts w:ascii="Arial" w:hAnsi="Arial"/>
        </w:rPr>
      </w:pPr>
      <w:bookmarkStart w:id="34" w:name="_Toc147234072"/>
      <w:r w:rsidRPr="004F6A2B">
        <w:rPr>
          <w:rFonts w:ascii="Arial" w:hAnsi="Arial"/>
        </w:rPr>
        <w:t>Navrhované riešenie</w:t>
      </w:r>
      <w:bookmarkEnd w:id="34"/>
    </w:p>
    <w:p w14:paraId="293213E4" w14:textId="161EF77C" w:rsidR="00FA2FFA" w:rsidRDefault="00FA2FFA" w:rsidP="00FA2FFA">
      <w:pPr>
        <w:ind w:firstLine="540"/>
      </w:pPr>
      <w:r>
        <w:t xml:space="preserve">V rámci sanácie a stavebných úprav sú </w:t>
      </w:r>
      <w:r w:rsidRPr="0050714B">
        <w:t>n</w:t>
      </w:r>
      <w:r>
        <w:t>a</w:t>
      </w:r>
      <w:r w:rsidRPr="0050714B">
        <w:t>vrh</w:t>
      </w:r>
      <w:r>
        <w:t>nuté</w:t>
      </w:r>
      <w:r w:rsidRPr="0050714B">
        <w:t xml:space="preserve"> nov</w:t>
      </w:r>
      <w:r>
        <w:t>á</w:t>
      </w:r>
      <w:r w:rsidRPr="0050714B">
        <w:t xml:space="preserve"> vodorovn</w:t>
      </w:r>
      <w:r>
        <w:t>á</w:t>
      </w:r>
      <w:r w:rsidRPr="0050714B">
        <w:t xml:space="preserve"> hydroizoláci</w:t>
      </w:r>
      <w:r>
        <w:t>a</w:t>
      </w:r>
      <w:r w:rsidRPr="0050714B">
        <w:t xml:space="preserve"> suterénu z vnútornej strany objektu, </w:t>
      </w:r>
      <w:r>
        <w:t xml:space="preserve">nová </w:t>
      </w:r>
      <w:r w:rsidRPr="0050714B">
        <w:t>zvisl</w:t>
      </w:r>
      <w:r>
        <w:t>á</w:t>
      </w:r>
      <w:r w:rsidRPr="0050714B">
        <w:t xml:space="preserve"> hydroizoláci</w:t>
      </w:r>
      <w:r>
        <w:t>a</w:t>
      </w:r>
      <w:r w:rsidRPr="0050714B">
        <w:t xml:space="preserve"> </w:t>
      </w:r>
      <w:r>
        <w:t xml:space="preserve">suterénu </w:t>
      </w:r>
      <w:r w:rsidRPr="0050714B">
        <w:t>objektu z vonkajšej strany</w:t>
      </w:r>
      <w:r>
        <w:t xml:space="preserve"> pod terénom</w:t>
      </w:r>
      <w:r w:rsidRPr="0050714B">
        <w:t>, prepojenie navrhovan</w:t>
      </w:r>
      <w:r w:rsidR="00A01144">
        <w:t xml:space="preserve">ej zvislej a vodorovnej </w:t>
      </w:r>
      <w:r w:rsidRPr="0050714B">
        <w:t xml:space="preserve">izolácií </w:t>
      </w:r>
      <w:r>
        <w:t xml:space="preserve">novými </w:t>
      </w:r>
      <w:r w:rsidRPr="0050714B">
        <w:t>injektážami stien, nové zaizolovanie káblových prestupov suterénnych vonkajších stien, nové zaizolovanie prestupu vodovodne</w:t>
      </w:r>
      <w:r w:rsidR="00A01144">
        <w:t>j,</w:t>
      </w:r>
      <w:r>
        <w:t> </w:t>
      </w:r>
      <w:r w:rsidRPr="0050714B">
        <w:t>kanalizačnej</w:t>
      </w:r>
      <w:r>
        <w:t xml:space="preserve"> </w:t>
      </w:r>
      <w:r w:rsidRPr="0050714B">
        <w:t>prípojky</w:t>
      </w:r>
      <w:r w:rsidR="00A01144">
        <w:t>, VN prípojky, NN prípojky</w:t>
      </w:r>
      <w:r w:rsidRPr="0050714B">
        <w:t xml:space="preserve"> vonkajšími suterénnymi stenami, návrh sanačných povrchových úprav stien a podlahy v suteréne. </w:t>
      </w:r>
      <w:r w:rsidRPr="00924944">
        <w:t xml:space="preserve">Z tohto dôvodu sú navrhnuté tieto </w:t>
      </w:r>
      <w:r>
        <w:t xml:space="preserve">sanačné práce a stavebné </w:t>
      </w:r>
      <w:r w:rsidRPr="00924944">
        <w:t>búracie práce:</w:t>
      </w:r>
    </w:p>
    <w:p w14:paraId="4E6E700E" w14:textId="17609F30" w:rsidR="00FA5822" w:rsidRDefault="00D30288" w:rsidP="00FA5822">
      <w:pPr>
        <w:ind w:firstLine="540"/>
        <w:rPr>
          <w:highlight w:val="yellow"/>
        </w:rPr>
      </w:pPr>
      <w:r w:rsidRPr="00FA5822">
        <w:t xml:space="preserve">- </w:t>
      </w:r>
      <w:r w:rsidR="00FA5822" w:rsidRPr="00FA5822">
        <w:t xml:space="preserve">Nový odkvapový systém </w:t>
      </w:r>
      <w:r w:rsidR="00FA5822" w:rsidRPr="00FA5822">
        <w:t xml:space="preserve">odvodnenia strechy, </w:t>
      </w:r>
      <w:r w:rsidR="00FA5822" w:rsidRPr="00FA5822">
        <w:t>nové lapače strešných splavenín</w:t>
      </w:r>
      <w:r w:rsidR="00FA5822" w:rsidRPr="00FA5822">
        <w:t>, ktoré</w:t>
      </w:r>
      <w:r w:rsidR="00FA5822">
        <w:t xml:space="preserve"> je potrebné</w:t>
      </w:r>
      <w:r w:rsidR="00FA5822">
        <w:t xml:space="preserve"> napoj</w:t>
      </w:r>
      <w:r w:rsidR="00FA5822">
        <w:t>iť</w:t>
      </w:r>
      <w:r w:rsidR="00FA5822">
        <w:t xml:space="preserve"> do existujúcej ležatej dažďovej kanalizácie, ktorá je zaústená cez revíznu šachtu kanalizačnou prípojkou do verejnej kanalizácie. Prečistiť a skontrolovať tesnosť existujúcich ležatých zvodov dažďovej kanalizácie vedených pod terénom zo severozápadnej strany (predpoklad</w:t>
      </w:r>
      <w:r w:rsidR="00FA5822">
        <w:t>aná</w:t>
      </w:r>
      <w:r w:rsidR="00FA5822">
        <w:t xml:space="preserve"> dĺ</w:t>
      </w:r>
      <w:r w:rsidR="00FA5822">
        <w:t>žka</w:t>
      </w:r>
      <w:r w:rsidR="00FA5822">
        <w:t xml:space="preserve"> 25 m bez rezervy na spoje) a z juhozápadnej strany (predpoklad dĺ</w:t>
      </w:r>
      <w:r w:rsidR="00FA5822">
        <w:t>žky</w:t>
      </w:r>
      <w:r w:rsidR="00FA5822">
        <w:t xml:space="preserve"> 19 m bez rezervy na spoje) meniarne pred ich spätným zasypaním výkopov po ukončení sanácie vonkajšej hydroizolácie. V prípade zistenia poškodenia ležatých zvodov dažďovej kanalizácie pod upraveným terénom (predpoklad</w:t>
      </w:r>
      <w:r w:rsidR="00FA5822">
        <w:t>aný</w:t>
      </w:r>
      <w:r w:rsidR="00FA5822">
        <w:t xml:space="preserve"> materiál </w:t>
      </w:r>
      <w:r w:rsidR="00FA5822">
        <w:t xml:space="preserve">- </w:t>
      </w:r>
      <w:r w:rsidR="00FA5822">
        <w:t xml:space="preserve">kamenina) </w:t>
      </w:r>
      <w:r w:rsidR="00FA5822">
        <w:t>je potrebné</w:t>
      </w:r>
      <w:r w:rsidR="00FA5822">
        <w:t xml:space="preserve"> v </w:t>
      </w:r>
      <w:r w:rsidR="00FA5822">
        <w:t>poškodenom</w:t>
      </w:r>
      <w:r w:rsidR="00FA5822">
        <w:t xml:space="preserve"> rozsahu vymen</w:t>
      </w:r>
      <w:r w:rsidR="00FA5822">
        <w:t>iť</w:t>
      </w:r>
      <w:r w:rsidR="00FA5822">
        <w:t>, s dodržaním ich pôvodných dimenzií potrubí a ich trasovania.</w:t>
      </w:r>
    </w:p>
    <w:p w14:paraId="3DEA55BC" w14:textId="4353EFE0" w:rsidR="008A1184" w:rsidRDefault="008A1184" w:rsidP="008A1184">
      <w:pPr>
        <w:ind w:firstLine="540"/>
      </w:pPr>
      <w:bookmarkStart w:id="35" w:name="_Hlk114101125"/>
      <w:r w:rsidRPr="00855B3F">
        <w:t xml:space="preserve">- </w:t>
      </w:r>
      <w:r w:rsidR="009B43CD" w:rsidRPr="00855B3F">
        <w:t xml:space="preserve">Osadenie systémových tesniacich zostáv </w:t>
      </w:r>
      <w:r w:rsidR="007A532E">
        <w:t xml:space="preserve">z vonkajšej strany obvodových stien </w:t>
      </w:r>
      <w:r w:rsidR="009B43CD" w:rsidRPr="00855B3F">
        <w:t>existujúcich VN káblov</w:t>
      </w:r>
      <w:r w:rsidR="007A532E">
        <w:t xml:space="preserve">ých vedení a všetkých ostatných </w:t>
      </w:r>
      <w:proofErr w:type="spellStart"/>
      <w:r w:rsidR="007A532E">
        <w:t>skôruvedených</w:t>
      </w:r>
      <w:proofErr w:type="spellEnd"/>
      <w:r w:rsidR="007A532E">
        <w:t xml:space="preserve"> prípojok</w:t>
      </w:r>
      <w:r w:rsidR="009B43CD" w:rsidRPr="00855B3F">
        <w:t>, vyplnenie n</w:t>
      </w:r>
      <w:r w:rsidR="00A72A1E">
        <w:t>í</w:t>
      </w:r>
      <w:r w:rsidR="009B43CD" w:rsidRPr="00855B3F">
        <w:t xml:space="preserve">k </w:t>
      </w:r>
      <w:r w:rsidR="00855B3F" w:rsidRPr="00855B3F">
        <w:t xml:space="preserve">expanzívnou </w:t>
      </w:r>
      <w:proofErr w:type="spellStart"/>
      <w:r w:rsidR="009B43CD" w:rsidRPr="00855B3F">
        <w:t>zálievkovou</w:t>
      </w:r>
      <w:proofErr w:type="spellEnd"/>
      <w:r w:rsidR="009B43CD" w:rsidRPr="00855B3F">
        <w:t xml:space="preserve"> hmotou okolo tesniacich zostáv podľa výkresu nového stavu, kontaktnú plochu medzi tesniacou zostavou a</w:t>
      </w:r>
      <w:r w:rsidR="00855B3F" w:rsidRPr="00855B3F">
        <w:t> </w:t>
      </w:r>
      <w:proofErr w:type="spellStart"/>
      <w:r w:rsidR="009B43CD" w:rsidRPr="00855B3F">
        <w:t>zálievkov</w:t>
      </w:r>
      <w:r w:rsidR="00855B3F" w:rsidRPr="00855B3F">
        <w:t>ou</w:t>
      </w:r>
      <w:proofErr w:type="spellEnd"/>
      <w:r w:rsidR="00855B3F" w:rsidRPr="00855B3F">
        <w:t xml:space="preserve"> expanzívnou hmotou</w:t>
      </w:r>
      <w:r w:rsidR="009B43CD" w:rsidRPr="00855B3F">
        <w:t xml:space="preserve"> vyplniť tesniacim polyuretánovým tmelom s veľmi vysokou mechanickou a chemickou odolnosťou.</w:t>
      </w:r>
    </w:p>
    <w:p w14:paraId="30AFD86E" w14:textId="39158E5E" w:rsidR="00855B3F" w:rsidRDefault="00855B3F" w:rsidP="00855B3F">
      <w:pPr>
        <w:ind w:firstLine="540"/>
      </w:pPr>
      <w:r w:rsidRPr="00855B3F">
        <w:t>- Osadenie systémov</w:t>
      </w:r>
      <w:r>
        <w:t>ých</w:t>
      </w:r>
      <w:r w:rsidRPr="00855B3F">
        <w:t xml:space="preserve"> tesniac</w:t>
      </w:r>
      <w:r>
        <w:t xml:space="preserve">ich chráničiek </w:t>
      </w:r>
      <w:r w:rsidRPr="00855B3F">
        <w:t>existujúc</w:t>
      </w:r>
      <w:r>
        <w:t>ej vodovodnej prípojky, kanalizačných prípojok, slaboprúdových prípojok a ostatných prestupov vedení cez vonkajšiu suterénnu stenu a vyplnenie</w:t>
      </w:r>
      <w:r w:rsidRPr="00855B3F">
        <w:t xml:space="preserve"> kontaktn</w:t>
      </w:r>
      <w:r>
        <w:t>ej</w:t>
      </w:r>
      <w:r w:rsidRPr="00855B3F">
        <w:t xml:space="preserve"> ploch</w:t>
      </w:r>
      <w:r>
        <w:t>y</w:t>
      </w:r>
      <w:r w:rsidRPr="00855B3F">
        <w:t xml:space="preserve"> medzi </w:t>
      </w:r>
      <w:r>
        <w:t>chráničkami a stenou</w:t>
      </w:r>
      <w:r w:rsidRPr="00855B3F">
        <w:t xml:space="preserve"> tesniacim polyuretánovým tmelom s veľmi vysokou mechanickou a chemickou odolnosťou.</w:t>
      </w:r>
    </w:p>
    <w:p w14:paraId="3655E799" w14:textId="69AB023D" w:rsidR="00855B3F" w:rsidRPr="00855B3F" w:rsidRDefault="00855B3F" w:rsidP="008A1184">
      <w:pPr>
        <w:ind w:firstLine="540"/>
      </w:pPr>
      <w:r>
        <w:t xml:space="preserve">- </w:t>
      </w:r>
      <w:proofErr w:type="spellStart"/>
      <w:r w:rsidR="00906244">
        <w:t>Zablendovanie</w:t>
      </w:r>
      <w:proofErr w:type="spellEnd"/>
      <w:r w:rsidR="00906244">
        <w:t xml:space="preserve"> prestupu</w:t>
      </w:r>
      <w:r>
        <w:t xml:space="preserve"> po </w:t>
      </w:r>
      <w:r w:rsidR="00906244">
        <w:t xml:space="preserve">demontáži existujúceho kanalizačného olejového potrubia </w:t>
      </w:r>
      <w:r w:rsidR="002C015F">
        <w:t xml:space="preserve">(sprístupneného v rozsahu výkopu) </w:t>
      </w:r>
      <w:r>
        <w:t>vysokopevnostnou maltou</w:t>
      </w:r>
      <w:r w:rsidR="00906244">
        <w:t>.</w:t>
      </w:r>
    </w:p>
    <w:p w14:paraId="77C15AC0" w14:textId="767015B9" w:rsidR="006A3C30" w:rsidRPr="006A3C30" w:rsidRDefault="008A1184" w:rsidP="008A1184">
      <w:pPr>
        <w:ind w:firstLine="540"/>
      </w:pPr>
      <w:r w:rsidRPr="006A3C30">
        <w:t xml:space="preserve">- </w:t>
      </w:r>
      <w:r w:rsidR="006A3C30" w:rsidRPr="006910F0">
        <w:rPr>
          <w:b/>
          <w:bCs/>
        </w:rPr>
        <w:t>Systémová horizontálna injektáž</w:t>
      </w:r>
      <w:r w:rsidR="006A3C30" w:rsidRPr="006A3C30">
        <w:t xml:space="preserve"> na zhotovenie chemickej bariéry proti kapilárnej vzlínajúcej vlhkosti v miestach styku základov schodísk a základov oplotenia s vonkajším suterénnym murivom</w:t>
      </w:r>
      <w:r w:rsidR="002C015F">
        <w:t>,</w:t>
      </w:r>
    </w:p>
    <w:p w14:paraId="1C269598" w14:textId="6EB6D0AB" w:rsidR="003650E0" w:rsidRPr="007B1F65" w:rsidRDefault="003650E0" w:rsidP="008A1184">
      <w:pPr>
        <w:ind w:firstLine="540"/>
      </w:pPr>
      <w:r w:rsidRPr="007B1F65">
        <w:t xml:space="preserve">- Očistenie vonkajšieho </w:t>
      </w:r>
      <w:r w:rsidR="002C015F">
        <w:t xml:space="preserve">povrchu </w:t>
      </w:r>
      <w:r w:rsidRPr="007B1F65">
        <w:t xml:space="preserve">obvodového muriva </w:t>
      </w:r>
      <w:r w:rsidR="002C015F">
        <w:t xml:space="preserve">po odstránení zvislej hydroizolácie </w:t>
      </w:r>
      <w:r w:rsidRPr="007B1F65">
        <w:t>vyfúkaním š</w:t>
      </w:r>
      <w:r w:rsidR="002C015F">
        <w:t>k</w:t>
      </w:r>
      <w:r w:rsidRPr="007B1F65">
        <w:t xml:space="preserve">ár </w:t>
      </w:r>
      <w:r w:rsidR="002C015F">
        <w:t xml:space="preserve">muriva </w:t>
      </w:r>
      <w:r w:rsidRPr="007B1F65">
        <w:t>stlačením vzduchom</w:t>
      </w:r>
      <w:r w:rsidR="002C015F">
        <w:t>,</w:t>
      </w:r>
      <w:r w:rsidRPr="007B1F65">
        <w:t xml:space="preserve"> </w:t>
      </w:r>
    </w:p>
    <w:p w14:paraId="4A060D2D" w14:textId="071F49DB" w:rsidR="003650E0" w:rsidRPr="007B1F65" w:rsidRDefault="003650E0" w:rsidP="008A1184">
      <w:pPr>
        <w:ind w:firstLine="540"/>
      </w:pPr>
      <w:r w:rsidRPr="007B1F65">
        <w:t xml:space="preserve">- Príprava </w:t>
      </w:r>
      <w:r w:rsidR="007B1F65" w:rsidRPr="007B1F65">
        <w:t xml:space="preserve">povrchu pred aplikáciou </w:t>
      </w:r>
      <w:r w:rsidR="007B1F65" w:rsidRPr="006910F0">
        <w:rPr>
          <w:b/>
          <w:bCs/>
        </w:rPr>
        <w:t>systémovej zvislej hydroizolácie</w:t>
      </w:r>
      <w:r w:rsidR="006910F0" w:rsidRPr="006910F0">
        <w:rPr>
          <w:b/>
          <w:bCs/>
        </w:rPr>
        <w:t xml:space="preserve"> vonkajších suterénnych stien</w:t>
      </w:r>
      <w:r w:rsidR="007B1F65" w:rsidRPr="007B1F65">
        <w:t xml:space="preserve"> - </w:t>
      </w:r>
      <w:proofErr w:type="spellStart"/>
      <w:r w:rsidR="007B1F65" w:rsidRPr="007B1F65">
        <w:t>v</w:t>
      </w:r>
      <w:r w:rsidRPr="007B1F65">
        <w:t>yspravenie</w:t>
      </w:r>
      <w:proofErr w:type="spellEnd"/>
      <w:r w:rsidRPr="007B1F65">
        <w:t xml:space="preserve"> </w:t>
      </w:r>
      <w:r w:rsidR="007B1F65" w:rsidRPr="007B1F65">
        <w:t>medzier, nerovného povrchu vláknami vystuženou, cementovou maltou s rýchlym priebehom tuhnutia a tvrdnutia</w:t>
      </w:r>
      <w:r w:rsidRPr="007B1F65">
        <w:t xml:space="preserve"> na penetračnom nátere.</w:t>
      </w:r>
    </w:p>
    <w:p w14:paraId="0EB35AA1" w14:textId="358AD37B" w:rsidR="003650E0" w:rsidRDefault="003650E0" w:rsidP="008A1184">
      <w:pPr>
        <w:ind w:firstLine="540"/>
      </w:pPr>
      <w:r w:rsidRPr="007B1F65">
        <w:lastRenderedPageBreak/>
        <w:t xml:space="preserve"> </w:t>
      </w:r>
      <w:r w:rsidR="007B1F65" w:rsidRPr="007B1F65">
        <w:t xml:space="preserve">- </w:t>
      </w:r>
      <w:r w:rsidR="002C015F">
        <w:t>V</w:t>
      </w:r>
      <w:r w:rsidR="007B1F65" w:rsidRPr="007B1F65">
        <w:t xml:space="preserve"> mieste styku vodorovnej základovej konštrukcie </w:t>
      </w:r>
      <w:r w:rsidR="002C015F">
        <w:t xml:space="preserve">so </w:t>
      </w:r>
      <w:r w:rsidR="007B1F65" w:rsidRPr="007B1F65">
        <w:t>sten</w:t>
      </w:r>
      <w:r w:rsidR="002C015F">
        <w:t>ou</w:t>
      </w:r>
      <w:r w:rsidR="007B1F65" w:rsidRPr="007B1F65">
        <w:t xml:space="preserve"> je potrebné vyhotoviť </w:t>
      </w:r>
      <w:proofErr w:type="spellStart"/>
      <w:r w:rsidR="007B1F65" w:rsidRPr="007B1F65">
        <w:t>fabión</w:t>
      </w:r>
      <w:proofErr w:type="spellEnd"/>
      <w:r w:rsidR="007B1F65" w:rsidRPr="007B1F65">
        <w:t xml:space="preserve"> </w:t>
      </w:r>
      <w:r w:rsidR="002C015F">
        <w:t xml:space="preserve">s rádiusom cca 100 mm </w:t>
      </w:r>
      <w:r w:rsidR="007B1F65" w:rsidRPr="007B1F65">
        <w:t>vláknami vystuženou, cementovou maltou s rýchlym priebehom tuhnutia a tvrdnutia na penetračnom nátere</w:t>
      </w:r>
      <w:r w:rsidR="007B1F65">
        <w:t>.</w:t>
      </w:r>
    </w:p>
    <w:p w14:paraId="2484E09C" w14:textId="2A46F817" w:rsidR="007B1F65" w:rsidRDefault="007B1F65" w:rsidP="008A1184">
      <w:pPr>
        <w:ind w:firstLine="540"/>
      </w:pPr>
      <w:r>
        <w:t xml:space="preserve">- Aplikácia základného </w:t>
      </w:r>
      <w:proofErr w:type="spellStart"/>
      <w:r>
        <w:t>bituménového</w:t>
      </w:r>
      <w:proofErr w:type="spellEnd"/>
      <w:r>
        <w:t xml:space="preserve"> náteru</w:t>
      </w:r>
      <w:r w:rsidR="006910F0">
        <w:t xml:space="preserve"> </w:t>
      </w:r>
      <w:r w:rsidR="006910F0" w:rsidRPr="006910F0">
        <w:t>systémovej zvislej hydroizolácie vonkajš</w:t>
      </w:r>
      <w:r w:rsidR="002C015F">
        <w:t>ieho povrchu</w:t>
      </w:r>
      <w:r w:rsidR="006910F0" w:rsidRPr="006910F0">
        <w:t xml:space="preserve"> suterénnych stien</w:t>
      </w:r>
      <w:r w:rsidR="006910F0">
        <w:t xml:space="preserve"> pre zjednotenie nasiakavosti </w:t>
      </w:r>
      <w:proofErr w:type="spellStart"/>
      <w:r w:rsidR="006910F0">
        <w:t>podkladnej</w:t>
      </w:r>
      <w:proofErr w:type="spellEnd"/>
      <w:r w:rsidR="006910F0">
        <w:t xml:space="preserve"> vrstvy.</w:t>
      </w:r>
    </w:p>
    <w:p w14:paraId="4479BD8E" w14:textId="2E212A45" w:rsidR="006910F0" w:rsidRDefault="006910F0" w:rsidP="008A1184">
      <w:pPr>
        <w:ind w:firstLine="540"/>
      </w:pPr>
      <w:r>
        <w:t xml:space="preserve">- Aplikácia dvoch vrstiev dvojzložkovej, </w:t>
      </w:r>
      <w:proofErr w:type="spellStart"/>
      <w:r>
        <w:t>rýchloschnúcej</w:t>
      </w:r>
      <w:proofErr w:type="spellEnd"/>
      <w:r>
        <w:t xml:space="preserve">, veľmi pružnej, </w:t>
      </w:r>
      <w:proofErr w:type="spellStart"/>
      <w:r>
        <w:t>bituménovej</w:t>
      </w:r>
      <w:proofErr w:type="spellEnd"/>
      <w:r>
        <w:t>, hydroizolačnej emulzie so zníženým zmrašťovaním v hrúbke minimálne 3,</w:t>
      </w:r>
      <w:r w:rsidR="00863B25">
        <w:t>0</w:t>
      </w:r>
      <w:r>
        <w:t xml:space="preserve"> mm, stierkou prípadne nástrekom podľa technického predpisu vybraného výrobku. Do prvej </w:t>
      </w:r>
      <w:r w:rsidR="00863B25">
        <w:t xml:space="preserve">ešte čerstvej vrstvy umiestniť </w:t>
      </w:r>
      <w:proofErr w:type="spellStart"/>
      <w:r w:rsidR="00863B25">
        <w:t>sklotextilnú</w:t>
      </w:r>
      <w:proofErr w:type="spellEnd"/>
      <w:r w:rsidR="00863B25">
        <w:t xml:space="preserve"> mriežku. Hneď po vyschnutí prvej vrstvy (min. 2 dni podľa poveternostných podmienok) sa nanesie druhá vrstva.</w:t>
      </w:r>
    </w:p>
    <w:p w14:paraId="69167602" w14:textId="7FA85402" w:rsidR="00863B25" w:rsidRDefault="00863B25" w:rsidP="008A1184">
      <w:pPr>
        <w:ind w:firstLine="540"/>
      </w:pPr>
      <w:r>
        <w:t xml:space="preserve">- Ochrana hydroizolácie platňami </w:t>
      </w:r>
      <w:proofErr w:type="spellStart"/>
      <w:r>
        <w:t>extrudovaného</w:t>
      </w:r>
      <w:proofErr w:type="spellEnd"/>
      <w:r>
        <w:t xml:space="preserve"> polystyrénu (</w:t>
      </w:r>
      <w:proofErr w:type="spellStart"/>
      <w:r>
        <w:t>napr.STYRODUROM</w:t>
      </w:r>
      <w:proofErr w:type="spellEnd"/>
      <w:r>
        <w:t>) hrúbky 6</w:t>
      </w:r>
      <w:r w:rsidR="002C015F">
        <w:t>0</w:t>
      </w:r>
      <w:r>
        <w:t xml:space="preserve"> mm lepenými dvojzložkovou, </w:t>
      </w:r>
      <w:proofErr w:type="spellStart"/>
      <w:r>
        <w:t>rýchloschnúcou</w:t>
      </w:r>
      <w:proofErr w:type="spellEnd"/>
      <w:r>
        <w:t xml:space="preserve">, veľmi pružnou, </w:t>
      </w:r>
      <w:proofErr w:type="spellStart"/>
      <w:r>
        <w:t>bituménovou</w:t>
      </w:r>
      <w:proofErr w:type="spellEnd"/>
      <w:r>
        <w:t xml:space="preserve">, hydroizolačnou emulziou so zníženým zmrašťovaním. </w:t>
      </w:r>
    </w:p>
    <w:p w14:paraId="5C7FF2FB" w14:textId="18F2D7B6" w:rsidR="00863B25" w:rsidRDefault="00863B25" w:rsidP="008A1184">
      <w:pPr>
        <w:ind w:firstLine="540"/>
      </w:pPr>
      <w:r>
        <w:t xml:space="preserve">- Ochrana platní </w:t>
      </w:r>
      <w:proofErr w:type="spellStart"/>
      <w:r>
        <w:t>extrudovaného</w:t>
      </w:r>
      <w:proofErr w:type="spellEnd"/>
      <w:r>
        <w:t xml:space="preserve"> polystyrénu </w:t>
      </w:r>
      <w:proofErr w:type="spellStart"/>
      <w:r>
        <w:t>nopovou</w:t>
      </w:r>
      <w:proofErr w:type="spellEnd"/>
      <w:r>
        <w:t xml:space="preserve"> fóliou </w:t>
      </w:r>
      <w:r w:rsidR="002C015F">
        <w:t xml:space="preserve">výška </w:t>
      </w:r>
      <w:proofErr w:type="spellStart"/>
      <w:r w:rsidR="002C015F">
        <w:t>nopov</w:t>
      </w:r>
      <w:proofErr w:type="spellEnd"/>
      <w:r w:rsidR="002C015F">
        <w:t xml:space="preserve"> 20 mm </w:t>
      </w:r>
      <w:r>
        <w:t>s vrchnou uzatváracou lištou.</w:t>
      </w:r>
    </w:p>
    <w:p w14:paraId="2B61699A" w14:textId="1369D8F6" w:rsidR="00863B25" w:rsidRDefault="00863B25" w:rsidP="008A1184">
      <w:pPr>
        <w:ind w:firstLine="540"/>
      </w:pPr>
      <w:r>
        <w:t xml:space="preserve">- Spätný </w:t>
      </w:r>
      <w:r w:rsidR="00693535">
        <w:t xml:space="preserve">zhutnený </w:t>
      </w:r>
      <w:r>
        <w:t xml:space="preserve">zásyp </w:t>
      </w:r>
      <w:r w:rsidR="00693535">
        <w:t xml:space="preserve">okolo objektu pôvodnou zeminou vo vrstvách po max. 400 mm po spodnú úroveň </w:t>
      </w:r>
      <w:r w:rsidR="002C015F">
        <w:t xml:space="preserve">skladby </w:t>
      </w:r>
      <w:r w:rsidR="00693535">
        <w:t>spevnených plôch a po spodnú úroveň zelene.</w:t>
      </w:r>
      <w:r w:rsidR="00EA3EFB">
        <w:t xml:space="preserve"> Nerealizovať, ak hrozí, že teplota klesne pod 5°C nerealizovať ani pri daždi. Po rozprestretí je potrebné ihneď každú vrstvu zhutňovať. </w:t>
      </w:r>
    </w:p>
    <w:p w14:paraId="4E6F82A6" w14:textId="084EE1F8" w:rsidR="00760ED5" w:rsidRDefault="00760ED5" w:rsidP="008A1184">
      <w:pPr>
        <w:ind w:firstLine="540"/>
      </w:pPr>
      <w:r>
        <w:t>- Osadenie pôvodných demontovaných brán a oplotenia do nových betónových základov.</w:t>
      </w:r>
    </w:p>
    <w:p w14:paraId="024AF827" w14:textId="2F6C20F6" w:rsidR="00760ED5" w:rsidRDefault="00760ED5" w:rsidP="008A1184">
      <w:pPr>
        <w:ind w:firstLine="540"/>
      </w:pPr>
      <w:r>
        <w:t xml:space="preserve">- Osadenie pôvodnej demontovanej </w:t>
      </w:r>
      <w:r w:rsidR="002C015F">
        <w:t xml:space="preserve">zvislej </w:t>
      </w:r>
      <w:r>
        <w:t>dopravnej značky do nového betónového základ</w:t>
      </w:r>
      <w:r w:rsidR="002C015F">
        <w:t>u</w:t>
      </w:r>
      <w:r>
        <w:t xml:space="preserve"> v pôvodnej polohe.</w:t>
      </w:r>
    </w:p>
    <w:p w14:paraId="38618957" w14:textId="25DA2390" w:rsidR="009016C7" w:rsidRPr="00F37D20" w:rsidRDefault="00496A65" w:rsidP="00496A65">
      <w:pPr>
        <w:ind w:firstLine="540"/>
      </w:pPr>
      <w:r w:rsidRPr="00F37D20">
        <w:t>- Vyhotovenie</w:t>
      </w:r>
      <w:r w:rsidR="009016C7" w:rsidRPr="00F37D20">
        <w:t xml:space="preserve"> konštrukcie spevnenej asfaltovej plochy v mieste pôvodnej, vrátane uloženia kamenných obrubníkov do betón</w:t>
      </w:r>
      <w:r w:rsidR="00F37D20">
        <w:t>ového lôžka</w:t>
      </w:r>
      <w:r w:rsidR="009016C7" w:rsidRPr="00F37D20">
        <w:t xml:space="preserve">. </w:t>
      </w:r>
      <w:r w:rsidR="002C015F">
        <w:t>Skladb</w:t>
      </w:r>
      <w:r w:rsidR="009016C7" w:rsidRPr="00F37D20">
        <w:t>a spevnenej asfaltovej plochy</w:t>
      </w:r>
    </w:p>
    <w:p w14:paraId="73374F06" w14:textId="1996CF36" w:rsidR="009016C7" w:rsidRPr="00F37D20" w:rsidRDefault="009016C7" w:rsidP="009016C7">
      <w:pPr>
        <w:adjustRightInd w:val="0"/>
        <w:jc w:val="left"/>
      </w:pPr>
      <w:r w:rsidRPr="00F37D20">
        <w:t>- asfaltový betón</w:t>
      </w:r>
      <w:r w:rsidRPr="00F37D20">
        <w:tab/>
      </w:r>
      <w:r w:rsidRPr="00F37D20">
        <w:tab/>
      </w:r>
      <w:r w:rsidRPr="00F37D20">
        <w:tab/>
        <w:t xml:space="preserve">  AC 11 O; I</w:t>
      </w:r>
      <w:r w:rsidRPr="00F37D20">
        <w:tab/>
      </w:r>
      <w:r w:rsidRPr="00F37D20">
        <w:tab/>
        <w:t>50 mm</w:t>
      </w:r>
      <w:r w:rsidRPr="00F37D20">
        <w:tab/>
      </w:r>
      <w:r w:rsidRPr="00F37D20">
        <w:tab/>
        <w:t>STN EN 13108-1</w:t>
      </w:r>
    </w:p>
    <w:p w14:paraId="2BDF8168" w14:textId="68A7FD1E" w:rsidR="009016C7" w:rsidRPr="00F37D20" w:rsidRDefault="009016C7" w:rsidP="009016C7">
      <w:pPr>
        <w:adjustRightInd w:val="0"/>
        <w:jc w:val="left"/>
      </w:pPr>
      <w:r w:rsidRPr="00F37D20">
        <w:t>- spojovací postrek</w:t>
      </w:r>
      <w:r w:rsidRPr="00F37D20">
        <w:tab/>
      </w:r>
      <w:r w:rsidRPr="00F37D20">
        <w:tab/>
      </w:r>
      <w:r w:rsidRPr="00F37D20">
        <w:tab/>
        <w:t xml:space="preserve">  PS</w:t>
      </w:r>
      <w:r w:rsidRPr="00F37D20">
        <w:tab/>
      </w:r>
      <w:r w:rsidRPr="00F37D20">
        <w:tab/>
      </w:r>
      <w:r w:rsidRPr="00F37D20">
        <w:tab/>
        <w:t xml:space="preserve">0,5 kg/m2/ </w:t>
      </w:r>
      <w:r w:rsidRPr="00F37D20">
        <w:tab/>
        <w:t>STN 73 6129</w:t>
      </w:r>
    </w:p>
    <w:p w14:paraId="38743FBC" w14:textId="7DDAA047" w:rsidR="009016C7" w:rsidRPr="00F37D20" w:rsidRDefault="009016C7" w:rsidP="009016C7">
      <w:pPr>
        <w:adjustRightInd w:val="0"/>
        <w:jc w:val="left"/>
      </w:pPr>
      <w:r w:rsidRPr="00F37D20">
        <w:t>- asfaltový betón</w:t>
      </w:r>
      <w:r w:rsidRPr="00F37D20">
        <w:tab/>
      </w:r>
      <w:r w:rsidRPr="00F37D20">
        <w:tab/>
      </w:r>
      <w:r w:rsidRPr="00F37D20">
        <w:tab/>
        <w:t xml:space="preserve">  AC 22 L; I</w:t>
      </w:r>
      <w:r w:rsidRPr="00F37D20">
        <w:tab/>
      </w:r>
      <w:r w:rsidRPr="00F37D20">
        <w:tab/>
        <w:t>70 mm</w:t>
      </w:r>
      <w:r w:rsidRPr="00F37D20">
        <w:tab/>
      </w:r>
      <w:r w:rsidRPr="00F37D20">
        <w:tab/>
        <w:t>STN EN 13108-1</w:t>
      </w:r>
    </w:p>
    <w:p w14:paraId="5EBDD7AD" w14:textId="0D80C249" w:rsidR="009016C7" w:rsidRPr="00F37D20" w:rsidRDefault="009016C7" w:rsidP="009016C7">
      <w:pPr>
        <w:adjustRightInd w:val="0"/>
        <w:jc w:val="left"/>
      </w:pPr>
      <w:r w:rsidRPr="00F37D20">
        <w:t>- infiltračný postrek</w:t>
      </w:r>
      <w:r w:rsidRPr="00F37D20">
        <w:tab/>
      </w:r>
      <w:r w:rsidRPr="00F37D20">
        <w:tab/>
      </w:r>
      <w:r w:rsidRPr="00F37D20">
        <w:tab/>
        <w:t xml:space="preserve">  PI</w:t>
      </w:r>
      <w:r w:rsidRPr="00F37D20">
        <w:tab/>
      </w:r>
      <w:r w:rsidRPr="00F37D20">
        <w:tab/>
      </w:r>
      <w:r w:rsidRPr="00F37D20">
        <w:tab/>
        <w:t>0,8 kg/m2/</w:t>
      </w:r>
      <w:r w:rsidRPr="00F37D20">
        <w:tab/>
        <w:t>STN 73 6129</w:t>
      </w:r>
    </w:p>
    <w:p w14:paraId="3407F385" w14:textId="198CE521" w:rsidR="009016C7" w:rsidRPr="00F37D20" w:rsidRDefault="009016C7" w:rsidP="009016C7">
      <w:pPr>
        <w:adjustRightInd w:val="0"/>
        <w:jc w:val="left"/>
      </w:pPr>
      <w:r w:rsidRPr="00F37D20">
        <w:t>- cementom stmelená zrnitá zmes</w:t>
      </w:r>
      <w:r w:rsidRPr="00F37D20">
        <w:tab/>
        <w:t xml:space="preserve">  CBGM C</w:t>
      </w:r>
      <w:r w:rsidRPr="00F37D20">
        <w:rPr>
          <w:vertAlign w:val="subscript"/>
        </w:rPr>
        <w:t>5/6</w:t>
      </w:r>
      <w:r w:rsidRPr="00F37D20">
        <w:t xml:space="preserve"> 0/31,5</w:t>
      </w:r>
      <w:r w:rsidRPr="00F37D20">
        <w:tab/>
        <w:t>200 mm</w:t>
      </w:r>
      <w:r w:rsidRPr="00F37D20">
        <w:tab/>
        <w:t xml:space="preserve">STN 73 6124-1, </w:t>
      </w:r>
    </w:p>
    <w:p w14:paraId="30160FD5" w14:textId="4D3EDBDC" w:rsidR="009016C7" w:rsidRPr="00F37D20" w:rsidRDefault="009016C7" w:rsidP="009016C7">
      <w:pPr>
        <w:adjustRightInd w:val="0"/>
        <w:jc w:val="left"/>
      </w:pPr>
      <w:r w:rsidRPr="00F37D20">
        <w:t xml:space="preserve">- </w:t>
      </w:r>
      <w:r w:rsidR="00F37D20" w:rsidRPr="00F37D20">
        <w:t xml:space="preserve">nestmelená vrstva zo </w:t>
      </w:r>
      <w:proofErr w:type="spellStart"/>
      <w:r w:rsidR="00F37D20" w:rsidRPr="00F37D20">
        <w:t>štrkodrviny</w:t>
      </w:r>
      <w:proofErr w:type="spellEnd"/>
      <w:r w:rsidR="00F37D20" w:rsidRPr="00F37D20">
        <w:t xml:space="preserve">  </w:t>
      </w:r>
      <w:r w:rsidR="00F37D20" w:rsidRPr="00F37D20">
        <w:tab/>
        <w:t xml:space="preserve">   </w:t>
      </w:r>
      <w:r w:rsidRPr="00F37D20">
        <w:t xml:space="preserve">UM ŠD; 0/31,5 </w:t>
      </w:r>
      <w:proofErr w:type="spellStart"/>
      <w:r w:rsidRPr="00F37D20">
        <w:t>Gc</w:t>
      </w:r>
      <w:proofErr w:type="spellEnd"/>
      <w:r w:rsidRPr="00F37D20">
        <w:tab/>
        <w:t>min. 200 mm</w:t>
      </w:r>
      <w:r w:rsidRPr="00F37D20">
        <w:tab/>
        <w:t xml:space="preserve">STN EN 13285, </w:t>
      </w:r>
    </w:p>
    <w:p w14:paraId="596A220A" w14:textId="7F855B96" w:rsidR="009016C7" w:rsidRDefault="009016C7" w:rsidP="009016C7">
      <w:pPr>
        <w:adjustRightInd w:val="0"/>
        <w:jc w:val="left"/>
      </w:pPr>
      <w:r w:rsidRPr="00F37D20">
        <w:t xml:space="preserve">  SPOLU</w:t>
      </w:r>
      <w:r w:rsidRPr="00F37D20">
        <w:tab/>
      </w:r>
      <w:r w:rsidRPr="00F37D20">
        <w:tab/>
      </w:r>
      <w:r w:rsidRPr="00F37D20">
        <w:tab/>
      </w:r>
      <w:r w:rsidRPr="00F37D20">
        <w:tab/>
      </w:r>
      <w:r w:rsidRPr="00F37D20">
        <w:tab/>
      </w:r>
      <w:r w:rsidRPr="00F37D20">
        <w:tab/>
      </w:r>
      <w:r w:rsidRPr="00F37D20">
        <w:tab/>
        <w:t>min. 520 mm</w:t>
      </w:r>
    </w:p>
    <w:p w14:paraId="5D7A1986" w14:textId="60C51982" w:rsidR="00F37D20" w:rsidRPr="00F37D20" w:rsidRDefault="00F37D20" w:rsidP="009016C7">
      <w:pPr>
        <w:adjustRightInd w:val="0"/>
        <w:jc w:val="left"/>
      </w:pPr>
      <w:r>
        <w:t>Styk pôvodnej a novej plochy utesniť zálievkou za horúca podľa STN 14188-1; typ N2</w:t>
      </w:r>
    </w:p>
    <w:p w14:paraId="5B327DBE" w14:textId="1D30AF25" w:rsidR="00F37D20" w:rsidRDefault="00F37D20" w:rsidP="00F37D20">
      <w:pPr>
        <w:ind w:firstLine="540"/>
      </w:pPr>
      <w:r w:rsidRPr="00F37D20">
        <w:t xml:space="preserve">- Vyhotovenie konštrukcie </w:t>
      </w:r>
      <w:r>
        <w:t xml:space="preserve">betónových </w:t>
      </w:r>
      <w:proofErr w:type="spellStart"/>
      <w:r>
        <w:t>okapových</w:t>
      </w:r>
      <w:proofErr w:type="spellEnd"/>
      <w:r>
        <w:t xml:space="preserve"> chodníkov a konštrukcie betónovej </w:t>
      </w:r>
      <w:r w:rsidRPr="00F37D20">
        <w:t>spevnenej plochy</w:t>
      </w:r>
      <w:r>
        <w:t xml:space="preserve"> vyspádovanej pre odvod dažďa hrúbky min.100 mm so zhutneným </w:t>
      </w:r>
      <w:proofErr w:type="spellStart"/>
      <w:r>
        <w:t>podsypom</w:t>
      </w:r>
      <w:proofErr w:type="spellEnd"/>
      <w:r>
        <w:t xml:space="preserve"> zo </w:t>
      </w:r>
      <w:proofErr w:type="spellStart"/>
      <w:r>
        <w:t>štrkodrvy</w:t>
      </w:r>
      <w:proofErr w:type="spellEnd"/>
      <w:r>
        <w:t xml:space="preserve"> hrúbky 100 mm. Styk pôvodnej a novej plochy utesniť </w:t>
      </w:r>
      <w:r w:rsidRPr="00855B3F">
        <w:t xml:space="preserve">tesniacim </w:t>
      </w:r>
      <w:r>
        <w:t>UV stabilným</w:t>
      </w:r>
      <w:r w:rsidRPr="00855B3F">
        <w:t xml:space="preserve"> </w:t>
      </w:r>
      <w:r w:rsidR="00760ED5">
        <w:t xml:space="preserve">hydroizolačným </w:t>
      </w:r>
      <w:r w:rsidRPr="00855B3F">
        <w:t>tmelom</w:t>
      </w:r>
      <w:r w:rsidR="00760ED5">
        <w:t xml:space="preserve"> farebného odtieňa zhodného s betónom</w:t>
      </w:r>
      <w:r w:rsidRPr="00855B3F">
        <w:t>.</w:t>
      </w:r>
    </w:p>
    <w:p w14:paraId="17C38171" w14:textId="3518CF30" w:rsidR="00F37D20" w:rsidRPr="00F37D20" w:rsidRDefault="00F37D20" w:rsidP="00F37D20">
      <w:pPr>
        <w:ind w:firstLine="540"/>
      </w:pPr>
      <w:r w:rsidRPr="00F37D20">
        <w:t xml:space="preserve"> </w:t>
      </w:r>
      <w:r>
        <w:t xml:space="preserve">- </w:t>
      </w:r>
      <w:proofErr w:type="spellStart"/>
      <w:r>
        <w:t>Zahumusovanie</w:t>
      </w:r>
      <w:proofErr w:type="spellEnd"/>
      <w:r>
        <w:t xml:space="preserve"> hrúbky 200 mm so zatrávnením.</w:t>
      </w:r>
    </w:p>
    <w:p w14:paraId="735D6478" w14:textId="198852F3" w:rsidR="008046AB" w:rsidRDefault="00906244" w:rsidP="008A1184">
      <w:pPr>
        <w:ind w:firstLine="540"/>
        <w:rPr>
          <w:color w:val="FF0000"/>
        </w:rPr>
      </w:pPr>
      <w:r w:rsidRPr="00906244">
        <w:t xml:space="preserve">- Vyhotovenie </w:t>
      </w:r>
      <w:r>
        <w:rPr>
          <w:b/>
          <w:bCs/>
        </w:rPr>
        <w:t>s</w:t>
      </w:r>
      <w:r w:rsidRPr="006910F0">
        <w:rPr>
          <w:b/>
          <w:bCs/>
        </w:rPr>
        <w:t>ystémov</w:t>
      </w:r>
      <w:r>
        <w:rPr>
          <w:b/>
          <w:bCs/>
        </w:rPr>
        <w:t>ej</w:t>
      </w:r>
      <w:r w:rsidRPr="006910F0">
        <w:rPr>
          <w:b/>
          <w:bCs/>
        </w:rPr>
        <w:t xml:space="preserve"> horizontáln</w:t>
      </w:r>
      <w:r>
        <w:rPr>
          <w:b/>
          <w:bCs/>
        </w:rPr>
        <w:t>ej</w:t>
      </w:r>
      <w:r w:rsidRPr="006910F0">
        <w:rPr>
          <w:b/>
          <w:bCs/>
        </w:rPr>
        <w:t xml:space="preserve"> injektáž</w:t>
      </w:r>
      <w:r>
        <w:rPr>
          <w:b/>
          <w:bCs/>
        </w:rPr>
        <w:t>e</w:t>
      </w:r>
      <w:r w:rsidRPr="006A3C30">
        <w:t xml:space="preserve"> </w:t>
      </w:r>
      <w:r>
        <w:t>pre</w:t>
      </w:r>
      <w:r w:rsidRPr="006A3C30">
        <w:t xml:space="preserve"> zhotovenie chemickej bariéry </w:t>
      </w:r>
      <w:r w:rsidRPr="008046AB">
        <w:t>proti kapilárnej vzlínajúcej vlhkosti v úrovni budúcej podlahy suterénu</w:t>
      </w:r>
      <w:r w:rsidR="008046AB" w:rsidRPr="008046AB">
        <w:t xml:space="preserve"> na vnútornej strane vonkajších stien a na vnútorných stenách. Úroveň injektáže stien okolo </w:t>
      </w:r>
      <w:r w:rsidR="002C015F">
        <w:t>priestorov pre odpadové oleje</w:t>
      </w:r>
      <w:r w:rsidR="008046AB" w:rsidRPr="008046AB">
        <w:t xml:space="preserve"> bude vo výške 1,4 m od úrovne podlahy suterénu.</w:t>
      </w:r>
    </w:p>
    <w:p w14:paraId="7DD6492D" w14:textId="0217F49F" w:rsidR="00780893" w:rsidRPr="00780893" w:rsidRDefault="008A1184" w:rsidP="00780893">
      <w:pPr>
        <w:ind w:firstLine="540"/>
      </w:pPr>
      <w:r w:rsidRPr="00780893">
        <w:t xml:space="preserve">- </w:t>
      </w:r>
      <w:r w:rsidR="00780893" w:rsidRPr="007B1F65">
        <w:t xml:space="preserve">Príprava povrchu pred aplikáciou </w:t>
      </w:r>
      <w:r w:rsidR="00780893" w:rsidRPr="006910F0">
        <w:rPr>
          <w:b/>
          <w:bCs/>
        </w:rPr>
        <w:t xml:space="preserve">systémovej </w:t>
      </w:r>
      <w:r w:rsidR="00780893">
        <w:rPr>
          <w:b/>
          <w:bCs/>
        </w:rPr>
        <w:t>vodorovnej</w:t>
      </w:r>
      <w:r w:rsidR="00780893" w:rsidRPr="006910F0">
        <w:rPr>
          <w:b/>
          <w:bCs/>
        </w:rPr>
        <w:t xml:space="preserve"> hydroizolácie </w:t>
      </w:r>
      <w:r w:rsidR="00780893">
        <w:rPr>
          <w:b/>
          <w:bCs/>
        </w:rPr>
        <w:t xml:space="preserve">suterénu </w:t>
      </w:r>
      <w:r w:rsidR="0000547A">
        <w:rPr>
          <w:b/>
          <w:bCs/>
        </w:rPr>
        <w:t>–</w:t>
      </w:r>
      <w:r w:rsidR="00780893" w:rsidRPr="007B1F65">
        <w:t xml:space="preserve"> </w:t>
      </w:r>
      <w:r w:rsidR="0000547A">
        <w:t xml:space="preserve">po vysušení povrchu, </w:t>
      </w:r>
      <w:r w:rsidR="00780893">
        <w:t>o</w:t>
      </w:r>
      <w:r w:rsidR="008046AB" w:rsidRPr="00780893">
        <w:t xml:space="preserve">čistenie a </w:t>
      </w:r>
      <w:proofErr w:type="spellStart"/>
      <w:r w:rsidR="008046AB" w:rsidRPr="00780893">
        <w:t>vyspravenie</w:t>
      </w:r>
      <w:proofErr w:type="spellEnd"/>
      <w:r w:rsidR="008046AB" w:rsidRPr="00780893">
        <w:t xml:space="preserve"> nerovn</w:t>
      </w:r>
      <w:r w:rsidR="00780893">
        <w:t>ého</w:t>
      </w:r>
      <w:r w:rsidR="008046AB" w:rsidRPr="00780893">
        <w:t xml:space="preserve"> povrchu po pôvodnej hydroizolácii </w:t>
      </w:r>
      <w:r w:rsidR="00780893" w:rsidRPr="00780893">
        <w:t>vláknami vystuženou, cementovou maltou s rýchlym priebehom tuhnutia a tvrdnutia na penetračnom nátere.</w:t>
      </w:r>
    </w:p>
    <w:p w14:paraId="55FE7D45" w14:textId="6DA5CD03" w:rsidR="00780893" w:rsidRDefault="00780893" w:rsidP="00780893">
      <w:pPr>
        <w:ind w:firstLine="540"/>
      </w:pPr>
      <w:r>
        <w:t xml:space="preserve">- Aplikácia základného </w:t>
      </w:r>
      <w:proofErr w:type="spellStart"/>
      <w:r>
        <w:t>bituménového</w:t>
      </w:r>
      <w:proofErr w:type="spellEnd"/>
      <w:r>
        <w:t xml:space="preserve"> náteru </w:t>
      </w:r>
      <w:r w:rsidRPr="006910F0">
        <w:t xml:space="preserve">systémovej </w:t>
      </w:r>
      <w:r>
        <w:t>vodorovnej</w:t>
      </w:r>
      <w:r w:rsidRPr="006910F0">
        <w:t xml:space="preserve"> hydroizolácie </w:t>
      </w:r>
      <w:r>
        <w:t xml:space="preserve">podlahy </w:t>
      </w:r>
      <w:r w:rsidRPr="006910F0">
        <w:t>suterén</w:t>
      </w:r>
      <w:r>
        <w:t xml:space="preserve">u pre zjednotenie nasiakavosti </w:t>
      </w:r>
      <w:proofErr w:type="spellStart"/>
      <w:r>
        <w:t>podkladnej</w:t>
      </w:r>
      <w:proofErr w:type="spellEnd"/>
      <w:r>
        <w:t xml:space="preserve"> vrstvy.</w:t>
      </w:r>
    </w:p>
    <w:p w14:paraId="07ED4B8F" w14:textId="0990CCE7" w:rsidR="0000547A" w:rsidRDefault="0000547A" w:rsidP="0000547A">
      <w:pPr>
        <w:ind w:firstLine="540"/>
      </w:pPr>
      <w:r>
        <w:t xml:space="preserve">- Všetky rohy a kúty zaobliť vyhotovením </w:t>
      </w:r>
      <w:proofErr w:type="spellStart"/>
      <w:r>
        <w:t>fabiónov</w:t>
      </w:r>
      <w:proofErr w:type="spellEnd"/>
      <w:r>
        <w:t xml:space="preserve"> </w:t>
      </w:r>
      <w:r w:rsidRPr="007B1F65">
        <w:t>vláknami vystuženou, cementovou maltou s rýchlym priebehom tuhnutia a tvrdnutia na penetračnom nátere</w:t>
      </w:r>
      <w:r>
        <w:t>.</w:t>
      </w:r>
    </w:p>
    <w:p w14:paraId="5DD0AACE" w14:textId="3FDBD456" w:rsidR="00780893" w:rsidRDefault="00780893" w:rsidP="00780893">
      <w:pPr>
        <w:ind w:firstLine="540"/>
      </w:pPr>
      <w:r>
        <w:t xml:space="preserve">- Realizovanie hydroizolácie suterénnej podlahy za studena pomocou osadenia samolepiacej </w:t>
      </w:r>
      <w:proofErr w:type="spellStart"/>
      <w:r>
        <w:t>bituménovej</w:t>
      </w:r>
      <w:proofErr w:type="spellEnd"/>
      <w:r>
        <w:t xml:space="preserve"> </w:t>
      </w:r>
      <w:proofErr w:type="spellStart"/>
      <w:r>
        <w:t>vysokopružnej</w:t>
      </w:r>
      <w:proofErr w:type="spellEnd"/>
      <w:r>
        <w:t xml:space="preserve"> hydroizolačnej membrány zo zmesi </w:t>
      </w:r>
      <w:proofErr w:type="spellStart"/>
      <w:r>
        <w:t>bituménov</w:t>
      </w:r>
      <w:proofErr w:type="spellEnd"/>
      <w:r>
        <w:t xml:space="preserve"> a špeciálnych polymérov nalepená na HDPE fólii na izoláciu podzemných konštrukcií.</w:t>
      </w:r>
    </w:p>
    <w:p w14:paraId="48AFA044" w14:textId="20E8A7D8" w:rsidR="00780893" w:rsidRPr="003906E2" w:rsidRDefault="0000547A" w:rsidP="008A1184">
      <w:pPr>
        <w:ind w:firstLine="540"/>
      </w:pPr>
      <w:r w:rsidRPr="003906E2">
        <w:t>- Ochránenie povrchu hydroizolácie separačnou PE fóliou.</w:t>
      </w:r>
    </w:p>
    <w:p w14:paraId="5E9C1B1E" w14:textId="23454878" w:rsidR="0000547A" w:rsidRPr="003906E2" w:rsidRDefault="0000547A" w:rsidP="008A1184">
      <w:pPr>
        <w:ind w:firstLine="540"/>
      </w:pPr>
      <w:r w:rsidRPr="003906E2">
        <w:t>- Vyhotovenie cementového poteru hrúbky 100 mm vystuženého KARI sieťou s okami 150/150 mm s prútmi priemeru 6/6 mm.</w:t>
      </w:r>
    </w:p>
    <w:p w14:paraId="445F2802" w14:textId="1ACC1B70" w:rsidR="003906E2" w:rsidRPr="003906E2" w:rsidRDefault="0000547A" w:rsidP="008A1184">
      <w:pPr>
        <w:ind w:firstLine="540"/>
      </w:pPr>
      <w:r w:rsidRPr="003906E2">
        <w:lastRenderedPageBreak/>
        <w:t xml:space="preserve">- Ochranu cementového poteru vrchným epoxidovým </w:t>
      </w:r>
      <w:proofErr w:type="spellStart"/>
      <w:r w:rsidRPr="003906E2">
        <w:t>paropriepustným</w:t>
      </w:r>
      <w:proofErr w:type="spellEnd"/>
      <w:r w:rsidRPr="003906E2">
        <w:t xml:space="preserve"> náterom s kremičitým pieskom </w:t>
      </w:r>
      <w:r w:rsidR="003906E2">
        <w:t xml:space="preserve">neutrálnej farby </w:t>
      </w:r>
      <w:r w:rsidRPr="003906E2">
        <w:t xml:space="preserve">na penetračnom nátere vyhotoviť až po dokončení </w:t>
      </w:r>
      <w:r w:rsidR="003906E2" w:rsidRPr="003906E2">
        <w:t>nových vnútorných omietok.</w:t>
      </w:r>
    </w:p>
    <w:p w14:paraId="498EC747" w14:textId="244F0F62" w:rsidR="003906E2" w:rsidRDefault="003906E2" w:rsidP="003906E2">
      <w:pPr>
        <w:ind w:firstLine="540"/>
      </w:pPr>
      <w:r w:rsidRPr="003906E2">
        <w:t>-</w:t>
      </w:r>
      <w:r w:rsidR="0000547A" w:rsidRPr="003906E2">
        <w:t xml:space="preserve"> </w:t>
      </w:r>
      <w:r w:rsidRPr="003906E2">
        <w:t xml:space="preserve">Príprava povrchu pred aplikáciou </w:t>
      </w:r>
      <w:r w:rsidRPr="003906E2">
        <w:rPr>
          <w:b/>
          <w:bCs/>
        </w:rPr>
        <w:t xml:space="preserve">systémovej </w:t>
      </w:r>
      <w:r>
        <w:rPr>
          <w:b/>
          <w:bCs/>
        </w:rPr>
        <w:t xml:space="preserve">sanačnej omietky </w:t>
      </w:r>
      <w:r w:rsidR="005069D2">
        <w:rPr>
          <w:b/>
          <w:bCs/>
        </w:rPr>
        <w:t xml:space="preserve">stien </w:t>
      </w:r>
      <w:r>
        <w:rPr>
          <w:b/>
          <w:bCs/>
        </w:rPr>
        <w:t>suterénu</w:t>
      </w:r>
      <w:r w:rsidRPr="003906E2">
        <w:rPr>
          <w:b/>
          <w:bCs/>
        </w:rPr>
        <w:t xml:space="preserve"> </w:t>
      </w:r>
      <w:r w:rsidR="005069D2">
        <w:rPr>
          <w:b/>
          <w:bCs/>
        </w:rPr>
        <w:t xml:space="preserve">okrem stien okolo olejových nádrží </w:t>
      </w:r>
      <w:r w:rsidRPr="003906E2">
        <w:rPr>
          <w:b/>
          <w:bCs/>
        </w:rPr>
        <w:t>–</w:t>
      </w:r>
      <w:r w:rsidRPr="003906E2">
        <w:t xml:space="preserve"> </w:t>
      </w:r>
      <w:r>
        <w:t>o</w:t>
      </w:r>
      <w:r w:rsidRPr="007B1F65">
        <w:t xml:space="preserve">čistenie vonkajšieho </w:t>
      </w:r>
      <w:r>
        <w:t>povrchu vnútorných murovaných stien</w:t>
      </w:r>
      <w:r w:rsidRPr="007B1F65">
        <w:t xml:space="preserve"> vyfúkaním š</w:t>
      </w:r>
      <w:r w:rsidR="002C015F">
        <w:t>k</w:t>
      </w:r>
      <w:r w:rsidRPr="007B1F65">
        <w:t>ár stlačením vzduchom</w:t>
      </w:r>
      <w:r>
        <w:t>.</w:t>
      </w:r>
    </w:p>
    <w:p w14:paraId="518C45EB" w14:textId="3997E04C" w:rsidR="003906E2" w:rsidRDefault="003906E2" w:rsidP="003906E2">
      <w:pPr>
        <w:ind w:firstLine="540"/>
      </w:pPr>
      <w:r>
        <w:t xml:space="preserve">- Jednovrstvová soliam odolná, </w:t>
      </w:r>
      <w:proofErr w:type="spellStart"/>
      <w:r>
        <w:t>odvlhčovacia</w:t>
      </w:r>
      <w:proofErr w:type="spellEnd"/>
      <w:r>
        <w:t xml:space="preserve"> sanačná omietka v hrúbke </w:t>
      </w:r>
      <w:r w:rsidR="005069D2">
        <w:t>min. 20 mm aplikovaná podľa technologického postupu výrobcu.</w:t>
      </w:r>
    </w:p>
    <w:p w14:paraId="7AB4433E" w14:textId="74FF8BB0" w:rsidR="005069D2" w:rsidRDefault="005069D2" w:rsidP="003906E2">
      <w:pPr>
        <w:ind w:firstLine="540"/>
      </w:pPr>
      <w:r>
        <w:t>- Vrchný náter silik</w:t>
      </w:r>
      <w:r w:rsidR="00D30288">
        <w:t>átový</w:t>
      </w:r>
      <w:r>
        <w:t xml:space="preserve">, </w:t>
      </w:r>
      <w:proofErr w:type="spellStart"/>
      <w:r>
        <w:t>paropriepustný</w:t>
      </w:r>
      <w:proofErr w:type="spellEnd"/>
      <w:r>
        <w:t xml:space="preserve"> a </w:t>
      </w:r>
      <w:proofErr w:type="spellStart"/>
      <w:r>
        <w:t>vodoodpudivý</w:t>
      </w:r>
      <w:proofErr w:type="spellEnd"/>
      <w:r>
        <w:t>, farba biela, vrátane príslušného penetračného náteru pre zjednotenie absorpcie podkladov a na zlepšenie priľnavosti pred aplikáciou vrchného náteru.</w:t>
      </w:r>
    </w:p>
    <w:p w14:paraId="2239588F" w14:textId="4A39E9AD" w:rsidR="005069D2" w:rsidRDefault="005069D2" w:rsidP="005069D2">
      <w:pPr>
        <w:ind w:firstLine="540"/>
      </w:pPr>
      <w:r w:rsidRPr="003906E2">
        <w:t xml:space="preserve">- Príprava povrchu pred aplikáciou </w:t>
      </w:r>
      <w:r w:rsidRPr="003906E2">
        <w:rPr>
          <w:b/>
          <w:bCs/>
        </w:rPr>
        <w:t>systémov</w:t>
      </w:r>
      <w:r>
        <w:rPr>
          <w:b/>
          <w:bCs/>
        </w:rPr>
        <w:t>ého zaizolovania vnútorných stien suterénu</w:t>
      </w:r>
      <w:r w:rsidRPr="003906E2">
        <w:rPr>
          <w:b/>
          <w:bCs/>
        </w:rPr>
        <w:t xml:space="preserve"> </w:t>
      </w:r>
      <w:r>
        <w:rPr>
          <w:b/>
          <w:bCs/>
        </w:rPr>
        <w:t xml:space="preserve">okolo olejových nádrží </w:t>
      </w:r>
      <w:r w:rsidRPr="003906E2">
        <w:rPr>
          <w:b/>
          <w:bCs/>
        </w:rPr>
        <w:t>–</w:t>
      </w:r>
      <w:r w:rsidRPr="003906E2">
        <w:t xml:space="preserve"> </w:t>
      </w:r>
      <w:r>
        <w:t>o</w:t>
      </w:r>
      <w:r w:rsidRPr="007B1F65">
        <w:t xml:space="preserve">čistenie vonkajšieho </w:t>
      </w:r>
      <w:r>
        <w:t>povrchu vnútorných murovaných stien</w:t>
      </w:r>
      <w:r w:rsidRPr="007B1F65">
        <w:t xml:space="preserve"> vyfúkaním </w:t>
      </w:r>
      <w:proofErr w:type="spellStart"/>
      <w:r w:rsidRPr="007B1F65">
        <w:t>špár</w:t>
      </w:r>
      <w:proofErr w:type="spellEnd"/>
      <w:r w:rsidRPr="007B1F65">
        <w:t xml:space="preserve"> stlačením vzduchom</w:t>
      </w:r>
      <w:r>
        <w:t>.</w:t>
      </w:r>
    </w:p>
    <w:p w14:paraId="19157100" w14:textId="5213E05B" w:rsidR="005069D2" w:rsidRDefault="005069D2" w:rsidP="005069D2">
      <w:pPr>
        <w:ind w:firstLine="540"/>
      </w:pPr>
      <w:r>
        <w:t xml:space="preserve">- Vyrovnávacia omietka </w:t>
      </w:r>
      <w:r w:rsidR="005E22CD">
        <w:t>z vláknom vystuženej priedušnej malty v hrúbke 10 mm.</w:t>
      </w:r>
    </w:p>
    <w:p w14:paraId="2272FB3C" w14:textId="1C44D99E" w:rsidR="005E22CD" w:rsidRDefault="005E22CD" w:rsidP="005069D2">
      <w:pPr>
        <w:ind w:firstLine="540"/>
      </w:pPr>
      <w:r>
        <w:t>- Zvislá hydroizolácia dvojzložkovou pružnou cementovou maltou s vodotesnou funkciou hrúbky 2 mm na akrylovom základnom nátere s penetračným účinkom.</w:t>
      </w:r>
    </w:p>
    <w:p w14:paraId="0D0730F5" w14:textId="2DD2828B" w:rsidR="005069D2" w:rsidRDefault="005069D2" w:rsidP="005069D2">
      <w:pPr>
        <w:ind w:firstLine="540"/>
      </w:pPr>
      <w:r>
        <w:t xml:space="preserve">- Jednovrstvová soliam odolná, </w:t>
      </w:r>
      <w:proofErr w:type="spellStart"/>
      <w:r>
        <w:t>odvlhčovacia</w:t>
      </w:r>
      <w:proofErr w:type="spellEnd"/>
      <w:r>
        <w:t xml:space="preserve"> sanačná omietka v hrúbke min. </w:t>
      </w:r>
      <w:r w:rsidR="005E22CD">
        <w:t>1</w:t>
      </w:r>
      <w:r>
        <w:t>0 mm aplikovaná podľa technologického postupu výrobcu.</w:t>
      </w:r>
    </w:p>
    <w:p w14:paraId="67EDD3A9" w14:textId="4DD768DD" w:rsidR="005069D2" w:rsidRDefault="005069D2" w:rsidP="005069D2">
      <w:pPr>
        <w:ind w:firstLine="540"/>
      </w:pPr>
      <w:r>
        <w:t xml:space="preserve">- Vrchný náter </w:t>
      </w:r>
      <w:r w:rsidR="00D30288">
        <w:t>silikátový</w:t>
      </w:r>
      <w:r>
        <w:t xml:space="preserve">, </w:t>
      </w:r>
      <w:proofErr w:type="spellStart"/>
      <w:r>
        <w:t>paropriepustný</w:t>
      </w:r>
      <w:proofErr w:type="spellEnd"/>
      <w:r>
        <w:t xml:space="preserve"> a </w:t>
      </w:r>
      <w:proofErr w:type="spellStart"/>
      <w:r>
        <w:t>vodoodpudivý</w:t>
      </w:r>
      <w:proofErr w:type="spellEnd"/>
      <w:r>
        <w:t>, farba biela, vrátane príslušného penetračného náteru pre zjednotenie absorpcie podkladov a na zlepšenie priľnavosti pred aplikáciou vrchného náteru.</w:t>
      </w:r>
    </w:p>
    <w:bookmarkEnd w:id="35"/>
    <w:p w14:paraId="0CD5E15E" w14:textId="0AA1EE67" w:rsidR="004F6A2B" w:rsidRDefault="004F6A2B" w:rsidP="004F6A2B">
      <w:pPr>
        <w:ind w:firstLine="540"/>
      </w:pPr>
      <w:r w:rsidRPr="00A83E8D">
        <w:rPr>
          <w:szCs w:val="22"/>
        </w:rPr>
        <w:t>Podrobné riešenie navrhovaných konštrukcií pozri výkresov</w:t>
      </w:r>
      <w:r w:rsidR="00A83E8D" w:rsidRPr="00A83E8D">
        <w:rPr>
          <w:szCs w:val="22"/>
        </w:rPr>
        <w:t>ú</w:t>
      </w:r>
      <w:r w:rsidRPr="00A83E8D">
        <w:rPr>
          <w:szCs w:val="22"/>
        </w:rPr>
        <w:t xml:space="preserve"> časť</w:t>
      </w:r>
      <w:r w:rsidR="00A83E8D" w:rsidRPr="00A83E8D">
        <w:rPr>
          <w:szCs w:val="22"/>
        </w:rPr>
        <w:t xml:space="preserve"> </w:t>
      </w:r>
      <w:r w:rsidR="00A83E8D" w:rsidRPr="00A83E8D">
        <w:t>projektovej dokumentácie.</w:t>
      </w:r>
    </w:p>
    <w:p w14:paraId="4B9AD47E" w14:textId="78AB93F8" w:rsidR="00FE747D" w:rsidRPr="00A83E8D" w:rsidRDefault="00FE747D" w:rsidP="00FE747D">
      <w:pPr>
        <w:pStyle w:val="Nadpis10"/>
        <w:ind w:left="737" w:hanging="737"/>
        <w:rPr>
          <w:rFonts w:ascii="Arial" w:hAnsi="Arial"/>
        </w:rPr>
      </w:pPr>
      <w:bookmarkStart w:id="36" w:name="_Toc147234073"/>
      <w:r w:rsidRPr="00A83E8D">
        <w:rPr>
          <w:rFonts w:ascii="Arial" w:hAnsi="Arial"/>
        </w:rPr>
        <w:t>PoŽIADAVKY NA POSTUP STAVEBNÝCH PRÁC</w:t>
      </w:r>
      <w:bookmarkEnd w:id="36"/>
    </w:p>
    <w:p w14:paraId="5D5759F0" w14:textId="179B2D4F" w:rsidR="004D0CF5" w:rsidRPr="00A83E8D" w:rsidRDefault="004D0CF5" w:rsidP="004D0CF5">
      <w:pPr>
        <w:tabs>
          <w:tab w:val="left" w:pos="3402"/>
        </w:tabs>
      </w:pPr>
      <w:r w:rsidRPr="00A83E8D">
        <w:t xml:space="preserve">Technológia stavebných prác a ich postup bude spresnený realizačnou firmou. </w:t>
      </w:r>
    </w:p>
    <w:p w14:paraId="7B22414C" w14:textId="77777777" w:rsidR="004D0CF5" w:rsidRPr="00A83E8D" w:rsidRDefault="004D0CF5" w:rsidP="004D0CF5">
      <w:pPr>
        <w:tabs>
          <w:tab w:val="left" w:pos="3402"/>
        </w:tabs>
      </w:pPr>
      <w:r w:rsidRPr="00A83E8D">
        <w:t>Pred zahájením stavebných prác je nutné všetky existujúce inžinierske siete v teréne vytýčiť a označiť, tak aby pri zemných prácach nedošlo k ich poškodeniu. V ochrannom pásme podzemných inžinierskych sietí je nutné výkopy realizovať ručne. Počas výkopových a búracích prác musí byť zabezpečená ochrana križujúcich inžinierskych sietí. Pri prácach v ochrannom pásme sietí je treba dodržiavať technologické predpisy a rešpektovať pokyny a stanoviská správcov dotknutých sietí.</w:t>
      </w:r>
    </w:p>
    <w:p w14:paraId="6C2FFD23" w14:textId="77777777" w:rsidR="004D0CF5" w:rsidRPr="00A83E8D" w:rsidRDefault="004D0CF5" w:rsidP="004D0CF5">
      <w:pPr>
        <w:tabs>
          <w:tab w:val="left" w:pos="3402"/>
        </w:tabs>
      </w:pPr>
      <w:r w:rsidRPr="00A83E8D">
        <w:t>Mimoriadnu pozornosť je potrebné venovať všetkým prácam v blízkosti podzemných a nadzemných elektrických vedení a tým predísť ich poškodeniu, resp. ublíženiu pracovníkov na zdraví. Všetky prekážky treba označiť, za zníženej viditeľnosti osvetliť.</w:t>
      </w:r>
    </w:p>
    <w:p w14:paraId="080F23BA" w14:textId="77777777" w:rsidR="004D0CF5" w:rsidRPr="00A83E8D" w:rsidRDefault="004D0CF5" w:rsidP="004D0CF5">
      <w:pPr>
        <w:tabs>
          <w:tab w:val="left" w:pos="3402"/>
        </w:tabs>
      </w:pPr>
      <w:r w:rsidRPr="00A83E8D">
        <w:t>Pri výstavbe je potrebné postupovať v zmysle technických a technologických predpisov, ktorý udáva výrobca pre konkrétny typ použitého prvku.</w:t>
      </w:r>
    </w:p>
    <w:p w14:paraId="7E2E04B0" w14:textId="46506DDD" w:rsidR="00FE747D" w:rsidRPr="00FE747D" w:rsidRDefault="00FE747D" w:rsidP="00FE747D">
      <w:pPr>
        <w:pStyle w:val="Nadpis10"/>
        <w:ind w:left="737" w:hanging="737"/>
        <w:rPr>
          <w:rFonts w:ascii="Arial" w:hAnsi="Arial"/>
        </w:rPr>
      </w:pPr>
      <w:bookmarkStart w:id="37" w:name="_Toc147234074"/>
      <w:r>
        <w:rPr>
          <w:rFonts w:ascii="Arial" w:hAnsi="Arial"/>
        </w:rPr>
        <w:t>zOZNAM POUŽITÝCH NORIEM</w:t>
      </w:r>
      <w:bookmarkEnd w:id="37"/>
    </w:p>
    <w:tbl>
      <w:tblPr>
        <w:tblStyle w:val="Mriekatabu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44"/>
        <w:gridCol w:w="5526"/>
      </w:tblGrid>
      <w:tr w:rsidR="00FE747D" w14:paraId="6FB2C725" w14:textId="77777777" w:rsidTr="00FE747D">
        <w:tc>
          <w:tcPr>
            <w:tcW w:w="3544" w:type="dxa"/>
          </w:tcPr>
          <w:p w14:paraId="746E40B3" w14:textId="77777777" w:rsidR="00FE747D" w:rsidRPr="00FE747D" w:rsidRDefault="00FE747D" w:rsidP="00FE747D">
            <w:pPr>
              <w:tabs>
                <w:tab w:val="left" w:pos="3402"/>
              </w:tabs>
              <w:rPr>
                <w:sz w:val="22"/>
              </w:rPr>
            </w:pPr>
            <w:r w:rsidRPr="00FE747D">
              <w:rPr>
                <w:sz w:val="22"/>
              </w:rPr>
              <w:t>STN 72 1001</w:t>
            </w:r>
          </w:p>
        </w:tc>
        <w:tc>
          <w:tcPr>
            <w:tcW w:w="5526" w:type="dxa"/>
          </w:tcPr>
          <w:p w14:paraId="44B505F8" w14:textId="77777777" w:rsidR="00FE747D" w:rsidRPr="00FE747D" w:rsidRDefault="00FE747D" w:rsidP="00FE747D">
            <w:pPr>
              <w:tabs>
                <w:tab w:val="left" w:pos="3402"/>
              </w:tabs>
              <w:rPr>
                <w:sz w:val="22"/>
              </w:rPr>
            </w:pPr>
            <w:r w:rsidRPr="00FE747D">
              <w:rPr>
                <w:sz w:val="22"/>
              </w:rPr>
              <w:t>Klasifikácia zemín a skalných hornín.</w:t>
            </w:r>
          </w:p>
        </w:tc>
      </w:tr>
      <w:tr w:rsidR="00FE747D" w14:paraId="112F36B4" w14:textId="77777777" w:rsidTr="00FE747D">
        <w:tc>
          <w:tcPr>
            <w:tcW w:w="3544" w:type="dxa"/>
          </w:tcPr>
          <w:p w14:paraId="388EBE4B" w14:textId="77777777" w:rsidR="00FE747D" w:rsidRPr="00FE747D" w:rsidRDefault="00FE747D" w:rsidP="00FE747D">
            <w:pPr>
              <w:tabs>
                <w:tab w:val="left" w:pos="3402"/>
              </w:tabs>
              <w:rPr>
                <w:sz w:val="22"/>
              </w:rPr>
            </w:pPr>
            <w:r w:rsidRPr="00FE747D">
              <w:rPr>
                <w:sz w:val="22"/>
              </w:rPr>
              <w:t>STN 73 3050</w:t>
            </w:r>
          </w:p>
        </w:tc>
        <w:tc>
          <w:tcPr>
            <w:tcW w:w="5526" w:type="dxa"/>
          </w:tcPr>
          <w:p w14:paraId="572713CB" w14:textId="77777777" w:rsidR="00FE747D" w:rsidRPr="00FE747D" w:rsidRDefault="00FE747D" w:rsidP="00FE747D">
            <w:pPr>
              <w:tabs>
                <w:tab w:val="left" w:pos="3402"/>
              </w:tabs>
              <w:rPr>
                <w:sz w:val="22"/>
              </w:rPr>
            </w:pPr>
            <w:r w:rsidRPr="00FE747D">
              <w:rPr>
                <w:sz w:val="22"/>
              </w:rPr>
              <w:t>Zemné práce. Všeobecné ustanovenia.</w:t>
            </w:r>
          </w:p>
        </w:tc>
      </w:tr>
      <w:tr w:rsidR="00FE747D" w14:paraId="0BCE95E8" w14:textId="77777777" w:rsidTr="00FE747D">
        <w:tc>
          <w:tcPr>
            <w:tcW w:w="3544" w:type="dxa"/>
          </w:tcPr>
          <w:p w14:paraId="5B5256B4" w14:textId="77777777" w:rsidR="00FE747D" w:rsidRPr="00FE747D" w:rsidRDefault="00FE747D" w:rsidP="00FE747D">
            <w:pPr>
              <w:tabs>
                <w:tab w:val="left" w:pos="3402"/>
              </w:tabs>
              <w:rPr>
                <w:sz w:val="22"/>
              </w:rPr>
            </w:pPr>
            <w:r w:rsidRPr="00FE747D">
              <w:rPr>
                <w:sz w:val="22"/>
              </w:rPr>
              <w:t>STN P CEN/TS 17006 (73 3051)</w:t>
            </w:r>
          </w:p>
        </w:tc>
        <w:tc>
          <w:tcPr>
            <w:tcW w:w="5526" w:type="dxa"/>
          </w:tcPr>
          <w:p w14:paraId="00D523E4" w14:textId="77777777" w:rsidR="00FE747D" w:rsidRPr="00FE747D" w:rsidRDefault="00FE747D" w:rsidP="00FE747D">
            <w:pPr>
              <w:tabs>
                <w:tab w:val="left" w:pos="3402"/>
              </w:tabs>
              <w:rPr>
                <w:sz w:val="22"/>
              </w:rPr>
            </w:pPr>
            <w:r w:rsidRPr="00FE747D">
              <w:rPr>
                <w:sz w:val="22"/>
              </w:rPr>
              <w:t>Zemné práce. Plynulá kontrola zhutnenia.</w:t>
            </w:r>
          </w:p>
        </w:tc>
      </w:tr>
      <w:tr w:rsidR="00FE747D" w14:paraId="4940D3E5" w14:textId="77777777" w:rsidTr="00FE747D">
        <w:tc>
          <w:tcPr>
            <w:tcW w:w="3544" w:type="dxa"/>
          </w:tcPr>
          <w:p w14:paraId="0F59A1FA" w14:textId="77777777" w:rsidR="00FE747D" w:rsidRPr="00FE747D" w:rsidRDefault="00FE747D" w:rsidP="00FE747D">
            <w:pPr>
              <w:tabs>
                <w:tab w:val="left" w:pos="3402"/>
              </w:tabs>
              <w:rPr>
                <w:sz w:val="22"/>
              </w:rPr>
            </w:pPr>
            <w:r w:rsidRPr="00FE747D">
              <w:rPr>
                <w:sz w:val="22"/>
              </w:rPr>
              <w:t>STN 73 1001</w:t>
            </w:r>
          </w:p>
        </w:tc>
        <w:tc>
          <w:tcPr>
            <w:tcW w:w="5526" w:type="dxa"/>
          </w:tcPr>
          <w:p w14:paraId="7CA7B7BD" w14:textId="77777777" w:rsidR="00FE747D" w:rsidRPr="00FE747D" w:rsidRDefault="00FE747D" w:rsidP="00FE747D">
            <w:pPr>
              <w:tabs>
                <w:tab w:val="left" w:pos="3402"/>
              </w:tabs>
              <w:rPr>
                <w:sz w:val="22"/>
              </w:rPr>
            </w:pPr>
            <w:r w:rsidRPr="00FE747D">
              <w:rPr>
                <w:sz w:val="22"/>
              </w:rPr>
              <w:t>Geotechnické konštrukcie. Zakladanie stavieb.</w:t>
            </w:r>
          </w:p>
        </w:tc>
      </w:tr>
      <w:tr w:rsidR="00FE747D" w14:paraId="6F0F562F" w14:textId="77777777" w:rsidTr="00FE747D">
        <w:tc>
          <w:tcPr>
            <w:tcW w:w="3544" w:type="dxa"/>
          </w:tcPr>
          <w:p w14:paraId="570DCE95" w14:textId="77777777" w:rsidR="00FE747D" w:rsidRPr="00FE747D" w:rsidRDefault="00FE747D" w:rsidP="00FE747D">
            <w:pPr>
              <w:tabs>
                <w:tab w:val="left" w:pos="3402"/>
              </w:tabs>
              <w:rPr>
                <w:sz w:val="22"/>
              </w:rPr>
            </w:pPr>
            <w:r w:rsidRPr="00FE747D">
              <w:rPr>
                <w:sz w:val="22"/>
              </w:rPr>
              <w:t>STN 73 0002</w:t>
            </w:r>
          </w:p>
        </w:tc>
        <w:tc>
          <w:tcPr>
            <w:tcW w:w="5526" w:type="dxa"/>
          </w:tcPr>
          <w:p w14:paraId="47BB1487" w14:textId="77777777" w:rsidR="00FE747D" w:rsidRPr="00FE747D" w:rsidRDefault="00FE747D" w:rsidP="00FE747D">
            <w:pPr>
              <w:tabs>
                <w:tab w:val="left" w:pos="3402"/>
              </w:tabs>
              <w:rPr>
                <w:sz w:val="22"/>
              </w:rPr>
            </w:pPr>
            <w:r w:rsidRPr="00FE747D">
              <w:rPr>
                <w:sz w:val="22"/>
              </w:rPr>
              <w:t>Základné ustanovenia pre nosné konštrukcie stavieb.</w:t>
            </w:r>
          </w:p>
        </w:tc>
      </w:tr>
      <w:tr w:rsidR="00FE747D" w14:paraId="627B0074" w14:textId="77777777" w:rsidTr="00FE747D">
        <w:tc>
          <w:tcPr>
            <w:tcW w:w="3544" w:type="dxa"/>
          </w:tcPr>
          <w:p w14:paraId="3A6A2C6E" w14:textId="77777777" w:rsidR="00FE747D" w:rsidRPr="00FE747D" w:rsidRDefault="00FE747D" w:rsidP="00FE747D">
            <w:pPr>
              <w:tabs>
                <w:tab w:val="left" w:pos="3402"/>
              </w:tabs>
              <w:rPr>
                <w:sz w:val="22"/>
              </w:rPr>
            </w:pPr>
            <w:r w:rsidRPr="00FE747D">
              <w:rPr>
                <w:sz w:val="22"/>
              </w:rPr>
              <w:t>STN 73 0037</w:t>
            </w:r>
          </w:p>
        </w:tc>
        <w:tc>
          <w:tcPr>
            <w:tcW w:w="5526" w:type="dxa"/>
          </w:tcPr>
          <w:p w14:paraId="16374C68" w14:textId="77777777" w:rsidR="00FE747D" w:rsidRPr="00FE747D" w:rsidRDefault="00FE747D" w:rsidP="00FE747D">
            <w:pPr>
              <w:tabs>
                <w:tab w:val="left" w:pos="3402"/>
              </w:tabs>
              <w:rPr>
                <w:sz w:val="22"/>
              </w:rPr>
            </w:pPr>
            <w:r w:rsidRPr="00FE747D">
              <w:rPr>
                <w:sz w:val="22"/>
              </w:rPr>
              <w:t>Zemný tlak na stavebné konštrukcie.</w:t>
            </w:r>
          </w:p>
        </w:tc>
      </w:tr>
      <w:tr w:rsidR="00FE747D" w14:paraId="004AFF7F" w14:textId="77777777" w:rsidTr="00FE747D">
        <w:tc>
          <w:tcPr>
            <w:tcW w:w="3544" w:type="dxa"/>
          </w:tcPr>
          <w:p w14:paraId="23CD57B5" w14:textId="77777777" w:rsidR="00FE747D" w:rsidRPr="00FE747D" w:rsidRDefault="00FE747D" w:rsidP="00FE747D">
            <w:pPr>
              <w:tabs>
                <w:tab w:val="left" w:pos="3402"/>
              </w:tabs>
              <w:rPr>
                <w:sz w:val="22"/>
              </w:rPr>
            </w:pPr>
            <w:r w:rsidRPr="00FE747D">
              <w:rPr>
                <w:sz w:val="22"/>
              </w:rPr>
              <w:t>STN ISO 13822 (73 0038)</w:t>
            </w:r>
          </w:p>
        </w:tc>
        <w:tc>
          <w:tcPr>
            <w:tcW w:w="5526" w:type="dxa"/>
          </w:tcPr>
          <w:p w14:paraId="17AA6E02" w14:textId="77777777" w:rsidR="00FE747D" w:rsidRPr="00FE747D" w:rsidRDefault="00FE747D" w:rsidP="00FE747D">
            <w:pPr>
              <w:tabs>
                <w:tab w:val="left" w:pos="3402"/>
              </w:tabs>
              <w:rPr>
                <w:sz w:val="22"/>
              </w:rPr>
            </w:pPr>
            <w:r w:rsidRPr="00FE747D">
              <w:rPr>
                <w:sz w:val="22"/>
              </w:rPr>
              <w:t>Zásady navrhovania konštrukcií. Hodnotenie existujúcich konštrukcií.</w:t>
            </w:r>
          </w:p>
        </w:tc>
      </w:tr>
      <w:tr w:rsidR="00FE747D" w14:paraId="5DCF9225" w14:textId="77777777" w:rsidTr="00FE747D">
        <w:tc>
          <w:tcPr>
            <w:tcW w:w="3544" w:type="dxa"/>
          </w:tcPr>
          <w:p w14:paraId="58386A86" w14:textId="77777777" w:rsidR="00FE747D" w:rsidRPr="00FE747D" w:rsidRDefault="00FE747D" w:rsidP="00FE747D">
            <w:pPr>
              <w:tabs>
                <w:tab w:val="left" w:pos="3402"/>
              </w:tabs>
              <w:rPr>
                <w:sz w:val="22"/>
              </w:rPr>
            </w:pPr>
            <w:r w:rsidRPr="00FE747D">
              <w:rPr>
                <w:sz w:val="22"/>
              </w:rPr>
              <w:t xml:space="preserve">STN EN 1990 (73 0031) </w:t>
            </w:r>
            <w:proofErr w:type="spellStart"/>
            <w:r w:rsidRPr="00FE747D">
              <w:rPr>
                <w:sz w:val="22"/>
              </w:rPr>
              <w:t>Eurokód</w:t>
            </w:r>
            <w:proofErr w:type="spellEnd"/>
          </w:p>
        </w:tc>
        <w:tc>
          <w:tcPr>
            <w:tcW w:w="5526" w:type="dxa"/>
          </w:tcPr>
          <w:p w14:paraId="075B8A26" w14:textId="77777777" w:rsidR="00FE747D" w:rsidRPr="00FE747D" w:rsidRDefault="00FE747D" w:rsidP="00FE747D">
            <w:pPr>
              <w:tabs>
                <w:tab w:val="left" w:pos="3402"/>
              </w:tabs>
              <w:rPr>
                <w:sz w:val="22"/>
              </w:rPr>
            </w:pPr>
            <w:r w:rsidRPr="00FE747D">
              <w:rPr>
                <w:sz w:val="22"/>
              </w:rPr>
              <w:t>Zásady navrhovania konštrukcií.</w:t>
            </w:r>
          </w:p>
        </w:tc>
      </w:tr>
      <w:tr w:rsidR="00FE747D" w14:paraId="0B7C8D90" w14:textId="77777777" w:rsidTr="00FE747D">
        <w:tc>
          <w:tcPr>
            <w:tcW w:w="3544" w:type="dxa"/>
          </w:tcPr>
          <w:p w14:paraId="7F267413" w14:textId="77777777" w:rsidR="00FE747D" w:rsidRPr="00FE747D" w:rsidRDefault="00FE747D" w:rsidP="00FE747D">
            <w:pPr>
              <w:tabs>
                <w:tab w:val="left" w:pos="3402"/>
              </w:tabs>
              <w:rPr>
                <w:sz w:val="22"/>
              </w:rPr>
            </w:pPr>
            <w:r w:rsidRPr="00FE747D">
              <w:rPr>
                <w:sz w:val="22"/>
              </w:rPr>
              <w:t xml:space="preserve">STN EN 1991 (73 0035) </w:t>
            </w:r>
            <w:proofErr w:type="spellStart"/>
            <w:r w:rsidRPr="00FE747D">
              <w:rPr>
                <w:sz w:val="22"/>
              </w:rPr>
              <w:t>Eurokód</w:t>
            </w:r>
            <w:proofErr w:type="spellEnd"/>
            <w:r w:rsidRPr="00FE747D">
              <w:rPr>
                <w:sz w:val="22"/>
              </w:rPr>
              <w:t xml:space="preserve"> 1</w:t>
            </w:r>
          </w:p>
        </w:tc>
        <w:tc>
          <w:tcPr>
            <w:tcW w:w="5526" w:type="dxa"/>
          </w:tcPr>
          <w:p w14:paraId="013FE68E" w14:textId="77777777" w:rsidR="00FE747D" w:rsidRPr="00FE747D" w:rsidRDefault="00FE747D" w:rsidP="00FE747D">
            <w:pPr>
              <w:tabs>
                <w:tab w:val="left" w:pos="3402"/>
              </w:tabs>
              <w:rPr>
                <w:sz w:val="22"/>
              </w:rPr>
            </w:pPr>
            <w:r w:rsidRPr="00FE747D">
              <w:rPr>
                <w:sz w:val="22"/>
              </w:rPr>
              <w:t>Zaťaženia konštrukcií. Časť 1-1 až 1-4.</w:t>
            </w:r>
          </w:p>
        </w:tc>
      </w:tr>
      <w:tr w:rsidR="00FE747D" w14:paraId="6C69F562" w14:textId="77777777" w:rsidTr="00FE747D">
        <w:tc>
          <w:tcPr>
            <w:tcW w:w="3544" w:type="dxa"/>
          </w:tcPr>
          <w:p w14:paraId="688BDE31" w14:textId="77777777" w:rsidR="00FE747D" w:rsidRPr="00FE747D" w:rsidRDefault="00FE747D" w:rsidP="00FE747D">
            <w:pPr>
              <w:tabs>
                <w:tab w:val="left" w:pos="3402"/>
              </w:tabs>
              <w:rPr>
                <w:sz w:val="22"/>
              </w:rPr>
            </w:pPr>
            <w:r w:rsidRPr="00FE747D">
              <w:rPr>
                <w:sz w:val="22"/>
              </w:rPr>
              <w:t xml:space="preserve">STN EN 1992-1-1+A1 (73 1201) </w:t>
            </w:r>
            <w:proofErr w:type="spellStart"/>
            <w:r w:rsidRPr="00FE747D">
              <w:rPr>
                <w:sz w:val="22"/>
              </w:rPr>
              <w:t>Eurokód</w:t>
            </w:r>
            <w:proofErr w:type="spellEnd"/>
            <w:r w:rsidRPr="00FE747D">
              <w:rPr>
                <w:sz w:val="22"/>
              </w:rPr>
              <w:t xml:space="preserve"> 2</w:t>
            </w:r>
          </w:p>
        </w:tc>
        <w:tc>
          <w:tcPr>
            <w:tcW w:w="5526" w:type="dxa"/>
          </w:tcPr>
          <w:p w14:paraId="58D7DDEF" w14:textId="77777777" w:rsidR="00FE747D" w:rsidRPr="00FE747D" w:rsidRDefault="00FE747D" w:rsidP="00FE747D">
            <w:pPr>
              <w:tabs>
                <w:tab w:val="left" w:pos="3402"/>
              </w:tabs>
              <w:rPr>
                <w:sz w:val="22"/>
              </w:rPr>
            </w:pPr>
            <w:r w:rsidRPr="00FE747D">
              <w:rPr>
                <w:sz w:val="22"/>
              </w:rPr>
              <w:t>Navrhovanie betónových konštrukcií. Časť 1-1: Všeobecné pravidlá a pravidlá pre budovy.</w:t>
            </w:r>
          </w:p>
        </w:tc>
      </w:tr>
      <w:tr w:rsidR="00FE747D" w14:paraId="06A16C7E" w14:textId="77777777" w:rsidTr="00FE747D">
        <w:tc>
          <w:tcPr>
            <w:tcW w:w="3544" w:type="dxa"/>
          </w:tcPr>
          <w:p w14:paraId="566BB470" w14:textId="77777777" w:rsidR="00FE747D" w:rsidRPr="00FE747D" w:rsidRDefault="00FE747D" w:rsidP="00FE747D">
            <w:pPr>
              <w:tabs>
                <w:tab w:val="left" w:pos="3402"/>
              </w:tabs>
              <w:rPr>
                <w:sz w:val="22"/>
              </w:rPr>
            </w:pPr>
            <w:r w:rsidRPr="00FE747D">
              <w:rPr>
                <w:sz w:val="22"/>
              </w:rPr>
              <w:t xml:space="preserve">STN EN 1996-1-1+A1 (73 1101) </w:t>
            </w:r>
            <w:proofErr w:type="spellStart"/>
            <w:r w:rsidRPr="00FE747D">
              <w:rPr>
                <w:sz w:val="22"/>
              </w:rPr>
              <w:t>Eurokód</w:t>
            </w:r>
            <w:proofErr w:type="spellEnd"/>
            <w:r w:rsidRPr="00FE747D">
              <w:rPr>
                <w:sz w:val="22"/>
              </w:rPr>
              <w:t xml:space="preserve"> 6</w:t>
            </w:r>
          </w:p>
        </w:tc>
        <w:tc>
          <w:tcPr>
            <w:tcW w:w="5526" w:type="dxa"/>
          </w:tcPr>
          <w:p w14:paraId="7CF60EC4" w14:textId="77777777" w:rsidR="00FE747D" w:rsidRPr="00FE747D" w:rsidRDefault="00FE747D" w:rsidP="00FE747D">
            <w:pPr>
              <w:tabs>
                <w:tab w:val="left" w:pos="3402"/>
              </w:tabs>
              <w:rPr>
                <w:sz w:val="22"/>
              </w:rPr>
            </w:pPr>
            <w:r w:rsidRPr="00FE747D">
              <w:rPr>
                <w:sz w:val="22"/>
              </w:rPr>
              <w:t>Navrhovanie murovaných konštrukcií. Časť 1-1: Všeobecné pravidlá pre vystužené a nevystužené murované konštrukcie.</w:t>
            </w:r>
          </w:p>
        </w:tc>
      </w:tr>
      <w:tr w:rsidR="00FE747D" w14:paraId="367B52CD" w14:textId="77777777" w:rsidTr="00FE747D">
        <w:tc>
          <w:tcPr>
            <w:tcW w:w="3544" w:type="dxa"/>
          </w:tcPr>
          <w:p w14:paraId="60F86DDE" w14:textId="77777777" w:rsidR="00FE747D" w:rsidRPr="00FE747D" w:rsidRDefault="00FE747D" w:rsidP="00FE747D">
            <w:pPr>
              <w:tabs>
                <w:tab w:val="left" w:pos="3402"/>
              </w:tabs>
              <w:rPr>
                <w:sz w:val="22"/>
              </w:rPr>
            </w:pPr>
            <w:r w:rsidRPr="00FE747D">
              <w:rPr>
                <w:sz w:val="22"/>
              </w:rPr>
              <w:lastRenderedPageBreak/>
              <w:t>STN 74 4505</w:t>
            </w:r>
          </w:p>
        </w:tc>
        <w:tc>
          <w:tcPr>
            <w:tcW w:w="5526" w:type="dxa"/>
          </w:tcPr>
          <w:p w14:paraId="359BD65C" w14:textId="77777777" w:rsidR="00FE747D" w:rsidRPr="00FE747D" w:rsidRDefault="00FE747D" w:rsidP="00FE747D">
            <w:pPr>
              <w:tabs>
                <w:tab w:val="left" w:pos="3402"/>
              </w:tabs>
              <w:rPr>
                <w:sz w:val="22"/>
              </w:rPr>
            </w:pPr>
            <w:r w:rsidRPr="00FE747D">
              <w:rPr>
                <w:sz w:val="22"/>
              </w:rPr>
              <w:t>Podlahy. Spoločné ustanovenia. Navrhovanie a zhotovovanie.</w:t>
            </w:r>
          </w:p>
        </w:tc>
      </w:tr>
      <w:tr w:rsidR="00FE747D" w14:paraId="54B7742C" w14:textId="77777777" w:rsidTr="00FE747D">
        <w:tc>
          <w:tcPr>
            <w:tcW w:w="3544" w:type="dxa"/>
          </w:tcPr>
          <w:p w14:paraId="5FB04A59" w14:textId="77777777" w:rsidR="00FE747D" w:rsidRPr="00FE747D" w:rsidRDefault="00FE747D" w:rsidP="00FE747D">
            <w:pPr>
              <w:tabs>
                <w:tab w:val="left" w:pos="3402"/>
              </w:tabs>
              <w:rPr>
                <w:sz w:val="22"/>
              </w:rPr>
            </w:pPr>
            <w:r w:rsidRPr="00FE747D">
              <w:rPr>
                <w:sz w:val="22"/>
              </w:rPr>
              <w:t>STN EN 13914-1 (72 2420)</w:t>
            </w:r>
          </w:p>
        </w:tc>
        <w:tc>
          <w:tcPr>
            <w:tcW w:w="5526" w:type="dxa"/>
          </w:tcPr>
          <w:p w14:paraId="092111E0" w14:textId="77777777" w:rsidR="00FE747D" w:rsidRPr="00FE747D" w:rsidRDefault="00FE747D" w:rsidP="00FE747D">
            <w:pPr>
              <w:tabs>
                <w:tab w:val="left" w:pos="3402"/>
              </w:tabs>
              <w:rPr>
                <w:sz w:val="22"/>
              </w:rPr>
            </w:pPr>
            <w:r w:rsidRPr="00FE747D">
              <w:rPr>
                <w:sz w:val="22"/>
              </w:rPr>
              <w:t>Navrhovanie, príprava a aplikácia vonkajších a vnútorných omietok. Časť 1: Vonkajšie omietky.</w:t>
            </w:r>
          </w:p>
        </w:tc>
      </w:tr>
      <w:tr w:rsidR="00FE747D" w14:paraId="43A07B25" w14:textId="77777777" w:rsidTr="00FE747D">
        <w:tc>
          <w:tcPr>
            <w:tcW w:w="3544" w:type="dxa"/>
          </w:tcPr>
          <w:p w14:paraId="1CF0A5DC" w14:textId="77777777" w:rsidR="00FE747D" w:rsidRPr="00FE747D" w:rsidRDefault="00FE747D" w:rsidP="00FE747D">
            <w:pPr>
              <w:tabs>
                <w:tab w:val="left" w:pos="3402"/>
              </w:tabs>
              <w:rPr>
                <w:sz w:val="22"/>
              </w:rPr>
            </w:pPr>
            <w:r w:rsidRPr="00FE747D">
              <w:rPr>
                <w:sz w:val="22"/>
              </w:rPr>
              <w:t>STN EN 13914-2 (72 2420)</w:t>
            </w:r>
          </w:p>
        </w:tc>
        <w:tc>
          <w:tcPr>
            <w:tcW w:w="5526" w:type="dxa"/>
          </w:tcPr>
          <w:p w14:paraId="5717B5A6" w14:textId="77777777" w:rsidR="00FE747D" w:rsidRPr="00FE747D" w:rsidRDefault="00FE747D" w:rsidP="00FE747D">
            <w:pPr>
              <w:tabs>
                <w:tab w:val="left" w:pos="3402"/>
              </w:tabs>
              <w:rPr>
                <w:sz w:val="22"/>
              </w:rPr>
            </w:pPr>
            <w:r w:rsidRPr="00FE747D">
              <w:rPr>
                <w:sz w:val="22"/>
              </w:rPr>
              <w:t>Navrhovanie, príprava a aplikácia vonkajších a vnútorných omietok. Časť 2: Vnútorné omietky.</w:t>
            </w:r>
          </w:p>
        </w:tc>
      </w:tr>
      <w:tr w:rsidR="00FE747D" w14:paraId="44038B66" w14:textId="77777777" w:rsidTr="00FE747D">
        <w:tc>
          <w:tcPr>
            <w:tcW w:w="3544" w:type="dxa"/>
          </w:tcPr>
          <w:p w14:paraId="7EA10C1C" w14:textId="77777777" w:rsidR="00FE747D" w:rsidRPr="00FE747D" w:rsidRDefault="00FE747D" w:rsidP="00FE747D">
            <w:pPr>
              <w:tabs>
                <w:tab w:val="left" w:pos="3402"/>
              </w:tabs>
              <w:rPr>
                <w:sz w:val="22"/>
              </w:rPr>
            </w:pPr>
            <w:r w:rsidRPr="00FE747D">
              <w:rPr>
                <w:sz w:val="22"/>
              </w:rPr>
              <w:t>STN 73 0080</w:t>
            </w:r>
          </w:p>
        </w:tc>
        <w:tc>
          <w:tcPr>
            <w:tcW w:w="5526" w:type="dxa"/>
          </w:tcPr>
          <w:p w14:paraId="035A8DEE" w14:textId="77777777" w:rsidR="00FE747D" w:rsidRPr="00FE747D" w:rsidRDefault="00FE747D" w:rsidP="00FE747D">
            <w:pPr>
              <w:tabs>
                <w:tab w:val="left" w:pos="3402"/>
              </w:tabs>
              <w:rPr>
                <w:sz w:val="22"/>
              </w:rPr>
            </w:pPr>
            <w:r w:rsidRPr="00FE747D">
              <w:rPr>
                <w:sz w:val="22"/>
              </w:rPr>
              <w:t>Ochrana stavebných konštrukcií proti korózii. Názvoslovie.</w:t>
            </w:r>
          </w:p>
        </w:tc>
      </w:tr>
      <w:tr w:rsidR="00FE747D" w14:paraId="24126F10" w14:textId="77777777" w:rsidTr="00FE747D">
        <w:tc>
          <w:tcPr>
            <w:tcW w:w="3544" w:type="dxa"/>
          </w:tcPr>
          <w:p w14:paraId="57079AC6" w14:textId="77777777" w:rsidR="00FE747D" w:rsidRPr="00FE747D" w:rsidRDefault="00FE747D" w:rsidP="00FE747D">
            <w:pPr>
              <w:tabs>
                <w:tab w:val="left" w:pos="3402"/>
              </w:tabs>
              <w:rPr>
                <w:sz w:val="22"/>
              </w:rPr>
            </w:pPr>
            <w:r w:rsidRPr="00FE747D">
              <w:rPr>
                <w:sz w:val="22"/>
              </w:rPr>
              <w:t>STN 73 0081</w:t>
            </w:r>
          </w:p>
        </w:tc>
        <w:tc>
          <w:tcPr>
            <w:tcW w:w="5526" w:type="dxa"/>
          </w:tcPr>
          <w:p w14:paraId="59C98C26" w14:textId="77777777" w:rsidR="00FE747D" w:rsidRPr="00FE747D" w:rsidRDefault="00FE747D" w:rsidP="00FE747D">
            <w:pPr>
              <w:tabs>
                <w:tab w:val="left" w:pos="3402"/>
              </w:tabs>
              <w:rPr>
                <w:sz w:val="22"/>
              </w:rPr>
            </w:pPr>
            <w:r w:rsidRPr="00FE747D">
              <w:rPr>
                <w:sz w:val="22"/>
              </w:rPr>
              <w:t>Ochrana proti korózii v stavebníctve. Všeobecné ustanovenia.</w:t>
            </w:r>
          </w:p>
        </w:tc>
      </w:tr>
      <w:tr w:rsidR="00FE747D" w14:paraId="5B042DE5" w14:textId="77777777" w:rsidTr="00FE747D">
        <w:tc>
          <w:tcPr>
            <w:tcW w:w="3544" w:type="dxa"/>
          </w:tcPr>
          <w:p w14:paraId="723B89CF" w14:textId="77777777" w:rsidR="00FE747D" w:rsidRPr="00FE747D" w:rsidRDefault="00FE747D" w:rsidP="00FE747D">
            <w:pPr>
              <w:tabs>
                <w:tab w:val="left" w:pos="3402"/>
              </w:tabs>
              <w:rPr>
                <w:sz w:val="22"/>
              </w:rPr>
            </w:pPr>
            <w:r w:rsidRPr="00FE747D">
              <w:rPr>
                <w:sz w:val="22"/>
              </w:rPr>
              <w:t>STN 73 3610</w:t>
            </w:r>
          </w:p>
        </w:tc>
        <w:tc>
          <w:tcPr>
            <w:tcW w:w="5526" w:type="dxa"/>
          </w:tcPr>
          <w:p w14:paraId="7122B199" w14:textId="77777777" w:rsidR="00FE747D" w:rsidRPr="00FE747D" w:rsidRDefault="00FE747D" w:rsidP="00FE747D">
            <w:pPr>
              <w:tabs>
                <w:tab w:val="left" w:pos="3402"/>
              </w:tabs>
              <w:rPr>
                <w:sz w:val="22"/>
              </w:rPr>
            </w:pPr>
            <w:r w:rsidRPr="00FE747D">
              <w:rPr>
                <w:sz w:val="22"/>
              </w:rPr>
              <w:t>Klampiarske práce stavebné.</w:t>
            </w:r>
          </w:p>
        </w:tc>
      </w:tr>
      <w:tr w:rsidR="00FE747D" w14:paraId="4BE25538" w14:textId="77777777" w:rsidTr="00FE747D">
        <w:tc>
          <w:tcPr>
            <w:tcW w:w="3544" w:type="dxa"/>
          </w:tcPr>
          <w:p w14:paraId="474AC888" w14:textId="77777777" w:rsidR="00FE747D" w:rsidRPr="00FE747D" w:rsidRDefault="00FE747D" w:rsidP="00FE747D">
            <w:pPr>
              <w:tabs>
                <w:tab w:val="left" w:pos="3402"/>
              </w:tabs>
              <w:rPr>
                <w:sz w:val="22"/>
              </w:rPr>
            </w:pPr>
            <w:r w:rsidRPr="00FE747D">
              <w:rPr>
                <w:sz w:val="22"/>
              </w:rPr>
              <w:t>STN 73 2901</w:t>
            </w:r>
          </w:p>
        </w:tc>
        <w:tc>
          <w:tcPr>
            <w:tcW w:w="5526" w:type="dxa"/>
          </w:tcPr>
          <w:p w14:paraId="1AFBE08E" w14:textId="77777777" w:rsidR="00FE747D" w:rsidRPr="00FE747D" w:rsidRDefault="00FE747D" w:rsidP="00FE747D">
            <w:pPr>
              <w:tabs>
                <w:tab w:val="left" w:pos="3402"/>
              </w:tabs>
              <w:rPr>
                <w:sz w:val="22"/>
              </w:rPr>
            </w:pPr>
            <w:r w:rsidRPr="00FE747D">
              <w:rPr>
                <w:sz w:val="22"/>
              </w:rPr>
              <w:t>Zhotovovanie vonkajších tepelnoizolačných kontaktných systémov (ETICS).</w:t>
            </w:r>
          </w:p>
        </w:tc>
      </w:tr>
      <w:tr w:rsidR="00FE747D" w14:paraId="75AD1318" w14:textId="77777777" w:rsidTr="00FE747D">
        <w:tc>
          <w:tcPr>
            <w:tcW w:w="3544" w:type="dxa"/>
          </w:tcPr>
          <w:p w14:paraId="44EC1092" w14:textId="77777777" w:rsidR="00FE747D" w:rsidRPr="00FE747D" w:rsidRDefault="00FE747D" w:rsidP="00FE747D">
            <w:pPr>
              <w:tabs>
                <w:tab w:val="left" w:pos="3402"/>
              </w:tabs>
              <w:rPr>
                <w:sz w:val="22"/>
              </w:rPr>
            </w:pPr>
            <w:r w:rsidRPr="00FE747D">
              <w:rPr>
                <w:sz w:val="22"/>
              </w:rPr>
              <w:t>STN 73 2902</w:t>
            </w:r>
          </w:p>
        </w:tc>
        <w:tc>
          <w:tcPr>
            <w:tcW w:w="5526" w:type="dxa"/>
          </w:tcPr>
          <w:p w14:paraId="2F4498F7" w14:textId="77777777" w:rsidR="00FE747D" w:rsidRPr="00FE747D" w:rsidRDefault="00FE747D" w:rsidP="00FE747D">
            <w:pPr>
              <w:tabs>
                <w:tab w:val="left" w:pos="3402"/>
              </w:tabs>
              <w:rPr>
                <w:sz w:val="22"/>
              </w:rPr>
            </w:pPr>
            <w:r w:rsidRPr="00FE747D">
              <w:rPr>
                <w:sz w:val="22"/>
              </w:rPr>
              <w:t>Vonkajšie tepelnoizolačné kontaktné systémy (ETICS). Navrhovanie a zhotovovanie mechanického pripevnenia na spojenie s podkladom.</w:t>
            </w:r>
          </w:p>
        </w:tc>
      </w:tr>
      <w:tr w:rsidR="00FE747D" w14:paraId="49B936A6" w14:textId="77777777" w:rsidTr="00FE747D">
        <w:tc>
          <w:tcPr>
            <w:tcW w:w="3544" w:type="dxa"/>
          </w:tcPr>
          <w:p w14:paraId="1E95D207" w14:textId="77777777" w:rsidR="00FE747D" w:rsidRPr="00FE747D" w:rsidRDefault="00FE747D" w:rsidP="00FE747D">
            <w:pPr>
              <w:tabs>
                <w:tab w:val="left" w:pos="3402"/>
              </w:tabs>
              <w:rPr>
                <w:sz w:val="22"/>
              </w:rPr>
            </w:pPr>
            <w:r w:rsidRPr="00FE747D">
              <w:rPr>
                <w:sz w:val="22"/>
              </w:rPr>
              <w:t>STN 73 0601</w:t>
            </w:r>
          </w:p>
        </w:tc>
        <w:tc>
          <w:tcPr>
            <w:tcW w:w="5526" w:type="dxa"/>
          </w:tcPr>
          <w:p w14:paraId="74A71ABA" w14:textId="77777777" w:rsidR="00FE747D" w:rsidRPr="00FE747D" w:rsidRDefault="00FE747D" w:rsidP="00FE747D">
            <w:pPr>
              <w:tabs>
                <w:tab w:val="left" w:pos="3402"/>
              </w:tabs>
              <w:rPr>
                <w:sz w:val="22"/>
              </w:rPr>
            </w:pPr>
            <w:r w:rsidRPr="00FE747D">
              <w:rPr>
                <w:sz w:val="22"/>
              </w:rPr>
              <w:t>Ochrana stavieb proti radónu z podložia.</w:t>
            </w:r>
          </w:p>
        </w:tc>
      </w:tr>
      <w:tr w:rsidR="00FE747D" w14:paraId="013D84F6" w14:textId="77777777" w:rsidTr="00FE747D">
        <w:tc>
          <w:tcPr>
            <w:tcW w:w="3544" w:type="dxa"/>
          </w:tcPr>
          <w:p w14:paraId="6172597E" w14:textId="77777777" w:rsidR="00FE747D" w:rsidRPr="00FE747D" w:rsidRDefault="00FE747D" w:rsidP="00FE747D">
            <w:pPr>
              <w:tabs>
                <w:tab w:val="left" w:pos="3402"/>
              </w:tabs>
              <w:rPr>
                <w:sz w:val="22"/>
              </w:rPr>
            </w:pPr>
            <w:r w:rsidRPr="00FE747D">
              <w:rPr>
                <w:sz w:val="22"/>
              </w:rPr>
              <w:t>STN 01 3420</w:t>
            </w:r>
          </w:p>
        </w:tc>
        <w:tc>
          <w:tcPr>
            <w:tcW w:w="5526" w:type="dxa"/>
          </w:tcPr>
          <w:p w14:paraId="7AE012C8" w14:textId="77777777" w:rsidR="00FE747D" w:rsidRPr="00FE747D" w:rsidRDefault="00FE747D" w:rsidP="00FE747D">
            <w:pPr>
              <w:tabs>
                <w:tab w:val="left" w:pos="3402"/>
              </w:tabs>
              <w:rPr>
                <w:sz w:val="22"/>
              </w:rPr>
            </w:pPr>
            <w:r w:rsidRPr="00FE747D">
              <w:rPr>
                <w:sz w:val="22"/>
              </w:rPr>
              <w:t>Výkresy pozemných stavieb. Spoločné požiadavky a kreslenie.</w:t>
            </w:r>
          </w:p>
        </w:tc>
      </w:tr>
      <w:tr w:rsidR="00FE747D" w14:paraId="04D97660" w14:textId="77777777" w:rsidTr="00FE747D">
        <w:tc>
          <w:tcPr>
            <w:tcW w:w="3544" w:type="dxa"/>
          </w:tcPr>
          <w:p w14:paraId="0540C2B3" w14:textId="77777777" w:rsidR="00FE747D" w:rsidRPr="00FE747D" w:rsidRDefault="00FE747D" w:rsidP="00FE747D">
            <w:pPr>
              <w:tabs>
                <w:tab w:val="left" w:pos="3402"/>
              </w:tabs>
              <w:rPr>
                <w:sz w:val="22"/>
              </w:rPr>
            </w:pPr>
            <w:r w:rsidRPr="00FE747D">
              <w:rPr>
                <w:sz w:val="22"/>
              </w:rPr>
              <w:t>STN 01 3433 (01 3433)</w:t>
            </w:r>
          </w:p>
        </w:tc>
        <w:tc>
          <w:tcPr>
            <w:tcW w:w="5526" w:type="dxa"/>
          </w:tcPr>
          <w:p w14:paraId="207A09DF" w14:textId="77777777" w:rsidR="00FE747D" w:rsidRPr="00FE747D" w:rsidRDefault="00FE747D" w:rsidP="00FE747D">
            <w:pPr>
              <w:tabs>
                <w:tab w:val="left" w:pos="3402"/>
              </w:tabs>
              <w:rPr>
                <w:sz w:val="22"/>
              </w:rPr>
            </w:pPr>
            <w:r w:rsidRPr="00FE747D">
              <w:rPr>
                <w:sz w:val="22"/>
              </w:rPr>
              <w:t>Výkresy pozemných stavieb. Kreslenie priestupov, výklenkov a drážok.</w:t>
            </w:r>
          </w:p>
        </w:tc>
      </w:tr>
      <w:tr w:rsidR="00FE747D" w14:paraId="5F4BC823" w14:textId="77777777" w:rsidTr="00FE747D">
        <w:tc>
          <w:tcPr>
            <w:tcW w:w="3544" w:type="dxa"/>
          </w:tcPr>
          <w:p w14:paraId="259EE37E" w14:textId="77777777" w:rsidR="00FE747D" w:rsidRPr="00FE747D" w:rsidRDefault="00FE747D" w:rsidP="00FE747D">
            <w:pPr>
              <w:tabs>
                <w:tab w:val="left" w:pos="3402"/>
              </w:tabs>
              <w:rPr>
                <w:sz w:val="22"/>
              </w:rPr>
            </w:pPr>
            <w:r w:rsidRPr="00FE747D">
              <w:rPr>
                <w:sz w:val="22"/>
              </w:rPr>
              <w:t>STN 01 3480 (01 3480)</w:t>
            </w:r>
          </w:p>
        </w:tc>
        <w:tc>
          <w:tcPr>
            <w:tcW w:w="5526" w:type="dxa"/>
          </w:tcPr>
          <w:p w14:paraId="5B8A2F77" w14:textId="77777777" w:rsidR="00FE747D" w:rsidRPr="00FE747D" w:rsidRDefault="00FE747D" w:rsidP="00FE747D">
            <w:pPr>
              <w:tabs>
                <w:tab w:val="left" w:pos="3402"/>
              </w:tabs>
              <w:rPr>
                <w:sz w:val="22"/>
              </w:rPr>
            </w:pPr>
            <w:r w:rsidRPr="00FE747D">
              <w:rPr>
                <w:sz w:val="22"/>
              </w:rPr>
              <w:t>Výkresy stavebných konštrukcií. Spoločné požiadavky na výkresy stavebných konštrukcií</w:t>
            </w:r>
          </w:p>
        </w:tc>
      </w:tr>
      <w:tr w:rsidR="00FE747D" w14:paraId="204CB827" w14:textId="77777777" w:rsidTr="00FE747D">
        <w:tc>
          <w:tcPr>
            <w:tcW w:w="9070" w:type="dxa"/>
            <w:gridSpan w:val="2"/>
          </w:tcPr>
          <w:p w14:paraId="7949D3BB" w14:textId="77777777" w:rsidR="00FE747D" w:rsidRPr="00FE747D" w:rsidRDefault="00FE747D" w:rsidP="00FE747D">
            <w:pPr>
              <w:tabs>
                <w:tab w:val="left" w:pos="3402"/>
              </w:tabs>
              <w:rPr>
                <w:sz w:val="22"/>
              </w:rPr>
            </w:pPr>
            <w:r w:rsidRPr="00FE747D">
              <w:rPr>
                <w:sz w:val="22"/>
              </w:rPr>
              <w:t>a všetky súvisiace normy a technické predpisy.</w:t>
            </w:r>
          </w:p>
        </w:tc>
      </w:tr>
    </w:tbl>
    <w:p w14:paraId="16574E55" w14:textId="0BF937AE" w:rsidR="00FE747D" w:rsidRPr="00FE747D" w:rsidRDefault="00FE747D" w:rsidP="00FE747D">
      <w:pPr>
        <w:pStyle w:val="Nadpis10"/>
        <w:ind w:left="737" w:hanging="737"/>
        <w:rPr>
          <w:rFonts w:ascii="Arial" w:hAnsi="Arial"/>
        </w:rPr>
      </w:pPr>
      <w:bookmarkStart w:id="38" w:name="_Toc147234075"/>
      <w:r>
        <w:rPr>
          <w:rFonts w:ascii="Arial" w:hAnsi="Arial"/>
        </w:rPr>
        <w:t>rIEŠENIE Z HĽADISKA STAROSTLIVOSTI O ŽIVOTNÉ PROSTREDIE</w:t>
      </w:r>
      <w:bookmarkEnd w:id="38"/>
    </w:p>
    <w:p w14:paraId="66F4DBB2" w14:textId="0023CE7C" w:rsidR="004D0CF5" w:rsidRPr="004D0CF5" w:rsidRDefault="004D0CF5" w:rsidP="004D0CF5">
      <w:pPr>
        <w:tabs>
          <w:tab w:val="left" w:pos="3402"/>
        </w:tabs>
      </w:pPr>
      <w:r w:rsidRPr="004D0CF5">
        <w:t>Navrhované technické riešenie nemá negatívny vplyv na zložky životného prostredia.</w:t>
      </w:r>
    </w:p>
    <w:p w14:paraId="5A9D377D" w14:textId="77777777" w:rsidR="004D0CF5" w:rsidRPr="004D0CF5" w:rsidRDefault="004D0CF5" w:rsidP="004D0CF5">
      <w:pPr>
        <w:tabs>
          <w:tab w:val="left" w:pos="3402"/>
        </w:tabs>
      </w:pPr>
      <w:r w:rsidRPr="004D0CF5">
        <w:t xml:space="preserve">Stavba sa riadi platnými legislatívnymi predpismi v oblasti ochrany prírody a krajiny (Zákon č. 543/2002 </w:t>
      </w:r>
      <w:proofErr w:type="spellStart"/>
      <w:r w:rsidRPr="004D0CF5">
        <w:t>Z.z</w:t>
      </w:r>
      <w:proofErr w:type="spellEnd"/>
      <w:r w:rsidRPr="004D0CF5">
        <w:t xml:space="preserve">.), ochrany pôd (zákon č.220/2004 </w:t>
      </w:r>
      <w:proofErr w:type="spellStart"/>
      <w:r w:rsidRPr="004D0CF5">
        <w:t>Z.z</w:t>
      </w:r>
      <w:proofErr w:type="spellEnd"/>
      <w:r w:rsidRPr="004D0CF5">
        <w:t xml:space="preserve">. o ochrane a využívaní poľnohospodárskej pôdy...), ochrany vôd (zákon č. 364/2004 </w:t>
      </w:r>
      <w:proofErr w:type="spellStart"/>
      <w:r w:rsidRPr="004D0CF5">
        <w:t>Z.z</w:t>
      </w:r>
      <w:proofErr w:type="spellEnd"/>
      <w:r w:rsidRPr="004D0CF5">
        <w:t xml:space="preserve">. o vodách) a v oblasti odpadového hospodárstva (zákon č.223/2001 </w:t>
      </w:r>
      <w:proofErr w:type="spellStart"/>
      <w:r w:rsidRPr="004D0CF5">
        <w:t>Z.z</w:t>
      </w:r>
      <w:proofErr w:type="spellEnd"/>
      <w:r w:rsidRPr="004D0CF5">
        <w:t>. o odpadoch v znení neskorších predpisov a vykonávacích vyhlášok).</w:t>
      </w:r>
    </w:p>
    <w:p w14:paraId="5C66AF7E" w14:textId="77777777" w:rsidR="004D0CF5" w:rsidRPr="004D0CF5" w:rsidRDefault="004D0CF5" w:rsidP="004D0CF5">
      <w:pPr>
        <w:tabs>
          <w:tab w:val="left" w:pos="3402"/>
        </w:tabs>
      </w:pPr>
      <w:r w:rsidRPr="004D0CF5">
        <w:t xml:space="preserve">Zhoršenie vplyvu životného prostredia bude len počas výstavby vzhľadom na zvýšenú prašnosť a hluk zo stavebnej činnosti. Vzhľadom na to, že sa jedná o vplyvy dočasné a krátkodobé, elimináciu uvedených vplyvov je možné zabezpečiť opatreniami technického a organizačného charakteru. </w:t>
      </w:r>
    </w:p>
    <w:p w14:paraId="6A6762FE" w14:textId="77777777" w:rsidR="004D0CF5" w:rsidRPr="004D0CF5" w:rsidRDefault="004D0CF5" w:rsidP="004D0CF5">
      <w:pPr>
        <w:tabs>
          <w:tab w:val="left" w:pos="3402"/>
        </w:tabs>
      </w:pPr>
      <w:r w:rsidRPr="004D0CF5">
        <w:t>Režim povrchových a podzemných vôd nebude navrhovanou výstavbou objektu negatívne dotknutý.</w:t>
      </w:r>
    </w:p>
    <w:p w14:paraId="1B4D8B88" w14:textId="77777777" w:rsidR="004D0CF5" w:rsidRPr="004D0CF5" w:rsidRDefault="004D0CF5" w:rsidP="004D0CF5">
      <w:pPr>
        <w:tabs>
          <w:tab w:val="left" w:pos="3402"/>
        </w:tabs>
      </w:pPr>
      <w:r w:rsidRPr="004D0CF5">
        <w:t>Stavebné práce je nutné prevádzať v súlade s platnými normami, predpismi a vyhláškami.</w:t>
      </w:r>
    </w:p>
    <w:p w14:paraId="08EEB168" w14:textId="77777777" w:rsidR="004D0CF5" w:rsidRPr="004D0CF5" w:rsidRDefault="004D0CF5" w:rsidP="004D0CF5">
      <w:pPr>
        <w:tabs>
          <w:tab w:val="left" w:pos="3402"/>
        </w:tabs>
      </w:pPr>
      <w:r w:rsidRPr="004D0CF5">
        <w:t>Nakladanie s odpadmi bude riešené pôvodcom odpadu v súlade s príslušnými zákonmi.</w:t>
      </w:r>
    </w:p>
    <w:p w14:paraId="74517C3D" w14:textId="77777777" w:rsidR="004D0CF5" w:rsidRPr="004D0CF5" w:rsidRDefault="004D0CF5" w:rsidP="004D0CF5">
      <w:pPr>
        <w:tabs>
          <w:tab w:val="left" w:pos="3402"/>
        </w:tabs>
      </w:pPr>
      <w:r w:rsidRPr="004D0CF5">
        <w:t xml:space="preserve">Každý odpad bude na základe zmluvy zneškodňovaný firmou oprávnenou na zneškodňovanie odpadov. V súlade s §14 ods.1 písm. e) zákona č. 75/2015 o odpadoch, držiteľ odpadu odovzdá odpady len osobe oprávnenej nakladať s odpadmi podľa tohto zákona. </w:t>
      </w:r>
    </w:p>
    <w:p w14:paraId="75181EE7" w14:textId="77777777" w:rsidR="004D0CF5" w:rsidRPr="004D0CF5" w:rsidRDefault="004D0CF5" w:rsidP="004D0CF5">
      <w:pPr>
        <w:tabs>
          <w:tab w:val="left" w:pos="3402"/>
        </w:tabs>
      </w:pPr>
      <w:r w:rsidRPr="004D0CF5">
        <w:t>Špecifikácia predpokladaných druhov odpadov vznikajúcich počas výstavby (podľa prílohy č. 1 Vyhlášky MŽP SR č.365/2015 Z. z.) je uvedená v prílohe tejto technickej správy.</w:t>
      </w:r>
    </w:p>
    <w:p w14:paraId="39666FBE" w14:textId="77777777" w:rsidR="004D0CF5" w:rsidRPr="004D0CF5" w:rsidRDefault="004D0CF5" w:rsidP="004D0CF5">
      <w:pPr>
        <w:tabs>
          <w:tab w:val="left" w:pos="3402"/>
        </w:tabs>
      </w:pPr>
      <w:r w:rsidRPr="004D0CF5">
        <w:t>Uvedené druhy odpadov a ich množstvá sú predpokladané. Zhotoviteľ stavby je povinný viesť počas výstavby evidenciu o skutočnom množstve odpadov a o nakladaní s nimi.</w:t>
      </w:r>
    </w:p>
    <w:p w14:paraId="29D98E30" w14:textId="77777777" w:rsidR="004D0CF5" w:rsidRPr="004D0CF5" w:rsidRDefault="004D0CF5" w:rsidP="004D0CF5">
      <w:pPr>
        <w:tabs>
          <w:tab w:val="left" w:pos="3402"/>
        </w:tabs>
      </w:pPr>
      <w:r w:rsidRPr="004D0CF5">
        <w:t>Spôsob spracovania, recyklácie alebo uloženia stavebného odpadu bude upresnený dodávateľskou firmou.</w:t>
      </w:r>
    </w:p>
    <w:p w14:paraId="1A3089D4" w14:textId="77777777" w:rsidR="004D0CF5" w:rsidRPr="004D0CF5" w:rsidRDefault="004D0CF5" w:rsidP="004D0CF5">
      <w:pPr>
        <w:tabs>
          <w:tab w:val="left" w:pos="3402"/>
        </w:tabs>
      </w:pPr>
      <w:bookmarkStart w:id="39" w:name="_Hlk125533872"/>
      <w:r w:rsidRPr="004D0CF5">
        <w:t>Vzhľadom na charakter objektu a jeho konštrukcií sa výskyt nebezpečného odpadu nepredpokladá.</w:t>
      </w:r>
    </w:p>
    <w:p w14:paraId="6D3C8A28" w14:textId="72BC1F15" w:rsidR="00FE747D" w:rsidRPr="00FE747D" w:rsidRDefault="00FE747D" w:rsidP="00FE747D">
      <w:pPr>
        <w:pStyle w:val="Nadpis10"/>
        <w:ind w:left="737" w:hanging="737"/>
        <w:rPr>
          <w:rFonts w:ascii="Arial" w:hAnsi="Arial"/>
        </w:rPr>
      </w:pPr>
      <w:bookmarkStart w:id="40" w:name="_Toc147234076"/>
      <w:bookmarkEnd w:id="39"/>
      <w:r>
        <w:rPr>
          <w:rFonts w:ascii="Arial" w:hAnsi="Arial"/>
        </w:rPr>
        <w:lastRenderedPageBreak/>
        <w:t>rIEŠENIE Z HĽADISKA bozp A PREVÁDZKY STAVEBNÝCH ZARIADENÍ POČAS SANÁCIE</w:t>
      </w:r>
      <w:bookmarkEnd w:id="40"/>
    </w:p>
    <w:p w14:paraId="5BA7CF1F" w14:textId="1E5DF711" w:rsidR="00A83E8D" w:rsidRPr="00A83E8D" w:rsidRDefault="00A83E8D" w:rsidP="00A83E8D">
      <w:pPr>
        <w:pStyle w:val="Textzklad"/>
        <w:ind w:firstLine="0"/>
        <w:rPr>
          <w:rFonts w:ascii="Arial" w:eastAsiaTheme="minorHAnsi" w:hAnsi="Arial"/>
          <w:bCs w:val="0"/>
          <w:lang w:eastAsia="en-US"/>
        </w:rPr>
      </w:pPr>
      <w:r w:rsidRPr="00A83E8D">
        <w:rPr>
          <w:rFonts w:ascii="Arial" w:eastAsiaTheme="minorHAnsi" w:hAnsi="Arial"/>
          <w:bCs w:val="0"/>
          <w:lang w:eastAsia="en-US"/>
        </w:rPr>
        <w:t>Počas sanácie je potrebné dôsledne dodržiavať všetky bezpečnostné predpisy týkajúce sa ochrany zdravia pri práci. Bezpečnosť a ochranu zdravia pri práci je povinný zaistiť zhotoviteľ stavby.</w:t>
      </w:r>
    </w:p>
    <w:p w14:paraId="4FC1C7AE" w14:textId="77777777" w:rsidR="00A83E8D" w:rsidRPr="00A83E8D" w:rsidRDefault="00A83E8D" w:rsidP="00A83E8D">
      <w:pPr>
        <w:pStyle w:val="Textzklad"/>
        <w:ind w:firstLine="0"/>
        <w:rPr>
          <w:rFonts w:ascii="Arial" w:eastAsiaTheme="minorHAnsi" w:hAnsi="Arial"/>
          <w:bCs w:val="0"/>
          <w:lang w:eastAsia="en-US"/>
        </w:rPr>
      </w:pPr>
      <w:r w:rsidRPr="00A83E8D">
        <w:rPr>
          <w:rFonts w:ascii="Arial" w:eastAsiaTheme="minorHAnsi" w:hAnsi="Arial"/>
          <w:bCs w:val="0"/>
          <w:lang w:eastAsia="en-US"/>
        </w:rPr>
        <w:t xml:space="preserve">Z bezpečnostných predpisov treba dodržiavať všetky platné predpisy v investičnej výstavbe, a to najmä Nariadenie vlády č. 396/2006 </w:t>
      </w:r>
      <w:proofErr w:type="spellStart"/>
      <w:r w:rsidRPr="00A83E8D">
        <w:rPr>
          <w:rFonts w:ascii="Arial" w:eastAsiaTheme="minorHAnsi" w:hAnsi="Arial"/>
          <w:bCs w:val="0"/>
          <w:lang w:eastAsia="en-US"/>
        </w:rPr>
        <w:t>Z.z</w:t>
      </w:r>
      <w:proofErr w:type="spellEnd"/>
      <w:r w:rsidRPr="00A83E8D">
        <w:rPr>
          <w:rFonts w:ascii="Arial" w:eastAsiaTheme="minorHAnsi" w:hAnsi="Arial"/>
          <w:bCs w:val="0"/>
          <w:lang w:eastAsia="en-US"/>
        </w:rPr>
        <w:t xml:space="preserve">. o minimálnych bezpečnostných a zdravotných požiadavkách na stavenisko a Vyhlášku 147/2013 </w:t>
      </w:r>
      <w:proofErr w:type="spellStart"/>
      <w:r w:rsidRPr="00A83E8D">
        <w:rPr>
          <w:rFonts w:ascii="Arial" w:eastAsiaTheme="minorHAnsi" w:hAnsi="Arial"/>
          <w:bCs w:val="0"/>
          <w:lang w:eastAsia="en-US"/>
        </w:rPr>
        <w:t>Z.z</w:t>
      </w:r>
      <w:proofErr w:type="spellEnd"/>
      <w:r w:rsidRPr="00A83E8D">
        <w:rPr>
          <w:rFonts w:ascii="Arial" w:eastAsiaTheme="minorHAnsi" w:hAnsi="Arial"/>
          <w:bCs w:val="0"/>
          <w:lang w:eastAsia="en-US"/>
        </w:rPr>
        <w:t>. v znení neskorších predpisov ktorou sa ustanovujú podrobnosti na zaistenie bezpečnosti a ochrany zdravia pri stavebných prácach a prácach s nimi súvisiacich a podrobnosti o odbornej spôsobilosti na výkon niektorých pracovných činností. Ďalej je nutné dodržiavať najmä nasledovné zákony:</w:t>
      </w:r>
    </w:p>
    <w:p w14:paraId="58163BDF" w14:textId="77777777" w:rsidR="00A83E8D" w:rsidRPr="00A83E8D" w:rsidRDefault="00A83E8D" w:rsidP="00A83E8D">
      <w:pPr>
        <w:pStyle w:val="Odrky"/>
        <w:rPr>
          <w:rFonts w:ascii="Arial" w:hAnsi="Arial"/>
          <w:szCs w:val="22"/>
          <w:lang w:eastAsia="cs-CZ"/>
        </w:rPr>
      </w:pPr>
      <w:r w:rsidRPr="00A83E8D">
        <w:rPr>
          <w:rFonts w:ascii="Arial" w:hAnsi="Arial"/>
          <w:szCs w:val="22"/>
        </w:rPr>
        <w:t xml:space="preserve">Zákon 124/2006 </w:t>
      </w:r>
      <w:proofErr w:type="spellStart"/>
      <w:r w:rsidRPr="00A83E8D">
        <w:rPr>
          <w:rFonts w:ascii="Arial" w:hAnsi="Arial"/>
          <w:szCs w:val="22"/>
        </w:rPr>
        <w:t>Z.z</w:t>
      </w:r>
      <w:proofErr w:type="spellEnd"/>
      <w:r w:rsidRPr="00A83E8D">
        <w:rPr>
          <w:rFonts w:ascii="Arial" w:hAnsi="Arial"/>
          <w:szCs w:val="22"/>
        </w:rPr>
        <w:t xml:space="preserve">. o bezpečnosti a ochrane zdravia, v platnom znení. </w:t>
      </w:r>
    </w:p>
    <w:p w14:paraId="6803B5CC" w14:textId="77777777" w:rsidR="00A83E8D" w:rsidRPr="00A83E8D" w:rsidRDefault="00A83E8D" w:rsidP="00A83E8D">
      <w:pPr>
        <w:pStyle w:val="Odrky"/>
        <w:rPr>
          <w:rFonts w:ascii="Arial" w:hAnsi="Arial"/>
          <w:szCs w:val="22"/>
          <w:lang w:eastAsia="en-US"/>
        </w:rPr>
      </w:pPr>
      <w:r w:rsidRPr="00A83E8D">
        <w:rPr>
          <w:rFonts w:ascii="Arial" w:hAnsi="Arial"/>
          <w:szCs w:val="22"/>
        </w:rPr>
        <w:t xml:space="preserve">Zákon 125/2006 </w:t>
      </w:r>
      <w:proofErr w:type="spellStart"/>
      <w:r w:rsidRPr="00A83E8D">
        <w:rPr>
          <w:rFonts w:ascii="Arial" w:hAnsi="Arial"/>
          <w:szCs w:val="22"/>
        </w:rPr>
        <w:t>Z.z</w:t>
      </w:r>
      <w:proofErr w:type="spellEnd"/>
      <w:r w:rsidRPr="00A83E8D">
        <w:rPr>
          <w:rFonts w:ascii="Arial" w:hAnsi="Arial"/>
          <w:szCs w:val="22"/>
        </w:rPr>
        <w:t xml:space="preserve">. v znení neskorších predpisov o inšpekcii práce. </w:t>
      </w:r>
    </w:p>
    <w:p w14:paraId="71624081" w14:textId="77777777" w:rsidR="00A83E8D" w:rsidRPr="00A83E8D" w:rsidRDefault="00A83E8D" w:rsidP="00A83E8D">
      <w:pPr>
        <w:pStyle w:val="Odrky"/>
        <w:rPr>
          <w:rFonts w:ascii="Arial" w:hAnsi="Arial"/>
          <w:szCs w:val="22"/>
        </w:rPr>
      </w:pPr>
      <w:r w:rsidRPr="00A83E8D">
        <w:rPr>
          <w:rFonts w:ascii="Arial" w:hAnsi="Arial"/>
          <w:szCs w:val="22"/>
        </w:rPr>
        <w:t xml:space="preserve">Vyhláška 508/2009 </w:t>
      </w:r>
      <w:proofErr w:type="spellStart"/>
      <w:r w:rsidRPr="00A83E8D">
        <w:rPr>
          <w:rFonts w:ascii="Arial" w:hAnsi="Arial"/>
          <w:szCs w:val="22"/>
        </w:rPr>
        <w:t>Z.z</w:t>
      </w:r>
      <w:proofErr w:type="spellEnd"/>
      <w:r w:rsidRPr="00A83E8D">
        <w:rPr>
          <w:rFonts w:ascii="Arial" w:hAnsi="Arial"/>
          <w:szCs w:val="22"/>
        </w:rPr>
        <w:t>. Ministerstva práce, sociálnych vecí a rodiny Slovenskej republiky, ktorou sa ustanovujú podrobnosti na zaistenie bezpečnosti a ochrany zdravia pri práci s technickými zariadeniami tlakovými, zdvíhacími, elektrickými a plynovými a ktorou sa ustanovujú technické zariadenia, ktoré sa považujú za vyhradené technické zariadenia</w:t>
      </w:r>
    </w:p>
    <w:p w14:paraId="61517632" w14:textId="77777777" w:rsidR="00A83E8D" w:rsidRPr="00A83E8D" w:rsidRDefault="00A83E8D" w:rsidP="00A83E8D">
      <w:pPr>
        <w:pStyle w:val="Odrky"/>
        <w:rPr>
          <w:rFonts w:ascii="Arial" w:hAnsi="Arial"/>
          <w:szCs w:val="22"/>
          <w:lang w:eastAsia="en-US"/>
        </w:rPr>
      </w:pPr>
      <w:r w:rsidRPr="00A83E8D">
        <w:rPr>
          <w:rFonts w:ascii="Arial" w:hAnsi="Arial"/>
          <w:szCs w:val="22"/>
        </w:rPr>
        <w:t xml:space="preserve">Nariadenie vlády č. 281/2006 </w:t>
      </w:r>
      <w:proofErr w:type="spellStart"/>
      <w:r w:rsidRPr="00A83E8D">
        <w:rPr>
          <w:rFonts w:ascii="Arial" w:hAnsi="Arial"/>
          <w:szCs w:val="22"/>
        </w:rPr>
        <w:t>Z.z</w:t>
      </w:r>
      <w:proofErr w:type="spellEnd"/>
      <w:r w:rsidRPr="00A83E8D">
        <w:rPr>
          <w:rFonts w:ascii="Arial" w:hAnsi="Arial"/>
          <w:szCs w:val="22"/>
        </w:rPr>
        <w:t xml:space="preserve">. o minimálnych bezpečnostných a zdravotných požiadavkách pri práci s bremenami. </w:t>
      </w:r>
    </w:p>
    <w:p w14:paraId="0D303435" w14:textId="77777777" w:rsidR="00A83E8D" w:rsidRPr="00A83E8D" w:rsidRDefault="00A83E8D" w:rsidP="00A83E8D">
      <w:pPr>
        <w:pStyle w:val="Odrky"/>
        <w:rPr>
          <w:rFonts w:ascii="Arial" w:hAnsi="Arial"/>
          <w:szCs w:val="22"/>
        </w:rPr>
      </w:pPr>
      <w:r w:rsidRPr="00A83E8D">
        <w:rPr>
          <w:rFonts w:ascii="Arial" w:hAnsi="Arial"/>
          <w:szCs w:val="22"/>
        </w:rPr>
        <w:t xml:space="preserve">Nariadenie vlády č. 391/2006 </w:t>
      </w:r>
      <w:proofErr w:type="spellStart"/>
      <w:r w:rsidRPr="00A83E8D">
        <w:rPr>
          <w:rFonts w:ascii="Arial" w:hAnsi="Arial"/>
          <w:szCs w:val="22"/>
        </w:rPr>
        <w:t>Z.z</w:t>
      </w:r>
      <w:proofErr w:type="spellEnd"/>
      <w:r w:rsidRPr="00A83E8D">
        <w:rPr>
          <w:rFonts w:ascii="Arial" w:hAnsi="Arial"/>
          <w:szCs w:val="22"/>
        </w:rPr>
        <w:t xml:space="preserve">. o minimálnych bezpečnostných požiadavkách na pracovisku. </w:t>
      </w:r>
    </w:p>
    <w:p w14:paraId="0D4F9924" w14:textId="77777777" w:rsidR="00A83E8D" w:rsidRPr="00A83E8D" w:rsidRDefault="00A83E8D" w:rsidP="00A83E8D">
      <w:pPr>
        <w:pStyle w:val="Odrky"/>
        <w:rPr>
          <w:rFonts w:ascii="Arial" w:hAnsi="Arial"/>
          <w:szCs w:val="22"/>
        </w:rPr>
      </w:pPr>
      <w:r w:rsidRPr="00A83E8D">
        <w:rPr>
          <w:rFonts w:ascii="Arial" w:hAnsi="Arial"/>
          <w:szCs w:val="22"/>
        </w:rPr>
        <w:t>Ako aj ostatnú platnú legislatívu v aktuálnom znení.</w:t>
      </w:r>
    </w:p>
    <w:p w14:paraId="41B2C349" w14:textId="77777777" w:rsidR="00A83E8D" w:rsidRPr="00A83E8D" w:rsidRDefault="00A83E8D" w:rsidP="00A83E8D">
      <w:pPr>
        <w:pStyle w:val="Textzklad"/>
        <w:ind w:firstLine="0"/>
        <w:rPr>
          <w:rFonts w:ascii="Arial" w:eastAsiaTheme="minorHAnsi" w:hAnsi="Arial"/>
          <w:bCs w:val="0"/>
          <w:lang w:eastAsia="en-US"/>
        </w:rPr>
      </w:pPr>
      <w:r w:rsidRPr="00A83E8D">
        <w:rPr>
          <w:rFonts w:ascii="Arial" w:eastAsiaTheme="minorHAnsi" w:hAnsi="Arial"/>
          <w:bCs w:val="0"/>
          <w:lang w:eastAsia="en-US"/>
        </w:rPr>
        <w:t xml:space="preserve">Pravidlá BOZP na vykonávanie prác na stavenisku, osobitné opatrenia pre práce s osobitným nebezpečenstvom a príslušné informácie o bezpečnosti a ochrane zdravia pri práci, ktoré je potrebné zohľadňovať pri všetkých prácach budú riešené v samostatnej časti dokumentácie zhotoviteľa stavby - „Plán bezpečnosti a ochrany zdravia pri práci“ (vypracovaný v zmysle NV SR č. 396/2006 </w:t>
      </w:r>
      <w:proofErr w:type="spellStart"/>
      <w:r w:rsidRPr="00A83E8D">
        <w:rPr>
          <w:rFonts w:ascii="Arial" w:eastAsiaTheme="minorHAnsi" w:hAnsi="Arial"/>
          <w:bCs w:val="0"/>
          <w:lang w:eastAsia="en-US"/>
        </w:rPr>
        <w:t>Z.z</w:t>
      </w:r>
      <w:proofErr w:type="spellEnd"/>
      <w:r w:rsidRPr="00A83E8D">
        <w:rPr>
          <w:rFonts w:ascii="Arial" w:eastAsiaTheme="minorHAnsi" w:hAnsi="Arial"/>
          <w:bCs w:val="0"/>
          <w:lang w:eastAsia="en-US"/>
        </w:rPr>
        <w:t>.).</w:t>
      </w:r>
    </w:p>
    <w:p w14:paraId="01FA8CC2" w14:textId="77777777" w:rsidR="00A83E8D" w:rsidRPr="00A83E8D" w:rsidRDefault="00A83E8D" w:rsidP="00A83E8D">
      <w:pPr>
        <w:pStyle w:val="Textzklad"/>
        <w:ind w:firstLine="0"/>
        <w:rPr>
          <w:rFonts w:ascii="Arial" w:eastAsiaTheme="minorHAnsi" w:hAnsi="Arial"/>
          <w:bCs w:val="0"/>
          <w:lang w:eastAsia="en-US"/>
        </w:rPr>
      </w:pPr>
      <w:r w:rsidRPr="00A83E8D">
        <w:rPr>
          <w:rFonts w:ascii="Arial" w:eastAsiaTheme="minorHAnsi" w:hAnsi="Arial"/>
          <w:bCs w:val="0"/>
          <w:lang w:eastAsia="en-US"/>
        </w:rPr>
        <w:t>Rovnako je povinnosťou zhotoviteľa zabezpečiť zdravotne vyhovujúce a bezpečné pracovné podmienky a s tým súvisiace úlohy:</w:t>
      </w:r>
    </w:p>
    <w:p w14:paraId="03F69BAA" w14:textId="77777777" w:rsidR="00A83E8D" w:rsidRPr="00A83E8D" w:rsidRDefault="00A83E8D" w:rsidP="00A83E8D">
      <w:pPr>
        <w:pStyle w:val="Odrky"/>
        <w:rPr>
          <w:rFonts w:ascii="Arial" w:hAnsi="Arial"/>
          <w:szCs w:val="22"/>
        </w:rPr>
      </w:pPr>
      <w:r w:rsidRPr="00A83E8D">
        <w:rPr>
          <w:rFonts w:ascii="Arial" w:hAnsi="Arial"/>
          <w:szCs w:val="22"/>
        </w:rPr>
        <w:t>musia byť zabezpečené zdravotne vyhovujúce a bezpečné pracovné podmienky vo všetkých fázach výstavby a pri všetkých pracovných operáciách.</w:t>
      </w:r>
    </w:p>
    <w:p w14:paraId="26BE6A2E" w14:textId="77777777" w:rsidR="00A83E8D" w:rsidRPr="00A83E8D" w:rsidRDefault="00A83E8D" w:rsidP="00A83E8D">
      <w:pPr>
        <w:pStyle w:val="Odrky"/>
        <w:rPr>
          <w:rFonts w:ascii="Arial" w:hAnsi="Arial"/>
          <w:szCs w:val="22"/>
        </w:rPr>
      </w:pPr>
      <w:r w:rsidRPr="00A83E8D">
        <w:rPr>
          <w:rFonts w:ascii="Arial" w:hAnsi="Arial"/>
          <w:szCs w:val="22"/>
        </w:rPr>
        <w:t xml:space="preserve">účinnými opatreniami (výstražné nápisy, oplotenie a pod.) sa musí predísť vstupu nepovolaných osôb na stavenisko, aby sa žiadna osoba nedostala do nebezpečnej situácie a neutrpela výstavbou žiadnu nehodu. </w:t>
      </w:r>
    </w:p>
    <w:p w14:paraId="71FC31A1" w14:textId="77777777" w:rsidR="00A83E8D" w:rsidRPr="00A83E8D" w:rsidRDefault="00A83E8D" w:rsidP="00A83E8D">
      <w:pPr>
        <w:pStyle w:val="Odrky"/>
        <w:rPr>
          <w:rFonts w:ascii="Arial" w:hAnsi="Arial"/>
          <w:szCs w:val="22"/>
        </w:rPr>
      </w:pPr>
      <w:r w:rsidRPr="00A83E8D">
        <w:rPr>
          <w:rFonts w:ascii="Arial" w:hAnsi="Arial"/>
          <w:szCs w:val="22"/>
        </w:rPr>
        <w:t>počas vykonávania prác musia byť dodržané nariadenia z hľadiska požiarnej ochrany a bezpečnostné predpisy pri práci stanovené zákonmi a normami.</w:t>
      </w:r>
    </w:p>
    <w:p w14:paraId="7308D0A7" w14:textId="77777777" w:rsidR="00A83E8D" w:rsidRPr="00A83E8D" w:rsidRDefault="00A83E8D" w:rsidP="00A83E8D">
      <w:pPr>
        <w:pStyle w:val="Textzklad"/>
        <w:ind w:firstLine="0"/>
        <w:rPr>
          <w:rFonts w:ascii="Arial" w:eastAsiaTheme="minorHAnsi" w:hAnsi="Arial"/>
          <w:bCs w:val="0"/>
          <w:lang w:eastAsia="en-US"/>
        </w:rPr>
      </w:pPr>
      <w:r w:rsidRPr="00A83E8D">
        <w:rPr>
          <w:rFonts w:ascii="Arial" w:eastAsiaTheme="minorHAnsi" w:hAnsi="Arial"/>
          <w:bCs w:val="0"/>
          <w:lang w:eastAsia="en-US"/>
        </w:rPr>
        <w:t>Počas realizácie stavebných prác sú pracovníci povinní:</w:t>
      </w:r>
    </w:p>
    <w:p w14:paraId="34399320" w14:textId="77777777" w:rsidR="00A83E8D" w:rsidRPr="00A83E8D" w:rsidRDefault="00A83E8D" w:rsidP="00A83E8D">
      <w:pPr>
        <w:pStyle w:val="Odrky"/>
        <w:rPr>
          <w:rFonts w:ascii="Arial" w:hAnsi="Arial"/>
          <w:szCs w:val="22"/>
        </w:rPr>
      </w:pPr>
      <w:r w:rsidRPr="00A83E8D">
        <w:rPr>
          <w:rFonts w:ascii="Arial" w:hAnsi="Arial"/>
          <w:szCs w:val="22"/>
        </w:rPr>
        <w:t>V priestoroch šmykového klinu ešte nezapaženého výkopu nezaťažovať povrch stavebnou prevádzkou.</w:t>
      </w:r>
    </w:p>
    <w:p w14:paraId="1FCE013A" w14:textId="77777777" w:rsidR="00A83E8D" w:rsidRPr="00A83E8D" w:rsidRDefault="00A83E8D" w:rsidP="00A83E8D">
      <w:pPr>
        <w:pStyle w:val="Odrky"/>
        <w:rPr>
          <w:rFonts w:ascii="Arial" w:hAnsi="Arial"/>
          <w:szCs w:val="22"/>
        </w:rPr>
      </w:pPr>
      <w:r w:rsidRPr="00A83E8D">
        <w:rPr>
          <w:rFonts w:ascii="Arial" w:hAnsi="Arial"/>
          <w:szCs w:val="22"/>
        </w:rPr>
        <w:t>V prípade, že sa v stene výkopu objavia veľké predmety, ktoré by mohli ohroziť pracovníkov, musia sa títo vzdialiť z ohrozeného miesta a podľa pokynu vedúceho tieto predmety zvaliť do výkopu.</w:t>
      </w:r>
    </w:p>
    <w:p w14:paraId="3D11D64D" w14:textId="77777777" w:rsidR="00A83E8D" w:rsidRPr="00A83E8D" w:rsidRDefault="00A83E8D" w:rsidP="00A83E8D">
      <w:pPr>
        <w:pStyle w:val="Odrky"/>
        <w:rPr>
          <w:rFonts w:ascii="Arial" w:hAnsi="Arial"/>
          <w:szCs w:val="22"/>
        </w:rPr>
      </w:pPr>
      <w:r w:rsidRPr="00A83E8D">
        <w:rPr>
          <w:rFonts w:ascii="Arial" w:hAnsi="Arial"/>
          <w:szCs w:val="22"/>
        </w:rPr>
        <w:t>Pred vstupom pracovníkov do výkopu vykonať kontrolu stability stien, obzvlášť po dažďoch.</w:t>
      </w:r>
    </w:p>
    <w:p w14:paraId="705725B5" w14:textId="77777777" w:rsidR="00A83E8D" w:rsidRPr="00A83E8D" w:rsidRDefault="00A83E8D" w:rsidP="00A83E8D">
      <w:pPr>
        <w:pStyle w:val="Odrky"/>
        <w:rPr>
          <w:rFonts w:ascii="Arial" w:hAnsi="Arial"/>
          <w:szCs w:val="22"/>
        </w:rPr>
      </w:pPr>
      <w:r w:rsidRPr="00A83E8D">
        <w:rPr>
          <w:rFonts w:ascii="Arial" w:hAnsi="Arial"/>
          <w:szCs w:val="22"/>
        </w:rPr>
        <w:t xml:space="preserve">Na všetky prístupy k stavenisku umiestniť výstražné tabule o zákaze vstupu nepovolaným osobám. Výkopová ryha musí byť zabezpečená v zmysle Vyhl. 147/2013 </w:t>
      </w:r>
      <w:proofErr w:type="spellStart"/>
      <w:r w:rsidRPr="00A83E8D">
        <w:rPr>
          <w:rFonts w:ascii="Arial" w:hAnsi="Arial"/>
          <w:szCs w:val="22"/>
        </w:rPr>
        <w:t>Z.z</w:t>
      </w:r>
      <w:proofErr w:type="spellEnd"/>
      <w:r w:rsidRPr="00A83E8D">
        <w:rPr>
          <w:rFonts w:ascii="Arial" w:hAnsi="Arial"/>
          <w:szCs w:val="22"/>
        </w:rPr>
        <w:t xml:space="preserve">. </w:t>
      </w:r>
    </w:p>
    <w:p w14:paraId="5A4E7382" w14:textId="77777777" w:rsidR="00A83E8D" w:rsidRPr="00A83E8D" w:rsidRDefault="00A83E8D" w:rsidP="00A83E8D">
      <w:pPr>
        <w:pStyle w:val="Odrky"/>
        <w:rPr>
          <w:rFonts w:ascii="Arial" w:hAnsi="Arial"/>
          <w:szCs w:val="22"/>
        </w:rPr>
      </w:pPr>
      <w:r w:rsidRPr="00A83E8D">
        <w:rPr>
          <w:rFonts w:ascii="Arial" w:hAnsi="Arial"/>
          <w:szCs w:val="22"/>
        </w:rPr>
        <w:t>Pracovníci musia dodržiavať podmienky bezpečnosti pri práci. Pri jestvujúcich podzemných vedeniach budú práce vykonávané ručným výkopom. Zo strany stavebníka a zhotoviteľa musí byť určený pracovník zodpovedný za bezpečnosť.</w:t>
      </w:r>
    </w:p>
    <w:p w14:paraId="0EB22BA7" w14:textId="77777777" w:rsidR="00A83E8D" w:rsidRPr="00A83E8D" w:rsidRDefault="00A83E8D" w:rsidP="00A83E8D">
      <w:pPr>
        <w:pStyle w:val="Textzklad"/>
        <w:ind w:firstLine="0"/>
        <w:rPr>
          <w:rFonts w:ascii="Arial" w:eastAsiaTheme="minorHAnsi" w:hAnsi="Arial"/>
          <w:bCs w:val="0"/>
          <w:lang w:eastAsia="en-US"/>
        </w:rPr>
      </w:pPr>
      <w:r w:rsidRPr="00A83E8D">
        <w:rPr>
          <w:rFonts w:ascii="Arial" w:eastAsiaTheme="minorHAnsi" w:hAnsi="Arial"/>
          <w:bCs w:val="0"/>
          <w:lang w:eastAsia="en-US"/>
        </w:rPr>
        <w:lastRenderedPageBreak/>
        <w:t>Vyhodnotenie neodstrániteľných nebezpečenstiev a neodstrániteľných ohrození, ktoré vyplývajú z navrhovaných riešení v určených prevádzkových a užívateľských podmienkach, posúdenie rizika pri ich používaní a návrh ochranných opatrení proti týmto nebezpečenstvám a ohrozeniam bude zosumarizované v manuáli užívania stavby.</w:t>
      </w:r>
    </w:p>
    <w:p w14:paraId="64416EF2" w14:textId="77777777" w:rsidR="00A83E8D" w:rsidRPr="00A83E8D" w:rsidRDefault="00A83E8D" w:rsidP="00A83E8D">
      <w:pPr>
        <w:pStyle w:val="Textzklad"/>
        <w:ind w:firstLine="0"/>
        <w:rPr>
          <w:rFonts w:ascii="Arial" w:hAnsi="Arial"/>
          <w:u w:val="single"/>
        </w:rPr>
      </w:pPr>
      <w:r w:rsidRPr="00A83E8D">
        <w:rPr>
          <w:rFonts w:ascii="Arial" w:hAnsi="Arial"/>
          <w:u w:val="single"/>
        </w:rPr>
        <w:t>Výber zo 147/2013 Z. z. v platnom znení, časť Búracie a rekonštrukčné práce, § 15</w:t>
      </w:r>
    </w:p>
    <w:p w14:paraId="3D4A2C7B" w14:textId="77777777" w:rsidR="00A83E8D" w:rsidRPr="00A83E8D" w:rsidRDefault="00A83E8D" w:rsidP="00A83E8D">
      <w:pPr>
        <w:pStyle w:val="Textzklad"/>
        <w:rPr>
          <w:rFonts w:ascii="Arial" w:hAnsi="Arial"/>
        </w:rPr>
      </w:pPr>
      <w:r w:rsidRPr="00A83E8D">
        <w:rPr>
          <w:rFonts w:ascii="Arial" w:hAnsi="Arial"/>
        </w:rPr>
        <w:t>Búracie práce a rekonštrukčné práce</w:t>
      </w:r>
    </w:p>
    <w:p w14:paraId="61993A1B" w14:textId="77777777" w:rsidR="00A83E8D" w:rsidRPr="00A83E8D" w:rsidRDefault="00A83E8D" w:rsidP="00A83E8D">
      <w:pPr>
        <w:pStyle w:val="Textzklad"/>
        <w:ind w:firstLine="0"/>
        <w:rPr>
          <w:rFonts w:ascii="Arial" w:hAnsi="Arial"/>
        </w:rPr>
      </w:pPr>
      <w:r w:rsidRPr="00A83E8D">
        <w:rPr>
          <w:rFonts w:ascii="Arial" w:hAnsi="Arial"/>
        </w:rPr>
        <w:t>(1) Podrobnosti na zaistenie bezpečnosti a ochrany zdravia pri búracích prácach a rekonštrukčných prácach sú uvedené v prílohe č. 7.</w:t>
      </w:r>
    </w:p>
    <w:p w14:paraId="4E570C54" w14:textId="77777777" w:rsidR="00A83E8D" w:rsidRPr="00A83E8D" w:rsidRDefault="00A83E8D" w:rsidP="00A83E8D">
      <w:pPr>
        <w:pStyle w:val="Textzklad"/>
        <w:ind w:firstLine="0"/>
        <w:rPr>
          <w:rFonts w:ascii="Arial" w:hAnsi="Arial"/>
        </w:rPr>
      </w:pPr>
      <w:r w:rsidRPr="00A83E8D">
        <w:rPr>
          <w:rFonts w:ascii="Arial" w:hAnsi="Arial"/>
        </w:rPr>
        <w:t>(2) Ustanovenia prílohy č. 7 sa nevzťahujú na</w:t>
      </w:r>
    </w:p>
    <w:p w14:paraId="7C80C947" w14:textId="77777777" w:rsidR="00A83E8D" w:rsidRPr="00A83E8D" w:rsidRDefault="00A83E8D" w:rsidP="00A83E8D">
      <w:pPr>
        <w:pStyle w:val="Textzklad"/>
        <w:ind w:firstLine="284"/>
        <w:rPr>
          <w:rFonts w:ascii="Arial" w:hAnsi="Arial"/>
        </w:rPr>
      </w:pPr>
      <w:r w:rsidRPr="00A83E8D">
        <w:rPr>
          <w:rFonts w:ascii="Arial" w:hAnsi="Arial"/>
        </w:rPr>
        <w:t>a) demontáž lešenia a podobných konštrukcií,</w:t>
      </w:r>
    </w:p>
    <w:p w14:paraId="73B6B608" w14:textId="77777777" w:rsidR="00A83E8D" w:rsidRPr="00A83E8D" w:rsidRDefault="00A83E8D" w:rsidP="00A83E8D">
      <w:pPr>
        <w:pStyle w:val="Textzklad"/>
        <w:ind w:firstLine="284"/>
        <w:rPr>
          <w:rFonts w:ascii="Arial" w:hAnsi="Arial"/>
        </w:rPr>
      </w:pPr>
      <w:r w:rsidRPr="00A83E8D">
        <w:rPr>
          <w:rFonts w:ascii="Arial" w:hAnsi="Arial"/>
        </w:rPr>
        <w:t>b) búranie ohrád,</w:t>
      </w:r>
    </w:p>
    <w:p w14:paraId="437239E2" w14:textId="77777777" w:rsidR="00A83E8D" w:rsidRPr="00A83E8D" w:rsidRDefault="00A83E8D" w:rsidP="00A83E8D">
      <w:pPr>
        <w:pStyle w:val="Textzklad"/>
        <w:ind w:firstLine="284"/>
        <w:rPr>
          <w:rFonts w:ascii="Arial" w:hAnsi="Arial"/>
        </w:rPr>
      </w:pPr>
      <w:r w:rsidRPr="00A83E8D">
        <w:rPr>
          <w:rFonts w:ascii="Arial" w:hAnsi="Arial"/>
        </w:rPr>
        <w:t>c) vypratanie vnútorného zariadenia stavieb pred búraním a demontáž sanitárnych zariadení.</w:t>
      </w:r>
    </w:p>
    <w:p w14:paraId="10235903" w14:textId="77777777" w:rsidR="00A83E8D" w:rsidRPr="00A83E8D" w:rsidRDefault="00A83E8D" w:rsidP="00A83E8D">
      <w:pPr>
        <w:pStyle w:val="Textzklad"/>
        <w:ind w:firstLine="0"/>
        <w:rPr>
          <w:rFonts w:ascii="Arial" w:hAnsi="Arial"/>
        </w:rPr>
      </w:pPr>
      <w:r w:rsidRPr="00A83E8D">
        <w:rPr>
          <w:rFonts w:ascii="Arial" w:hAnsi="Arial"/>
        </w:rPr>
        <w:t>(3) Bezpečný pracovný postup pri prácach podľa odseku 2 určuje zodpovedná osoba.</w:t>
      </w:r>
    </w:p>
    <w:p w14:paraId="371A8DA0" w14:textId="77777777" w:rsidR="00A83E8D" w:rsidRPr="00A83E8D" w:rsidRDefault="00A83E8D" w:rsidP="00A83E8D">
      <w:pPr>
        <w:pStyle w:val="Textzklad"/>
        <w:ind w:firstLine="0"/>
        <w:rPr>
          <w:rFonts w:ascii="Arial" w:hAnsi="Arial"/>
          <w:u w:val="single"/>
        </w:rPr>
      </w:pPr>
      <w:r w:rsidRPr="00A83E8D">
        <w:rPr>
          <w:rFonts w:ascii="Arial" w:hAnsi="Arial"/>
          <w:u w:val="single"/>
        </w:rPr>
        <w:t>Príloha č. 7 k vyhláške č. 147/2013 Z. z.</w:t>
      </w:r>
    </w:p>
    <w:p w14:paraId="10B7FC2F" w14:textId="77777777" w:rsidR="00A83E8D" w:rsidRPr="00A83E8D" w:rsidRDefault="00A83E8D" w:rsidP="00A83E8D">
      <w:pPr>
        <w:pStyle w:val="Textzklad"/>
        <w:rPr>
          <w:rFonts w:ascii="Arial" w:hAnsi="Arial"/>
        </w:rPr>
      </w:pPr>
      <w:r w:rsidRPr="00A83E8D">
        <w:rPr>
          <w:rFonts w:ascii="Arial" w:hAnsi="Arial"/>
        </w:rPr>
        <w:t>Podrobnosti na zaistenie bezpečnosti a ochrany zdravia pri búracích prácach a rekonštrukčných prácach</w:t>
      </w:r>
    </w:p>
    <w:p w14:paraId="7D524E5E" w14:textId="77777777" w:rsidR="00A83E8D" w:rsidRPr="00A83E8D" w:rsidRDefault="00A83E8D" w:rsidP="00A83E8D">
      <w:pPr>
        <w:pStyle w:val="Textzklad"/>
        <w:rPr>
          <w:rFonts w:ascii="Arial" w:hAnsi="Arial"/>
        </w:rPr>
      </w:pPr>
      <w:r w:rsidRPr="00A83E8D">
        <w:rPr>
          <w:rFonts w:ascii="Arial" w:hAnsi="Arial"/>
        </w:rPr>
        <w:t>1. Prieskum stavu stavby a prípravné práce</w:t>
      </w:r>
    </w:p>
    <w:p w14:paraId="59956E4C" w14:textId="77777777" w:rsidR="00A83E8D" w:rsidRPr="00A83E8D" w:rsidRDefault="00A83E8D" w:rsidP="00A83E8D">
      <w:pPr>
        <w:pStyle w:val="Textzklad"/>
        <w:rPr>
          <w:rFonts w:ascii="Arial" w:hAnsi="Arial"/>
        </w:rPr>
      </w:pPr>
      <w:r w:rsidRPr="00A83E8D">
        <w:rPr>
          <w:rFonts w:ascii="Arial" w:hAnsi="Arial"/>
        </w:rPr>
        <w:t>1.1. Pred začatím búracích prác alebo rekonštrukčných prác sa musí uskutočniť prieskum stavu stavby a jej okolia, musia sa zistiť inžinierske siete a stav dotknutých vedľajších stavieb. Na prieskum sa musí využiť dokumentácia stavby a dokumentácia dotknutých vedľajších stavieb. O vykonanom prieskume stavieb sa vyhotovuje záznam.</w:t>
      </w:r>
    </w:p>
    <w:p w14:paraId="54B54714" w14:textId="77777777" w:rsidR="00A83E8D" w:rsidRPr="00A83E8D" w:rsidRDefault="00A83E8D" w:rsidP="00A83E8D">
      <w:pPr>
        <w:pStyle w:val="Textzklad"/>
        <w:rPr>
          <w:rFonts w:ascii="Arial" w:hAnsi="Arial"/>
        </w:rPr>
      </w:pPr>
      <w:r w:rsidRPr="00A83E8D">
        <w:rPr>
          <w:rFonts w:ascii="Arial" w:hAnsi="Arial"/>
        </w:rPr>
        <w:t>1.2. Na základe prieskumu stavu búranej alebo rekonštruovanej stavby alebo jej časti a jej statického posúdenia sa pre búracie práce alebo rekonštrukčné práce musí vypracovať technologický postup tak, aby počas prác nedošlo k neriadenému porušeniu stability stavby alebo jej časti.</w:t>
      </w:r>
    </w:p>
    <w:p w14:paraId="4974B291" w14:textId="77777777" w:rsidR="00A83E8D" w:rsidRPr="00A83E8D" w:rsidRDefault="00A83E8D" w:rsidP="00A83E8D">
      <w:pPr>
        <w:pStyle w:val="Textzklad"/>
        <w:rPr>
          <w:rFonts w:ascii="Arial" w:hAnsi="Arial"/>
        </w:rPr>
      </w:pPr>
      <w:r w:rsidRPr="00A83E8D">
        <w:rPr>
          <w:rFonts w:ascii="Arial" w:hAnsi="Arial"/>
        </w:rPr>
        <w:t>1.3. Pri zmene podmienok počas búracích prác a rekonštrukčných prác sa technologický postup musí upraviť tak, aby bola vždy zaistená bezpečnosť a ochrana zdravia pri práci.</w:t>
      </w:r>
    </w:p>
    <w:p w14:paraId="1CF33886" w14:textId="77777777" w:rsidR="00A83E8D" w:rsidRPr="00A83E8D" w:rsidRDefault="00A83E8D" w:rsidP="00A83E8D">
      <w:pPr>
        <w:pStyle w:val="Textzklad"/>
        <w:rPr>
          <w:rFonts w:ascii="Arial" w:hAnsi="Arial"/>
        </w:rPr>
      </w:pPr>
      <w:r w:rsidRPr="00A83E8D">
        <w:rPr>
          <w:rFonts w:ascii="Arial" w:hAnsi="Arial"/>
        </w:rPr>
        <w:t>1.4. Búranie stavby, schodov a vysunutých častí stavby, rekonštrukcia a búranie, pri ktorých dochádza k zmene stavu bezpečnosti konštrukcie stavby, strojové búranie, búranie špeciálnymi metódami, najmä rezanie kyslíkom, a búracie práce nad sebou sa môžu vykonávať len pod stálym dozorom zodpovednej osoby.</w:t>
      </w:r>
    </w:p>
    <w:p w14:paraId="39CC29F9" w14:textId="77777777" w:rsidR="00A83E8D" w:rsidRPr="00A83E8D" w:rsidRDefault="00A83E8D" w:rsidP="00A83E8D">
      <w:pPr>
        <w:pStyle w:val="Textzklad"/>
        <w:rPr>
          <w:rFonts w:ascii="Arial" w:hAnsi="Arial"/>
        </w:rPr>
      </w:pPr>
      <w:r w:rsidRPr="00A83E8D">
        <w:rPr>
          <w:rFonts w:ascii="Arial" w:hAnsi="Arial"/>
        </w:rPr>
        <w:t>1.5. Pred začatím búracích prác alebo rekonštrukčných prác sa ohrozený priestor musí vymedziť podľa technológie vykonávaných prác, musí sa zabezpečiť vstup do ohrozeného priestoru len osobám, ktoré tam plnia svoje pracovné úlohy, a zabezpečiť bezpečný vstup do objektu, ako aj zabezpečiť okolie ohrozené týmito prácami. Pri búracích prácach alebo rekonštrukčných prácach vykonávaných vo výške a nad voľnou hĺbkou sa ohrozený priestor zabezpečí podľa prílohy č. 6 bodu 7.</w:t>
      </w:r>
    </w:p>
    <w:p w14:paraId="6872FF42" w14:textId="77777777" w:rsidR="00A83E8D" w:rsidRPr="00A83E8D" w:rsidRDefault="00A83E8D" w:rsidP="00A83E8D">
      <w:pPr>
        <w:pStyle w:val="Textzklad"/>
        <w:rPr>
          <w:rFonts w:ascii="Arial" w:hAnsi="Arial"/>
        </w:rPr>
      </w:pPr>
      <w:r w:rsidRPr="00A83E8D">
        <w:rPr>
          <w:rFonts w:ascii="Arial" w:hAnsi="Arial"/>
        </w:rPr>
        <w:t>1.6. Dutiny, studne a iné podzemné priestory zistené prieskumom sa pred začatím prác musia zasypať alebo zabezpečiť iným spôsobom.</w:t>
      </w:r>
    </w:p>
    <w:p w14:paraId="1EB783F6" w14:textId="77777777" w:rsidR="00A83E8D" w:rsidRPr="00A83E8D" w:rsidRDefault="00A83E8D" w:rsidP="00A83E8D">
      <w:pPr>
        <w:pStyle w:val="Textzklad"/>
        <w:rPr>
          <w:rFonts w:ascii="Arial" w:hAnsi="Arial"/>
        </w:rPr>
      </w:pPr>
      <w:r w:rsidRPr="00A83E8D">
        <w:rPr>
          <w:rFonts w:ascii="Arial" w:hAnsi="Arial"/>
        </w:rPr>
        <w:t>1.7. Rozvodné siete a kanalizácie alebo zariadenia inštalované v búraných stavbách sa pred začatím prác musia odpojiť a zabezpečiť tak, aby sa nedali používať. Pred poškodením sa musia zabezpečiť aj siete, do ktorých ústia prípojky z búraných stavieb. Ak sa v rekonštruovanej stavbe z prevádzkových dôvodov nedajú odpojiť rozvodné siete a kanalizácie, zhotoviteľ určuje opatrenia na zaistenie bezpečnosti a ochrany zdravia pri práci a na zabezpečenie prevádzky podľa § 6 ods. 1 písm. a) a h) druhého bodu zákona.</w:t>
      </w:r>
    </w:p>
    <w:p w14:paraId="014E26F3" w14:textId="77777777" w:rsidR="00A83E8D" w:rsidRPr="00A83E8D" w:rsidRDefault="00A83E8D" w:rsidP="00A83E8D">
      <w:pPr>
        <w:pStyle w:val="Textzklad"/>
        <w:rPr>
          <w:rFonts w:ascii="Arial" w:hAnsi="Arial"/>
        </w:rPr>
      </w:pPr>
      <w:r w:rsidRPr="00A83E8D">
        <w:rPr>
          <w:rFonts w:ascii="Arial" w:hAnsi="Arial"/>
        </w:rPr>
        <w:lastRenderedPageBreak/>
        <w:t>1.8. Pre potreby búracích prác vo vnútri stavby sa musí zriadiť samostatné vedenie na odber elektrickej energie a zabezpečiť zdroj vody na zníženie prašnosti búracích prác kropením. Samostatné vedenie elektrickej energie a rozvody vody sa musia počas búracích prác zabezpečiť proti poškodeniu.</w:t>
      </w:r>
    </w:p>
    <w:p w14:paraId="2E38DCB2" w14:textId="77777777" w:rsidR="00A83E8D" w:rsidRPr="00A83E8D" w:rsidRDefault="00A83E8D" w:rsidP="00A83E8D">
      <w:pPr>
        <w:pStyle w:val="Textzklad"/>
        <w:rPr>
          <w:rFonts w:ascii="Arial" w:hAnsi="Arial"/>
        </w:rPr>
      </w:pPr>
      <w:r w:rsidRPr="00A83E8D">
        <w:rPr>
          <w:rFonts w:ascii="Arial" w:hAnsi="Arial"/>
        </w:rPr>
        <w:t>1.9. Búracie práce sa môžu začať len na základe písomného pokynu vydaného zodpovednou osobou.</w:t>
      </w:r>
    </w:p>
    <w:p w14:paraId="567756C8" w14:textId="77777777" w:rsidR="00A83E8D" w:rsidRPr="00A83E8D" w:rsidRDefault="00A83E8D" w:rsidP="00A83E8D">
      <w:pPr>
        <w:pStyle w:val="Textzklad"/>
        <w:rPr>
          <w:rFonts w:ascii="Arial" w:hAnsi="Arial"/>
        </w:rPr>
      </w:pPr>
      <w:r w:rsidRPr="00A83E8D">
        <w:rPr>
          <w:rFonts w:ascii="Arial" w:hAnsi="Arial"/>
        </w:rPr>
        <w:t>2. Zabezpečenie miesta búrania</w:t>
      </w:r>
    </w:p>
    <w:p w14:paraId="3B490BE3" w14:textId="77777777" w:rsidR="00A83E8D" w:rsidRPr="00A83E8D" w:rsidRDefault="00A83E8D" w:rsidP="00A83E8D">
      <w:pPr>
        <w:pStyle w:val="Textzklad"/>
        <w:rPr>
          <w:rFonts w:ascii="Arial" w:hAnsi="Arial"/>
        </w:rPr>
      </w:pPr>
      <w:r w:rsidRPr="00A83E8D">
        <w:rPr>
          <w:rFonts w:ascii="Arial" w:hAnsi="Arial"/>
        </w:rPr>
        <w:t>2.1. Pri búraní sa musí zabezpečiť ohrozený priestor, v ktorom sa búracie práce vykonávajú.</w:t>
      </w:r>
    </w:p>
    <w:p w14:paraId="7C59E1B9" w14:textId="77777777" w:rsidR="00A83E8D" w:rsidRPr="00A83E8D" w:rsidRDefault="00A83E8D" w:rsidP="00A83E8D">
      <w:pPr>
        <w:pStyle w:val="Textzklad"/>
        <w:rPr>
          <w:rFonts w:ascii="Arial" w:hAnsi="Arial"/>
        </w:rPr>
      </w:pPr>
      <w:r w:rsidRPr="00A83E8D">
        <w:rPr>
          <w:rFonts w:ascii="Arial" w:hAnsi="Arial"/>
        </w:rPr>
        <w:t>2.2. Ohrozený priestor v zastavanom území sa musí vymedziť plným oplotením najmenej do výšky 1,8 m, ak tomu nebráni technológia búrania. Ak ohrozený priestor nemožno oplotiť, musí sa zabezpečiť strážením alebo iným vhodným spôsobom.</w:t>
      </w:r>
    </w:p>
    <w:p w14:paraId="1F356361" w14:textId="77777777" w:rsidR="00A83E8D" w:rsidRPr="00A83E8D" w:rsidRDefault="00A83E8D" w:rsidP="00A83E8D">
      <w:pPr>
        <w:pStyle w:val="Textzklad"/>
        <w:rPr>
          <w:rFonts w:ascii="Arial" w:hAnsi="Arial"/>
        </w:rPr>
      </w:pPr>
      <w:r w:rsidRPr="00A83E8D">
        <w:rPr>
          <w:rFonts w:ascii="Arial" w:hAnsi="Arial"/>
        </w:rPr>
        <w:t>2.3. Vstupy, výstupy, zostupy a vjazdy do priestorov búraných objektov a na jednotlivé pracoviská sa musia zabezpečiť od začiatku prác až do ich skončenia a viditeľne označiť.11)</w:t>
      </w:r>
    </w:p>
    <w:p w14:paraId="5E324CBD" w14:textId="77777777" w:rsidR="00A83E8D" w:rsidRPr="00A83E8D" w:rsidRDefault="00A83E8D" w:rsidP="00A83E8D">
      <w:pPr>
        <w:pStyle w:val="Textzklad"/>
        <w:rPr>
          <w:rFonts w:ascii="Arial" w:hAnsi="Arial"/>
        </w:rPr>
      </w:pPr>
      <w:r w:rsidRPr="00A83E8D">
        <w:rPr>
          <w:rFonts w:ascii="Arial" w:hAnsi="Arial"/>
        </w:rPr>
        <w:t>2.4. Búranie sa musí vykonávať tak, aby nedošlo k ohrozeniu vedľajších stavieb, najmä tých, ktoré by rozoberaním priliehajúcich stavieb stratili oporu. Spôsob statického zabezpečenia vedľajších stavieb ohrozených búracími prácami sa musí určiť v technologickom postupe. Ak vedľajšie stavby nie sú ohrozené búracími prácami, uvedie sa to v technologickom postupe.</w:t>
      </w:r>
    </w:p>
    <w:p w14:paraId="4AB6D9F5" w14:textId="77777777" w:rsidR="00A83E8D" w:rsidRPr="00A83E8D" w:rsidRDefault="00A83E8D" w:rsidP="00A83E8D">
      <w:pPr>
        <w:pStyle w:val="Textzklad"/>
        <w:rPr>
          <w:rFonts w:ascii="Arial" w:hAnsi="Arial"/>
        </w:rPr>
      </w:pPr>
      <w:r w:rsidRPr="00A83E8D">
        <w:rPr>
          <w:rFonts w:ascii="Arial" w:hAnsi="Arial"/>
        </w:rPr>
        <w:t xml:space="preserve">2.5. Pomocné konštrukcie33) vybudované vnútri stavby alebo na jej vonkajších stranách sa nesmú zaťažovať vybúraným materiálom a nesmie sa cez </w:t>
      </w:r>
      <w:proofErr w:type="spellStart"/>
      <w:r w:rsidRPr="00A83E8D">
        <w:rPr>
          <w:rFonts w:ascii="Arial" w:hAnsi="Arial"/>
        </w:rPr>
        <w:t>ne</w:t>
      </w:r>
      <w:proofErr w:type="spellEnd"/>
      <w:r w:rsidRPr="00A83E8D">
        <w:rPr>
          <w:rFonts w:ascii="Arial" w:hAnsi="Arial"/>
        </w:rPr>
        <w:t xml:space="preserve"> strhávať materiál z búranej stavby, ak nie sú na to určené.</w:t>
      </w:r>
    </w:p>
    <w:p w14:paraId="63D46A09" w14:textId="77777777" w:rsidR="00A83E8D" w:rsidRPr="00A83E8D" w:rsidRDefault="00A83E8D" w:rsidP="00A83E8D">
      <w:pPr>
        <w:pStyle w:val="Textzklad"/>
        <w:rPr>
          <w:rFonts w:ascii="Arial" w:hAnsi="Arial"/>
        </w:rPr>
      </w:pPr>
      <w:r w:rsidRPr="00A83E8D">
        <w:rPr>
          <w:rFonts w:ascii="Arial" w:hAnsi="Arial"/>
        </w:rPr>
        <w:t>2.6. Materiál zo zbúranej časti stavby sa musí odstraňovať tak, aby sa nepreťažili podlahy alebo stropy.</w:t>
      </w:r>
    </w:p>
    <w:p w14:paraId="66F4D9E5" w14:textId="77777777" w:rsidR="00A83E8D" w:rsidRPr="00A83E8D" w:rsidRDefault="00A83E8D" w:rsidP="00A83E8D">
      <w:pPr>
        <w:pStyle w:val="Textzklad"/>
        <w:rPr>
          <w:rFonts w:ascii="Arial" w:hAnsi="Arial"/>
        </w:rPr>
      </w:pPr>
      <w:r w:rsidRPr="00A83E8D">
        <w:rPr>
          <w:rFonts w:ascii="Arial" w:hAnsi="Arial"/>
        </w:rPr>
        <w:t>2.7. Materiál zo zbúranej časti stavby sa musí skladovať tak, aby neobmedzoval ďalší priebeh búracích prác.</w:t>
      </w:r>
    </w:p>
    <w:p w14:paraId="5A582558" w14:textId="77777777" w:rsidR="00A83E8D" w:rsidRPr="00A83E8D" w:rsidRDefault="00A83E8D" w:rsidP="00A83E8D">
      <w:pPr>
        <w:pStyle w:val="Textzklad"/>
        <w:rPr>
          <w:rFonts w:ascii="Arial" w:hAnsi="Arial"/>
        </w:rPr>
      </w:pPr>
      <w:r w:rsidRPr="00A83E8D">
        <w:rPr>
          <w:rFonts w:ascii="Arial" w:hAnsi="Arial"/>
        </w:rPr>
        <w:t>2.8. Sklenené predmety a iné nebezpečné predmety s ostrými hranami sa musia pri ručnom búraní odstraňovať tak, aby nespôsobili úraz.</w:t>
      </w:r>
    </w:p>
    <w:p w14:paraId="029D842E" w14:textId="77777777" w:rsidR="00A83E8D" w:rsidRPr="00A83E8D" w:rsidRDefault="00A83E8D" w:rsidP="00A83E8D">
      <w:pPr>
        <w:pStyle w:val="Textzklad"/>
        <w:rPr>
          <w:rFonts w:ascii="Arial" w:hAnsi="Arial"/>
        </w:rPr>
      </w:pPr>
      <w:r w:rsidRPr="00A83E8D">
        <w:rPr>
          <w:rFonts w:ascii="Arial" w:hAnsi="Arial"/>
        </w:rPr>
        <w:t>2.9. Tlakové nádoby na rezanie kyslíkom sa musia uložiť mimo dosahu nebezpečenstva, ktoré vzniká pri búraní.</w:t>
      </w:r>
    </w:p>
    <w:p w14:paraId="6FE478B4" w14:textId="77777777" w:rsidR="00A83E8D" w:rsidRPr="00A83E8D" w:rsidRDefault="00A83E8D" w:rsidP="00A83E8D">
      <w:pPr>
        <w:pStyle w:val="Textzklad"/>
        <w:rPr>
          <w:rFonts w:ascii="Arial" w:hAnsi="Arial"/>
        </w:rPr>
      </w:pPr>
      <w:r w:rsidRPr="00A83E8D">
        <w:rPr>
          <w:rFonts w:ascii="Arial" w:hAnsi="Arial"/>
        </w:rPr>
        <w:t>2.10. Postup prác pri oddeľovaní veľkých celkov musí vylúčiť prevrátenie alebo pád oddelených častí takým spôsobom alebo smerom, pri ktorom by mohla byť ohrozená bezpečnosť a zdravie osôb vykonávajúcich stavebné práce a iných osôb.</w:t>
      </w:r>
    </w:p>
    <w:p w14:paraId="2AF780BD" w14:textId="77777777" w:rsidR="00A83E8D" w:rsidRPr="00A83E8D" w:rsidRDefault="00A83E8D" w:rsidP="00A83E8D">
      <w:pPr>
        <w:pStyle w:val="Textzklad"/>
        <w:rPr>
          <w:rFonts w:ascii="Arial" w:hAnsi="Arial"/>
        </w:rPr>
      </w:pPr>
      <w:r w:rsidRPr="00A83E8D">
        <w:rPr>
          <w:rFonts w:ascii="Arial" w:hAnsi="Arial"/>
        </w:rPr>
        <w:t>2.11. Búranie sa môže prerušiť, len ak je zabezpečená stabilita búranej konštrukcie alebo jej časti. Stabilita búranej konštrukcie alebo jej časti sa zabezpečí aj v prípade nevyhnutného prerušenia búrania z dôvodov náhleho zhoršenia poveternostných podmienok. Tým nie sú dotknuté ustanovenia § 6.</w:t>
      </w:r>
    </w:p>
    <w:p w14:paraId="74129A10" w14:textId="77777777" w:rsidR="00A83E8D" w:rsidRPr="00A83E8D" w:rsidRDefault="00A83E8D" w:rsidP="00A83E8D">
      <w:pPr>
        <w:pStyle w:val="Textzklad"/>
        <w:rPr>
          <w:rFonts w:ascii="Arial" w:hAnsi="Arial"/>
        </w:rPr>
      </w:pPr>
      <w:r w:rsidRPr="00A83E8D">
        <w:rPr>
          <w:rFonts w:ascii="Arial" w:hAnsi="Arial"/>
        </w:rPr>
        <w:t>2.12. Pri búraní a rekonštrukcii stavieb, ktoré zostávajú v prevádzke alebo sú obývané, sa musí v technologických postupoch určiť zabezpečenie priestorov vrátane ich kontroly z hľadiska zaistenia bezpečnosti a ochrany zdravia pri práci osôb vykonávajúcich stavebné práce a osôb, ktoré sa v týchto stavbách nachádzajú.</w:t>
      </w:r>
    </w:p>
    <w:p w14:paraId="08AD5BFD" w14:textId="77777777" w:rsidR="00A83E8D" w:rsidRPr="00A83E8D" w:rsidRDefault="00A83E8D" w:rsidP="00A83E8D">
      <w:pPr>
        <w:pStyle w:val="Textzklad"/>
        <w:rPr>
          <w:rFonts w:ascii="Arial" w:hAnsi="Arial"/>
        </w:rPr>
      </w:pPr>
      <w:r w:rsidRPr="00A83E8D">
        <w:rPr>
          <w:rFonts w:ascii="Arial" w:hAnsi="Arial"/>
        </w:rPr>
        <w:t>3. Búranie zvislých konštrukcií</w:t>
      </w:r>
    </w:p>
    <w:p w14:paraId="7DAEBC44" w14:textId="77777777" w:rsidR="00A83E8D" w:rsidRPr="00A83E8D" w:rsidRDefault="00A83E8D" w:rsidP="00A83E8D">
      <w:pPr>
        <w:pStyle w:val="Textzklad"/>
        <w:rPr>
          <w:rFonts w:ascii="Arial" w:hAnsi="Arial"/>
        </w:rPr>
      </w:pPr>
      <w:r w:rsidRPr="00A83E8D">
        <w:rPr>
          <w:rFonts w:ascii="Arial" w:hAnsi="Arial"/>
        </w:rPr>
        <w:t>3.1. Konštrukčné prvky sa môžu odstraňovať pri ručnom búraní iba vtedy, ak nie sú zaťažené.</w:t>
      </w:r>
    </w:p>
    <w:p w14:paraId="33798839" w14:textId="77777777" w:rsidR="00A83E8D" w:rsidRPr="00A83E8D" w:rsidRDefault="00A83E8D" w:rsidP="00A83E8D">
      <w:pPr>
        <w:pStyle w:val="Textzklad"/>
        <w:rPr>
          <w:rFonts w:ascii="Arial" w:hAnsi="Arial"/>
        </w:rPr>
      </w:pPr>
      <w:r w:rsidRPr="00A83E8D">
        <w:rPr>
          <w:rFonts w:ascii="Arial" w:hAnsi="Arial"/>
        </w:rPr>
        <w:t>3.2. Pri ručnom búraní stien, ktoré stabilizujú vyčnievajúce konštrukcie, napríklad balkóny, arkiere, sa musia tieto konštrukcie zabezpečiť tak, aby nedošlo k nežiaducej strate ich stability.</w:t>
      </w:r>
    </w:p>
    <w:p w14:paraId="586BAE93" w14:textId="77777777" w:rsidR="00A83E8D" w:rsidRPr="00A83E8D" w:rsidRDefault="00A83E8D" w:rsidP="00A83E8D">
      <w:pPr>
        <w:pStyle w:val="Textzklad"/>
        <w:rPr>
          <w:rFonts w:ascii="Arial" w:hAnsi="Arial"/>
        </w:rPr>
      </w:pPr>
      <w:r w:rsidRPr="00A83E8D">
        <w:rPr>
          <w:rFonts w:ascii="Arial" w:hAnsi="Arial"/>
        </w:rPr>
        <w:lastRenderedPageBreak/>
        <w:t>3.3. Ručné búranie nosných a nenosných konštrukcií sa zásadne vykonáva zvislým smerom zhora nadol.</w:t>
      </w:r>
    </w:p>
    <w:p w14:paraId="36151C43" w14:textId="77777777" w:rsidR="00A83E8D" w:rsidRPr="00A83E8D" w:rsidRDefault="00A83E8D" w:rsidP="00A83E8D">
      <w:pPr>
        <w:pStyle w:val="Textzklad"/>
        <w:rPr>
          <w:rFonts w:ascii="Arial" w:hAnsi="Arial"/>
        </w:rPr>
      </w:pPr>
      <w:r w:rsidRPr="00A83E8D">
        <w:rPr>
          <w:rFonts w:ascii="Arial" w:hAnsi="Arial"/>
        </w:rPr>
        <w:t>3.4. Ak hrozí nebezpečenstvo pádu osôb vykonávajúcich búracie práce z výšky alebo do hĺbky, najmä pri búraní obvodových stien objektov alebo zvislých šácht na vyšších podlažiach objektov, búranie priečok súvisiacich so schodiskovým priestorom, musia sa vykonať opatrenia na zaistenie osôb proti pádu.</w:t>
      </w:r>
    </w:p>
    <w:p w14:paraId="62EA0E87" w14:textId="77777777" w:rsidR="00A83E8D" w:rsidRPr="00A83E8D" w:rsidRDefault="00A83E8D" w:rsidP="00A83E8D">
      <w:pPr>
        <w:pStyle w:val="Textzklad"/>
        <w:rPr>
          <w:rFonts w:ascii="Arial" w:hAnsi="Arial"/>
        </w:rPr>
      </w:pPr>
      <w:r w:rsidRPr="00A83E8D">
        <w:rPr>
          <w:rFonts w:ascii="Arial" w:hAnsi="Arial"/>
        </w:rPr>
        <w:t xml:space="preserve">3.5. Pri búraní pomocou strojov sa obvodové steny strhávajú vždy z vonkajšej strany objektu. Pri prízemných objektoch bez </w:t>
      </w:r>
      <w:proofErr w:type="spellStart"/>
      <w:r w:rsidRPr="00A83E8D">
        <w:rPr>
          <w:rFonts w:ascii="Arial" w:hAnsi="Arial"/>
        </w:rPr>
        <w:t>podpivničenia</w:t>
      </w:r>
      <w:proofErr w:type="spellEnd"/>
      <w:r w:rsidRPr="00A83E8D">
        <w:rPr>
          <w:rFonts w:ascii="Arial" w:hAnsi="Arial"/>
        </w:rPr>
        <w:t xml:space="preserve"> sa búranie môže vykonávať zvnútra objektu, ak sú odstránené vodorovné prvky nad miestom stroja a búraná konštrukcia strhávaním neohrozí bezpečnosť osoby obsluhujúcej stroj ani samotný stroj. Steny sa nesmú strhávať rozkolísaním.</w:t>
      </w:r>
    </w:p>
    <w:p w14:paraId="483C493A" w14:textId="77777777" w:rsidR="00A83E8D" w:rsidRPr="00A83E8D" w:rsidRDefault="00A83E8D" w:rsidP="00A83E8D">
      <w:pPr>
        <w:pStyle w:val="Textzklad"/>
        <w:rPr>
          <w:rFonts w:ascii="Arial" w:hAnsi="Arial"/>
        </w:rPr>
      </w:pPr>
      <w:r w:rsidRPr="00A83E8D">
        <w:rPr>
          <w:rFonts w:ascii="Arial" w:hAnsi="Arial"/>
        </w:rPr>
        <w:t>3.6. Pred búraním priečok pod vodorovnými konštrukciami sa musí zistiť, či nie sú nosné.</w:t>
      </w:r>
    </w:p>
    <w:p w14:paraId="4BD21D65" w14:textId="77777777" w:rsidR="00A83E8D" w:rsidRPr="00A83E8D" w:rsidRDefault="00A83E8D" w:rsidP="00A83E8D">
      <w:pPr>
        <w:pStyle w:val="Textzklad"/>
        <w:rPr>
          <w:rFonts w:ascii="Arial" w:hAnsi="Arial"/>
        </w:rPr>
      </w:pPr>
      <w:r w:rsidRPr="00A83E8D">
        <w:rPr>
          <w:rFonts w:ascii="Arial" w:hAnsi="Arial"/>
        </w:rPr>
        <w:t>3.7. Únosnosť vodorovných konštrukcií, na ktorých sa bude strhávať materiál, sa v prípade potreby zvyšuje podperami.</w:t>
      </w:r>
    </w:p>
    <w:p w14:paraId="56BE9809" w14:textId="77777777" w:rsidR="00A83E8D" w:rsidRPr="00A83E8D" w:rsidRDefault="00A83E8D" w:rsidP="00A83E8D">
      <w:pPr>
        <w:pStyle w:val="Textzklad"/>
        <w:rPr>
          <w:rFonts w:ascii="Arial" w:hAnsi="Arial"/>
        </w:rPr>
      </w:pPr>
      <w:r w:rsidRPr="00A83E8D">
        <w:rPr>
          <w:rFonts w:ascii="Arial" w:hAnsi="Arial"/>
        </w:rPr>
        <w:t>3.8. Ručné strhávanie stien pilierov sa nesmie vykonávať pomocou pák alebo zdvihákov.</w:t>
      </w:r>
    </w:p>
    <w:p w14:paraId="68DB8422" w14:textId="77777777" w:rsidR="00A83E8D" w:rsidRPr="00A83E8D" w:rsidRDefault="00A83E8D" w:rsidP="00A83E8D">
      <w:pPr>
        <w:pStyle w:val="Textzklad"/>
        <w:rPr>
          <w:rFonts w:ascii="Arial" w:hAnsi="Arial"/>
        </w:rPr>
      </w:pPr>
      <w:r w:rsidRPr="00A83E8D">
        <w:rPr>
          <w:rFonts w:ascii="Arial" w:hAnsi="Arial"/>
        </w:rPr>
        <w:t>3.9. Pri konštrukciách, pri ktorých nie je zabezpečená ich stabilita, sa nesmú používať jednoduché rebríky na priväzovanie lán a hákov k strhávanej časti objektu.</w:t>
      </w:r>
    </w:p>
    <w:p w14:paraId="4868F7A6" w14:textId="77777777" w:rsidR="00A83E8D" w:rsidRPr="00A83E8D" w:rsidRDefault="00A83E8D" w:rsidP="00A83E8D">
      <w:pPr>
        <w:pStyle w:val="Textzklad"/>
        <w:rPr>
          <w:rFonts w:ascii="Arial" w:hAnsi="Arial"/>
        </w:rPr>
      </w:pPr>
      <w:r w:rsidRPr="00A83E8D">
        <w:rPr>
          <w:rFonts w:ascii="Arial" w:hAnsi="Arial"/>
        </w:rPr>
        <w:t>3.10. Postupné búranie panelových stavieb sa môže vykonávať až po rozpojení jednotlivých panelov a po zabezpečení ich stability.</w:t>
      </w:r>
    </w:p>
    <w:p w14:paraId="7DF17956" w14:textId="77777777" w:rsidR="00A83E8D" w:rsidRPr="00A83E8D" w:rsidRDefault="00A83E8D" w:rsidP="00A83E8D">
      <w:pPr>
        <w:pStyle w:val="Textzklad"/>
        <w:rPr>
          <w:rFonts w:ascii="Arial" w:hAnsi="Arial"/>
        </w:rPr>
      </w:pPr>
      <w:r w:rsidRPr="00A83E8D">
        <w:rPr>
          <w:rFonts w:ascii="Arial" w:hAnsi="Arial"/>
        </w:rPr>
        <w:t>4. Búranie vodorovných konštrukcií a jednotlivých prvkov</w:t>
      </w:r>
    </w:p>
    <w:p w14:paraId="33C8D6DF" w14:textId="77777777" w:rsidR="00A83E8D" w:rsidRPr="00A83E8D" w:rsidRDefault="00A83E8D" w:rsidP="00A83E8D">
      <w:pPr>
        <w:pStyle w:val="Textzklad"/>
        <w:rPr>
          <w:rFonts w:ascii="Arial" w:hAnsi="Arial"/>
        </w:rPr>
      </w:pPr>
      <w:r w:rsidRPr="00A83E8D">
        <w:rPr>
          <w:rFonts w:ascii="Arial" w:hAnsi="Arial"/>
        </w:rPr>
        <w:t>4.1. Ručné búranie stropu s nosnou drevenou konštrukciou sa môže začať len vtedy, ak sú steny nad ňou zbúrané, ak sú odkryté nosné prvky a ak je zo stropu odstránený zbúraný materiál.</w:t>
      </w:r>
    </w:p>
    <w:p w14:paraId="3AE801F4" w14:textId="77777777" w:rsidR="00A83E8D" w:rsidRPr="00A83E8D" w:rsidRDefault="00A83E8D" w:rsidP="00A83E8D">
      <w:pPr>
        <w:pStyle w:val="Textzklad"/>
        <w:rPr>
          <w:rFonts w:ascii="Arial" w:hAnsi="Arial"/>
        </w:rPr>
      </w:pPr>
      <w:r w:rsidRPr="00A83E8D">
        <w:rPr>
          <w:rFonts w:ascii="Arial" w:hAnsi="Arial"/>
        </w:rPr>
        <w:t>4.2. Stropná časť sa musí pred uviazaním na zdvíhacie zariadenie uvoľniť od ostatných konštrukcií.</w:t>
      </w:r>
    </w:p>
    <w:p w14:paraId="719FB86B" w14:textId="77777777" w:rsidR="00A83E8D" w:rsidRPr="00A83E8D" w:rsidRDefault="00A83E8D" w:rsidP="00A83E8D">
      <w:pPr>
        <w:pStyle w:val="Textzklad"/>
        <w:rPr>
          <w:rFonts w:ascii="Arial" w:hAnsi="Arial"/>
        </w:rPr>
      </w:pPr>
      <w:r w:rsidRPr="00A83E8D">
        <w:rPr>
          <w:rFonts w:ascii="Arial" w:hAnsi="Arial"/>
        </w:rPr>
        <w:t>4.3. Búrať klenbu uvoľnením časti konštrukcie, ktorá ju zabezpečuje, sa môže len pri strojovom búraní.</w:t>
      </w:r>
    </w:p>
    <w:p w14:paraId="1772C55A" w14:textId="77777777" w:rsidR="00A83E8D" w:rsidRPr="00A83E8D" w:rsidRDefault="00A83E8D" w:rsidP="00A83E8D">
      <w:pPr>
        <w:pStyle w:val="Textzklad"/>
        <w:rPr>
          <w:rFonts w:ascii="Arial" w:hAnsi="Arial"/>
        </w:rPr>
      </w:pPr>
      <w:r w:rsidRPr="00A83E8D">
        <w:rPr>
          <w:rFonts w:ascii="Arial" w:hAnsi="Arial"/>
        </w:rPr>
        <w:t>4.4. Pri ručnom búraní, ak hrozí prelomenie podlahy alebo ak sa podlaha prelomí, musí sa búranie prerušiť a podlaha sa musí spoľahlivo podoprieť alebo úplne odstrániť.</w:t>
      </w:r>
    </w:p>
    <w:p w14:paraId="2909D780" w14:textId="77777777" w:rsidR="00A83E8D" w:rsidRPr="00A83E8D" w:rsidRDefault="00A83E8D" w:rsidP="00A83E8D">
      <w:pPr>
        <w:pStyle w:val="Textzklad"/>
        <w:rPr>
          <w:rFonts w:ascii="Arial" w:hAnsi="Arial"/>
        </w:rPr>
      </w:pPr>
      <w:r w:rsidRPr="00A83E8D">
        <w:rPr>
          <w:rFonts w:ascii="Arial" w:hAnsi="Arial"/>
        </w:rPr>
        <w:t xml:space="preserve">4.5. Pri strojovom búraní jednotlivých poschodí musia byť stropy v najbližšom nižšom poschodí, prípadne ďalších nižších poschodiach podopreté konštrukciou podľa statického výpočtu na zaťaženie stropu materiálom, ktorý bude na </w:t>
      </w:r>
      <w:proofErr w:type="spellStart"/>
      <w:r w:rsidRPr="00A83E8D">
        <w:rPr>
          <w:rFonts w:ascii="Arial" w:hAnsi="Arial"/>
        </w:rPr>
        <w:t>ne</w:t>
      </w:r>
      <w:proofErr w:type="spellEnd"/>
      <w:r w:rsidRPr="00A83E8D">
        <w:rPr>
          <w:rFonts w:ascii="Arial" w:hAnsi="Arial"/>
        </w:rPr>
        <w:t xml:space="preserve"> padať; podopretie stropu konštrukciou nie je potrebné, ak nie je ohrozená bezpečnosť osôb, bezpečnosť osoby obsluhujúcej stroj ani samotný stroj na búranie, ani bezpečnosť vedľajších stavieb.</w:t>
      </w:r>
    </w:p>
    <w:p w14:paraId="799D201D" w14:textId="77777777" w:rsidR="00A83E8D" w:rsidRPr="00A83E8D" w:rsidRDefault="00A83E8D" w:rsidP="00A83E8D">
      <w:pPr>
        <w:pStyle w:val="Textzklad"/>
        <w:rPr>
          <w:rFonts w:ascii="Arial" w:hAnsi="Arial"/>
        </w:rPr>
      </w:pPr>
      <w:r w:rsidRPr="00A83E8D">
        <w:rPr>
          <w:rFonts w:ascii="Arial" w:hAnsi="Arial"/>
        </w:rPr>
        <w:t>5. Búranie strešných konštrukcií</w:t>
      </w:r>
    </w:p>
    <w:p w14:paraId="1BE5F7D7" w14:textId="77777777" w:rsidR="00A83E8D" w:rsidRPr="00A83E8D" w:rsidRDefault="00A83E8D" w:rsidP="00A83E8D">
      <w:pPr>
        <w:pStyle w:val="Textzklad"/>
        <w:rPr>
          <w:rFonts w:ascii="Arial" w:hAnsi="Arial"/>
        </w:rPr>
      </w:pPr>
      <w:r w:rsidRPr="00A83E8D">
        <w:rPr>
          <w:rFonts w:ascii="Arial" w:hAnsi="Arial"/>
        </w:rPr>
        <w:t>5.1. Búranie strešných konštrukcií alebo krovov strhávaním pomocou lán a ťažných strojov je možné len vtedy, ak sú vykonané opatrenia na zaistenie stability zostávajúcej časti konštrukcie a ak je zabezpečený ohrozený priestor vnútri stavby a pod prácami vo výške a v okolí stavby.</w:t>
      </w:r>
    </w:p>
    <w:p w14:paraId="6061BDF5" w14:textId="77777777" w:rsidR="00A83E8D" w:rsidRPr="00A83E8D" w:rsidRDefault="00A83E8D" w:rsidP="00A83E8D">
      <w:pPr>
        <w:pStyle w:val="Textzklad"/>
        <w:rPr>
          <w:rFonts w:ascii="Arial" w:hAnsi="Arial"/>
        </w:rPr>
      </w:pPr>
      <w:r w:rsidRPr="00A83E8D">
        <w:rPr>
          <w:rFonts w:ascii="Arial" w:hAnsi="Arial"/>
        </w:rPr>
        <w:t>5.2. Výbušninami sa nesmú strhávať plechové krytiny a krytiny položené na plnom debnení.</w:t>
      </w:r>
    </w:p>
    <w:p w14:paraId="20C14B74" w14:textId="77777777" w:rsidR="00A83E8D" w:rsidRPr="00A83E8D" w:rsidRDefault="00A83E8D" w:rsidP="00A83E8D">
      <w:pPr>
        <w:pStyle w:val="Textzklad"/>
        <w:rPr>
          <w:rFonts w:ascii="Arial" w:hAnsi="Arial"/>
        </w:rPr>
      </w:pPr>
      <w:r w:rsidRPr="00A83E8D">
        <w:rPr>
          <w:rFonts w:ascii="Arial" w:hAnsi="Arial"/>
        </w:rPr>
        <w:t>5.3. Pracovný postup pri ručnom búraní strechy sa musí určiť tak, aby nebola narušená pevnosť ostatných častí konštrukcie.</w:t>
      </w:r>
    </w:p>
    <w:p w14:paraId="327866C0" w14:textId="77777777" w:rsidR="00A83E8D" w:rsidRPr="00A83E8D" w:rsidRDefault="00A83E8D" w:rsidP="00A83E8D">
      <w:pPr>
        <w:pStyle w:val="Textzklad"/>
        <w:rPr>
          <w:rFonts w:ascii="Arial" w:hAnsi="Arial"/>
        </w:rPr>
      </w:pPr>
      <w:r w:rsidRPr="00A83E8D">
        <w:rPr>
          <w:rFonts w:ascii="Arial" w:hAnsi="Arial"/>
        </w:rPr>
        <w:t>5.4. Ak únosnosť búranej konštrukcie nie je zabezpečená, búranie sa musí vykonať zo samostatnej pomocnej konštrukcie.</w:t>
      </w:r>
    </w:p>
    <w:p w14:paraId="500AA3C6" w14:textId="77777777" w:rsidR="00A83E8D" w:rsidRPr="00A83E8D" w:rsidRDefault="00A83E8D" w:rsidP="00A83E8D">
      <w:pPr>
        <w:pStyle w:val="Textzklad"/>
        <w:rPr>
          <w:rFonts w:ascii="Arial" w:hAnsi="Arial"/>
        </w:rPr>
      </w:pPr>
      <w:r w:rsidRPr="00A83E8D">
        <w:rPr>
          <w:rFonts w:ascii="Arial" w:hAnsi="Arial"/>
        </w:rPr>
        <w:t>6. Búracie práce nad sebou</w:t>
      </w:r>
    </w:p>
    <w:p w14:paraId="4339BC78" w14:textId="77777777" w:rsidR="00A83E8D" w:rsidRPr="00A83E8D" w:rsidRDefault="00A83E8D" w:rsidP="00A83E8D">
      <w:pPr>
        <w:pStyle w:val="Textzklad"/>
        <w:ind w:firstLine="0"/>
        <w:rPr>
          <w:rFonts w:ascii="Arial" w:hAnsi="Arial"/>
        </w:rPr>
      </w:pPr>
      <w:r w:rsidRPr="00A83E8D">
        <w:rPr>
          <w:rFonts w:ascii="Arial" w:hAnsi="Arial"/>
        </w:rPr>
        <w:lastRenderedPageBreak/>
        <w:tab/>
        <w:t>Búracie práce nad sebou sa môžu vykonávať len výnimočne, ak sú v technologickom postupe určené podmienky bezpečnosti a ochrany zdravia pri práci osôb vykonávajúcich búracie práce.</w:t>
      </w:r>
    </w:p>
    <w:p w14:paraId="24C6176B" w14:textId="77777777" w:rsidR="00726C0E" w:rsidRDefault="00726C0E" w:rsidP="004D0CF5">
      <w:pPr>
        <w:pStyle w:val="Text10"/>
        <w:rPr>
          <w:rFonts w:ascii="Arial" w:hAnsi="Arial" w:cs="Arial"/>
        </w:rPr>
      </w:pPr>
    </w:p>
    <w:p w14:paraId="3ECA01C1" w14:textId="2680583E" w:rsidR="004D0CF5" w:rsidRPr="004D0CF5" w:rsidRDefault="004D0CF5" w:rsidP="004D0CF5">
      <w:pPr>
        <w:pStyle w:val="Text10"/>
        <w:rPr>
          <w:rFonts w:ascii="Arial" w:hAnsi="Arial" w:cs="Arial"/>
        </w:rPr>
      </w:pPr>
      <w:r w:rsidRPr="004D0CF5">
        <w:rPr>
          <w:rFonts w:ascii="Arial" w:hAnsi="Arial" w:cs="Arial"/>
        </w:rPr>
        <w:t xml:space="preserve">Všetky zmeny v technologickom postupe dodávateľa musia byť predložené koordinátorovi BOZP a stavebnotechnickému dozoru. </w:t>
      </w:r>
    </w:p>
    <w:p w14:paraId="66B20C66" w14:textId="77777777" w:rsidR="004D0CF5" w:rsidRPr="004D0CF5" w:rsidRDefault="004D0CF5" w:rsidP="004D0CF5">
      <w:pPr>
        <w:pStyle w:val="Text2"/>
        <w:rPr>
          <w:rFonts w:ascii="Arial" w:hAnsi="Arial" w:cs="Arial"/>
        </w:rPr>
      </w:pPr>
      <w:r w:rsidRPr="004D0CF5">
        <w:rPr>
          <w:rFonts w:ascii="Arial" w:hAnsi="Arial" w:cs="Arial"/>
        </w:rPr>
        <w:t xml:space="preserve">Dodávateľ je ďalej povinný dodržiavať najmä nasledovné povinnosti (platia v plnom rozsahu aj pre zamestnancov dodávateľov a ich poddodávateľov): </w:t>
      </w:r>
    </w:p>
    <w:p w14:paraId="5792833D" w14:textId="77777777" w:rsidR="004D0CF5" w:rsidRPr="004D0CF5" w:rsidRDefault="004D0CF5" w:rsidP="004D0CF5">
      <w:pPr>
        <w:pStyle w:val="Odrka"/>
        <w:numPr>
          <w:ilvl w:val="0"/>
          <w:numId w:val="7"/>
        </w:numPr>
        <w:spacing w:before="240"/>
        <w:ind w:left="340" w:hanging="340"/>
        <w:rPr>
          <w:rFonts w:ascii="Arial" w:eastAsia="Calibri" w:hAnsi="Arial"/>
          <w:szCs w:val="22"/>
        </w:rPr>
      </w:pPr>
      <w:r w:rsidRPr="004D0CF5">
        <w:rPr>
          <w:rFonts w:ascii="Arial" w:eastAsia="Calibri" w:hAnsi="Arial"/>
          <w:szCs w:val="22"/>
        </w:rPr>
        <w:t>počas výstavby dodržiavať príslušné zákony, vyhlášky a predpisy BOZP pri prácach súvisiacich s predmetnou stavbou;</w:t>
      </w:r>
    </w:p>
    <w:p w14:paraId="2AC1A15D" w14:textId="77777777" w:rsidR="004D0CF5" w:rsidRPr="004D0CF5" w:rsidRDefault="004D0CF5" w:rsidP="004D0CF5">
      <w:pPr>
        <w:pStyle w:val="Odrka"/>
        <w:numPr>
          <w:ilvl w:val="0"/>
          <w:numId w:val="7"/>
        </w:numPr>
        <w:ind w:left="340" w:hanging="340"/>
        <w:rPr>
          <w:rFonts w:ascii="Arial" w:eastAsia="Calibri" w:hAnsi="Arial"/>
          <w:szCs w:val="22"/>
        </w:rPr>
      </w:pPr>
      <w:r w:rsidRPr="004D0CF5">
        <w:rPr>
          <w:rFonts w:ascii="Arial" w:eastAsia="Calibri" w:hAnsi="Arial"/>
          <w:szCs w:val="22"/>
        </w:rPr>
        <w:t xml:space="preserve">v prípade vzniku úrazu, smrti a nebezpečnej udalosti na stavbe plniť ohlasovaciu povinnosť podľa zákona č. 124/2006 </w:t>
      </w:r>
      <w:proofErr w:type="spellStart"/>
      <w:r w:rsidRPr="004D0CF5">
        <w:rPr>
          <w:rFonts w:ascii="Arial" w:eastAsia="Calibri" w:hAnsi="Arial"/>
          <w:szCs w:val="22"/>
        </w:rPr>
        <w:t>Z.z</w:t>
      </w:r>
      <w:proofErr w:type="spellEnd"/>
      <w:r w:rsidRPr="004D0CF5">
        <w:rPr>
          <w:rFonts w:ascii="Arial" w:eastAsia="Calibri" w:hAnsi="Arial"/>
          <w:szCs w:val="22"/>
        </w:rPr>
        <w:t>. príslušným štátnym orgánom podľa pokynov uvedených v prílohe č. 6 Knihy úrazov, vznik takejto udalosti neodkladne oznamuje BOZP oddeleniu Zhotoviteľa  a koordinátorovi BOZP;</w:t>
      </w:r>
    </w:p>
    <w:p w14:paraId="61583D55" w14:textId="77777777" w:rsidR="004D0CF5" w:rsidRPr="004D0CF5" w:rsidRDefault="004D0CF5" w:rsidP="004D0CF5">
      <w:pPr>
        <w:pStyle w:val="Odrka"/>
        <w:numPr>
          <w:ilvl w:val="0"/>
          <w:numId w:val="7"/>
        </w:numPr>
        <w:ind w:left="340" w:hanging="340"/>
        <w:rPr>
          <w:rFonts w:ascii="Arial" w:eastAsia="Calibri" w:hAnsi="Arial"/>
          <w:szCs w:val="22"/>
        </w:rPr>
      </w:pPr>
      <w:r w:rsidRPr="004D0CF5">
        <w:rPr>
          <w:rFonts w:ascii="Arial" w:eastAsia="Calibri" w:hAnsi="Arial"/>
          <w:szCs w:val="22"/>
        </w:rPr>
        <w:t>zamestnanci Dodávateľa sa musia zdržiavať iba na určenom pracovisku a pohybovať sa len v určených priestoroch vrátane prístupu na pracovisko;</w:t>
      </w:r>
    </w:p>
    <w:p w14:paraId="1135C9D6" w14:textId="77777777" w:rsidR="004D0CF5" w:rsidRPr="004D0CF5" w:rsidRDefault="004D0CF5" w:rsidP="004D0CF5">
      <w:pPr>
        <w:pStyle w:val="Odrka"/>
        <w:numPr>
          <w:ilvl w:val="0"/>
          <w:numId w:val="7"/>
        </w:numPr>
        <w:ind w:left="340" w:hanging="340"/>
        <w:rPr>
          <w:rFonts w:ascii="Arial" w:eastAsia="Calibri" w:hAnsi="Arial"/>
          <w:szCs w:val="22"/>
        </w:rPr>
      </w:pPr>
      <w:r w:rsidRPr="004D0CF5">
        <w:rPr>
          <w:rFonts w:ascii="Arial" w:eastAsia="Calibri" w:hAnsi="Arial"/>
          <w:szCs w:val="22"/>
        </w:rPr>
        <w:t>zabezpečiť viditeľné označenie osoby prítomnej na stavenisku názvom (logom) príslušného dodávateľa;</w:t>
      </w:r>
    </w:p>
    <w:p w14:paraId="578CD60E" w14:textId="77777777" w:rsidR="004D0CF5" w:rsidRPr="004D0CF5" w:rsidRDefault="004D0CF5" w:rsidP="004D0CF5">
      <w:pPr>
        <w:pStyle w:val="Odrka"/>
        <w:numPr>
          <w:ilvl w:val="0"/>
          <w:numId w:val="7"/>
        </w:numPr>
        <w:ind w:left="340" w:hanging="340"/>
        <w:rPr>
          <w:rFonts w:ascii="Arial" w:eastAsia="Calibri" w:hAnsi="Arial"/>
          <w:szCs w:val="22"/>
        </w:rPr>
      </w:pPr>
      <w:r w:rsidRPr="004D0CF5">
        <w:rPr>
          <w:rFonts w:ascii="Arial" w:eastAsia="Calibri" w:hAnsi="Arial"/>
          <w:szCs w:val="22"/>
        </w:rPr>
        <w:t>zabezpečiť používanie OOPP v súlade s predloženým posúdením rizika a požiadavkami Dodávateľa všetkými osobami prítomnými na stavenisku;</w:t>
      </w:r>
    </w:p>
    <w:p w14:paraId="50FCC395" w14:textId="77777777" w:rsidR="004D0CF5" w:rsidRPr="004D0CF5" w:rsidRDefault="004D0CF5" w:rsidP="004D0CF5">
      <w:pPr>
        <w:pStyle w:val="Odrka"/>
        <w:numPr>
          <w:ilvl w:val="0"/>
          <w:numId w:val="7"/>
        </w:numPr>
        <w:ind w:left="340" w:hanging="340"/>
        <w:rPr>
          <w:rFonts w:ascii="Arial" w:eastAsia="Calibri" w:hAnsi="Arial"/>
          <w:szCs w:val="22"/>
        </w:rPr>
      </w:pPr>
      <w:r w:rsidRPr="004D0CF5">
        <w:rPr>
          <w:rFonts w:ascii="Arial" w:eastAsia="Calibri" w:hAnsi="Arial"/>
          <w:szCs w:val="22"/>
        </w:rPr>
        <w:t>používať výhradne miesta a spôsoby pripojenia na energetické médiá, rozvod vody a kanalizácie určené pri odovzdaní pracoviska;</w:t>
      </w:r>
    </w:p>
    <w:p w14:paraId="0BE80592" w14:textId="77777777" w:rsidR="004D0CF5" w:rsidRPr="004D0CF5" w:rsidRDefault="004D0CF5" w:rsidP="004D0CF5">
      <w:pPr>
        <w:pStyle w:val="Odrka"/>
        <w:numPr>
          <w:ilvl w:val="0"/>
          <w:numId w:val="7"/>
        </w:numPr>
        <w:ind w:left="340" w:hanging="340"/>
        <w:rPr>
          <w:rFonts w:ascii="Arial" w:eastAsia="Calibri" w:hAnsi="Arial"/>
          <w:szCs w:val="22"/>
        </w:rPr>
      </w:pPr>
      <w:r w:rsidRPr="004D0CF5">
        <w:rPr>
          <w:rFonts w:ascii="Arial" w:eastAsia="Calibri" w:hAnsi="Arial"/>
          <w:szCs w:val="22"/>
        </w:rPr>
        <w:t>uskladňovať náradie, materiál a ostatné veci len na miestach, ktoré boli určené pri odovzdaní pracoviska;</w:t>
      </w:r>
    </w:p>
    <w:p w14:paraId="5F2A6EBB" w14:textId="77777777" w:rsidR="004D0CF5" w:rsidRPr="004D0CF5" w:rsidRDefault="004D0CF5" w:rsidP="004D0CF5">
      <w:pPr>
        <w:pStyle w:val="Odrka"/>
        <w:numPr>
          <w:ilvl w:val="0"/>
          <w:numId w:val="7"/>
        </w:numPr>
        <w:ind w:left="340" w:hanging="340"/>
        <w:rPr>
          <w:rFonts w:ascii="Arial" w:eastAsia="Calibri" w:hAnsi="Arial"/>
          <w:szCs w:val="22"/>
        </w:rPr>
      </w:pPr>
      <w:r w:rsidRPr="004D0CF5">
        <w:rPr>
          <w:rFonts w:ascii="Arial" w:eastAsia="Calibri" w:hAnsi="Arial"/>
          <w:szCs w:val="22"/>
        </w:rPr>
        <w:t>dodržiavať čistotu a poriadok na pracovisku;</w:t>
      </w:r>
    </w:p>
    <w:p w14:paraId="79E6DAB7" w14:textId="77777777" w:rsidR="004D0CF5" w:rsidRPr="004D0CF5" w:rsidRDefault="004D0CF5" w:rsidP="004D0CF5">
      <w:pPr>
        <w:pStyle w:val="Odrka"/>
        <w:numPr>
          <w:ilvl w:val="0"/>
          <w:numId w:val="7"/>
        </w:numPr>
        <w:ind w:left="340" w:hanging="340"/>
        <w:rPr>
          <w:rFonts w:ascii="Arial" w:eastAsia="Calibri" w:hAnsi="Arial"/>
          <w:szCs w:val="22"/>
        </w:rPr>
      </w:pPr>
      <w:r w:rsidRPr="004D0CF5">
        <w:rPr>
          <w:rFonts w:ascii="Arial" w:eastAsia="Calibri" w:hAnsi="Arial"/>
          <w:szCs w:val="22"/>
        </w:rPr>
        <w:t>dodržiavať zákaz požívania alkoholických nápojov a omamných látok a zákaz pracovať pod vplyvom alkoholu a omamných látok v priestoroch stavby;</w:t>
      </w:r>
    </w:p>
    <w:p w14:paraId="28619611" w14:textId="77777777" w:rsidR="004D0CF5" w:rsidRPr="004D0CF5" w:rsidRDefault="004D0CF5" w:rsidP="004D0CF5">
      <w:pPr>
        <w:pStyle w:val="Odrka"/>
        <w:numPr>
          <w:ilvl w:val="0"/>
          <w:numId w:val="7"/>
        </w:numPr>
        <w:ind w:left="340" w:hanging="340"/>
        <w:rPr>
          <w:rFonts w:ascii="Arial" w:eastAsia="Calibri" w:hAnsi="Arial"/>
          <w:szCs w:val="22"/>
        </w:rPr>
      </w:pPr>
      <w:r w:rsidRPr="004D0CF5">
        <w:rPr>
          <w:rFonts w:ascii="Arial" w:eastAsia="Calibri" w:hAnsi="Arial"/>
          <w:szCs w:val="22"/>
        </w:rPr>
        <w:t>pri zriadení a prevádzke zariadenia staveniska dodržiavať povinnosti Zhotoviteľa uvedené v časti 8 Plánu BOZP;</w:t>
      </w:r>
    </w:p>
    <w:p w14:paraId="42C6E01E" w14:textId="77777777" w:rsidR="004D0CF5" w:rsidRPr="004D0CF5" w:rsidRDefault="004D0CF5" w:rsidP="004D0CF5">
      <w:pPr>
        <w:pStyle w:val="Odrka"/>
        <w:numPr>
          <w:ilvl w:val="0"/>
          <w:numId w:val="7"/>
        </w:numPr>
        <w:ind w:left="340" w:hanging="340"/>
        <w:rPr>
          <w:rFonts w:ascii="Arial" w:eastAsia="Calibri" w:hAnsi="Arial"/>
          <w:szCs w:val="22"/>
        </w:rPr>
      </w:pPr>
      <w:r w:rsidRPr="004D0CF5">
        <w:rPr>
          <w:rFonts w:ascii="Arial" w:eastAsia="Calibri" w:hAnsi="Arial"/>
          <w:szCs w:val="22"/>
        </w:rPr>
        <w:t>oznamovať oddeleniu BOZP Zhotoviteľa a koordinátorovi bezpečnosti každé prerušenie stavebných prác (so zápisom do stavebného denníka);</w:t>
      </w:r>
    </w:p>
    <w:p w14:paraId="6290C5D9" w14:textId="77777777" w:rsidR="004D0CF5" w:rsidRPr="004D0CF5" w:rsidRDefault="004D0CF5" w:rsidP="004D0CF5">
      <w:pPr>
        <w:pStyle w:val="Odrka"/>
        <w:numPr>
          <w:ilvl w:val="0"/>
          <w:numId w:val="7"/>
        </w:numPr>
        <w:ind w:left="340" w:hanging="340"/>
        <w:rPr>
          <w:rFonts w:ascii="Arial" w:eastAsia="Calibri" w:hAnsi="Arial"/>
          <w:szCs w:val="22"/>
        </w:rPr>
      </w:pPr>
      <w:r w:rsidRPr="004D0CF5">
        <w:rPr>
          <w:rFonts w:ascii="Arial" w:eastAsia="Calibri" w:hAnsi="Arial"/>
          <w:szCs w:val="22"/>
        </w:rPr>
        <w:t xml:space="preserve">udržiavať a prevádzkovať motorové vozidlá a mechanizmy v spôsobilom technickom stave a bez poškodzovania životného prostredia. </w:t>
      </w:r>
    </w:p>
    <w:p w14:paraId="670305B3" w14:textId="77777777" w:rsidR="004D0CF5" w:rsidRPr="004D0CF5" w:rsidRDefault="004D0CF5" w:rsidP="004D0CF5">
      <w:pPr>
        <w:pStyle w:val="Text10"/>
        <w:rPr>
          <w:rFonts w:ascii="Arial" w:hAnsi="Arial" w:cs="Arial"/>
        </w:rPr>
      </w:pPr>
      <w:r w:rsidRPr="004D0CF5">
        <w:rPr>
          <w:rFonts w:ascii="Arial" w:hAnsi="Arial" w:cs="Arial"/>
        </w:rPr>
        <w:t xml:space="preserve">Koordináciu projektovej dokumentácie a jej zmien z hľadiska zaistenia bezpečnosti a ochrany zdravia pri práci zabezpečuje koordinátor dokumentácie, poverený v zmysle § 3 ods. 1 nariadenia vlády SR č. 396/2006 </w:t>
      </w:r>
      <w:proofErr w:type="spellStart"/>
      <w:r w:rsidRPr="004D0CF5">
        <w:rPr>
          <w:rFonts w:ascii="Arial" w:hAnsi="Arial" w:cs="Arial"/>
        </w:rPr>
        <w:t>Z.z</w:t>
      </w:r>
      <w:proofErr w:type="spellEnd"/>
      <w:r w:rsidRPr="004D0CF5">
        <w:rPr>
          <w:rFonts w:ascii="Arial" w:hAnsi="Arial" w:cs="Arial"/>
        </w:rPr>
        <w:t xml:space="preserve">.. </w:t>
      </w:r>
    </w:p>
    <w:p w14:paraId="79FE8522" w14:textId="77777777" w:rsidR="004D0CF5" w:rsidRPr="004D0CF5" w:rsidRDefault="004D0CF5" w:rsidP="004D0CF5">
      <w:pPr>
        <w:pStyle w:val="Text10"/>
        <w:rPr>
          <w:rFonts w:ascii="Arial" w:hAnsi="Arial" w:cs="Arial"/>
        </w:rPr>
      </w:pPr>
      <w:r w:rsidRPr="004D0CF5">
        <w:rPr>
          <w:rFonts w:ascii="Arial" w:hAnsi="Arial" w:cs="Arial"/>
        </w:rPr>
        <w:t xml:space="preserve">Koordináciu plnenia úloh BOZP pri realizácii prác na stavenisku zabezpečuje koordinátor bezpečnosti, poverený v zmysle § 3 ods. 1 nariadenia vlády SR č. 396/2006 </w:t>
      </w:r>
      <w:proofErr w:type="spellStart"/>
      <w:r w:rsidRPr="004D0CF5">
        <w:rPr>
          <w:rFonts w:ascii="Arial" w:hAnsi="Arial" w:cs="Arial"/>
        </w:rPr>
        <w:t>Z.z</w:t>
      </w:r>
      <w:proofErr w:type="spellEnd"/>
      <w:r w:rsidRPr="004D0CF5">
        <w:rPr>
          <w:rFonts w:ascii="Arial" w:hAnsi="Arial" w:cs="Arial"/>
        </w:rPr>
        <w:t xml:space="preserve">. </w:t>
      </w:r>
    </w:p>
    <w:p w14:paraId="692026CC" w14:textId="77777777" w:rsidR="00BC3D8C" w:rsidRDefault="00BC3D8C" w:rsidP="00A927B4">
      <w:pPr>
        <w:tabs>
          <w:tab w:val="left" w:pos="3402"/>
        </w:tabs>
      </w:pPr>
    </w:p>
    <w:p w14:paraId="58D51540" w14:textId="77777777" w:rsidR="00991380" w:rsidRDefault="00991380" w:rsidP="00A927B4">
      <w:pPr>
        <w:tabs>
          <w:tab w:val="left" w:pos="3402"/>
        </w:tabs>
      </w:pPr>
    </w:p>
    <w:p w14:paraId="6ED8F2C4" w14:textId="77777777" w:rsidR="004D0CF5" w:rsidRDefault="004D0CF5" w:rsidP="00A927B4">
      <w:pPr>
        <w:tabs>
          <w:tab w:val="left" w:pos="3402"/>
        </w:tabs>
      </w:pPr>
    </w:p>
    <w:p w14:paraId="00735C62" w14:textId="77777777" w:rsidR="004D0CF5" w:rsidRPr="00883B7F" w:rsidRDefault="004D0CF5" w:rsidP="00A927B4">
      <w:pPr>
        <w:tabs>
          <w:tab w:val="left" w:pos="3402"/>
        </w:tabs>
      </w:pPr>
    </w:p>
    <w:p w14:paraId="50E5213E" w14:textId="400F3CF9" w:rsidR="002B56F6" w:rsidRPr="00A927B4" w:rsidRDefault="002B56F6" w:rsidP="00A927B4">
      <w:pPr>
        <w:tabs>
          <w:tab w:val="right" w:pos="9072"/>
        </w:tabs>
      </w:pPr>
      <w:r w:rsidRPr="00883B7F">
        <w:t xml:space="preserve">V Bratislave, </w:t>
      </w:r>
      <w:r w:rsidR="00883B7F" w:rsidRPr="00883B7F">
        <w:t>september</w:t>
      </w:r>
      <w:r w:rsidRPr="00883B7F">
        <w:t xml:space="preserve"> 2023</w:t>
      </w:r>
      <w:r w:rsidRPr="00883B7F">
        <w:tab/>
        <w:t xml:space="preserve">Vypracoval:  </w:t>
      </w:r>
      <w:r w:rsidRPr="00883B7F">
        <w:rPr>
          <w:bCs/>
        </w:rPr>
        <w:t xml:space="preserve">Ing. </w:t>
      </w:r>
      <w:r w:rsidR="00883B7F" w:rsidRPr="00883B7F">
        <w:rPr>
          <w:bCs/>
        </w:rPr>
        <w:t>Erik Pekár</w:t>
      </w:r>
    </w:p>
    <w:sectPr w:rsidR="002B56F6" w:rsidRPr="00A927B4" w:rsidSect="00CF758F">
      <w:pgSz w:w="11906" w:h="16838" w:code="9"/>
      <w:pgMar w:top="1134" w:right="1418" w:bottom="1134" w:left="1418" w:header="709" w:footer="42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E79F13" w14:textId="77777777" w:rsidR="00437339" w:rsidRDefault="00437339" w:rsidP="00EC26C9">
      <w:r>
        <w:separator/>
      </w:r>
    </w:p>
    <w:p w14:paraId="3FCE7C8F" w14:textId="77777777" w:rsidR="00437339" w:rsidRDefault="00437339"/>
  </w:endnote>
  <w:endnote w:type="continuationSeparator" w:id="0">
    <w:p w14:paraId="1DA5E91B" w14:textId="77777777" w:rsidR="00437339" w:rsidRDefault="00437339" w:rsidP="00EC26C9">
      <w:r>
        <w:continuationSeparator/>
      </w:r>
    </w:p>
    <w:p w14:paraId="00EC7AC4" w14:textId="77777777" w:rsidR="00437339" w:rsidRDefault="0043733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MS Mincho"/>
    <w:charset w:val="80"/>
    <w:family w:val="auto"/>
    <w:pitch w:val="default"/>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Malgun Gothic">
    <w:panose1 w:val="020B0503020000020004"/>
    <w:charset w:val="81"/>
    <w:family w:val="swiss"/>
    <w:pitch w:val="variable"/>
    <w:sig w:usb0="9000002F" w:usb1="29D77CFB" w:usb2="00000012" w:usb3="00000000" w:csb0="00080001" w:csb1="00000000"/>
  </w:font>
  <w:font w:name="Trebuchet MS">
    <w:panose1 w:val="020B0603020202020204"/>
    <w:charset w:val="EE"/>
    <w:family w:val="swiss"/>
    <w:pitch w:val="variable"/>
    <w:sig w:usb0="00000687" w:usb1="000000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MS Mincho">
    <w:altName w:val="ＭＳ 明朝"/>
    <w:panose1 w:val="02020609040205080304"/>
    <w:charset w:val="80"/>
    <w:family w:val="modern"/>
    <w:pitch w:val="fixed"/>
    <w:sig w:usb0="E00002FF" w:usb1="6AC7FDFB" w:usb2="08000012" w:usb3="00000000" w:csb0="0002009F" w:csb1="00000000"/>
  </w:font>
  <w:font w:name="Liberation Serif">
    <w:altName w:val="Times New Roman"/>
    <w:charset w:val="EE"/>
    <w:family w:val="roman"/>
    <w:pitch w:val="variable"/>
  </w:font>
  <w:font w:name="NSimSun">
    <w:panose1 w:val="02010609030101010101"/>
    <w:charset w:val="86"/>
    <w:family w:val="modern"/>
    <w:pitch w:val="fixed"/>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597DD8" w14:textId="77777777" w:rsidR="00E17DEF" w:rsidRDefault="00E17DEF">
    <w:pPr>
      <w:pStyle w:val="Pt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Mriekatabu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530"/>
      <w:gridCol w:w="4530"/>
    </w:tblGrid>
    <w:tr w:rsidR="00216AB0" w:rsidRPr="00216AB0" w14:paraId="04E70CEA" w14:textId="77777777" w:rsidTr="0060111E">
      <w:tc>
        <w:tcPr>
          <w:tcW w:w="4530" w:type="dxa"/>
          <w:tcBorders>
            <w:bottom w:val="single" w:sz="12" w:space="0" w:color="auto"/>
          </w:tcBorders>
        </w:tcPr>
        <w:p w14:paraId="23228CB9" w14:textId="3D27B7DC" w:rsidR="005D77BB" w:rsidRPr="00216AB0" w:rsidRDefault="005D77BB" w:rsidP="00722023">
          <w:pPr>
            <w:pStyle w:val="Hlavika"/>
            <w:tabs>
              <w:tab w:val="clear" w:pos="4536"/>
              <w:tab w:val="center" w:pos="993"/>
            </w:tabs>
            <w:jc w:val="left"/>
            <w:rPr>
              <w:rFonts w:ascii="Arial Narrow" w:hAnsi="Arial Narrow"/>
              <w:i/>
              <w:iCs/>
              <w:noProof/>
              <w:color w:val="808080" w:themeColor="background1" w:themeShade="80"/>
              <w:sz w:val="18"/>
              <w:szCs w:val="18"/>
            </w:rPr>
          </w:pPr>
        </w:p>
      </w:tc>
      <w:tc>
        <w:tcPr>
          <w:tcW w:w="4530" w:type="dxa"/>
          <w:tcBorders>
            <w:bottom w:val="single" w:sz="12" w:space="0" w:color="auto"/>
          </w:tcBorders>
        </w:tcPr>
        <w:p w14:paraId="7F7D4C5A" w14:textId="578E4289" w:rsidR="005D77BB" w:rsidRPr="00216AB0" w:rsidRDefault="005D77BB" w:rsidP="00985767">
          <w:pPr>
            <w:pStyle w:val="Hlavika"/>
            <w:tabs>
              <w:tab w:val="clear" w:pos="4536"/>
              <w:tab w:val="center" w:pos="993"/>
            </w:tabs>
            <w:jc w:val="right"/>
            <w:rPr>
              <w:rFonts w:ascii="Arial Narrow" w:hAnsi="Arial Narrow"/>
              <w:i/>
              <w:iCs/>
              <w:noProof/>
              <w:color w:val="808080" w:themeColor="background1" w:themeShade="80"/>
              <w:sz w:val="18"/>
              <w:szCs w:val="18"/>
            </w:rPr>
          </w:pPr>
        </w:p>
      </w:tc>
    </w:tr>
    <w:tr w:rsidR="00216AB0" w:rsidRPr="00216AB0" w14:paraId="574AC66E" w14:textId="77777777" w:rsidTr="0060111E">
      <w:tc>
        <w:tcPr>
          <w:tcW w:w="4530" w:type="dxa"/>
          <w:tcBorders>
            <w:top w:val="single" w:sz="12" w:space="0" w:color="auto"/>
          </w:tcBorders>
        </w:tcPr>
        <w:p w14:paraId="263F509E" w14:textId="605F9BC2" w:rsidR="005D77BB" w:rsidRPr="00216AB0" w:rsidRDefault="00A02657" w:rsidP="0060111E">
          <w:pPr>
            <w:pStyle w:val="Hlavika"/>
            <w:tabs>
              <w:tab w:val="clear" w:pos="4536"/>
              <w:tab w:val="center" w:pos="993"/>
            </w:tabs>
            <w:jc w:val="left"/>
            <w:rPr>
              <w:rFonts w:ascii="Arial Narrow" w:hAnsi="Arial Narrow"/>
              <w:i/>
              <w:iCs/>
              <w:noProof/>
              <w:color w:val="808080" w:themeColor="background1" w:themeShade="80"/>
              <w:sz w:val="18"/>
              <w:szCs w:val="18"/>
            </w:rPr>
          </w:pPr>
          <w:r w:rsidRPr="00A02657">
            <w:rPr>
              <w:rFonts w:ascii="Arial Narrow" w:hAnsi="Arial Narrow"/>
              <w:i/>
              <w:iCs/>
              <w:noProof/>
              <w:color w:val="808080" w:themeColor="background1" w:themeShade="80"/>
              <w:sz w:val="18"/>
              <w:szCs w:val="18"/>
            </w:rPr>
            <w:t xml:space="preserve">Dokumentácia </w:t>
          </w:r>
          <w:r w:rsidR="00A22EA9">
            <w:rPr>
              <w:rFonts w:ascii="Arial Narrow" w:hAnsi="Arial Narrow"/>
              <w:i/>
              <w:iCs/>
              <w:noProof/>
              <w:color w:val="808080" w:themeColor="background1" w:themeShade="80"/>
              <w:sz w:val="18"/>
              <w:szCs w:val="18"/>
            </w:rPr>
            <w:t>technického riešenia</w:t>
          </w:r>
          <w:r w:rsidRPr="00A02657">
            <w:rPr>
              <w:rFonts w:ascii="Arial Narrow" w:hAnsi="Arial Narrow"/>
              <w:i/>
              <w:iCs/>
              <w:noProof/>
              <w:color w:val="808080" w:themeColor="background1" w:themeShade="80"/>
              <w:sz w:val="18"/>
              <w:szCs w:val="18"/>
            </w:rPr>
            <w:t xml:space="preserve">           </w:t>
          </w:r>
        </w:p>
      </w:tc>
      <w:tc>
        <w:tcPr>
          <w:tcW w:w="4530" w:type="dxa"/>
          <w:tcBorders>
            <w:top w:val="single" w:sz="12" w:space="0" w:color="auto"/>
          </w:tcBorders>
        </w:tcPr>
        <w:p w14:paraId="66048AB9" w14:textId="42A7A2B6" w:rsidR="005D77BB" w:rsidRPr="00A02657" w:rsidRDefault="000B57C8" w:rsidP="0060111E">
          <w:pPr>
            <w:pStyle w:val="Hlavika"/>
            <w:tabs>
              <w:tab w:val="clear" w:pos="4536"/>
              <w:tab w:val="center" w:pos="993"/>
            </w:tabs>
            <w:jc w:val="right"/>
            <w:rPr>
              <w:rFonts w:ascii="Arial Narrow" w:hAnsi="Arial Narrow"/>
              <w:noProof/>
              <w:color w:val="808080" w:themeColor="background1" w:themeShade="80"/>
              <w:sz w:val="18"/>
              <w:szCs w:val="18"/>
            </w:rPr>
          </w:pPr>
          <w:r w:rsidRPr="00A02657">
            <w:rPr>
              <w:rFonts w:ascii="Arial Narrow" w:hAnsi="Arial Narrow"/>
              <w:b/>
              <w:bCs/>
              <w:noProof/>
              <w:color w:val="808080" w:themeColor="background1" w:themeShade="80"/>
              <w:sz w:val="18"/>
              <w:szCs w:val="18"/>
            </w:rPr>
            <w:fldChar w:fldCharType="begin"/>
          </w:r>
          <w:r w:rsidRPr="00A02657">
            <w:rPr>
              <w:rFonts w:ascii="Arial Narrow" w:hAnsi="Arial Narrow"/>
              <w:b/>
              <w:bCs/>
              <w:noProof/>
              <w:color w:val="808080" w:themeColor="background1" w:themeShade="80"/>
              <w:sz w:val="18"/>
              <w:szCs w:val="18"/>
            </w:rPr>
            <w:instrText>PAGE  \* Arabic  \* MERGEFORMAT</w:instrText>
          </w:r>
          <w:r w:rsidRPr="00A02657">
            <w:rPr>
              <w:rFonts w:ascii="Arial Narrow" w:hAnsi="Arial Narrow"/>
              <w:b/>
              <w:bCs/>
              <w:noProof/>
              <w:color w:val="808080" w:themeColor="background1" w:themeShade="80"/>
              <w:sz w:val="18"/>
              <w:szCs w:val="18"/>
            </w:rPr>
            <w:fldChar w:fldCharType="separate"/>
          </w:r>
          <w:r w:rsidRPr="00A02657">
            <w:rPr>
              <w:rFonts w:ascii="Arial Narrow" w:hAnsi="Arial Narrow"/>
              <w:b/>
              <w:bCs/>
              <w:noProof/>
              <w:color w:val="808080" w:themeColor="background1" w:themeShade="80"/>
              <w:sz w:val="18"/>
              <w:szCs w:val="18"/>
            </w:rPr>
            <w:t>1</w:t>
          </w:r>
          <w:r w:rsidRPr="00A02657">
            <w:rPr>
              <w:rFonts w:ascii="Arial Narrow" w:hAnsi="Arial Narrow"/>
              <w:b/>
              <w:bCs/>
              <w:noProof/>
              <w:color w:val="808080" w:themeColor="background1" w:themeShade="80"/>
              <w:sz w:val="18"/>
              <w:szCs w:val="18"/>
            </w:rPr>
            <w:fldChar w:fldCharType="end"/>
          </w:r>
          <w:r w:rsidRPr="00A02657">
            <w:rPr>
              <w:rFonts w:ascii="Arial Narrow" w:hAnsi="Arial Narrow"/>
              <w:noProof/>
              <w:color w:val="808080" w:themeColor="background1" w:themeShade="80"/>
              <w:sz w:val="18"/>
              <w:szCs w:val="18"/>
            </w:rPr>
            <w:t>/</w:t>
          </w:r>
          <w:r w:rsidRPr="00A02657">
            <w:rPr>
              <w:rFonts w:ascii="Arial Narrow" w:hAnsi="Arial Narrow"/>
              <w:noProof/>
              <w:color w:val="808080" w:themeColor="background1" w:themeShade="80"/>
              <w:sz w:val="18"/>
              <w:szCs w:val="18"/>
            </w:rPr>
            <w:fldChar w:fldCharType="begin"/>
          </w:r>
          <w:r w:rsidRPr="00A02657">
            <w:rPr>
              <w:rFonts w:ascii="Arial Narrow" w:hAnsi="Arial Narrow"/>
              <w:noProof/>
              <w:color w:val="808080" w:themeColor="background1" w:themeShade="80"/>
              <w:sz w:val="18"/>
              <w:szCs w:val="18"/>
            </w:rPr>
            <w:instrText>NUMPAGES  \* Arabic  \* MERGEFORMAT</w:instrText>
          </w:r>
          <w:r w:rsidRPr="00A02657">
            <w:rPr>
              <w:rFonts w:ascii="Arial Narrow" w:hAnsi="Arial Narrow"/>
              <w:noProof/>
              <w:color w:val="808080" w:themeColor="background1" w:themeShade="80"/>
              <w:sz w:val="18"/>
              <w:szCs w:val="18"/>
            </w:rPr>
            <w:fldChar w:fldCharType="separate"/>
          </w:r>
          <w:r w:rsidRPr="00A02657">
            <w:rPr>
              <w:rFonts w:ascii="Arial Narrow" w:hAnsi="Arial Narrow"/>
              <w:noProof/>
              <w:color w:val="808080" w:themeColor="background1" w:themeShade="80"/>
              <w:sz w:val="18"/>
              <w:szCs w:val="18"/>
            </w:rPr>
            <w:t>2</w:t>
          </w:r>
          <w:r w:rsidRPr="00A02657">
            <w:rPr>
              <w:rFonts w:ascii="Arial Narrow" w:hAnsi="Arial Narrow"/>
              <w:noProof/>
              <w:color w:val="808080" w:themeColor="background1" w:themeShade="80"/>
              <w:sz w:val="18"/>
              <w:szCs w:val="18"/>
            </w:rPr>
            <w:fldChar w:fldCharType="end"/>
          </w:r>
        </w:p>
      </w:tc>
    </w:tr>
  </w:tbl>
  <w:p w14:paraId="72D65555" w14:textId="73DBB5C7" w:rsidR="005D77BB" w:rsidRPr="007D18A1" w:rsidRDefault="005D77BB" w:rsidP="0060111E">
    <w:pPr>
      <w:pStyle w:val="Hlavika"/>
      <w:tabs>
        <w:tab w:val="clear" w:pos="4536"/>
        <w:tab w:val="center" w:pos="993"/>
      </w:tabs>
      <w:jc w:val="left"/>
      <w:rPr>
        <w:rStyle w:val="slostrany"/>
        <w:rFonts w:ascii="Arial Narrow" w:hAnsi="Arial Narrow"/>
        <w:i/>
        <w:iCs/>
        <w:sz w:val="18"/>
        <w:szCs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606AD" w14:textId="77777777" w:rsidR="00E17DEF" w:rsidRDefault="00E17DEF">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0D0356" w14:textId="77777777" w:rsidR="00437339" w:rsidRDefault="00437339" w:rsidP="00EC26C9">
      <w:r>
        <w:separator/>
      </w:r>
    </w:p>
    <w:p w14:paraId="7545C8B0" w14:textId="77777777" w:rsidR="00437339" w:rsidRDefault="00437339"/>
  </w:footnote>
  <w:footnote w:type="continuationSeparator" w:id="0">
    <w:p w14:paraId="2217B322" w14:textId="77777777" w:rsidR="00437339" w:rsidRDefault="00437339" w:rsidP="00EC26C9">
      <w:r>
        <w:continuationSeparator/>
      </w:r>
    </w:p>
    <w:p w14:paraId="023FE8EF" w14:textId="77777777" w:rsidR="00437339" w:rsidRDefault="0043733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B89202" w14:textId="77777777" w:rsidR="00E17DEF" w:rsidRDefault="00E17DEF">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Mriekatabu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225"/>
      <w:gridCol w:w="1134"/>
      <w:gridCol w:w="701"/>
    </w:tblGrid>
    <w:tr w:rsidR="005D77BB" w:rsidRPr="007D18A1" w14:paraId="3E4CB4F4" w14:textId="5ED8EDDC" w:rsidTr="00985767">
      <w:tc>
        <w:tcPr>
          <w:tcW w:w="8359" w:type="dxa"/>
          <w:gridSpan w:val="2"/>
          <w:tcBorders>
            <w:bottom w:val="single" w:sz="8" w:space="0" w:color="auto"/>
          </w:tcBorders>
        </w:tcPr>
        <w:p w14:paraId="76C352CF" w14:textId="4EF5AC68" w:rsidR="005D77BB" w:rsidRPr="00216AB0" w:rsidRDefault="00A22EA9" w:rsidP="00F6443E">
          <w:pPr>
            <w:pStyle w:val="Hlavika"/>
            <w:tabs>
              <w:tab w:val="clear" w:pos="4536"/>
              <w:tab w:val="clear" w:pos="9072"/>
              <w:tab w:val="left" w:pos="0"/>
              <w:tab w:val="right" w:pos="9070"/>
            </w:tabs>
            <w:jc w:val="left"/>
            <w:rPr>
              <w:rFonts w:ascii="Arial Narrow" w:hAnsi="Arial Narrow"/>
              <w:i/>
              <w:iCs/>
              <w:color w:val="808080" w:themeColor="background1" w:themeShade="80"/>
              <w:sz w:val="18"/>
            </w:rPr>
          </w:pPr>
          <w:r>
            <w:rPr>
              <w:rFonts w:ascii="Arial Narrow" w:hAnsi="Arial Narrow"/>
              <w:b/>
              <w:bCs/>
              <w:i/>
              <w:iCs/>
              <w:color w:val="808080" w:themeColor="background1" w:themeShade="80"/>
              <w:sz w:val="18"/>
            </w:rPr>
            <w:t>Meniareň Krasňany – Sanácia objektu a stavebné úpravy</w:t>
          </w:r>
        </w:p>
      </w:tc>
      <w:tc>
        <w:tcPr>
          <w:tcW w:w="701" w:type="dxa"/>
          <w:tcBorders>
            <w:bottom w:val="single" w:sz="8" w:space="0" w:color="auto"/>
          </w:tcBorders>
        </w:tcPr>
        <w:p w14:paraId="432A068F" w14:textId="5800E40D" w:rsidR="005D77BB" w:rsidRPr="007D18A1" w:rsidRDefault="005D77BB" w:rsidP="00722023">
          <w:pPr>
            <w:pStyle w:val="Hlavika"/>
            <w:tabs>
              <w:tab w:val="clear" w:pos="4536"/>
              <w:tab w:val="clear" w:pos="9072"/>
              <w:tab w:val="left" w:pos="0"/>
              <w:tab w:val="right" w:pos="9070"/>
            </w:tabs>
            <w:jc w:val="right"/>
            <w:rPr>
              <w:rFonts w:ascii="Arial Narrow" w:hAnsi="Arial Narrow"/>
              <w:i/>
              <w:iCs/>
              <w:sz w:val="18"/>
            </w:rPr>
          </w:pPr>
        </w:p>
      </w:tc>
    </w:tr>
    <w:tr w:rsidR="005D77BB" w:rsidRPr="007D18A1" w14:paraId="24E7CD5B" w14:textId="77777777" w:rsidTr="00985767">
      <w:tc>
        <w:tcPr>
          <w:tcW w:w="7225" w:type="dxa"/>
          <w:tcBorders>
            <w:top w:val="single" w:sz="8" w:space="0" w:color="auto"/>
          </w:tcBorders>
        </w:tcPr>
        <w:p w14:paraId="65263280" w14:textId="68C30614" w:rsidR="001D0B1B" w:rsidRPr="001D0B1B" w:rsidRDefault="001D436B" w:rsidP="00F6443E">
          <w:pPr>
            <w:pStyle w:val="Hlavika"/>
            <w:tabs>
              <w:tab w:val="clear" w:pos="4536"/>
              <w:tab w:val="clear" w:pos="9072"/>
              <w:tab w:val="left" w:pos="0"/>
              <w:tab w:val="right" w:pos="9070"/>
            </w:tabs>
            <w:jc w:val="left"/>
            <w:rPr>
              <w:rFonts w:ascii="Arial Narrow" w:hAnsi="Arial Narrow"/>
              <w:i/>
              <w:iCs/>
              <w:color w:val="808080" w:themeColor="background1" w:themeShade="80"/>
              <w:sz w:val="18"/>
            </w:rPr>
          </w:pPr>
          <w:r w:rsidRPr="001D436B">
            <w:rPr>
              <w:rFonts w:ascii="Arial Narrow" w:hAnsi="Arial Narrow"/>
              <w:i/>
              <w:iCs/>
              <w:color w:val="808080" w:themeColor="background1" w:themeShade="80"/>
              <w:sz w:val="18"/>
            </w:rPr>
            <w:t xml:space="preserve">A. Sprievodná </w:t>
          </w:r>
          <w:r w:rsidR="005825E0">
            <w:rPr>
              <w:rFonts w:ascii="Arial Narrow" w:hAnsi="Arial Narrow"/>
              <w:i/>
              <w:iCs/>
              <w:color w:val="808080" w:themeColor="background1" w:themeShade="80"/>
              <w:sz w:val="18"/>
            </w:rPr>
            <w:t xml:space="preserve">a technická </w:t>
          </w:r>
          <w:r w:rsidRPr="001D436B">
            <w:rPr>
              <w:rFonts w:ascii="Arial Narrow" w:hAnsi="Arial Narrow"/>
              <w:i/>
              <w:iCs/>
              <w:color w:val="808080" w:themeColor="background1" w:themeShade="80"/>
              <w:sz w:val="18"/>
            </w:rPr>
            <w:t xml:space="preserve">správa </w:t>
          </w:r>
        </w:p>
      </w:tc>
      <w:tc>
        <w:tcPr>
          <w:tcW w:w="1835" w:type="dxa"/>
          <w:gridSpan w:val="2"/>
          <w:tcBorders>
            <w:top w:val="single" w:sz="4" w:space="0" w:color="auto"/>
          </w:tcBorders>
        </w:tcPr>
        <w:p w14:paraId="056C4034" w14:textId="2922C9F0" w:rsidR="005D77BB" w:rsidRPr="00216AB0" w:rsidRDefault="005D77BB" w:rsidP="00722023">
          <w:pPr>
            <w:pStyle w:val="Hlavika"/>
            <w:tabs>
              <w:tab w:val="clear" w:pos="4536"/>
              <w:tab w:val="clear" w:pos="9072"/>
              <w:tab w:val="left" w:pos="0"/>
              <w:tab w:val="right" w:pos="9070"/>
            </w:tabs>
            <w:jc w:val="right"/>
            <w:rPr>
              <w:rFonts w:ascii="Arial Narrow" w:hAnsi="Arial Narrow"/>
              <w:i/>
              <w:iCs/>
              <w:color w:val="808080" w:themeColor="background1" w:themeShade="80"/>
              <w:sz w:val="18"/>
            </w:rPr>
          </w:pPr>
        </w:p>
      </w:tc>
    </w:tr>
  </w:tbl>
  <w:p w14:paraId="1D2E0BB3" w14:textId="77777777" w:rsidR="005D77BB" w:rsidRPr="007D18A1" w:rsidRDefault="005D77BB" w:rsidP="00947126">
    <w:pPr>
      <w:pStyle w:val="Hlavika"/>
      <w:rPr>
        <w:rFonts w:ascii="Arial Narrow" w:hAnsi="Arial Narrow"/>
        <w:i/>
        <w:iCs/>
        <w:sz w:val="8"/>
        <w:szCs w:val="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4E31C9" w14:textId="77777777" w:rsidR="00E17DEF" w:rsidRDefault="00E17DEF">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FE2EDCC"/>
    <w:lvl w:ilvl="0">
      <w:start w:val="1"/>
      <w:numFmt w:val="bullet"/>
      <w:pStyle w:val="Zoznamsodrkami"/>
      <w:lvlText w:val=""/>
      <w:lvlJc w:val="left"/>
      <w:pPr>
        <w:tabs>
          <w:tab w:val="num" w:pos="360"/>
        </w:tabs>
        <w:ind w:left="360" w:hanging="360"/>
      </w:pPr>
      <w:rPr>
        <w:rFonts w:ascii="Symbol" w:hAnsi="Symbol" w:hint="default"/>
      </w:rPr>
    </w:lvl>
  </w:abstractNum>
  <w:abstractNum w:abstractNumId="1" w15:restartNumberingAfterBreak="0">
    <w:nsid w:val="0000000E"/>
    <w:multiLevelType w:val="singleLevel"/>
    <w:tmpl w:val="0000000E"/>
    <w:name w:val="WW8Num14"/>
    <w:lvl w:ilvl="0">
      <w:numFmt w:val="bullet"/>
      <w:lvlText w:val="-"/>
      <w:lvlJc w:val="left"/>
      <w:pPr>
        <w:tabs>
          <w:tab w:val="num" w:pos="1080"/>
        </w:tabs>
        <w:ind w:left="1080" w:hanging="360"/>
      </w:pPr>
      <w:rPr>
        <w:rFonts w:ascii="StarSymbol" w:hAnsi="StarSymbol"/>
      </w:rPr>
    </w:lvl>
  </w:abstractNum>
  <w:abstractNum w:abstractNumId="2" w15:restartNumberingAfterBreak="0">
    <w:nsid w:val="106C3E93"/>
    <w:multiLevelType w:val="hybridMultilevel"/>
    <w:tmpl w:val="A0B81ED8"/>
    <w:lvl w:ilvl="0" w:tplc="041B0001">
      <w:start w:val="1"/>
      <w:numFmt w:val="bullet"/>
      <w:pStyle w:val="BBSnadpis1"/>
      <w:lvlText w:val=""/>
      <w:lvlJc w:val="left"/>
      <w:pPr>
        <w:ind w:left="1425" w:hanging="360"/>
      </w:pPr>
      <w:rPr>
        <w:rFonts w:ascii="Symbol" w:hAnsi="Symbol" w:hint="default"/>
      </w:rPr>
    </w:lvl>
    <w:lvl w:ilvl="1" w:tplc="041B0003" w:tentative="1">
      <w:start w:val="1"/>
      <w:numFmt w:val="bullet"/>
      <w:lvlText w:val="o"/>
      <w:lvlJc w:val="left"/>
      <w:pPr>
        <w:ind w:left="2145" w:hanging="360"/>
      </w:pPr>
      <w:rPr>
        <w:rFonts w:ascii="Courier New" w:hAnsi="Courier New" w:cs="Courier New" w:hint="default"/>
      </w:rPr>
    </w:lvl>
    <w:lvl w:ilvl="2" w:tplc="041B0005" w:tentative="1">
      <w:start w:val="1"/>
      <w:numFmt w:val="bullet"/>
      <w:lvlText w:val=""/>
      <w:lvlJc w:val="left"/>
      <w:pPr>
        <w:ind w:left="2865" w:hanging="360"/>
      </w:pPr>
      <w:rPr>
        <w:rFonts w:ascii="Wingdings" w:hAnsi="Wingdings" w:hint="default"/>
      </w:rPr>
    </w:lvl>
    <w:lvl w:ilvl="3" w:tplc="041B0001" w:tentative="1">
      <w:start w:val="1"/>
      <w:numFmt w:val="bullet"/>
      <w:lvlText w:val=""/>
      <w:lvlJc w:val="left"/>
      <w:pPr>
        <w:ind w:left="3585" w:hanging="360"/>
      </w:pPr>
      <w:rPr>
        <w:rFonts w:ascii="Symbol" w:hAnsi="Symbol" w:hint="default"/>
      </w:rPr>
    </w:lvl>
    <w:lvl w:ilvl="4" w:tplc="041B0003" w:tentative="1">
      <w:start w:val="1"/>
      <w:numFmt w:val="bullet"/>
      <w:lvlText w:val="o"/>
      <w:lvlJc w:val="left"/>
      <w:pPr>
        <w:ind w:left="4305" w:hanging="360"/>
      </w:pPr>
      <w:rPr>
        <w:rFonts w:ascii="Courier New" w:hAnsi="Courier New" w:cs="Courier New" w:hint="default"/>
      </w:rPr>
    </w:lvl>
    <w:lvl w:ilvl="5" w:tplc="041B0005" w:tentative="1">
      <w:start w:val="1"/>
      <w:numFmt w:val="bullet"/>
      <w:lvlText w:val=""/>
      <w:lvlJc w:val="left"/>
      <w:pPr>
        <w:ind w:left="5025" w:hanging="360"/>
      </w:pPr>
      <w:rPr>
        <w:rFonts w:ascii="Wingdings" w:hAnsi="Wingdings" w:hint="default"/>
      </w:rPr>
    </w:lvl>
    <w:lvl w:ilvl="6" w:tplc="041B0001" w:tentative="1">
      <w:start w:val="1"/>
      <w:numFmt w:val="bullet"/>
      <w:lvlText w:val=""/>
      <w:lvlJc w:val="left"/>
      <w:pPr>
        <w:ind w:left="5745" w:hanging="360"/>
      </w:pPr>
      <w:rPr>
        <w:rFonts w:ascii="Symbol" w:hAnsi="Symbol" w:hint="default"/>
      </w:rPr>
    </w:lvl>
    <w:lvl w:ilvl="7" w:tplc="041B0003" w:tentative="1">
      <w:start w:val="1"/>
      <w:numFmt w:val="bullet"/>
      <w:lvlText w:val="o"/>
      <w:lvlJc w:val="left"/>
      <w:pPr>
        <w:ind w:left="6465" w:hanging="360"/>
      </w:pPr>
      <w:rPr>
        <w:rFonts w:ascii="Courier New" w:hAnsi="Courier New" w:cs="Courier New" w:hint="default"/>
      </w:rPr>
    </w:lvl>
    <w:lvl w:ilvl="8" w:tplc="041B0005" w:tentative="1">
      <w:start w:val="1"/>
      <w:numFmt w:val="bullet"/>
      <w:lvlText w:val=""/>
      <w:lvlJc w:val="left"/>
      <w:pPr>
        <w:ind w:left="7185" w:hanging="360"/>
      </w:pPr>
      <w:rPr>
        <w:rFonts w:ascii="Wingdings" w:hAnsi="Wingdings" w:hint="default"/>
      </w:rPr>
    </w:lvl>
  </w:abstractNum>
  <w:abstractNum w:abstractNumId="3" w15:restartNumberingAfterBreak="0">
    <w:nsid w:val="1A3776F3"/>
    <w:multiLevelType w:val="hybridMultilevel"/>
    <w:tmpl w:val="245C6AF2"/>
    <w:lvl w:ilvl="0" w:tplc="041B0003">
      <w:start w:val="1"/>
      <w:numFmt w:val="bullet"/>
      <w:lvlText w:val="o"/>
      <w:lvlJc w:val="left"/>
      <w:pPr>
        <w:ind w:left="1287" w:hanging="360"/>
      </w:pPr>
      <w:rPr>
        <w:rFonts w:ascii="Courier New" w:hAnsi="Courier New" w:cs="Courier New" w:hint="default"/>
      </w:rPr>
    </w:lvl>
    <w:lvl w:ilvl="1" w:tplc="041B0003" w:tentative="1">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4" w15:restartNumberingAfterBreak="0">
    <w:nsid w:val="1AAF7475"/>
    <w:multiLevelType w:val="multilevel"/>
    <w:tmpl w:val="014618C2"/>
    <w:lvl w:ilvl="0">
      <w:start w:val="1"/>
      <w:numFmt w:val="decimal"/>
      <w:lvlText w:val="%1."/>
      <w:lvlJc w:val="left"/>
      <w:pPr>
        <w:ind w:left="360" w:hanging="360"/>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2F9F304C"/>
    <w:multiLevelType w:val="hybridMultilevel"/>
    <w:tmpl w:val="E948028E"/>
    <w:lvl w:ilvl="0" w:tplc="7EC48F52">
      <w:numFmt w:val="bullet"/>
      <w:lvlText w:val="-"/>
      <w:lvlJc w:val="left"/>
      <w:pPr>
        <w:ind w:left="900" w:hanging="360"/>
      </w:pPr>
      <w:rPr>
        <w:rFonts w:ascii="Arial" w:eastAsia="Times New Roman" w:hAnsi="Arial" w:cs="Arial" w:hint="default"/>
        <w:b/>
        <w:u w:val="none"/>
      </w:rPr>
    </w:lvl>
    <w:lvl w:ilvl="1" w:tplc="041B0003" w:tentative="1">
      <w:start w:val="1"/>
      <w:numFmt w:val="bullet"/>
      <w:lvlText w:val="o"/>
      <w:lvlJc w:val="left"/>
      <w:pPr>
        <w:ind w:left="1620" w:hanging="360"/>
      </w:pPr>
      <w:rPr>
        <w:rFonts w:ascii="Courier New" w:hAnsi="Courier New" w:cs="Courier New" w:hint="default"/>
      </w:rPr>
    </w:lvl>
    <w:lvl w:ilvl="2" w:tplc="041B0005" w:tentative="1">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6" w15:restartNumberingAfterBreak="0">
    <w:nsid w:val="31303168"/>
    <w:multiLevelType w:val="multilevel"/>
    <w:tmpl w:val="E1CC0B46"/>
    <w:lvl w:ilvl="0">
      <w:start w:val="1"/>
      <w:numFmt w:val="decimal"/>
      <w:pStyle w:val="ndp1"/>
      <w:lvlText w:val="%1."/>
      <w:lvlJc w:val="left"/>
      <w:pPr>
        <w:tabs>
          <w:tab w:val="num" w:pos="600"/>
        </w:tabs>
        <w:ind w:left="600" w:hanging="480"/>
      </w:pPr>
      <w:rPr>
        <w:rFonts w:hint="default"/>
      </w:rPr>
    </w:lvl>
    <w:lvl w:ilvl="1">
      <w:start w:val="1"/>
      <w:numFmt w:val="decimal"/>
      <w:pStyle w:val="ndp2"/>
      <w:isLgl/>
      <w:lvlText w:val="%1.%2"/>
      <w:lvlJc w:val="left"/>
      <w:pPr>
        <w:tabs>
          <w:tab w:val="num" w:pos="735"/>
        </w:tabs>
        <w:ind w:left="735" w:hanging="615"/>
      </w:pPr>
      <w:rPr>
        <w:rFonts w:hint="default"/>
      </w:rPr>
    </w:lvl>
    <w:lvl w:ilvl="2">
      <w:start w:val="1"/>
      <w:numFmt w:val="decimal"/>
      <w:isLgl/>
      <w:lvlText w:val="%1.%2.%3"/>
      <w:lvlJc w:val="left"/>
      <w:pPr>
        <w:tabs>
          <w:tab w:val="num" w:pos="840"/>
        </w:tabs>
        <w:ind w:left="840" w:hanging="720"/>
      </w:pPr>
      <w:rPr>
        <w:rFonts w:hint="default"/>
      </w:rPr>
    </w:lvl>
    <w:lvl w:ilvl="3">
      <w:start w:val="1"/>
      <w:numFmt w:val="decimal"/>
      <w:isLgl/>
      <w:lvlText w:val="%1.%2.%3.%4"/>
      <w:lvlJc w:val="left"/>
      <w:pPr>
        <w:tabs>
          <w:tab w:val="num" w:pos="840"/>
        </w:tabs>
        <w:ind w:left="840" w:hanging="720"/>
      </w:pPr>
      <w:rPr>
        <w:rFonts w:hint="default"/>
      </w:rPr>
    </w:lvl>
    <w:lvl w:ilvl="4">
      <w:start w:val="1"/>
      <w:numFmt w:val="decimal"/>
      <w:isLgl/>
      <w:lvlText w:val="%1.%2.%3.%4.%5"/>
      <w:lvlJc w:val="left"/>
      <w:pPr>
        <w:tabs>
          <w:tab w:val="num" w:pos="1200"/>
        </w:tabs>
        <w:ind w:left="1200" w:hanging="1080"/>
      </w:pPr>
      <w:rPr>
        <w:rFonts w:hint="default"/>
      </w:rPr>
    </w:lvl>
    <w:lvl w:ilvl="5">
      <w:start w:val="1"/>
      <w:numFmt w:val="decimal"/>
      <w:isLgl/>
      <w:lvlText w:val="%1.%2.%3.%4.%5.%6"/>
      <w:lvlJc w:val="left"/>
      <w:pPr>
        <w:tabs>
          <w:tab w:val="num" w:pos="1200"/>
        </w:tabs>
        <w:ind w:left="1200" w:hanging="1080"/>
      </w:pPr>
      <w:rPr>
        <w:rFonts w:hint="default"/>
      </w:rPr>
    </w:lvl>
    <w:lvl w:ilvl="6">
      <w:start w:val="1"/>
      <w:numFmt w:val="decimal"/>
      <w:isLgl/>
      <w:lvlText w:val="%1.%2.%3.%4.%5.%6.%7"/>
      <w:lvlJc w:val="left"/>
      <w:pPr>
        <w:tabs>
          <w:tab w:val="num" w:pos="1560"/>
        </w:tabs>
        <w:ind w:left="1560" w:hanging="1440"/>
      </w:pPr>
      <w:rPr>
        <w:rFonts w:hint="default"/>
      </w:rPr>
    </w:lvl>
    <w:lvl w:ilvl="7">
      <w:start w:val="1"/>
      <w:numFmt w:val="decimal"/>
      <w:isLgl/>
      <w:lvlText w:val="%1.%2.%3.%4.%5.%6.%7.%8"/>
      <w:lvlJc w:val="left"/>
      <w:pPr>
        <w:tabs>
          <w:tab w:val="num" w:pos="1560"/>
        </w:tabs>
        <w:ind w:left="1560" w:hanging="1440"/>
      </w:pPr>
      <w:rPr>
        <w:rFonts w:hint="default"/>
      </w:rPr>
    </w:lvl>
    <w:lvl w:ilvl="8">
      <w:start w:val="1"/>
      <w:numFmt w:val="decimal"/>
      <w:isLgl/>
      <w:lvlText w:val="%1.%2.%3.%4.%5.%6.%7.%8.%9"/>
      <w:lvlJc w:val="left"/>
      <w:pPr>
        <w:tabs>
          <w:tab w:val="num" w:pos="1920"/>
        </w:tabs>
        <w:ind w:left="1920" w:hanging="1800"/>
      </w:pPr>
      <w:rPr>
        <w:rFonts w:hint="default"/>
      </w:rPr>
    </w:lvl>
  </w:abstractNum>
  <w:abstractNum w:abstractNumId="7" w15:restartNumberingAfterBreak="0">
    <w:nsid w:val="382F3391"/>
    <w:multiLevelType w:val="hybridMultilevel"/>
    <w:tmpl w:val="FA762E8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15:restartNumberingAfterBreak="0">
    <w:nsid w:val="3C4F736F"/>
    <w:multiLevelType w:val="hybridMultilevel"/>
    <w:tmpl w:val="35CC4E62"/>
    <w:lvl w:ilvl="0" w:tplc="8A3ED1D4">
      <w:numFmt w:val="bullet"/>
      <w:lvlText w:val="-"/>
      <w:lvlJc w:val="left"/>
      <w:pPr>
        <w:ind w:left="720" w:hanging="360"/>
      </w:pPr>
      <w:rPr>
        <w:rFonts w:ascii="Arial" w:eastAsia="Times New Roman" w:hAnsi="Arial" w:cs="Arial" w:hint="default"/>
        <w:b/>
        <w:u w:val="single"/>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3D895EE7"/>
    <w:multiLevelType w:val="hybridMultilevel"/>
    <w:tmpl w:val="9968B89A"/>
    <w:lvl w:ilvl="0" w:tplc="4BEE3CF2">
      <w:numFmt w:val="bullet"/>
      <w:lvlText w:val="-"/>
      <w:lvlJc w:val="left"/>
      <w:pPr>
        <w:ind w:left="720" w:hanging="360"/>
      </w:pPr>
      <w:rPr>
        <w:rFonts w:ascii="Arial" w:eastAsia="Times New Roman" w:hAnsi="Arial" w:cs="Arial" w:hint="default"/>
        <w:b/>
        <w:u w:val="single"/>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4FEB2EE7"/>
    <w:multiLevelType w:val="hybridMultilevel"/>
    <w:tmpl w:val="CB2E5654"/>
    <w:lvl w:ilvl="0" w:tplc="33442A08">
      <w:start w:val="1"/>
      <w:numFmt w:val="bullet"/>
      <w:pStyle w:val="Odrky"/>
      <w:lvlText w:val=""/>
      <w:lvlJc w:val="left"/>
      <w:pPr>
        <w:ind w:left="1344" w:hanging="360"/>
      </w:pPr>
      <w:rPr>
        <w:rFonts w:ascii="Wingdings" w:hAnsi="Wingdings" w:hint="default"/>
      </w:rPr>
    </w:lvl>
    <w:lvl w:ilvl="1" w:tplc="041B0003">
      <w:start w:val="1"/>
      <w:numFmt w:val="bullet"/>
      <w:lvlText w:val="o"/>
      <w:lvlJc w:val="left"/>
      <w:pPr>
        <w:ind w:left="2064" w:hanging="360"/>
      </w:pPr>
      <w:rPr>
        <w:rFonts w:ascii="Courier New" w:hAnsi="Courier New" w:cs="Courier New" w:hint="default"/>
      </w:rPr>
    </w:lvl>
    <w:lvl w:ilvl="2" w:tplc="041B0005" w:tentative="1">
      <w:start w:val="1"/>
      <w:numFmt w:val="bullet"/>
      <w:lvlText w:val=""/>
      <w:lvlJc w:val="left"/>
      <w:pPr>
        <w:ind w:left="2784" w:hanging="360"/>
      </w:pPr>
      <w:rPr>
        <w:rFonts w:ascii="Wingdings" w:hAnsi="Wingdings" w:hint="default"/>
      </w:rPr>
    </w:lvl>
    <w:lvl w:ilvl="3" w:tplc="041B0001" w:tentative="1">
      <w:start w:val="1"/>
      <w:numFmt w:val="bullet"/>
      <w:lvlText w:val=""/>
      <w:lvlJc w:val="left"/>
      <w:pPr>
        <w:ind w:left="3504" w:hanging="360"/>
      </w:pPr>
      <w:rPr>
        <w:rFonts w:ascii="Symbol" w:hAnsi="Symbol" w:hint="default"/>
      </w:rPr>
    </w:lvl>
    <w:lvl w:ilvl="4" w:tplc="041B0003" w:tentative="1">
      <w:start w:val="1"/>
      <w:numFmt w:val="bullet"/>
      <w:lvlText w:val="o"/>
      <w:lvlJc w:val="left"/>
      <w:pPr>
        <w:ind w:left="4224" w:hanging="360"/>
      </w:pPr>
      <w:rPr>
        <w:rFonts w:ascii="Courier New" w:hAnsi="Courier New" w:cs="Courier New" w:hint="default"/>
      </w:rPr>
    </w:lvl>
    <w:lvl w:ilvl="5" w:tplc="041B0005" w:tentative="1">
      <w:start w:val="1"/>
      <w:numFmt w:val="bullet"/>
      <w:lvlText w:val=""/>
      <w:lvlJc w:val="left"/>
      <w:pPr>
        <w:ind w:left="4944" w:hanging="360"/>
      </w:pPr>
      <w:rPr>
        <w:rFonts w:ascii="Wingdings" w:hAnsi="Wingdings" w:hint="default"/>
      </w:rPr>
    </w:lvl>
    <w:lvl w:ilvl="6" w:tplc="041B0001" w:tentative="1">
      <w:start w:val="1"/>
      <w:numFmt w:val="bullet"/>
      <w:lvlText w:val=""/>
      <w:lvlJc w:val="left"/>
      <w:pPr>
        <w:ind w:left="5664" w:hanging="360"/>
      </w:pPr>
      <w:rPr>
        <w:rFonts w:ascii="Symbol" w:hAnsi="Symbol" w:hint="default"/>
      </w:rPr>
    </w:lvl>
    <w:lvl w:ilvl="7" w:tplc="041B0003" w:tentative="1">
      <w:start w:val="1"/>
      <w:numFmt w:val="bullet"/>
      <w:lvlText w:val="o"/>
      <w:lvlJc w:val="left"/>
      <w:pPr>
        <w:ind w:left="6384" w:hanging="360"/>
      </w:pPr>
      <w:rPr>
        <w:rFonts w:ascii="Courier New" w:hAnsi="Courier New" w:cs="Courier New" w:hint="default"/>
      </w:rPr>
    </w:lvl>
    <w:lvl w:ilvl="8" w:tplc="041B0005" w:tentative="1">
      <w:start w:val="1"/>
      <w:numFmt w:val="bullet"/>
      <w:lvlText w:val=""/>
      <w:lvlJc w:val="left"/>
      <w:pPr>
        <w:ind w:left="7104" w:hanging="360"/>
      </w:pPr>
      <w:rPr>
        <w:rFonts w:ascii="Wingdings" w:hAnsi="Wingdings" w:hint="default"/>
      </w:rPr>
    </w:lvl>
  </w:abstractNum>
  <w:abstractNum w:abstractNumId="11" w15:restartNumberingAfterBreak="0">
    <w:nsid w:val="567D4ADB"/>
    <w:multiLevelType w:val="multilevel"/>
    <w:tmpl w:val="E8B64E1E"/>
    <w:lvl w:ilvl="0">
      <w:start w:val="1"/>
      <w:numFmt w:val="decimal"/>
      <w:lvlText w:val="%1."/>
      <w:lvlJc w:val="left"/>
      <w:pPr>
        <w:tabs>
          <w:tab w:val="num" w:pos="360"/>
        </w:tabs>
        <w:ind w:left="360" w:hanging="360"/>
      </w:pPr>
      <w:rPr>
        <w:rFonts w:ascii="Arial" w:hAnsi="Arial" w:hint="default"/>
        <w:b/>
        <w:i w:val="0"/>
        <w:u w:val="none"/>
      </w:rPr>
    </w:lvl>
    <w:lvl w:ilvl="1">
      <w:start w:val="1"/>
      <w:numFmt w:val="decimal"/>
      <w:pStyle w:val="BBSnadpis2"/>
      <w:isLgl/>
      <w:lvlText w:val="%1.%2"/>
      <w:lvlJc w:val="left"/>
      <w:pPr>
        <w:tabs>
          <w:tab w:val="num" w:pos="525"/>
        </w:tabs>
        <w:ind w:left="525" w:hanging="525"/>
      </w:pPr>
      <w:rPr>
        <w:rFonts w:ascii="Arial" w:hAnsi="Arial" w:hint="default"/>
        <w:b/>
        <w:i w:val="0"/>
      </w:rPr>
    </w:lvl>
    <w:lvl w:ilvl="2">
      <w:start w:val="1"/>
      <w:numFmt w:val="decimal"/>
      <w:pStyle w:val="BBSnadpis2"/>
      <w:lvlText w:val="%1.%2.%3"/>
      <w:lvlJc w:val="left"/>
      <w:pPr>
        <w:tabs>
          <w:tab w:val="num" w:pos="720"/>
        </w:tabs>
        <w:ind w:left="720" w:hanging="720"/>
      </w:pPr>
      <w:rPr>
        <w:rFonts w:ascii="Arial" w:hAnsi="Arial" w:hint="default"/>
        <w:b/>
        <w:i w:val="0"/>
        <w:sz w:val="22"/>
      </w:rPr>
    </w:lvl>
    <w:lvl w:ilvl="3">
      <w:start w:val="1"/>
      <w:numFmt w:val="decimal"/>
      <w:isLgl/>
      <w:lvlText w:val="%1.%2.%3.%4"/>
      <w:lvlJc w:val="left"/>
      <w:pPr>
        <w:tabs>
          <w:tab w:val="num" w:pos="1080"/>
        </w:tabs>
        <w:ind w:left="1080" w:hanging="1080"/>
      </w:pPr>
      <w:rPr>
        <w:rFonts w:hint="default"/>
        <w:b w:val="0"/>
      </w:rPr>
    </w:lvl>
    <w:lvl w:ilvl="4">
      <w:start w:val="1"/>
      <w:numFmt w:val="decimal"/>
      <w:isLgl/>
      <w:lvlText w:val="%1.%2.%3.%4.%5"/>
      <w:lvlJc w:val="left"/>
      <w:pPr>
        <w:tabs>
          <w:tab w:val="num" w:pos="1080"/>
        </w:tabs>
        <w:ind w:left="1080" w:hanging="1080"/>
      </w:pPr>
      <w:rPr>
        <w:rFonts w:hint="default"/>
        <w:b w:val="0"/>
      </w:rPr>
    </w:lvl>
    <w:lvl w:ilvl="5">
      <w:start w:val="1"/>
      <w:numFmt w:val="decimal"/>
      <w:isLgl/>
      <w:lvlText w:val="%1.%2.%3.%4.%5.%6"/>
      <w:lvlJc w:val="left"/>
      <w:pPr>
        <w:tabs>
          <w:tab w:val="num" w:pos="1440"/>
        </w:tabs>
        <w:ind w:left="1440" w:hanging="1440"/>
      </w:pPr>
      <w:rPr>
        <w:rFonts w:hint="default"/>
        <w:b w:val="0"/>
      </w:rPr>
    </w:lvl>
    <w:lvl w:ilvl="6">
      <w:start w:val="1"/>
      <w:numFmt w:val="decimal"/>
      <w:isLgl/>
      <w:lvlText w:val="%1.%2.%3.%4.%5.%6.%7"/>
      <w:lvlJc w:val="left"/>
      <w:pPr>
        <w:tabs>
          <w:tab w:val="num" w:pos="1440"/>
        </w:tabs>
        <w:ind w:left="1440" w:hanging="1440"/>
      </w:pPr>
      <w:rPr>
        <w:rFonts w:hint="default"/>
        <w:b w:val="0"/>
      </w:rPr>
    </w:lvl>
    <w:lvl w:ilvl="7">
      <w:start w:val="1"/>
      <w:numFmt w:val="decimal"/>
      <w:isLgl/>
      <w:lvlText w:val="%1.%2.%3.%4.%5.%6.%7.%8"/>
      <w:lvlJc w:val="left"/>
      <w:pPr>
        <w:tabs>
          <w:tab w:val="num" w:pos="1800"/>
        </w:tabs>
        <w:ind w:left="1800" w:hanging="1800"/>
      </w:pPr>
      <w:rPr>
        <w:rFonts w:hint="default"/>
        <w:b w:val="0"/>
      </w:rPr>
    </w:lvl>
    <w:lvl w:ilvl="8">
      <w:start w:val="1"/>
      <w:numFmt w:val="decimal"/>
      <w:isLgl/>
      <w:lvlText w:val="%1.%2.%3.%4.%5.%6.%7.%8.%9"/>
      <w:lvlJc w:val="left"/>
      <w:pPr>
        <w:tabs>
          <w:tab w:val="num" w:pos="1800"/>
        </w:tabs>
        <w:ind w:left="1800" w:hanging="1800"/>
      </w:pPr>
      <w:rPr>
        <w:rFonts w:hint="default"/>
        <w:b w:val="0"/>
      </w:rPr>
    </w:lvl>
  </w:abstractNum>
  <w:abstractNum w:abstractNumId="12" w15:restartNumberingAfterBreak="0">
    <w:nsid w:val="56A246CA"/>
    <w:multiLevelType w:val="hybridMultilevel"/>
    <w:tmpl w:val="FC142FA8"/>
    <w:lvl w:ilvl="0" w:tplc="B30E9ED4">
      <w:start w:val="1"/>
      <w:numFmt w:val="bullet"/>
      <w:pStyle w:val="Aodrky"/>
      <w:lvlText w:val=""/>
      <w:lvlJc w:val="left"/>
      <w:pPr>
        <w:tabs>
          <w:tab w:val="num" w:pos="720"/>
        </w:tabs>
        <w:ind w:left="720" w:hanging="360"/>
      </w:pPr>
      <w:rPr>
        <w:rFonts w:ascii="Symbol" w:hAnsi="Symbol" w:hint="default"/>
      </w:rPr>
    </w:lvl>
    <w:lvl w:ilvl="1" w:tplc="9C304B82">
      <w:start w:val="1"/>
      <w:numFmt w:val="bullet"/>
      <w:lvlText w:val=""/>
      <w:lvlJc w:val="left"/>
      <w:pPr>
        <w:tabs>
          <w:tab w:val="num" w:pos="1440"/>
        </w:tabs>
        <w:ind w:left="1440" w:hanging="360"/>
      </w:pPr>
      <w:rPr>
        <w:rFonts w:ascii="Symbol" w:hAnsi="Symbol" w:hint="default"/>
      </w:rPr>
    </w:lvl>
    <w:lvl w:ilvl="2" w:tplc="15048446" w:tentative="1">
      <w:start w:val="1"/>
      <w:numFmt w:val="bullet"/>
      <w:lvlText w:val=""/>
      <w:lvlJc w:val="left"/>
      <w:pPr>
        <w:tabs>
          <w:tab w:val="num" w:pos="2160"/>
        </w:tabs>
        <w:ind w:left="2160" w:hanging="360"/>
      </w:pPr>
      <w:rPr>
        <w:rFonts w:ascii="Wingdings" w:hAnsi="Wingdings" w:hint="default"/>
      </w:rPr>
    </w:lvl>
    <w:lvl w:ilvl="3" w:tplc="F5CAFE24" w:tentative="1">
      <w:start w:val="1"/>
      <w:numFmt w:val="bullet"/>
      <w:lvlText w:val=""/>
      <w:lvlJc w:val="left"/>
      <w:pPr>
        <w:tabs>
          <w:tab w:val="num" w:pos="2880"/>
        </w:tabs>
        <w:ind w:left="2880" w:hanging="360"/>
      </w:pPr>
      <w:rPr>
        <w:rFonts w:ascii="Symbol" w:hAnsi="Symbol" w:hint="default"/>
      </w:rPr>
    </w:lvl>
    <w:lvl w:ilvl="4" w:tplc="43127C74" w:tentative="1">
      <w:start w:val="1"/>
      <w:numFmt w:val="bullet"/>
      <w:lvlText w:val="o"/>
      <w:lvlJc w:val="left"/>
      <w:pPr>
        <w:tabs>
          <w:tab w:val="num" w:pos="3600"/>
        </w:tabs>
        <w:ind w:left="3600" w:hanging="360"/>
      </w:pPr>
      <w:rPr>
        <w:rFonts w:ascii="Courier New" w:hAnsi="Courier New" w:hint="default"/>
      </w:rPr>
    </w:lvl>
    <w:lvl w:ilvl="5" w:tplc="F2C64E58" w:tentative="1">
      <w:start w:val="1"/>
      <w:numFmt w:val="bullet"/>
      <w:lvlText w:val=""/>
      <w:lvlJc w:val="left"/>
      <w:pPr>
        <w:tabs>
          <w:tab w:val="num" w:pos="4320"/>
        </w:tabs>
        <w:ind w:left="4320" w:hanging="360"/>
      </w:pPr>
      <w:rPr>
        <w:rFonts w:ascii="Wingdings" w:hAnsi="Wingdings" w:hint="default"/>
      </w:rPr>
    </w:lvl>
    <w:lvl w:ilvl="6" w:tplc="EA348734" w:tentative="1">
      <w:start w:val="1"/>
      <w:numFmt w:val="bullet"/>
      <w:lvlText w:val=""/>
      <w:lvlJc w:val="left"/>
      <w:pPr>
        <w:tabs>
          <w:tab w:val="num" w:pos="5040"/>
        </w:tabs>
        <w:ind w:left="5040" w:hanging="360"/>
      </w:pPr>
      <w:rPr>
        <w:rFonts w:ascii="Symbol" w:hAnsi="Symbol" w:hint="default"/>
      </w:rPr>
    </w:lvl>
    <w:lvl w:ilvl="7" w:tplc="4FFCF4B8" w:tentative="1">
      <w:start w:val="1"/>
      <w:numFmt w:val="bullet"/>
      <w:lvlText w:val="o"/>
      <w:lvlJc w:val="left"/>
      <w:pPr>
        <w:tabs>
          <w:tab w:val="num" w:pos="5760"/>
        </w:tabs>
        <w:ind w:left="5760" w:hanging="360"/>
      </w:pPr>
      <w:rPr>
        <w:rFonts w:ascii="Courier New" w:hAnsi="Courier New" w:hint="default"/>
      </w:rPr>
    </w:lvl>
    <w:lvl w:ilvl="8" w:tplc="EBDA92DA"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3CC5901"/>
    <w:multiLevelType w:val="multilevel"/>
    <w:tmpl w:val="2D486850"/>
    <w:lvl w:ilvl="0">
      <w:start w:val="1"/>
      <w:numFmt w:val="decimal"/>
      <w:pStyle w:val="Nadpis11roveNewRoman"/>
      <w:lvlText w:val="%1."/>
      <w:lvlJc w:val="left"/>
      <w:pPr>
        <w:tabs>
          <w:tab w:val="num" w:pos="360"/>
        </w:tabs>
        <w:ind w:left="360" w:hanging="360"/>
      </w:pPr>
      <w:rPr>
        <w:rFonts w:hint="default"/>
      </w:rPr>
    </w:lvl>
    <w:lvl w:ilvl="1">
      <w:start w:val="1"/>
      <w:numFmt w:val="decimal"/>
      <w:lvlRestart w:val="0"/>
      <w:pStyle w:val="Nadpis12roveNewRoman"/>
      <w:lvlText w:val="%1.%2."/>
      <w:lvlJc w:val="left"/>
      <w:pPr>
        <w:tabs>
          <w:tab w:val="num" w:pos="574"/>
        </w:tabs>
        <w:ind w:left="574" w:hanging="432"/>
      </w:pPr>
      <w:rPr>
        <w:rFonts w:ascii="Times New Roman" w:hAnsi="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Nadpis3roveNR"/>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15:restartNumberingAfterBreak="0">
    <w:nsid w:val="6790466D"/>
    <w:multiLevelType w:val="multilevel"/>
    <w:tmpl w:val="2FA09BB6"/>
    <w:lvl w:ilvl="0">
      <w:start w:val="1"/>
      <w:numFmt w:val="decimal"/>
      <w:pStyle w:val="Nadpis1"/>
      <w:lvlText w:val="%1."/>
      <w:lvlJc w:val="left"/>
      <w:pPr>
        <w:ind w:left="360" w:hanging="360"/>
      </w:pPr>
    </w:lvl>
    <w:lvl w:ilvl="1">
      <w:start w:val="1"/>
      <w:numFmt w:val="decimal"/>
      <w:pStyle w:val="Nadpis2"/>
      <w:lvlText w:val="%1.%2."/>
      <w:lvlJc w:val="left"/>
      <w:pPr>
        <w:ind w:left="574" w:hanging="432"/>
      </w:pPr>
      <w:rPr>
        <w:b/>
        <w:bCs/>
        <w:i w:val="0"/>
      </w:rPr>
    </w:lvl>
    <w:lvl w:ilvl="2">
      <w:start w:val="1"/>
      <w:numFmt w:val="decimal"/>
      <w:pStyle w:val="Nadpis3"/>
      <w:lvlText w:val="%1.%2.%3."/>
      <w:lvlJc w:val="left"/>
      <w:pPr>
        <w:ind w:left="2915" w:hanging="504"/>
      </w:pPr>
    </w:lvl>
    <w:lvl w:ilvl="3">
      <w:start w:val="1"/>
      <w:numFmt w:val="decimal"/>
      <w:pStyle w:val="Nadpis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6E173C52"/>
    <w:multiLevelType w:val="hybridMultilevel"/>
    <w:tmpl w:val="AF08350A"/>
    <w:lvl w:ilvl="0" w:tplc="0D945EC2">
      <w:start w:val="2"/>
      <w:numFmt w:val="bullet"/>
      <w:lvlText w:val="-"/>
      <w:lvlJc w:val="left"/>
      <w:pPr>
        <w:ind w:left="720" w:hanging="360"/>
      </w:pPr>
      <w:rPr>
        <w:rFonts w:ascii="Arial Narrow" w:eastAsia="Times New Roman" w:hAnsi="Arial Narrow"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16cid:durableId="1279413434">
    <w:abstractNumId w:val="13"/>
  </w:num>
  <w:num w:numId="2" w16cid:durableId="93599300">
    <w:abstractNumId w:val="14"/>
  </w:num>
  <w:num w:numId="3" w16cid:durableId="1713725490">
    <w:abstractNumId w:val="2"/>
  </w:num>
  <w:num w:numId="4" w16cid:durableId="312032252">
    <w:abstractNumId w:val="12"/>
  </w:num>
  <w:num w:numId="5" w16cid:durableId="165246962">
    <w:abstractNumId w:val="11"/>
  </w:num>
  <w:num w:numId="6" w16cid:durableId="1059667961">
    <w:abstractNumId w:val="6"/>
  </w:num>
  <w:num w:numId="7" w16cid:durableId="111674627">
    <w:abstractNumId w:val="10"/>
  </w:num>
  <w:num w:numId="8" w16cid:durableId="411437385">
    <w:abstractNumId w:val="7"/>
  </w:num>
  <w:num w:numId="9" w16cid:durableId="1718970528">
    <w:abstractNumId w:val="15"/>
  </w:num>
  <w:num w:numId="10" w16cid:durableId="1025792862">
    <w:abstractNumId w:val="14"/>
  </w:num>
  <w:num w:numId="11" w16cid:durableId="131768870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38282573">
    <w:abstractNumId w:val="14"/>
  </w:num>
  <w:num w:numId="13" w16cid:durableId="570624508">
    <w:abstractNumId w:val="14"/>
  </w:num>
  <w:num w:numId="14" w16cid:durableId="1367754886">
    <w:abstractNumId w:val="14"/>
  </w:num>
  <w:num w:numId="15" w16cid:durableId="1361391959">
    <w:abstractNumId w:val="14"/>
  </w:num>
  <w:num w:numId="16" w16cid:durableId="634141070">
    <w:abstractNumId w:val="14"/>
  </w:num>
  <w:num w:numId="17" w16cid:durableId="574515157">
    <w:abstractNumId w:val="14"/>
  </w:num>
  <w:num w:numId="18" w16cid:durableId="1676566143">
    <w:abstractNumId w:val="14"/>
  </w:num>
  <w:num w:numId="19" w16cid:durableId="732168279">
    <w:abstractNumId w:val="14"/>
  </w:num>
  <w:num w:numId="20" w16cid:durableId="1452363443">
    <w:abstractNumId w:val="4"/>
  </w:num>
  <w:num w:numId="21" w16cid:durableId="1890259109">
    <w:abstractNumId w:val="14"/>
  </w:num>
  <w:num w:numId="22" w16cid:durableId="1292975047">
    <w:abstractNumId w:val="3"/>
  </w:num>
  <w:num w:numId="23" w16cid:durableId="1177382042">
    <w:abstractNumId w:val="14"/>
  </w:num>
  <w:num w:numId="24" w16cid:durableId="1734504688">
    <w:abstractNumId w:val="14"/>
  </w:num>
  <w:num w:numId="25" w16cid:durableId="1684550396">
    <w:abstractNumId w:val="14"/>
  </w:num>
  <w:num w:numId="26" w16cid:durableId="1846703089">
    <w:abstractNumId w:val="8"/>
  </w:num>
  <w:num w:numId="27" w16cid:durableId="1254045580">
    <w:abstractNumId w:val="9"/>
  </w:num>
  <w:num w:numId="28" w16cid:durableId="2073578355">
    <w:abstractNumId w:val="5"/>
  </w:num>
  <w:num w:numId="29" w16cid:durableId="1751466016">
    <w:abstractNumId w:val="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421" w:allStyles="1" w:customStyles="0" w:latentStyles="0" w:stylesInUse="0" w:headingStyles="1" w:numberingStyles="0" w:tableStyles="0" w:directFormattingOnRuns="0" w:directFormattingOnParagraphs="0" w:directFormattingOnNumbering="1" w:directFormattingOnTables="0"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693C"/>
    <w:rsid w:val="00000700"/>
    <w:rsid w:val="000025C5"/>
    <w:rsid w:val="0000393B"/>
    <w:rsid w:val="0000547A"/>
    <w:rsid w:val="00011C5B"/>
    <w:rsid w:val="000135E2"/>
    <w:rsid w:val="00014470"/>
    <w:rsid w:val="0001519C"/>
    <w:rsid w:val="00015A60"/>
    <w:rsid w:val="00016B18"/>
    <w:rsid w:val="00020E3C"/>
    <w:rsid w:val="00025FCB"/>
    <w:rsid w:val="0003308B"/>
    <w:rsid w:val="00034D2C"/>
    <w:rsid w:val="00034FF7"/>
    <w:rsid w:val="00036320"/>
    <w:rsid w:val="000370E0"/>
    <w:rsid w:val="000373B7"/>
    <w:rsid w:val="0003766B"/>
    <w:rsid w:val="00041303"/>
    <w:rsid w:val="00042ED0"/>
    <w:rsid w:val="000449FA"/>
    <w:rsid w:val="00045051"/>
    <w:rsid w:val="00045F22"/>
    <w:rsid w:val="00046DEF"/>
    <w:rsid w:val="00047A33"/>
    <w:rsid w:val="00052F0A"/>
    <w:rsid w:val="00053170"/>
    <w:rsid w:val="000543CE"/>
    <w:rsid w:val="000553DE"/>
    <w:rsid w:val="00056800"/>
    <w:rsid w:val="00060743"/>
    <w:rsid w:val="00060C84"/>
    <w:rsid w:val="00061A11"/>
    <w:rsid w:val="00062B25"/>
    <w:rsid w:val="00064F50"/>
    <w:rsid w:val="0006614F"/>
    <w:rsid w:val="00066A1D"/>
    <w:rsid w:val="00066A62"/>
    <w:rsid w:val="0006702E"/>
    <w:rsid w:val="00067352"/>
    <w:rsid w:val="000673A3"/>
    <w:rsid w:val="000708C6"/>
    <w:rsid w:val="00075BDE"/>
    <w:rsid w:val="00077BC5"/>
    <w:rsid w:val="00080205"/>
    <w:rsid w:val="00081DF8"/>
    <w:rsid w:val="000839B1"/>
    <w:rsid w:val="00084462"/>
    <w:rsid w:val="000846BA"/>
    <w:rsid w:val="000877F3"/>
    <w:rsid w:val="0009012A"/>
    <w:rsid w:val="00090726"/>
    <w:rsid w:val="00090832"/>
    <w:rsid w:val="000964D5"/>
    <w:rsid w:val="00096BF2"/>
    <w:rsid w:val="00097FBC"/>
    <w:rsid w:val="000A5F37"/>
    <w:rsid w:val="000A6A48"/>
    <w:rsid w:val="000B0A3A"/>
    <w:rsid w:val="000B4AFC"/>
    <w:rsid w:val="000B57C8"/>
    <w:rsid w:val="000B7CB7"/>
    <w:rsid w:val="000C1F34"/>
    <w:rsid w:val="000C2787"/>
    <w:rsid w:val="000C580C"/>
    <w:rsid w:val="000C6C9C"/>
    <w:rsid w:val="000D0493"/>
    <w:rsid w:val="000D074B"/>
    <w:rsid w:val="000D1EE8"/>
    <w:rsid w:val="000D2EB1"/>
    <w:rsid w:val="000D3CCC"/>
    <w:rsid w:val="000D48A0"/>
    <w:rsid w:val="000D56F6"/>
    <w:rsid w:val="000D7215"/>
    <w:rsid w:val="000D7C7B"/>
    <w:rsid w:val="000E1257"/>
    <w:rsid w:val="000E18A7"/>
    <w:rsid w:val="000E1CE7"/>
    <w:rsid w:val="000E2ABA"/>
    <w:rsid w:val="000E4226"/>
    <w:rsid w:val="000E5150"/>
    <w:rsid w:val="000E7FB9"/>
    <w:rsid w:val="000F1E1A"/>
    <w:rsid w:val="000F5859"/>
    <w:rsid w:val="00100351"/>
    <w:rsid w:val="001006EC"/>
    <w:rsid w:val="00101311"/>
    <w:rsid w:val="0010227D"/>
    <w:rsid w:val="00102810"/>
    <w:rsid w:val="00104AA0"/>
    <w:rsid w:val="00105C8C"/>
    <w:rsid w:val="00105E57"/>
    <w:rsid w:val="001101DB"/>
    <w:rsid w:val="00110852"/>
    <w:rsid w:val="001136EE"/>
    <w:rsid w:val="00113813"/>
    <w:rsid w:val="00115CC0"/>
    <w:rsid w:val="00120D4D"/>
    <w:rsid w:val="00122D49"/>
    <w:rsid w:val="00125584"/>
    <w:rsid w:val="0012574C"/>
    <w:rsid w:val="00125FF7"/>
    <w:rsid w:val="00127983"/>
    <w:rsid w:val="001343D6"/>
    <w:rsid w:val="0013531C"/>
    <w:rsid w:val="00136350"/>
    <w:rsid w:val="00136789"/>
    <w:rsid w:val="00140CF5"/>
    <w:rsid w:val="0014189B"/>
    <w:rsid w:val="00142619"/>
    <w:rsid w:val="00143ACC"/>
    <w:rsid w:val="0014418F"/>
    <w:rsid w:val="001456D0"/>
    <w:rsid w:val="0014727A"/>
    <w:rsid w:val="00150787"/>
    <w:rsid w:val="00150DB6"/>
    <w:rsid w:val="001518B3"/>
    <w:rsid w:val="00152619"/>
    <w:rsid w:val="00152EB0"/>
    <w:rsid w:val="001532AA"/>
    <w:rsid w:val="00155725"/>
    <w:rsid w:val="00156982"/>
    <w:rsid w:val="00157D14"/>
    <w:rsid w:val="00161C87"/>
    <w:rsid w:val="00164F39"/>
    <w:rsid w:val="0016524C"/>
    <w:rsid w:val="00165A87"/>
    <w:rsid w:val="0016643C"/>
    <w:rsid w:val="00166BA1"/>
    <w:rsid w:val="00167924"/>
    <w:rsid w:val="00167D3A"/>
    <w:rsid w:val="00171BF5"/>
    <w:rsid w:val="001723F0"/>
    <w:rsid w:val="001756EE"/>
    <w:rsid w:val="001758B0"/>
    <w:rsid w:val="001758C1"/>
    <w:rsid w:val="00176D97"/>
    <w:rsid w:val="00180074"/>
    <w:rsid w:val="001808E4"/>
    <w:rsid w:val="00180C21"/>
    <w:rsid w:val="001814F1"/>
    <w:rsid w:val="001819CB"/>
    <w:rsid w:val="00182200"/>
    <w:rsid w:val="00182961"/>
    <w:rsid w:val="00184FEF"/>
    <w:rsid w:val="00186378"/>
    <w:rsid w:val="00192697"/>
    <w:rsid w:val="00196386"/>
    <w:rsid w:val="001A0C1F"/>
    <w:rsid w:val="001A1CA0"/>
    <w:rsid w:val="001A1CC2"/>
    <w:rsid w:val="001A3C14"/>
    <w:rsid w:val="001A4A8A"/>
    <w:rsid w:val="001A5851"/>
    <w:rsid w:val="001A5AB6"/>
    <w:rsid w:val="001A74F8"/>
    <w:rsid w:val="001B0112"/>
    <w:rsid w:val="001B0C20"/>
    <w:rsid w:val="001B1E1F"/>
    <w:rsid w:val="001B2A99"/>
    <w:rsid w:val="001B43B0"/>
    <w:rsid w:val="001B60F8"/>
    <w:rsid w:val="001B6990"/>
    <w:rsid w:val="001B6E17"/>
    <w:rsid w:val="001B78AD"/>
    <w:rsid w:val="001C2CDA"/>
    <w:rsid w:val="001C36B8"/>
    <w:rsid w:val="001C4F77"/>
    <w:rsid w:val="001C533E"/>
    <w:rsid w:val="001D0B1B"/>
    <w:rsid w:val="001D26EE"/>
    <w:rsid w:val="001D436B"/>
    <w:rsid w:val="001D5005"/>
    <w:rsid w:val="001D5029"/>
    <w:rsid w:val="001D5823"/>
    <w:rsid w:val="001D5C25"/>
    <w:rsid w:val="001D6812"/>
    <w:rsid w:val="001D6F01"/>
    <w:rsid w:val="001D73E1"/>
    <w:rsid w:val="001D78DE"/>
    <w:rsid w:val="001E3242"/>
    <w:rsid w:val="001E54F3"/>
    <w:rsid w:val="001E5B46"/>
    <w:rsid w:val="001E5DB3"/>
    <w:rsid w:val="001E66D0"/>
    <w:rsid w:val="001F0152"/>
    <w:rsid w:val="002006AF"/>
    <w:rsid w:val="00201835"/>
    <w:rsid w:val="00203CCE"/>
    <w:rsid w:val="002066B2"/>
    <w:rsid w:val="00206BB5"/>
    <w:rsid w:val="00212F99"/>
    <w:rsid w:val="00215DA9"/>
    <w:rsid w:val="00215DB9"/>
    <w:rsid w:val="002165EA"/>
    <w:rsid w:val="00216AB0"/>
    <w:rsid w:val="00216E8A"/>
    <w:rsid w:val="00217B9B"/>
    <w:rsid w:val="00220E37"/>
    <w:rsid w:val="002216DC"/>
    <w:rsid w:val="0022225D"/>
    <w:rsid w:val="00224041"/>
    <w:rsid w:val="00226FED"/>
    <w:rsid w:val="00230BFE"/>
    <w:rsid w:val="00230D75"/>
    <w:rsid w:val="0023181F"/>
    <w:rsid w:val="002330E7"/>
    <w:rsid w:val="002408E5"/>
    <w:rsid w:val="00242D58"/>
    <w:rsid w:val="00243532"/>
    <w:rsid w:val="00243CB8"/>
    <w:rsid w:val="0025024D"/>
    <w:rsid w:val="002508CC"/>
    <w:rsid w:val="00250EA8"/>
    <w:rsid w:val="00251ACE"/>
    <w:rsid w:val="00251EA7"/>
    <w:rsid w:val="00254096"/>
    <w:rsid w:val="00255B13"/>
    <w:rsid w:val="002611DB"/>
    <w:rsid w:val="002617E6"/>
    <w:rsid w:val="00262487"/>
    <w:rsid w:val="002630C6"/>
    <w:rsid w:val="00264C16"/>
    <w:rsid w:val="00264DF5"/>
    <w:rsid w:val="00264E8B"/>
    <w:rsid w:val="0027019B"/>
    <w:rsid w:val="0027152C"/>
    <w:rsid w:val="00271961"/>
    <w:rsid w:val="00273494"/>
    <w:rsid w:val="0027617D"/>
    <w:rsid w:val="0028235F"/>
    <w:rsid w:val="00282489"/>
    <w:rsid w:val="00283BC4"/>
    <w:rsid w:val="002855BF"/>
    <w:rsid w:val="002922B0"/>
    <w:rsid w:val="002929A1"/>
    <w:rsid w:val="00292C0C"/>
    <w:rsid w:val="00292FE7"/>
    <w:rsid w:val="0029379C"/>
    <w:rsid w:val="002A09EA"/>
    <w:rsid w:val="002A0C90"/>
    <w:rsid w:val="002A31C3"/>
    <w:rsid w:val="002A6D15"/>
    <w:rsid w:val="002B2643"/>
    <w:rsid w:val="002B4ADE"/>
    <w:rsid w:val="002B56F6"/>
    <w:rsid w:val="002B5F08"/>
    <w:rsid w:val="002B649D"/>
    <w:rsid w:val="002C015F"/>
    <w:rsid w:val="002C3B1D"/>
    <w:rsid w:val="002C517E"/>
    <w:rsid w:val="002D3AE0"/>
    <w:rsid w:val="002D573D"/>
    <w:rsid w:val="002D5955"/>
    <w:rsid w:val="002D6220"/>
    <w:rsid w:val="002E0073"/>
    <w:rsid w:val="002E02C8"/>
    <w:rsid w:val="002E4161"/>
    <w:rsid w:val="002E443F"/>
    <w:rsid w:val="002E647A"/>
    <w:rsid w:val="002E6601"/>
    <w:rsid w:val="002F1D4E"/>
    <w:rsid w:val="002F3738"/>
    <w:rsid w:val="003012A4"/>
    <w:rsid w:val="0030177B"/>
    <w:rsid w:val="0030243A"/>
    <w:rsid w:val="00304134"/>
    <w:rsid w:val="0030761B"/>
    <w:rsid w:val="0031382E"/>
    <w:rsid w:val="003143EC"/>
    <w:rsid w:val="003145A9"/>
    <w:rsid w:val="003202E1"/>
    <w:rsid w:val="00321402"/>
    <w:rsid w:val="00322458"/>
    <w:rsid w:val="003228DA"/>
    <w:rsid w:val="003243E2"/>
    <w:rsid w:val="00324C03"/>
    <w:rsid w:val="00325765"/>
    <w:rsid w:val="00327233"/>
    <w:rsid w:val="00330867"/>
    <w:rsid w:val="00331B06"/>
    <w:rsid w:val="00332C73"/>
    <w:rsid w:val="00333341"/>
    <w:rsid w:val="003343F2"/>
    <w:rsid w:val="00334892"/>
    <w:rsid w:val="00335DF3"/>
    <w:rsid w:val="003366F9"/>
    <w:rsid w:val="00337C12"/>
    <w:rsid w:val="0034196E"/>
    <w:rsid w:val="0034438C"/>
    <w:rsid w:val="00344BE2"/>
    <w:rsid w:val="003506BB"/>
    <w:rsid w:val="00351072"/>
    <w:rsid w:val="00351134"/>
    <w:rsid w:val="003568EB"/>
    <w:rsid w:val="00357656"/>
    <w:rsid w:val="003609A1"/>
    <w:rsid w:val="0036155A"/>
    <w:rsid w:val="003618B8"/>
    <w:rsid w:val="00362E3F"/>
    <w:rsid w:val="00363F62"/>
    <w:rsid w:val="003650E0"/>
    <w:rsid w:val="00365D38"/>
    <w:rsid w:val="00370101"/>
    <w:rsid w:val="00370F59"/>
    <w:rsid w:val="003727AC"/>
    <w:rsid w:val="00374209"/>
    <w:rsid w:val="00374E25"/>
    <w:rsid w:val="003768F4"/>
    <w:rsid w:val="00380587"/>
    <w:rsid w:val="00381F43"/>
    <w:rsid w:val="00383699"/>
    <w:rsid w:val="00384BEC"/>
    <w:rsid w:val="00385E03"/>
    <w:rsid w:val="00386663"/>
    <w:rsid w:val="003906E2"/>
    <w:rsid w:val="00393016"/>
    <w:rsid w:val="00393CFB"/>
    <w:rsid w:val="003953CB"/>
    <w:rsid w:val="00395464"/>
    <w:rsid w:val="003957E3"/>
    <w:rsid w:val="00395F1F"/>
    <w:rsid w:val="00396796"/>
    <w:rsid w:val="003978C7"/>
    <w:rsid w:val="003A02D6"/>
    <w:rsid w:val="003A3C0B"/>
    <w:rsid w:val="003A44CB"/>
    <w:rsid w:val="003A4B91"/>
    <w:rsid w:val="003A6716"/>
    <w:rsid w:val="003A6874"/>
    <w:rsid w:val="003A6A02"/>
    <w:rsid w:val="003B10C6"/>
    <w:rsid w:val="003B3DBE"/>
    <w:rsid w:val="003B3F69"/>
    <w:rsid w:val="003B41FB"/>
    <w:rsid w:val="003B4FD0"/>
    <w:rsid w:val="003B52C8"/>
    <w:rsid w:val="003B5360"/>
    <w:rsid w:val="003B5481"/>
    <w:rsid w:val="003B7F6A"/>
    <w:rsid w:val="003C0619"/>
    <w:rsid w:val="003C1ADF"/>
    <w:rsid w:val="003D0D25"/>
    <w:rsid w:val="003D305C"/>
    <w:rsid w:val="003D5076"/>
    <w:rsid w:val="003D7A94"/>
    <w:rsid w:val="003D7C68"/>
    <w:rsid w:val="003E2EE3"/>
    <w:rsid w:val="003E31F5"/>
    <w:rsid w:val="003F1133"/>
    <w:rsid w:val="003F173A"/>
    <w:rsid w:val="003F173D"/>
    <w:rsid w:val="003F5934"/>
    <w:rsid w:val="003F655C"/>
    <w:rsid w:val="00403117"/>
    <w:rsid w:val="004042E5"/>
    <w:rsid w:val="004061AF"/>
    <w:rsid w:val="00406E06"/>
    <w:rsid w:val="004071BE"/>
    <w:rsid w:val="00410AB2"/>
    <w:rsid w:val="00411672"/>
    <w:rsid w:val="00412198"/>
    <w:rsid w:val="004130E6"/>
    <w:rsid w:val="00413125"/>
    <w:rsid w:val="00417C64"/>
    <w:rsid w:val="004239E5"/>
    <w:rsid w:val="00424ADC"/>
    <w:rsid w:val="004278AC"/>
    <w:rsid w:val="00431A9E"/>
    <w:rsid w:val="004332F3"/>
    <w:rsid w:val="0043384C"/>
    <w:rsid w:val="00433A8E"/>
    <w:rsid w:val="00433C68"/>
    <w:rsid w:val="004363D3"/>
    <w:rsid w:val="00436AF3"/>
    <w:rsid w:val="00437339"/>
    <w:rsid w:val="00440010"/>
    <w:rsid w:val="004401F9"/>
    <w:rsid w:val="00445C91"/>
    <w:rsid w:val="00450CB6"/>
    <w:rsid w:val="00451A5F"/>
    <w:rsid w:val="004524D8"/>
    <w:rsid w:val="0045298B"/>
    <w:rsid w:val="00452C75"/>
    <w:rsid w:val="004555CE"/>
    <w:rsid w:val="00457F8E"/>
    <w:rsid w:val="00460893"/>
    <w:rsid w:val="00461299"/>
    <w:rsid w:val="00461311"/>
    <w:rsid w:val="00461779"/>
    <w:rsid w:val="00463991"/>
    <w:rsid w:val="00464B02"/>
    <w:rsid w:val="00464DB5"/>
    <w:rsid w:val="00464E57"/>
    <w:rsid w:val="0046580A"/>
    <w:rsid w:val="004738A4"/>
    <w:rsid w:val="004840BA"/>
    <w:rsid w:val="00484AEF"/>
    <w:rsid w:val="00485441"/>
    <w:rsid w:val="00486342"/>
    <w:rsid w:val="00486F21"/>
    <w:rsid w:val="0048708A"/>
    <w:rsid w:val="00490078"/>
    <w:rsid w:val="0049008A"/>
    <w:rsid w:val="00491E48"/>
    <w:rsid w:val="00492496"/>
    <w:rsid w:val="00492CC2"/>
    <w:rsid w:val="00496A65"/>
    <w:rsid w:val="004A0AC3"/>
    <w:rsid w:val="004A1031"/>
    <w:rsid w:val="004A1EEB"/>
    <w:rsid w:val="004A4B2A"/>
    <w:rsid w:val="004A6F78"/>
    <w:rsid w:val="004B06E4"/>
    <w:rsid w:val="004B143C"/>
    <w:rsid w:val="004B5684"/>
    <w:rsid w:val="004B5C2A"/>
    <w:rsid w:val="004B6C90"/>
    <w:rsid w:val="004C0953"/>
    <w:rsid w:val="004C20DC"/>
    <w:rsid w:val="004C4C2C"/>
    <w:rsid w:val="004C4F77"/>
    <w:rsid w:val="004C572F"/>
    <w:rsid w:val="004C5F7A"/>
    <w:rsid w:val="004D031F"/>
    <w:rsid w:val="004D060A"/>
    <w:rsid w:val="004D0A40"/>
    <w:rsid w:val="004D0CF5"/>
    <w:rsid w:val="004D321F"/>
    <w:rsid w:val="004D32D3"/>
    <w:rsid w:val="004D3EC0"/>
    <w:rsid w:val="004D4FA1"/>
    <w:rsid w:val="004D6987"/>
    <w:rsid w:val="004D709A"/>
    <w:rsid w:val="004E1974"/>
    <w:rsid w:val="004E4A5F"/>
    <w:rsid w:val="004E7000"/>
    <w:rsid w:val="004F0B13"/>
    <w:rsid w:val="004F0F57"/>
    <w:rsid w:val="004F1AD7"/>
    <w:rsid w:val="004F34E5"/>
    <w:rsid w:val="004F4521"/>
    <w:rsid w:val="004F6A2B"/>
    <w:rsid w:val="004F6BEA"/>
    <w:rsid w:val="00500867"/>
    <w:rsid w:val="00501520"/>
    <w:rsid w:val="00502866"/>
    <w:rsid w:val="00504419"/>
    <w:rsid w:val="005065EC"/>
    <w:rsid w:val="005069D2"/>
    <w:rsid w:val="0050714B"/>
    <w:rsid w:val="005119D1"/>
    <w:rsid w:val="00512A77"/>
    <w:rsid w:val="00513408"/>
    <w:rsid w:val="00514E81"/>
    <w:rsid w:val="005168D5"/>
    <w:rsid w:val="00517BCF"/>
    <w:rsid w:val="00520335"/>
    <w:rsid w:val="00520D7B"/>
    <w:rsid w:val="00522AA7"/>
    <w:rsid w:val="00523667"/>
    <w:rsid w:val="00523E13"/>
    <w:rsid w:val="00524F48"/>
    <w:rsid w:val="005254DE"/>
    <w:rsid w:val="00526CE7"/>
    <w:rsid w:val="00527791"/>
    <w:rsid w:val="00527807"/>
    <w:rsid w:val="005302AA"/>
    <w:rsid w:val="00531279"/>
    <w:rsid w:val="00531CEE"/>
    <w:rsid w:val="00533135"/>
    <w:rsid w:val="005347C0"/>
    <w:rsid w:val="005434D7"/>
    <w:rsid w:val="005456DC"/>
    <w:rsid w:val="00545C26"/>
    <w:rsid w:val="0055007C"/>
    <w:rsid w:val="00550C81"/>
    <w:rsid w:val="00552590"/>
    <w:rsid w:val="00560702"/>
    <w:rsid w:val="00560A44"/>
    <w:rsid w:val="00562B98"/>
    <w:rsid w:val="00563D20"/>
    <w:rsid w:val="00563D8E"/>
    <w:rsid w:val="00564325"/>
    <w:rsid w:val="005700E9"/>
    <w:rsid w:val="005712C6"/>
    <w:rsid w:val="00572BE1"/>
    <w:rsid w:val="0057647A"/>
    <w:rsid w:val="005765EB"/>
    <w:rsid w:val="005768BD"/>
    <w:rsid w:val="005801FF"/>
    <w:rsid w:val="00581058"/>
    <w:rsid w:val="005825E0"/>
    <w:rsid w:val="005839AA"/>
    <w:rsid w:val="005845F9"/>
    <w:rsid w:val="005858C4"/>
    <w:rsid w:val="00585947"/>
    <w:rsid w:val="0059082F"/>
    <w:rsid w:val="00590926"/>
    <w:rsid w:val="00590D4A"/>
    <w:rsid w:val="005945D8"/>
    <w:rsid w:val="00594937"/>
    <w:rsid w:val="0059590D"/>
    <w:rsid w:val="005A396E"/>
    <w:rsid w:val="005B3101"/>
    <w:rsid w:val="005B495E"/>
    <w:rsid w:val="005B5208"/>
    <w:rsid w:val="005B5868"/>
    <w:rsid w:val="005B644B"/>
    <w:rsid w:val="005C078A"/>
    <w:rsid w:val="005C0E5D"/>
    <w:rsid w:val="005C200A"/>
    <w:rsid w:val="005C4580"/>
    <w:rsid w:val="005C6EE1"/>
    <w:rsid w:val="005D062B"/>
    <w:rsid w:val="005D1F32"/>
    <w:rsid w:val="005D2A91"/>
    <w:rsid w:val="005D75EE"/>
    <w:rsid w:val="005D77BB"/>
    <w:rsid w:val="005D7D01"/>
    <w:rsid w:val="005E22CD"/>
    <w:rsid w:val="005E37DC"/>
    <w:rsid w:val="005E3A6D"/>
    <w:rsid w:val="005E3D3E"/>
    <w:rsid w:val="005E3DA1"/>
    <w:rsid w:val="005E4FCB"/>
    <w:rsid w:val="005E73F6"/>
    <w:rsid w:val="005E7CF0"/>
    <w:rsid w:val="005F1454"/>
    <w:rsid w:val="005F19A3"/>
    <w:rsid w:val="005F1F43"/>
    <w:rsid w:val="005F259B"/>
    <w:rsid w:val="005F2742"/>
    <w:rsid w:val="005F5D1F"/>
    <w:rsid w:val="005F71A4"/>
    <w:rsid w:val="0060031E"/>
    <w:rsid w:val="0060111E"/>
    <w:rsid w:val="00601EBF"/>
    <w:rsid w:val="0060254D"/>
    <w:rsid w:val="00602A85"/>
    <w:rsid w:val="00603320"/>
    <w:rsid w:val="006050E2"/>
    <w:rsid w:val="00606F89"/>
    <w:rsid w:val="00607769"/>
    <w:rsid w:val="0060781D"/>
    <w:rsid w:val="00611092"/>
    <w:rsid w:val="00613FA5"/>
    <w:rsid w:val="0061694E"/>
    <w:rsid w:val="00616E33"/>
    <w:rsid w:val="00620601"/>
    <w:rsid w:val="006211C6"/>
    <w:rsid w:val="0062142B"/>
    <w:rsid w:val="00621F57"/>
    <w:rsid w:val="006222F9"/>
    <w:rsid w:val="0062265B"/>
    <w:rsid w:val="0062286A"/>
    <w:rsid w:val="00625FAC"/>
    <w:rsid w:val="00626226"/>
    <w:rsid w:val="00626C53"/>
    <w:rsid w:val="00626CC6"/>
    <w:rsid w:val="00626E41"/>
    <w:rsid w:val="006276BA"/>
    <w:rsid w:val="00630021"/>
    <w:rsid w:val="00632D2F"/>
    <w:rsid w:val="00634D65"/>
    <w:rsid w:val="00637E43"/>
    <w:rsid w:val="00637FAE"/>
    <w:rsid w:val="00641857"/>
    <w:rsid w:val="00641D9C"/>
    <w:rsid w:val="006457D1"/>
    <w:rsid w:val="00646A77"/>
    <w:rsid w:val="00646E6C"/>
    <w:rsid w:val="006473E3"/>
    <w:rsid w:val="006515C1"/>
    <w:rsid w:val="00652B47"/>
    <w:rsid w:val="00652E8E"/>
    <w:rsid w:val="00653D5E"/>
    <w:rsid w:val="00654960"/>
    <w:rsid w:val="006554EB"/>
    <w:rsid w:val="006622DD"/>
    <w:rsid w:val="00662489"/>
    <w:rsid w:val="006624CB"/>
    <w:rsid w:val="006630C4"/>
    <w:rsid w:val="00664548"/>
    <w:rsid w:val="00664A5D"/>
    <w:rsid w:val="00667677"/>
    <w:rsid w:val="00673387"/>
    <w:rsid w:val="00676084"/>
    <w:rsid w:val="006771D8"/>
    <w:rsid w:val="00681E1A"/>
    <w:rsid w:val="00685717"/>
    <w:rsid w:val="00687257"/>
    <w:rsid w:val="006910F0"/>
    <w:rsid w:val="00693535"/>
    <w:rsid w:val="006937D6"/>
    <w:rsid w:val="00694870"/>
    <w:rsid w:val="006959D6"/>
    <w:rsid w:val="00695F1D"/>
    <w:rsid w:val="006968F7"/>
    <w:rsid w:val="00696FA8"/>
    <w:rsid w:val="006A1D31"/>
    <w:rsid w:val="006A2874"/>
    <w:rsid w:val="006A3C0C"/>
    <w:rsid w:val="006A3C30"/>
    <w:rsid w:val="006A75DD"/>
    <w:rsid w:val="006B02D5"/>
    <w:rsid w:val="006B09CF"/>
    <w:rsid w:val="006B2866"/>
    <w:rsid w:val="006B2F11"/>
    <w:rsid w:val="006B33BF"/>
    <w:rsid w:val="006B40E7"/>
    <w:rsid w:val="006B4100"/>
    <w:rsid w:val="006B4FA6"/>
    <w:rsid w:val="006B5F58"/>
    <w:rsid w:val="006B6067"/>
    <w:rsid w:val="006B64C1"/>
    <w:rsid w:val="006B6789"/>
    <w:rsid w:val="006B6F5E"/>
    <w:rsid w:val="006B72D7"/>
    <w:rsid w:val="006B7524"/>
    <w:rsid w:val="006C7393"/>
    <w:rsid w:val="006D1107"/>
    <w:rsid w:val="006D1809"/>
    <w:rsid w:val="006D658B"/>
    <w:rsid w:val="006E0338"/>
    <w:rsid w:val="006E03CA"/>
    <w:rsid w:val="006E06AF"/>
    <w:rsid w:val="006E0F10"/>
    <w:rsid w:val="006E1625"/>
    <w:rsid w:val="006E3978"/>
    <w:rsid w:val="006E4761"/>
    <w:rsid w:val="006E4E43"/>
    <w:rsid w:val="006E76A1"/>
    <w:rsid w:val="006E7710"/>
    <w:rsid w:val="006F0093"/>
    <w:rsid w:val="006F0D06"/>
    <w:rsid w:val="006F1724"/>
    <w:rsid w:val="006F17C7"/>
    <w:rsid w:val="006F71B4"/>
    <w:rsid w:val="007010BB"/>
    <w:rsid w:val="0070129E"/>
    <w:rsid w:val="00707434"/>
    <w:rsid w:val="00710253"/>
    <w:rsid w:val="007122A3"/>
    <w:rsid w:val="007129FE"/>
    <w:rsid w:val="0071635F"/>
    <w:rsid w:val="00716479"/>
    <w:rsid w:val="00716EF7"/>
    <w:rsid w:val="00720EAF"/>
    <w:rsid w:val="00722023"/>
    <w:rsid w:val="00722E4C"/>
    <w:rsid w:val="00726C0E"/>
    <w:rsid w:val="007304FC"/>
    <w:rsid w:val="00730F86"/>
    <w:rsid w:val="00734241"/>
    <w:rsid w:val="00736EE7"/>
    <w:rsid w:val="00741D22"/>
    <w:rsid w:val="00741E98"/>
    <w:rsid w:val="00741F68"/>
    <w:rsid w:val="00743977"/>
    <w:rsid w:val="0074567B"/>
    <w:rsid w:val="0074667B"/>
    <w:rsid w:val="00750269"/>
    <w:rsid w:val="007540D6"/>
    <w:rsid w:val="00756B63"/>
    <w:rsid w:val="00757557"/>
    <w:rsid w:val="00760590"/>
    <w:rsid w:val="0076081D"/>
    <w:rsid w:val="00760D3C"/>
    <w:rsid w:val="00760ED5"/>
    <w:rsid w:val="007610AF"/>
    <w:rsid w:val="00761465"/>
    <w:rsid w:val="007616DD"/>
    <w:rsid w:val="0076431A"/>
    <w:rsid w:val="00764BEA"/>
    <w:rsid w:val="00766AC1"/>
    <w:rsid w:val="0077186B"/>
    <w:rsid w:val="0077195C"/>
    <w:rsid w:val="00775B6F"/>
    <w:rsid w:val="00775E6F"/>
    <w:rsid w:val="00780893"/>
    <w:rsid w:val="007840AB"/>
    <w:rsid w:val="0078563C"/>
    <w:rsid w:val="00786151"/>
    <w:rsid w:val="007869AC"/>
    <w:rsid w:val="00787806"/>
    <w:rsid w:val="00790206"/>
    <w:rsid w:val="007955A1"/>
    <w:rsid w:val="007A0C3F"/>
    <w:rsid w:val="007A1742"/>
    <w:rsid w:val="007A2AC4"/>
    <w:rsid w:val="007A3076"/>
    <w:rsid w:val="007A4C73"/>
    <w:rsid w:val="007A532E"/>
    <w:rsid w:val="007A5430"/>
    <w:rsid w:val="007A572C"/>
    <w:rsid w:val="007A7D79"/>
    <w:rsid w:val="007B114A"/>
    <w:rsid w:val="007B1518"/>
    <w:rsid w:val="007B1F65"/>
    <w:rsid w:val="007B286F"/>
    <w:rsid w:val="007B2B1D"/>
    <w:rsid w:val="007B6C3F"/>
    <w:rsid w:val="007C077D"/>
    <w:rsid w:val="007C1161"/>
    <w:rsid w:val="007C34BC"/>
    <w:rsid w:val="007C65D3"/>
    <w:rsid w:val="007C68B7"/>
    <w:rsid w:val="007D10C8"/>
    <w:rsid w:val="007D18A1"/>
    <w:rsid w:val="007D1F4D"/>
    <w:rsid w:val="007D4990"/>
    <w:rsid w:val="007D58F1"/>
    <w:rsid w:val="007D623A"/>
    <w:rsid w:val="007E0590"/>
    <w:rsid w:val="007E0BC6"/>
    <w:rsid w:val="007E329C"/>
    <w:rsid w:val="007E3A24"/>
    <w:rsid w:val="007E434E"/>
    <w:rsid w:val="007E4D1E"/>
    <w:rsid w:val="007E4E44"/>
    <w:rsid w:val="007E672D"/>
    <w:rsid w:val="007F05D8"/>
    <w:rsid w:val="007F0B51"/>
    <w:rsid w:val="007F449D"/>
    <w:rsid w:val="007F474A"/>
    <w:rsid w:val="007F4DE8"/>
    <w:rsid w:val="007F51F9"/>
    <w:rsid w:val="007F6B16"/>
    <w:rsid w:val="00800DE2"/>
    <w:rsid w:val="008038D6"/>
    <w:rsid w:val="008046AB"/>
    <w:rsid w:val="00806F1B"/>
    <w:rsid w:val="008118B9"/>
    <w:rsid w:val="0081208B"/>
    <w:rsid w:val="0081230E"/>
    <w:rsid w:val="00814647"/>
    <w:rsid w:val="00817AB1"/>
    <w:rsid w:val="00817CC7"/>
    <w:rsid w:val="00820F0E"/>
    <w:rsid w:val="008222F6"/>
    <w:rsid w:val="00823628"/>
    <w:rsid w:val="00825DC8"/>
    <w:rsid w:val="00826F3B"/>
    <w:rsid w:val="008278D8"/>
    <w:rsid w:val="00827FBA"/>
    <w:rsid w:val="0083050D"/>
    <w:rsid w:val="00830A70"/>
    <w:rsid w:val="00832484"/>
    <w:rsid w:val="00833D27"/>
    <w:rsid w:val="0083797E"/>
    <w:rsid w:val="00840D86"/>
    <w:rsid w:val="00842109"/>
    <w:rsid w:val="008426FE"/>
    <w:rsid w:val="00844419"/>
    <w:rsid w:val="008501D0"/>
    <w:rsid w:val="008544E9"/>
    <w:rsid w:val="00854911"/>
    <w:rsid w:val="00855B3F"/>
    <w:rsid w:val="00855ED9"/>
    <w:rsid w:val="008560BA"/>
    <w:rsid w:val="008578AF"/>
    <w:rsid w:val="008602B8"/>
    <w:rsid w:val="00860A1A"/>
    <w:rsid w:val="0086306D"/>
    <w:rsid w:val="00863B25"/>
    <w:rsid w:val="00864582"/>
    <w:rsid w:val="0086594C"/>
    <w:rsid w:val="00866578"/>
    <w:rsid w:val="008672A4"/>
    <w:rsid w:val="00875C01"/>
    <w:rsid w:val="008772F9"/>
    <w:rsid w:val="008805D2"/>
    <w:rsid w:val="008807A1"/>
    <w:rsid w:val="00881E08"/>
    <w:rsid w:val="00883B7F"/>
    <w:rsid w:val="00887502"/>
    <w:rsid w:val="00890E6A"/>
    <w:rsid w:val="008910B2"/>
    <w:rsid w:val="008929F9"/>
    <w:rsid w:val="008937D8"/>
    <w:rsid w:val="00896ABC"/>
    <w:rsid w:val="00897F72"/>
    <w:rsid w:val="008A1184"/>
    <w:rsid w:val="008A315B"/>
    <w:rsid w:val="008A3AE9"/>
    <w:rsid w:val="008A5988"/>
    <w:rsid w:val="008B09E8"/>
    <w:rsid w:val="008B0A04"/>
    <w:rsid w:val="008B0C68"/>
    <w:rsid w:val="008B1375"/>
    <w:rsid w:val="008B54D6"/>
    <w:rsid w:val="008B552A"/>
    <w:rsid w:val="008B62D8"/>
    <w:rsid w:val="008B681C"/>
    <w:rsid w:val="008B694D"/>
    <w:rsid w:val="008C14CC"/>
    <w:rsid w:val="008C1C32"/>
    <w:rsid w:val="008C2318"/>
    <w:rsid w:val="008C2F31"/>
    <w:rsid w:val="008D1B8B"/>
    <w:rsid w:val="008D4564"/>
    <w:rsid w:val="008D7526"/>
    <w:rsid w:val="008E0F14"/>
    <w:rsid w:val="008E1CA1"/>
    <w:rsid w:val="008E2489"/>
    <w:rsid w:val="008E5E94"/>
    <w:rsid w:val="008E690C"/>
    <w:rsid w:val="008E6DC8"/>
    <w:rsid w:val="008F0A4B"/>
    <w:rsid w:val="008F4C77"/>
    <w:rsid w:val="008F5976"/>
    <w:rsid w:val="00900A87"/>
    <w:rsid w:val="009016C7"/>
    <w:rsid w:val="009033BE"/>
    <w:rsid w:val="00903B57"/>
    <w:rsid w:val="00904572"/>
    <w:rsid w:val="00905C1D"/>
    <w:rsid w:val="00906244"/>
    <w:rsid w:val="00907A1E"/>
    <w:rsid w:val="00913A47"/>
    <w:rsid w:val="0091611F"/>
    <w:rsid w:val="00917488"/>
    <w:rsid w:val="00921817"/>
    <w:rsid w:val="00922B9E"/>
    <w:rsid w:val="0092343E"/>
    <w:rsid w:val="009241C9"/>
    <w:rsid w:val="00924944"/>
    <w:rsid w:val="00927983"/>
    <w:rsid w:val="00927D21"/>
    <w:rsid w:val="00927D3F"/>
    <w:rsid w:val="009305F7"/>
    <w:rsid w:val="00931E83"/>
    <w:rsid w:val="00935623"/>
    <w:rsid w:val="0093589E"/>
    <w:rsid w:val="009400FE"/>
    <w:rsid w:val="00940BE2"/>
    <w:rsid w:val="009422BA"/>
    <w:rsid w:val="009431B8"/>
    <w:rsid w:val="00943371"/>
    <w:rsid w:val="00947126"/>
    <w:rsid w:val="0095490D"/>
    <w:rsid w:val="0095492F"/>
    <w:rsid w:val="00960C23"/>
    <w:rsid w:val="0096371A"/>
    <w:rsid w:val="00963D67"/>
    <w:rsid w:val="009652C6"/>
    <w:rsid w:val="00972637"/>
    <w:rsid w:val="00972A74"/>
    <w:rsid w:val="00972AFB"/>
    <w:rsid w:val="00974313"/>
    <w:rsid w:val="00975ACB"/>
    <w:rsid w:val="0097623C"/>
    <w:rsid w:val="00977C6E"/>
    <w:rsid w:val="0098149D"/>
    <w:rsid w:val="00981E1F"/>
    <w:rsid w:val="00982A3A"/>
    <w:rsid w:val="009844E2"/>
    <w:rsid w:val="009855C2"/>
    <w:rsid w:val="00985767"/>
    <w:rsid w:val="00985D29"/>
    <w:rsid w:val="00986269"/>
    <w:rsid w:val="00990634"/>
    <w:rsid w:val="00990A39"/>
    <w:rsid w:val="00990E30"/>
    <w:rsid w:val="00991380"/>
    <w:rsid w:val="009916BF"/>
    <w:rsid w:val="009950CD"/>
    <w:rsid w:val="0099584C"/>
    <w:rsid w:val="00996A0A"/>
    <w:rsid w:val="009A170A"/>
    <w:rsid w:val="009A2C3C"/>
    <w:rsid w:val="009A32D3"/>
    <w:rsid w:val="009A3FA9"/>
    <w:rsid w:val="009A4190"/>
    <w:rsid w:val="009A466C"/>
    <w:rsid w:val="009A6FB1"/>
    <w:rsid w:val="009A7934"/>
    <w:rsid w:val="009B16EB"/>
    <w:rsid w:val="009B3609"/>
    <w:rsid w:val="009B43CD"/>
    <w:rsid w:val="009B4C56"/>
    <w:rsid w:val="009B524D"/>
    <w:rsid w:val="009B5CFF"/>
    <w:rsid w:val="009B75D2"/>
    <w:rsid w:val="009C539A"/>
    <w:rsid w:val="009C65AE"/>
    <w:rsid w:val="009D0040"/>
    <w:rsid w:val="009D0CA9"/>
    <w:rsid w:val="009D3432"/>
    <w:rsid w:val="009D54C1"/>
    <w:rsid w:val="009D5FF4"/>
    <w:rsid w:val="009E3AEA"/>
    <w:rsid w:val="009E4BF9"/>
    <w:rsid w:val="009E50FF"/>
    <w:rsid w:val="009E5515"/>
    <w:rsid w:val="009E5A90"/>
    <w:rsid w:val="009E7108"/>
    <w:rsid w:val="009F40F8"/>
    <w:rsid w:val="009F457E"/>
    <w:rsid w:val="009F64A7"/>
    <w:rsid w:val="009F724C"/>
    <w:rsid w:val="00A01144"/>
    <w:rsid w:val="00A01AFE"/>
    <w:rsid w:val="00A02657"/>
    <w:rsid w:val="00A0381A"/>
    <w:rsid w:val="00A049D0"/>
    <w:rsid w:val="00A04AD8"/>
    <w:rsid w:val="00A05233"/>
    <w:rsid w:val="00A06D05"/>
    <w:rsid w:val="00A112BC"/>
    <w:rsid w:val="00A11B11"/>
    <w:rsid w:val="00A13B72"/>
    <w:rsid w:val="00A1719D"/>
    <w:rsid w:val="00A1768D"/>
    <w:rsid w:val="00A20071"/>
    <w:rsid w:val="00A2168A"/>
    <w:rsid w:val="00A21A6A"/>
    <w:rsid w:val="00A22B7A"/>
    <w:rsid w:val="00A22EA9"/>
    <w:rsid w:val="00A23179"/>
    <w:rsid w:val="00A24EFA"/>
    <w:rsid w:val="00A25BE7"/>
    <w:rsid w:val="00A2651B"/>
    <w:rsid w:val="00A30BFF"/>
    <w:rsid w:val="00A30DD3"/>
    <w:rsid w:val="00A31B7F"/>
    <w:rsid w:val="00A31C21"/>
    <w:rsid w:val="00A32059"/>
    <w:rsid w:val="00A3472D"/>
    <w:rsid w:val="00A379E8"/>
    <w:rsid w:val="00A40026"/>
    <w:rsid w:val="00A40A0F"/>
    <w:rsid w:val="00A4282C"/>
    <w:rsid w:val="00A441DF"/>
    <w:rsid w:val="00A51A6C"/>
    <w:rsid w:val="00A5273E"/>
    <w:rsid w:val="00A563E6"/>
    <w:rsid w:val="00A578E1"/>
    <w:rsid w:val="00A60E50"/>
    <w:rsid w:val="00A6568F"/>
    <w:rsid w:val="00A722F4"/>
    <w:rsid w:val="00A72472"/>
    <w:rsid w:val="00A72A1E"/>
    <w:rsid w:val="00A74917"/>
    <w:rsid w:val="00A77DD6"/>
    <w:rsid w:val="00A802CC"/>
    <w:rsid w:val="00A81198"/>
    <w:rsid w:val="00A81E93"/>
    <w:rsid w:val="00A81F1E"/>
    <w:rsid w:val="00A83E8D"/>
    <w:rsid w:val="00A8427F"/>
    <w:rsid w:val="00A85848"/>
    <w:rsid w:val="00A85FCE"/>
    <w:rsid w:val="00A879CF"/>
    <w:rsid w:val="00A90276"/>
    <w:rsid w:val="00A9040A"/>
    <w:rsid w:val="00A91EB6"/>
    <w:rsid w:val="00A920CB"/>
    <w:rsid w:val="00A927B4"/>
    <w:rsid w:val="00A95241"/>
    <w:rsid w:val="00A95297"/>
    <w:rsid w:val="00AA4F3B"/>
    <w:rsid w:val="00AA4FB0"/>
    <w:rsid w:val="00AA7168"/>
    <w:rsid w:val="00AB0748"/>
    <w:rsid w:val="00AB0864"/>
    <w:rsid w:val="00AB0A27"/>
    <w:rsid w:val="00AB0E9F"/>
    <w:rsid w:val="00AB3342"/>
    <w:rsid w:val="00AB387E"/>
    <w:rsid w:val="00AB5AB9"/>
    <w:rsid w:val="00AB7711"/>
    <w:rsid w:val="00AC2253"/>
    <w:rsid w:val="00AC4CAC"/>
    <w:rsid w:val="00AC5125"/>
    <w:rsid w:val="00AC6197"/>
    <w:rsid w:val="00AD0842"/>
    <w:rsid w:val="00AD5870"/>
    <w:rsid w:val="00AD6326"/>
    <w:rsid w:val="00AE0035"/>
    <w:rsid w:val="00AE2E98"/>
    <w:rsid w:val="00AE5A1A"/>
    <w:rsid w:val="00AE7124"/>
    <w:rsid w:val="00AE7709"/>
    <w:rsid w:val="00AE7A1F"/>
    <w:rsid w:val="00AE7DC1"/>
    <w:rsid w:val="00AF19D0"/>
    <w:rsid w:val="00AF26C1"/>
    <w:rsid w:val="00AF4A8F"/>
    <w:rsid w:val="00AF5D36"/>
    <w:rsid w:val="00B000F6"/>
    <w:rsid w:val="00B0058F"/>
    <w:rsid w:val="00B00F56"/>
    <w:rsid w:val="00B06493"/>
    <w:rsid w:val="00B064AC"/>
    <w:rsid w:val="00B065FC"/>
    <w:rsid w:val="00B06ED6"/>
    <w:rsid w:val="00B07F3A"/>
    <w:rsid w:val="00B13482"/>
    <w:rsid w:val="00B13502"/>
    <w:rsid w:val="00B1381D"/>
    <w:rsid w:val="00B14D49"/>
    <w:rsid w:val="00B1549F"/>
    <w:rsid w:val="00B17C21"/>
    <w:rsid w:val="00B206BD"/>
    <w:rsid w:val="00B21332"/>
    <w:rsid w:val="00B21503"/>
    <w:rsid w:val="00B22D53"/>
    <w:rsid w:val="00B234DA"/>
    <w:rsid w:val="00B236AE"/>
    <w:rsid w:val="00B23F51"/>
    <w:rsid w:val="00B24076"/>
    <w:rsid w:val="00B27EFC"/>
    <w:rsid w:val="00B309A8"/>
    <w:rsid w:val="00B30A5A"/>
    <w:rsid w:val="00B316D9"/>
    <w:rsid w:val="00B33CE1"/>
    <w:rsid w:val="00B3497F"/>
    <w:rsid w:val="00B36695"/>
    <w:rsid w:val="00B368C4"/>
    <w:rsid w:val="00B36EE3"/>
    <w:rsid w:val="00B36F0E"/>
    <w:rsid w:val="00B40952"/>
    <w:rsid w:val="00B43EBB"/>
    <w:rsid w:val="00B442E5"/>
    <w:rsid w:val="00B44FCE"/>
    <w:rsid w:val="00B472C3"/>
    <w:rsid w:val="00B53969"/>
    <w:rsid w:val="00B5396A"/>
    <w:rsid w:val="00B53BEA"/>
    <w:rsid w:val="00B55094"/>
    <w:rsid w:val="00B55439"/>
    <w:rsid w:val="00B55E89"/>
    <w:rsid w:val="00B56420"/>
    <w:rsid w:val="00B6160D"/>
    <w:rsid w:val="00B61C4C"/>
    <w:rsid w:val="00B63996"/>
    <w:rsid w:val="00B6486D"/>
    <w:rsid w:val="00B64F89"/>
    <w:rsid w:val="00B6525E"/>
    <w:rsid w:val="00B731CE"/>
    <w:rsid w:val="00B73773"/>
    <w:rsid w:val="00B755AB"/>
    <w:rsid w:val="00B76274"/>
    <w:rsid w:val="00B8209C"/>
    <w:rsid w:val="00B825FC"/>
    <w:rsid w:val="00B842A5"/>
    <w:rsid w:val="00B86420"/>
    <w:rsid w:val="00B916C4"/>
    <w:rsid w:val="00B91992"/>
    <w:rsid w:val="00B94292"/>
    <w:rsid w:val="00B9500D"/>
    <w:rsid w:val="00B961CB"/>
    <w:rsid w:val="00B96BD2"/>
    <w:rsid w:val="00B97AF6"/>
    <w:rsid w:val="00BA1167"/>
    <w:rsid w:val="00BA1328"/>
    <w:rsid w:val="00BA1E7C"/>
    <w:rsid w:val="00BA250B"/>
    <w:rsid w:val="00BA2B62"/>
    <w:rsid w:val="00BA375C"/>
    <w:rsid w:val="00BA73C2"/>
    <w:rsid w:val="00BA7568"/>
    <w:rsid w:val="00BB1AFE"/>
    <w:rsid w:val="00BB2654"/>
    <w:rsid w:val="00BB2699"/>
    <w:rsid w:val="00BB3E43"/>
    <w:rsid w:val="00BB462F"/>
    <w:rsid w:val="00BB5E7C"/>
    <w:rsid w:val="00BB70B0"/>
    <w:rsid w:val="00BB7542"/>
    <w:rsid w:val="00BC1A9D"/>
    <w:rsid w:val="00BC21AD"/>
    <w:rsid w:val="00BC314B"/>
    <w:rsid w:val="00BC3D8C"/>
    <w:rsid w:val="00BC4127"/>
    <w:rsid w:val="00BC5E20"/>
    <w:rsid w:val="00BD0CD0"/>
    <w:rsid w:val="00BD1087"/>
    <w:rsid w:val="00BD17D5"/>
    <w:rsid w:val="00BD20BA"/>
    <w:rsid w:val="00BD280E"/>
    <w:rsid w:val="00BD3576"/>
    <w:rsid w:val="00BD3F7F"/>
    <w:rsid w:val="00BD4689"/>
    <w:rsid w:val="00BD509C"/>
    <w:rsid w:val="00BD642A"/>
    <w:rsid w:val="00BE2875"/>
    <w:rsid w:val="00BE2E50"/>
    <w:rsid w:val="00BE5141"/>
    <w:rsid w:val="00BE6268"/>
    <w:rsid w:val="00BE727C"/>
    <w:rsid w:val="00BE7A46"/>
    <w:rsid w:val="00BF347E"/>
    <w:rsid w:val="00BF67AE"/>
    <w:rsid w:val="00BF7AEF"/>
    <w:rsid w:val="00C050F4"/>
    <w:rsid w:val="00C05FD9"/>
    <w:rsid w:val="00C1379F"/>
    <w:rsid w:val="00C147C3"/>
    <w:rsid w:val="00C1773B"/>
    <w:rsid w:val="00C2089E"/>
    <w:rsid w:val="00C228C5"/>
    <w:rsid w:val="00C24B10"/>
    <w:rsid w:val="00C24EC4"/>
    <w:rsid w:val="00C263A9"/>
    <w:rsid w:val="00C30F60"/>
    <w:rsid w:val="00C3232C"/>
    <w:rsid w:val="00C332C1"/>
    <w:rsid w:val="00C34B43"/>
    <w:rsid w:val="00C35E06"/>
    <w:rsid w:val="00C413F8"/>
    <w:rsid w:val="00C432CE"/>
    <w:rsid w:val="00C43B4B"/>
    <w:rsid w:val="00C44382"/>
    <w:rsid w:val="00C44544"/>
    <w:rsid w:val="00C46286"/>
    <w:rsid w:val="00C46879"/>
    <w:rsid w:val="00C50CA2"/>
    <w:rsid w:val="00C52839"/>
    <w:rsid w:val="00C54BC2"/>
    <w:rsid w:val="00C54F33"/>
    <w:rsid w:val="00C56D41"/>
    <w:rsid w:val="00C57BE4"/>
    <w:rsid w:val="00C57DDF"/>
    <w:rsid w:val="00C60501"/>
    <w:rsid w:val="00C6212C"/>
    <w:rsid w:val="00C62511"/>
    <w:rsid w:val="00C65387"/>
    <w:rsid w:val="00C653EF"/>
    <w:rsid w:val="00C661B7"/>
    <w:rsid w:val="00C66A5B"/>
    <w:rsid w:val="00C67215"/>
    <w:rsid w:val="00C67A1C"/>
    <w:rsid w:val="00C67E1D"/>
    <w:rsid w:val="00C70917"/>
    <w:rsid w:val="00C71E0B"/>
    <w:rsid w:val="00C74CC3"/>
    <w:rsid w:val="00C75ADB"/>
    <w:rsid w:val="00C84C50"/>
    <w:rsid w:val="00C8659D"/>
    <w:rsid w:val="00C86FED"/>
    <w:rsid w:val="00C901EC"/>
    <w:rsid w:val="00C90502"/>
    <w:rsid w:val="00C90E70"/>
    <w:rsid w:val="00C969B9"/>
    <w:rsid w:val="00C9788B"/>
    <w:rsid w:val="00C979A8"/>
    <w:rsid w:val="00CA1180"/>
    <w:rsid w:val="00CA276D"/>
    <w:rsid w:val="00CA4F7C"/>
    <w:rsid w:val="00CA53CC"/>
    <w:rsid w:val="00CA7254"/>
    <w:rsid w:val="00CB43AF"/>
    <w:rsid w:val="00CB4474"/>
    <w:rsid w:val="00CC1FB9"/>
    <w:rsid w:val="00CC2B06"/>
    <w:rsid w:val="00CC2C83"/>
    <w:rsid w:val="00CC3A50"/>
    <w:rsid w:val="00CC4364"/>
    <w:rsid w:val="00CC438F"/>
    <w:rsid w:val="00CC59B3"/>
    <w:rsid w:val="00CD25CE"/>
    <w:rsid w:val="00CD2877"/>
    <w:rsid w:val="00CD64DB"/>
    <w:rsid w:val="00CD6B65"/>
    <w:rsid w:val="00CD7E85"/>
    <w:rsid w:val="00CE062F"/>
    <w:rsid w:val="00CE383B"/>
    <w:rsid w:val="00CE44C4"/>
    <w:rsid w:val="00CE4CFE"/>
    <w:rsid w:val="00CF0ADB"/>
    <w:rsid w:val="00CF1D39"/>
    <w:rsid w:val="00CF21D6"/>
    <w:rsid w:val="00CF5146"/>
    <w:rsid w:val="00CF643D"/>
    <w:rsid w:val="00CF70CF"/>
    <w:rsid w:val="00CF758F"/>
    <w:rsid w:val="00D00310"/>
    <w:rsid w:val="00D02CFB"/>
    <w:rsid w:val="00D04C8E"/>
    <w:rsid w:val="00D06D01"/>
    <w:rsid w:val="00D07568"/>
    <w:rsid w:val="00D100CD"/>
    <w:rsid w:val="00D1214F"/>
    <w:rsid w:val="00D14844"/>
    <w:rsid w:val="00D14BDC"/>
    <w:rsid w:val="00D1524F"/>
    <w:rsid w:val="00D15802"/>
    <w:rsid w:val="00D20B04"/>
    <w:rsid w:val="00D219DC"/>
    <w:rsid w:val="00D23171"/>
    <w:rsid w:val="00D258F8"/>
    <w:rsid w:val="00D25FED"/>
    <w:rsid w:val="00D26007"/>
    <w:rsid w:val="00D30288"/>
    <w:rsid w:val="00D308F4"/>
    <w:rsid w:val="00D3345C"/>
    <w:rsid w:val="00D3420A"/>
    <w:rsid w:val="00D36A2E"/>
    <w:rsid w:val="00D36C98"/>
    <w:rsid w:val="00D40EAF"/>
    <w:rsid w:val="00D415C8"/>
    <w:rsid w:val="00D41D7F"/>
    <w:rsid w:val="00D42F2F"/>
    <w:rsid w:val="00D43234"/>
    <w:rsid w:val="00D43324"/>
    <w:rsid w:val="00D45017"/>
    <w:rsid w:val="00D476BD"/>
    <w:rsid w:val="00D506E9"/>
    <w:rsid w:val="00D50CA9"/>
    <w:rsid w:val="00D5177E"/>
    <w:rsid w:val="00D52746"/>
    <w:rsid w:val="00D5289E"/>
    <w:rsid w:val="00D54858"/>
    <w:rsid w:val="00D562CA"/>
    <w:rsid w:val="00D57C2A"/>
    <w:rsid w:val="00D6017D"/>
    <w:rsid w:val="00D60BC3"/>
    <w:rsid w:val="00D621F9"/>
    <w:rsid w:val="00D63F4C"/>
    <w:rsid w:val="00D66286"/>
    <w:rsid w:val="00D66C6C"/>
    <w:rsid w:val="00D716C5"/>
    <w:rsid w:val="00D71B6A"/>
    <w:rsid w:val="00D72442"/>
    <w:rsid w:val="00D72A79"/>
    <w:rsid w:val="00D77553"/>
    <w:rsid w:val="00D8051A"/>
    <w:rsid w:val="00D8154B"/>
    <w:rsid w:val="00D82CBC"/>
    <w:rsid w:val="00D83B90"/>
    <w:rsid w:val="00D8639D"/>
    <w:rsid w:val="00D873B0"/>
    <w:rsid w:val="00D87B0D"/>
    <w:rsid w:val="00D917EB"/>
    <w:rsid w:val="00D92B9F"/>
    <w:rsid w:val="00D93908"/>
    <w:rsid w:val="00D94ADD"/>
    <w:rsid w:val="00D956CD"/>
    <w:rsid w:val="00DA13F5"/>
    <w:rsid w:val="00DA39C4"/>
    <w:rsid w:val="00DA4383"/>
    <w:rsid w:val="00DB3992"/>
    <w:rsid w:val="00DB697C"/>
    <w:rsid w:val="00DB7DD0"/>
    <w:rsid w:val="00DC12E6"/>
    <w:rsid w:val="00DC494D"/>
    <w:rsid w:val="00DC5EFD"/>
    <w:rsid w:val="00DD0AE2"/>
    <w:rsid w:val="00DD0DE2"/>
    <w:rsid w:val="00DD2083"/>
    <w:rsid w:val="00DD2981"/>
    <w:rsid w:val="00DD3125"/>
    <w:rsid w:val="00DD3878"/>
    <w:rsid w:val="00DD47A5"/>
    <w:rsid w:val="00DD5530"/>
    <w:rsid w:val="00DD562A"/>
    <w:rsid w:val="00DE22BD"/>
    <w:rsid w:val="00DE4024"/>
    <w:rsid w:val="00DE55F6"/>
    <w:rsid w:val="00DF1727"/>
    <w:rsid w:val="00DF2AD0"/>
    <w:rsid w:val="00DF3456"/>
    <w:rsid w:val="00DF5291"/>
    <w:rsid w:val="00DF52DA"/>
    <w:rsid w:val="00DF5917"/>
    <w:rsid w:val="00DF6671"/>
    <w:rsid w:val="00E04497"/>
    <w:rsid w:val="00E060C2"/>
    <w:rsid w:val="00E10451"/>
    <w:rsid w:val="00E1123C"/>
    <w:rsid w:val="00E116D9"/>
    <w:rsid w:val="00E11992"/>
    <w:rsid w:val="00E123D7"/>
    <w:rsid w:val="00E12460"/>
    <w:rsid w:val="00E12552"/>
    <w:rsid w:val="00E1264E"/>
    <w:rsid w:val="00E15709"/>
    <w:rsid w:val="00E15EF4"/>
    <w:rsid w:val="00E16F39"/>
    <w:rsid w:val="00E1718A"/>
    <w:rsid w:val="00E172D9"/>
    <w:rsid w:val="00E17DEF"/>
    <w:rsid w:val="00E24C65"/>
    <w:rsid w:val="00E2667E"/>
    <w:rsid w:val="00E2692D"/>
    <w:rsid w:val="00E310A3"/>
    <w:rsid w:val="00E315EC"/>
    <w:rsid w:val="00E31E75"/>
    <w:rsid w:val="00E35515"/>
    <w:rsid w:val="00E371BB"/>
    <w:rsid w:val="00E404EE"/>
    <w:rsid w:val="00E40F62"/>
    <w:rsid w:val="00E4247D"/>
    <w:rsid w:val="00E42684"/>
    <w:rsid w:val="00E42CDC"/>
    <w:rsid w:val="00E45A86"/>
    <w:rsid w:val="00E45EBB"/>
    <w:rsid w:val="00E46C6F"/>
    <w:rsid w:val="00E47008"/>
    <w:rsid w:val="00E478BD"/>
    <w:rsid w:val="00E5069D"/>
    <w:rsid w:val="00E5158D"/>
    <w:rsid w:val="00E52E15"/>
    <w:rsid w:val="00E5357F"/>
    <w:rsid w:val="00E5470B"/>
    <w:rsid w:val="00E556A5"/>
    <w:rsid w:val="00E62B40"/>
    <w:rsid w:val="00E62FF6"/>
    <w:rsid w:val="00E66177"/>
    <w:rsid w:val="00E66882"/>
    <w:rsid w:val="00E6756A"/>
    <w:rsid w:val="00E67573"/>
    <w:rsid w:val="00E712CF"/>
    <w:rsid w:val="00E71C7C"/>
    <w:rsid w:val="00E72686"/>
    <w:rsid w:val="00E72E5F"/>
    <w:rsid w:val="00E7416D"/>
    <w:rsid w:val="00E74E8B"/>
    <w:rsid w:val="00E75538"/>
    <w:rsid w:val="00E76915"/>
    <w:rsid w:val="00E81A75"/>
    <w:rsid w:val="00E83CCA"/>
    <w:rsid w:val="00E8555F"/>
    <w:rsid w:val="00E9476C"/>
    <w:rsid w:val="00E9676F"/>
    <w:rsid w:val="00E975EF"/>
    <w:rsid w:val="00E976DB"/>
    <w:rsid w:val="00E97D44"/>
    <w:rsid w:val="00E97DD0"/>
    <w:rsid w:val="00EA2A4A"/>
    <w:rsid w:val="00EA2C76"/>
    <w:rsid w:val="00EA3EFB"/>
    <w:rsid w:val="00EA4A11"/>
    <w:rsid w:val="00EA641B"/>
    <w:rsid w:val="00EA6504"/>
    <w:rsid w:val="00EA7359"/>
    <w:rsid w:val="00EB3E72"/>
    <w:rsid w:val="00EB58C6"/>
    <w:rsid w:val="00EB72C2"/>
    <w:rsid w:val="00EC0863"/>
    <w:rsid w:val="00EC1403"/>
    <w:rsid w:val="00EC26C9"/>
    <w:rsid w:val="00EC271C"/>
    <w:rsid w:val="00EC3222"/>
    <w:rsid w:val="00EC3F8A"/>
    <w:rsid w:val="00EC4134"/>
    <w:rsid w:val="00EC488C"/>
    <w:rsid w:val="00EC4A12"/>
    <w:rsid w:val="00EC7839"/>
    <w:rsid w:val="00EC7977"/>
    <w:rsid w:val="00ED05E7"/>
    <w:rsid w:val="00ED0C88"/>
    <w:rsid w:val="00ED0DC7"/>
    <w:rsid w:val="00ED3C8B"/>
    <w:rsid w:val="00ED72F7"/>
    <w:rsid w:val="00EE0534"/>
    <w:rsid w:val="00EE0D7E"/>
    <w:rsid w:val="00EE572B"/>
    <w:rsid w:val="00EE7732"/>
    <w:rsid w:val="00EE7A6D"/>
    <w:rsid w:val="00EF10C5"/>
    <w:rsid w:val="00EF1AB4"/>
    <w:rsid w:val="00EF22EA"/>
    <w:rsid w:val="00EF5032"/>
    <w:rsid w:val="00EF595C"/>
    <w:rsid w:val="00EF7DC0"/>
    <w:rsid w:val="00F039A3"/>
    <w:rsid w:val="00F0657E"/>
    <w:rsid w:val="00F11904"/>
    <w:rsid w:val="00F11ACA"/>
    <w:rsid w:val="00F11B04"/>
    <w:rsid w:val="00F12398"/>
    <w:rsid w:val="00F1317D"/>
    <w:rsid w:val="00F14557"/>
    <w:rsid w:val="00F16EF0"/>
    <w:rsid w:val="00F16FF3"/>
    <w:rsid w:val="00F20C4F"/>
    <w:rsid w:val="00F33C28"/>
    <w:rsid w:val="00F348DD"/>
    <w:rsid w:val="00F35004"/>
    <w:rsid w:val="00F35817"/>
    <w:rsid w:val="00F36699"/>
    <w:rsid w:val="00F36AA9"/>
    <w:rsid w:val="00F37353"/>
    <w:rsid w:val="00F37D20"/>
    <w:rsid w:val="00F40ECD"/>
    <w:rsid w:val="00F43787"/>
    <w:rsid w:val="00F448FA"/>
    <w:rsid w:val="00F450AF"/>
    <w:rsid w:val="00F455D6"/>
    <w:rsid w:val="00F45D7E"/>
    <w:rsid w:val="00F505A0"/>
    <w:rsid w:val="00F50CE8"/>
    <w:rsid w:val="00F51902"/>
    <w:rsid w:val="00F51BFF"/>
    <w:rsid w:val="00F51FCB"/>
    <w:rsid w:val="00F5406B"/>
    <w:rsid w:val="00F54622"/>
    <w:rsid w:val="00F54710"/>
    <w:rsid w:val="00F5606D"/>
    <w:rsid w:val="00F602C5"/>
    <w:rsid w:val="00F61D87"/>
    <w:rsid w:val="00F64423"/>
    <w:rsid w:val="00F6443E"/>
    <w:rsid w:val="00F6591B"/>
    <w:rsid w:val="00F65C77"/>
    <w:rsid w:val="00F66728"/>
    <w:rsid w:val="00F6673B"/>
    <w:rsid w:val="00F7214F"/>
    <w:rsid w:val="00F72396"/>
    <w:rsid w:val="00F73466"/>
    <w:rsid w:val="00F75711"/>
    <w:rsid w:val="00F75C05"/>
    <w:rsid w:val="00F76D05"/>
    <w:rsid w:val="00F803B1"/>
    <w:rsid w:val="00F82F8A"/>
    <w:rsid w:val="00F8326B"/>
    <w:rsid w:val="00F83E35"/>
    <w:rsid w:val="00F842B2"/>
    <w:rsid w:val="00F86229"/>
    <w:rsid w:val="00F86379"/>
    <w:rsid w:val="00F8753E"/>
    <w:rsid w:val="00F92700"/>
    <w:rsid w:val="00F9314D"/>
    <w:rsid w:val="00F964C8"/>
    <w:rsid w:val="00F9693C"/>
    <w:rsid w:val="00FA0C5E"/>
    <w:rsid w:val="00FA2178"/>
    <w:rsid w:val="00FA2FFA"/>
    <w:rsid w:val="00FA3038"/>
    <w:rsid w:val="00FA561C"/>
    <w:rsid w:val="00FA5822"/>
    <w:rsid w:val="00FA6518"/>
    <w:rsid w:val="00FB0619"/>
    <w:rsid w:val="00FB3F57"/>
    <w:rsid w:val="00FB4287"/>
    <w:rsid w:val="00FB4543"/>
    <w:rsid w:val="00FC1087"/>
    <w:rsid w:val="00FC165D"/>
    <w:rsid w:val="00FC27AB"/>
    <w:rsid w:val="00FC33D1"/>
    <w:rsid w:val="00FC66B8"/>
    <w:rsid w:val="00FD0F75"/>
    <w:rsid w:val="00FD161E"/>
    <w:rsid w:val="00FD200D"/>
    <w:rsid w:val="00FD629C"/>
    <w:rsid w:val="00FE20B8"/>
    <w:rsid w:val="00FE32FB"/>
    <w:rsid w:val="00FE3434"/>
    <w:rsid w:val="00FE5F39"/>
    <w:rsid w:val="00FE7154"/>
    <w:rsid w:val="00FE747D"/>
    <w:rsid w:val="00FF18AA"/>
    <w:rsid w:val="00FF1963"/>
    <w:rsid w:val="00FF428D"/>
    <w:rsid w:val="00FF5A7E"/>
    <w:rsid w:val="00FF5B4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B67EB5"/>
  <w15:docId w15:val="{26640230-33D1-4BC2-AAB7-6FE7841BD1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lsdException w:name="Emphasis" w:uiPriority="20"/>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iPriority="0"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rsid w:val="00637FAE"/>
    <w:pPr>
      <w:autoSpaceDE w:val="0"/>
      <w:autoSpaceDN w:val="0"/>
      <w:spacing w:after="0" w:line="240" w:lineRule="auto"/>
      <w:jc w:val="both"/>
    </w:pPr>
    <w:rPr>
      <w:rFonts w:ascii="Arial" w:eastAsia="Times New Roman" w:hAnsi="Arial" w:cs="Arial"/>
      <w:szCs w:val="20"/>
      <w:lang w:eastAsia="sk-SK"/>
    </w:rPr>
  </w:style>
  <w:style w:type="paragraph" w:styleId="Nadpis1">
    <w:name w:val="heading 1"/>
    <w:aliases w:val="H1,ABB,Nadpis 1 Char Char,zariadenia,j,jelaHeading 1"/>
    <w:next w:val="Normlny"/>
    <w:link w:val="Nadpis1Char"/>
    <w:qFormat/>
    <w:rsid w:val="005F1F43"/>
    <w:pPr>
      <w:keepNext/>
      <w:numPr>
        <w:numId w:val="2"/>
      </w:numPr>
      <w:spacing w:before="400"/>
      <w:outlineLvl w:val="0"/>
    </w:pPr>
    <w:rPr>
      <w:rFonts w:ascii="Arial" w:eastAsia="Times New Roman" w:hAnsi="Arial" w:cs="Arial"/>
      <w:b/>
      <w:bCs/>
      <w:caps/>
      <w:szCs w:val="20"/>
      <w:u w:val="single"/>
      <w:lang w:eastAsia="sk-SK"/>
    </w:rPr>
  </w:style>
  <w:style w:type="paragraph" w:styleId="Nadpis2">
    <w:name w:val="heading 2"/>
    <w:aliases w:val="H2,ABB."/>
    <w:basedOn w:val="Nadpis1"/>
    <w:next w:val="Normlny"/>
    <w:link w:val="Nadpis2Char"/>
    <w:qFormat/>
    <w:rsid w:val="005F1F43"/>
    <w:pPr>
      <w:numPr>
        <w:ilvl w:val="1"/>
      </w:numPr>
      <w:spacing w:after="0" w:line="240" w:lineRule="auto"/>
      <w:ind w:left="432"/>
      <w:outlineLvl w:val="1"/>
    </w:pPr>
    <w:rPr>
      <w:caps w:val="0"/>
      <w:u w:val="none"/>
    </w:rPr>
  </w:style>
  <w:style w:type="paragraph" w:styleId="Nadpis30">
    <w:name w:val="heading 3"/>
    <w:aliases w:val="Nadpis 3 velká písmena,Titul1,H3,Heading 3 Alternatives,Titolo 3 PERINI,ABB..,pozice"/>
    <w:basedOn w:val="Normlny"/>
    <w:next w:val="Normlny"/>
    <w:link w:val="Nadpis3Char"/>
    <w:qFormat/>
    <w:rsid w:val="00A40A0F"/>
    <w:pPr>
      <w:keepNext/>
      <w:outlineLvl w:val="2"/>
    </w:pPr>
    <w:rPr>
      <w:b/>
      <w:bCs/>
      <w:i/>
      <w:iCs/>
      <w:szCs w:val="22"/>
    </w:rPr>
  </w:style>
  <w:style w:type="paragraph" w:styleId="Nadpis40">
    <w:name w:val="heading 4"/>
    <w:basedOn w:val="Normlny"/>
    <w:next w:val="Normlny"/>
    <w:link w:val="Nadpis4Char"/>
    <w:qFormat/>
    <w:rsid w:val="00C46286"/>
    <w:pPr>
      <w:keepNext/>
      <w:tabs>
        <w:tab w:val="num" w:pos="426"/>
      </w:tabs>
      <w:autoSpaceDE/>
      <w:autoSpaceDN/>
      <w:outlineLvl w:val="3"/>
    </w:pPr>
    <w:rPr>
      <w:rFonts w:cs="Times New Roman"/>
      <w:i/>
      <w:lang w:eastAsia="cs-CZ"/>
    </w:rPr>
  </w:style>
  <w:style w:type="paragraph" w:styleId="Nadpis5">
    <w:name w:val="heading 5"/>
    <w:aliases w:val="H5"/>
    <w:basedOn w:val="Normlny"/>
    <w:next w:val="Normlny"/>
    <w:link w:val="Nadpis5Char"/>
    <w:qFormat/>
    <w:rsid w:val="00C46286"/>
    <w:pPr>
      <w:keepNext/>
      <w:autoSpaceDE/>
      <w:autoSpaceDN/>
      <w:spacing w:before="80"/>
      <w:outlineLvl w:val="4"/>
    </w:pPr>
    <w:rPr>
      <w:rFonts w:cs="Times New Roman"/>
      <w:b/>
      <w:i/>
      <w:sz w:val="24"/>
      <w:lang w:eastAsia="cs-CZ"/>
    </w:rPr>
  </w:style>
  <w:style w:type="paragraph" w:styleId="Nadpis6">
    <w:name w:val="heading 6"/>
    <w:aliases w:val="H6, nein,nein"/>
    <w:basedOn w:val="Normlny"/>
    <w:next w:val="Normlny"/>
    <w:link w:val="Nadpis6Char"/>
    <w:unhideWhenUsed/>
    <w:qFormat/>
    <w:rsid w:val="00ED0C88"/>
    <w:pPr>
      <w:keepNext/>
      <w:keepLines/>
      <w:spacing w:before="200"/>
      <w:outlineLvl w:val="5"/>
    </w:pPr>
    <w:rPr>
      <w:rFonts w:asciiTheme="majorHAnsi" w:eastAsiaTheme="majorEastAsia" w:hAnsiTheme="majorHAnsi" w:cstheme="majorBidi"/>
      <w:i/>
      <w:iCs/>
      <w:color w:val="243F60" w:themeColor="accent1" w:themeShade="7F"/>
    </w:rPr>
  </w:style>
  <w:style w:type="paragraph" w:styleId="Nadpis7">
    <w:name w:val="heading 7"/>
    <w:aliases w:val="H7"/>
    <w:basedOn w:val="Normlny"/>
    <w:next w:val="Normlny"/>
    <w:link w:val="Nadpis7Char"/>
    <w:qFormat/>
    <w:rsid w:val="00C46286"/>
    <w:pPr>
      <w:keepNext/>
      <w:tabs>
        <w:tab w:val="left" w:pos="425"/>
      </w:tabs>
      <w:autoSpaceDE/>
      <w:autoSpaceDN/>
      <w:spacing w:before="120"/>
      <w:outlineLvl w:val="6"/>
    </w:pPr>
    <w:rPr>
      <w:rFonts w:cs="Times New Roman"/>
      <w:color w:val="0000FF"/>
      <w:u w:val="single"/>
      <w:lang w:eastAsia="cs-CZ"/>
    </w:rPr>
  </w:style>
  <w:style w:type="paragraph" w:styleId="Nadpis8">
    <w:name w:val="heading 8"/>
    <w:aliases w:val="H8"/>
    <w:basedOn w:val="Normlny"/>
    <w:next w:val="Normlny"/>
    <w:link w:val="Nadpis8Char"/>
    <w:qFormat/>
    <w:rsid w:val="00C46286"/>
    <w:pPr>
      <w:keepNext/>
      <w:tabs>
        <w:tab w:val="left" w:pos="425"/>
      </w:tabs>
      <w:autoSpaceDE/>
      <w:autoSpaceDN/>
      <w:spacing w:before="120"/>
      <w:outlineLvl w:val="7"/>
    </w:pPr>
    <w:rPr>
      <w:rFonts w:cs="Times New Roman"/>
      <w:b/>
      <w:color w:val="0000FF"/>
      <w:lang w:eastAsia="cs-CZ"/>
    </w:rPr>
  </w:style>
  <w:style w:type="paragraph" w:styleId="Nadpis9">
    <w:name w:val="heading 9"/>
    <w:aliases w:val="H9"/>
    <w:basedOn w:val="Normlny"/>
    <w:next w:val="Normlny"/>
    <w:link w:val="Nadpis9Char"/>
    <w:qFormat/>
    <w:rsid w:val="00C46286"/>
    <w:pPr>
      <w:keepNext/>
      <w:autoSpaceDE/>
      <w:autoSpaceDN/>
      <w:spacing w:before="120"/>
      <w:outlineLvl w:val="8"/>
    </w:pPr>
    <w:rPr>
      <w:rFonts w:cs="Times New Roman"/>
      <w:b/>
      <w:color w:val="0000FF"/>
      <w:lang w:val="cs-CZ" w:eastAsia="cs-CZ"/>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Hlavika">
    <w:name w:val="header"/>
    <w:aliases w:val=" Char,Char,g"/>
    <w:basedOn w:val="Normlny"/>
    <w:link w:val="HlavikaChar"/>
    <w:unhideWhenUsed/>
    <w:rsid w:val="00F9693C"/>
    <w:pPr>
      <w:tabs>
        <w:tab w:val="center" w:pos="4536"/>
        <w:tab w:val="right" w:pos="9072"/>
      </w:tabs>
    </w:pPr>
  </w:style>
  <w:style w:type="character" w:customStyle="1" w:styleId="HlavikaChar">
    <w:name w:val="Hlavička Char"/>
    <w:aliases w:val=" Char Char,Char Char,g Char"/>
    <w:basedOn w:val="Predvolenpsmoodseku"/>
    <w:link w:val="Hlavika"/>
    <w:rsid w:val="00F9693C"/>
  </w:style>
  <w:style w:type="paragraph" w:styleId="Pta">
    <w:name w:val="footer"/>
    <w:aliases w:val="fz"/>
    <w:basedOn w:val="Normlny"/>
    <w:link w:val="PtaChar"/>
    <w:uiPriority w:val="99"/>
    <w:unhideWhenUsed/>
    <w:rsid w:val="00F9693C"/>
    <w:pPr>
      <w:tabs>
        <w:tab w:val="center" w:pos="4536"/>
        <w:tab w:val="right" w:pos="9072"/>
      </w:tabs>
    </w:pPr>
  </w:style>
  <w:style w:type="character" w:customStyle="1" w:styleId="PtaChar">
    <w:name w:val="Päta Char"/>
    <w:aliases w:val="fz Char"/>
    <w:basedOn w:val="Predvolenpsmoodseku"/>
    <w:link w:val="Pta"/>
    <w:uiPriority w:val="99"/>
    <w:rsid w:val="00F9693C"/>
  </w:style>
  <w:style w:type="character" w:styleId="slostrany">
    <w:name w:val="page number"/>
    <w:basedOn w:val="Predvolenpsmoodseku"/>
    <w:rsid w:val="00F9693C"/>
  </w:style>
  <w:style w:type="character" w:customStyle="1" w:styleId="Nadpis2Char">
    <w:name w:val="Nadpis 2 Char"/>
    <w:aliases w:val="H2 Char,ABB. Char"/>
    <w:basedOn w:val="Predvolenpsmoodseku"/>
    <w:link w:val="Nadpis2"/>
    <w:rsid w:val="005F1F43"/>
    <w:rPr>
      <w:rFonts w:ascii="Arial" w:eastAsia="Times New Roman" w:hAnsi="Arial" w:cs="Arial"/>
      <w:b/>
      <w:bCs/>
      <w:szCs w:val="20"/>
      <w:lang w:eastAsia="sk-SK"/>
    </w:rPr>
  </w:style>
  <w:style w:type="character" w:customStyle="1" w:styleId="Nadpis3Char">
    <w:name w:val="Nadpis 3 Char"/>
    <w:aliases w:val="Nadpis 3 velká písmena Char,Titul1 Char,H3 Char,Heading 3 Alternatives Char,Titolo 3 PERINI Char,ABB.. Char,pozice Char"/>
    <w:basedOn w:val="Predvolenpsmoodseku"/>
    <w:link w:val="Nadpis30"/>
    <w:rsid w:val="00A40A0F"/>
    <w:rPr>
      <w:rFonts w:ascii="Arial" w:eastAsia="Times New Roman" w:hAnsi="Arial" w:cs="Arial"/>
      <w:b/>
      <w:bCs/>
      <w:i/>
      <w:iCs/>
      <w:lang w:eastAsia="sk-SK"/>
    </w:rPr>
  </w:style>
  <w:style w:type="paragraph" w:styleId="Zarkazkladnhotextu">
    <w:name w:val="Body Text Indent"/>
    <w:basedOn w:val="Normlny"/>
    <w:link w:val="ZarkazkladnhotextuChar"/>
    <w:rsid w:val="009305F7"/>
    <w:pPr>
      <w:spacing w:after="120"/>
      <w:ind w:left="283"/>
    </w:pPr>
    <w:rPr>
      <w:sz w:val="24"/>
      <w:szCs w:val="24"/>
    </w:rPr>
  </w:style>
  <w:style w:type="character" w:customStyle="1" w:styleId="ZarkazkladnhotextuChar">
    <w:name w:val="Zarážka základného textu Char"/>
    <w:basedOn w:val="Predvolenpsmoodseku"/>
    <w:link w:val="Zarkazkladnhotextu"/>
    <w:rsid w:val="009305F7"/>
    <w:rPr>
      <w:rFonts w:ascii="Times New Roman" w:eastAsia="Times New Roman" w:hAnsi="Times New Roman" w:cs="Times New Roman"/>
      <w:sz w:val="24"/>
      <w:szCs w:val="24"/>
      <w:lang w:eastAsia="sk-SK"/>
    </w:rPr>
  </w:style>
  <w:style w:type="character" w:customStyle="1" w:styleId="Nadpis6Char">
    <w:name w:val="Nadpis 6 Char"/>
    <w:aliases w:val="H6 Char, nein Char,nein Char"/>
    <w:basedOn w:val="Predvolenpsmoodseku"/>
    <w:link w:val="Nadpis6"/>
    <w:rsid w:val="00ED0C88"/>
    <w:rPr>
      <w:rFonts w:asciiTheme="majorHAnsi" w:eastAsiaTheme="majorEastAsia" w:hAnsiTheme="majorHAnsi" w:cstheme="majorBidi"/>
      <w:i/>
      <w:iCs/>
      <w:color w:val="243F60" w:themeColor="accent1" w:themeShade="7F"/>
      <w:sz w:val="20"/>
      <w:szCs w:val="20"/>
      <w:lang w:eastAsia="sk-SK"/>
    </w:rPr>
  </w:style>
  <w:style w:type="paragraph" w:styleId="Zkladntext">
    <w:name w:val="Body Text"/>
    <w:aliases w:val="Základný text odstavca,text,termo,termo Char Char Char Char Char,termo Char,termo Char Char,Základní text Char,termo Char1,termo Char Char1,termo Char Char Char,termo Char Char Char Char Char Char Char1,()odstaved Char Char"/>
    <w:basedOn w:val="Normlny"/>
    <w:link w:val="ZkladntextChar"/>
    <w:unhideWhenUsed/>
    <w:rsid w:val="00C34B43"/>
    <w:pPr>
      <w:spacing w:after="120"/>
    </w:pPr>
  </w:style>
  <w:style w:type="character" w:customStyle="1" w:styleId="ZkladntextChar">
    <w:name w:val="Základný text Char"/>
    <w:aliases w:val="Základný text odstavca Char,text Char,termo Char2,termo Char Char Char Char Char Char,termo Char Char2,termo Char Char Char1,Základní text Char Char,termo Char1 Char,termo Char Char1 Char,termo Char Char Char Char"/>
    <w:basedOn w:val="Predvolenpsmoodseku"/>
    <w:link w:val="Zkladntext"/>
    <w:rsid w:val="00C34B43"/>
    <w:rPr>
      <w:rFonts w:ascii="Times New Roman" w:eastAsia="Times New Roman" w:hAnsi="Times New Roman" w:cs="Times New Roman"/>
      <w:sz w:val="20"/>
      <w:szCs w:val="20"/>
      <w:lang w:eastAsia="sk-SK"/>
    </w:rPr>
  </w:style>
  <w:style w:type="paragraph" w:styleId="Zkladntext2">
    <w:name w:val="Body Text 2"/>
    <w:basedOn w:val="Normlny"/>
    <w:link w:val="Zkladntext2Char"/>
    <w:unhideWhenUsed/>
    <w:rsid w:val="00C34B43"/>
    <w:pPr>
      <w:spacing w:after="120" w:line="480" w:lineRule="auto"/>
    </w:pPr>
  </w:style>
  <w:style w:type="character" w:customStyle="1" w:styleId="Zkladntext2Char">
    <w:name w:val="Základný text 2 Char"/>
    <w:basedOn w:val="Predvolenpsmoodseku"/>
    <w:link w:val="Zkladntext2"/>
    <w:rsid w:val="00C34B43"/>
    <w:rPr>
      <w:rFonts w:ascii="Times New Roman" w:eastAsia="Times New Roman" w:hAnsi="Times New Roman" w:cs="Times New Roman"/>
      <w:sz w:val="20"/>
      <w:szCs w:val="20"/>
      <w:lang w:eastAsia="sk-SK"/>
    </w:rPr>
  </w:style>
  <w:style w:type="character" w:customStyle="1" w:styleId="Nadpis1Char">
    <w:name w:val="Nadpis 1 Char"/>
    <w:aliases w:val="H1 Char,ABB Char,Nadpis 1 Char Char Char,zariadenia Char,j Char,jelaHeading 1 Char"/>
    <w:basedOn w:val="Predvolenpsmoodseku"/>
    <w:link w:val="Nadpis1"/>
    <w:rsid w:val="005F1F43"/>
    <w:rPr>
      <w:rFonts w:ascii="Arial" w:eastAsia="Times New Roman" w:hAnsi="Arial" w:cs="Arial"/>
      <w:b/>
      <w:bCs/>
      <w:caps/>
      <w:szCs w:val="20"/>
      <w:u w:val="single"/>
      <w:lang w:eastAsia="sk-SK"/>
    </w:rPr>
  </w:style>
  <w:style w:type="paragraph" w:styleId="Bezriadkovania">
    <w:name w:val="No Spacing"/>
    <w:link w:val="BezriadkovaniaChar"/>
    <w:uiPriority w:val="1"/>
    <w:rsid w:val="00E52E15"/>
    <w:pPr>
      <w:autoSpaceDE w:val="0"/>
      <w:autoSpaceDN w:val="0"/>
      <w:spacing w:after="0" w:line="240" w:lineRule="auto"/>
    </w:pPr>
    <w:rPr>
      <w:rFonts w:ascii="Times New Roman" w:eastAsia="Times New Roman" w:hAnsi="Times New Roman" w:cs="Times New Roman"/>
      <w:sz w:val="20"/>
      <w:szCs w:val="20"/>
      <w:lang w:eastAsia="sk-SK"/>
    </w:rPr>
  </w:style>
  <w:style w:type="paragraph" w:styleId="Odsekzoznamu">
    <w:name w:val="List Paragraph"/>
    <w:aliases w:val="Odsek,ZOZNAM,body"/>
    <w:basedOn w:val="Normlny"/>
    <w:link w:val="OdsekzoznamuChar"/>
    <w:uiPriority w:val="34"/>
    <w:qFormat/>
    <w:rsid w:val="00E52E15"/>
    <w:pPr>
      <w:ind w:left="720"/>
      <w:contextualSpacing/>
    </w:pPr>
  </w:style>
  <w:style w:type="paragraph" w:styleId="Obsah1">
    <w:name w:val="toc 1"/>
    <w:basedOn w:val="Normlny"/>
    <w:next w:val="Normlny"/>
    <w:autoRedefine/>
    <w:uiPriority w:val="39"/>
    <w:unhideWhenUsed/>
    <w:rsid w:val="00C57BE4"/>
    <w:pPr>
      <w:tabs>
        <w:tab w:val="left" w:pos="426"/>
        <w:tab w:val="left" w:pos="960"/>
        <w:tab w:val="right" w:leader="dot" w:pos="9062"/>
      </w:tabs>
      <w:contextualSpacing/>
    </w:pPr>
    <w:rPr>
      <w:rFonts w:ascii="Arial Narrow" w:hAnsi="Arial Narrow"/>
      <w:b/>
      <w:caps/>
    </w:rPr>
  </w:style>
  <w:style w:type="paragraph" w:styleId="Obsah2">
    <w:name w:val="toc 2"/>
    <w:basedOn w:val="Normlny"/>
    <w:next w:val="Normlny"/>
    <w:autoRedefine/>
    <w:uiPriority w:val="39"/>
    <w:unhideWhenUsed/>
    <w:rsid w:val="001456D0"/>
    <w:pPr>
      <w:tabs>
        <w:tab w:val="left" w:pos="880"/>
        <w:tab w:val="right" w:leader="dot" w:pos="9062"/>
      </w:tabs>
      <w:ind w:left="851" w:hanging="851"/>
    </w:pPr>
    <w:rPr>
      <w:rFonts w:ascii="Arial Narrow" w:hAnsi="Arial Narrow"/>
      <w:b/>
      <w:noProof/>
    </w:rPr>
  </w:style>
  <w:style w:type="paragraph" w:styleId="Obsah6">
    <w:name w:val="toc 6"/>
    <w:basedOn w:val="Normlny"/>
    <w:next w:val="Normlny"/>
    <w:autoRedefine/>
    <w:uiPriority w:val="39"/>
    <w:unhideWhenUsed/>
    <w:rsid w:val="00E1718A"/>
    <w:pPr>
      <w:spacing w:after="100"/>
      <w:ind w:left="1000"/>
    </w:pPr>
  </w:style>
  <w:style w:type="paragraph" w:styleId="Obsah3">
    <w:name w:val="toc 3"/>
    <w:basedOn w:val="Normlny"/>
    <w:next w:val="Normlny"/>
    <w:autoRedefine/>
    <w:uiPriority w:val="39"/>
    <w:unhideWhenUsed/>
    <w:rsid w:val="001456D0"/>
    <w:pPr>
      <w:tabs>
        <w:tab w:val="left" w:pos="1276"/>
        <w:tab w:val="right" w:leader="dot" w:pos="9060"/>
      </w:tabs>
    </w:pPr>
    <w:rPr>
      <w:rFonts w:ascii="Arial Narrow" w:hAnsi="Arial Narrow"/>
    </w:rPr>
  </w:style>
  <w:style w:type="paragraph" w:styleId="Textbubliny">
    <w:name w:val="Balloon Text"/>
    <w:basedOn w:val="Normlny"/>
    <w:link w:val="TextbublinyChar"/>
    <w:semiHidden/>
    <w:unhideWhenUsed/>
    <w:rsid w:val="00E04497"/>
    <w:rPr>
      <w:rFonts w:ascii="Tahoma" w:hAnsi="Tahoma" w:cs="Tahoma"/>
      <w:sz w:val="16"/>
      <w:szCs w:val="16"/>
    </w:rPr>
  </w:style>
  <w:style w:type="character" w:customStyle="1" w:styleId="TextbublinyChar">
    <w:name w:val="Text bubliny Char"/>
    <w:basedOn w:val="Predvolenpsmoodseku"/>
    <w:link w:val="Textbubliny"/>
    <w:uiPriority w:val="99"/>
    <w:semiHidden/>
    <w:rsid w:val="00E04497"/>
    <w:rPr>
      <w:rFonts w:ascii="Tahoma" w:eastAsia="Times New Roman" w:hAnsi="Tahoma" w:cs="Tahoma"/>
      <w:sz w:val="16"/>
      <w:szCs w:val="16"/>
      <w:lang w:eastAsia="sk-SK"/>
    </w:rPr>
  </w:style>
  <w:style w:type="character" w:styleId="Hypertextovprepojenie">
    <w:name w:val="Hyperlink"/>
    <w:basedOn w:val="Predvolenpsmoodseku"/>
    <w:uiPriority w:val="99"/>
    <w:unhideWhenUsed/>
    <w:rsid w:val="005945D8"/>
    <w:rPr>
      <w:color w:val="0000FF" w:themeColor="hyperlink"/>
      <w:u w:val="single"/>
    </w:rPr>
  </w:style>
  <w:style w:type="character" w:styleId="PouitHypertextovPrepojenie">
    <w:name w:val="FollowedHyperlink"/>
    <w:basedOn w:val="Predvolenpsmoodseku"/>
    <w:uiPriority w:val="99"/>
    <w:unhideWhenUsed/>
    <w:rsid w:val="00BA1167"/>
    <w:rPr>
      <w:color w:val="800080" w:themeColor="followedHyperlink"/>
      <w:u w:val="single"/>
    </w:rPr>
  </w:style>
  <w:style w:type="character" w:styleId="Odkaznakomentr">
    <w:name w:val="annotation reference"/>
    <w:basedOn w:val="Predvolenpsmoodseku"/>
    <w:unhideWhenUsed/>
    <w:rsid w:val="004C4F77"/>
    <w:rPr>
      <w:sz w:val="16"/>
      <w:szCs w:val="16"/>
    </w:rPr>
  </w:style>
  <w:style w:type="paragraph" w:styleId="Textkomentra">
    <w:name w:val="annotation text"/>
    <w:basedOn w:val="Normlny"/>
    <w:link w:val="TextkomentraChar"/>
    <w:unhideWhenUsed/>
    <w:rsid w:val="004C4F77"/>
    <w:rPr>
      <w:sz w:val="20"/>
    </w:rPr>
  </w:style>
  <w:style w:type="character" w:customStyle="1" w:styleId="TextkomentraChar">
    <w:name w:val="Text komentára Char"/>
    <w:basedOn w:val="Predvolenpsmoodseku"/>
    <w:link w:val="Textkomentra"/>
    <w:rsid w:val="004C4F77"/>
    <w:rPr>
      <w:rFonts w:ascii="Arial" w:eastAsia="Times New Roman" w:hAnsi="Arial" w:cs="Arial"/>
      <w:sz w:val="20"/>
      <w:szCs w:val="20"/>
      <w:lang w:eastAsia="sk-SK"/>
    </w:rPr>
  </w:style>
  <w:style w:type="paragraph" w:styleId="Predmetkomentra">
    <w:name w:val="annotation subject"/>
    <w:basedOn w:val="Textkomentra"/>
    <w:next w:val="Textkomentra"/>
    <w:link w:val="PredmetkomentraChar"/>
    <w:uiPriority w:val="99"/>
    <w:unhideWhenUsed/>
    <w:rsid w:val="004C4F77"/>
    <w:rPr>
      <w:b/>
      <w:bCs/>
    </w:rPr>
  </w:style>
  <w:style w:type="character" w:customStyle="1" w:styleId="PredmetkomentraChar">
    <w:name w:val="Predmet komentára Char"/>
    <w:basedOn w:val="TextkomentraChar"/>
    <w:link w:val="Predmetkomentra"/>
    <w:uiPriority w:val="99"/>
    <w:rsid w:val="004C4F77"/>
    <w:rPr>
      <w:rFonts w:ascii="Arial" w:eastAsia="Times New Roman" w:hAnsi="Arial" w:cs="Arial"/>
      <w:b/>
      <w:bCs/>
      <w:sz w:val="20"/>
      <w:szCs w:val="20"/>
      <w:lang w:eastAsia="sk-SK"/>
    </w:rPr>
  </w:style>
  <w:style w:type="character" w:styleId="Vrazn">
    <w:name w:val="Strong"/>
    <w:basedOn w:val="Predvolenpsmoodseku"/>
    <w:uiPriority w:val="22"/>
    <w:rsid w:val="00CE4CFE"/>
    <w:rPr>
      <w:b/>
      <w:bCs/>
    </w:rPr>
  </w:style>
  <w:style w:type="paragraph" w:customStyle="1" w:styleId="A11">
    <w:name w:val="A1.1"/>
    <w:basedOn w:val="Nadpis2"/>
    <w:link w:val="A11Char"/>
    <w:rsid w:val="00B5396A"/>
    <w:pPr>
      <w:numPr>
        <w:ilvl w:val="0"/>
        <w:numId w:val="0"/>
      </w:numPr>
      <w:tabs>
        <w:tab w:val="left" w:pos="567"/>
      </w:tabs>
      <w:spacing w:before="120" w:after="40"/>
      <w:jc w:val="both"/>
    </w:pPr>
    <w:rPr>
      <w:rFonts w:cs="Times New Roman"/>
      <w:bCs w:val="0"/>
      <w:iCs/>
      <w:color w:val="365F91"/>
      <w:szCs w:val="22"/>
      <w:u w:val="single"/>
      <w:lang w:eastAsia="cs-CZ"/>
    </w:rPr>
  </w:style>
  <w:style w:type="character" w:customStyle="1" w:styleId="A11Char">
    <w:name w:val="A1.1 Char"/>
    <w:link w:val="A11"/>
    <w:rsid w:val="00B5396A"/>
    <w:rPr>
      <w:rFonts w:ascii="Arial" w:eastAsia="Times New Roman" w:hAnsi="Arial" w:cs="Times New Roman"/>
      <w:b/>
      <w:iCs/>
      <w:color w:val="365F91"/>
      <w:u w:val="single"/>
      <w:lang w:eastAsia="cs-CZ"/>
    </w:rPr>
  </w:style>
  <w:style w:type="character" w:customStyle="1" w:styleId="Nadpis4Char">
    <w:name w:val="Nadpis 4 Char"/>
    <w:basedOn w:val="Predvolenpsmoodseku"/>
    <w:link w:val="Nadpis40"/>
    <w:rsid w:val="00C46286"/>
    <w:rPr>
      <w:rFonts w:ascii="Arial" w:eastAsia="Times New Roman" w:hAnsi="Arial" w:cs="Times New Roman"/>
      <w:i/>
      <w:szCs w:val="20"/>
      <w:lang w:eastAsia="cs-CZ"/>
    </w:rPr>
  </w:style>
  <w:style w:type="character" w:customStyle="1" w:styleId="Nadpis5Char">
    <w:name w:val="Nadpis 5 Char"/>
    <w:aliases w:val="H5 Char"/>
    <w:basedOn w:val="Predvolenpsmoodseku"/>
    <w:link w:val="Nadpis5"/>
    <w:rsid w:val="00C46286"/>
    <w:rPr>
      <w:rFonts w:ascii="Arial" w:eastAsia="Times New Roman" w:hAnsi="Arial" w:cs="Times New Roman"/>
      <w:b/>
      <w:i/>
      <w:sz w:val="24"/>
      <w:szCs w:val="20"/>
      <w:lang w:eastAsia="cs-CZ"/>
    </w:rPr>
  </w:style>
  <w:style w:type="character" w:customStyle="1" w:styleId="Nadpis7Char">
    <w:name w:val="Nadpis 7 Char"/>
    <w:aliases w:val="H7 Char"/>
    <w:basedOn w:val="Predvolenpsmoodseku"/>
    <w:link w:val="Nadpis7"/>
    <w:rsid w:val="00C46286"/>
    <w:rPr>
      <w:rFonts w:ascii="Arial" w:eastAsia="Times New Roman" w:hAnsi="Arial" w:cs="Times New Roman"/>
      <w:color w:val="0000FF"/>
      <w:szCs w:val="20"/>
      <w:u w:val="single"/>
      <w:lang w:eastAsia="cs-CZ"/>
    </w:rPr>
  </w:style>
  <w:style w:type="character" w:customStyle="1" w:styleId="Nadpis8Char">
    <w:name w:val="Nadpis 8 Char"/>
    <w:aliases w:val="H8 Char"/>
    <w:basedOn w:val="Predvolenpsmoodseku"/>
    <w:link w:val="Nadpis8"/>
    <w:rsid w:val="00C46286"/>
    <w:rPr>
      <w:rFonts w:ascii="Arial" w:eastAsia="Times New Roman" w:hAnsi="Arial" w:cs="Times New Roman"/>
      <w:b/>
      <w:color w:val="0000FF"/>
      <w:szCs w:val="20"/>
      <w:lang w:eastAsia="cs-CZ"/>
    </w:rPr>
  </w:style>
  <w:style w:type="character" w:customStyle="1" w:styleId="Nadpis9Char">
    <w:name w:val="Nadpis 9 Char"/>
    <w:aliases w:val="H9 Char"/>
    <w:basedOn w:val="Predvolenpsmoodseku"/>
    <w:link w:val="Nadpis9"/>
    <w:rsid w:val="00C46286"/>
    <w:rPr>
      <w:rFonts w:ascii="Arial" w:eastAsia="Times New Roman" w:hAnsi="Arial" w:cs="Times New Roman"/>
      <w:b/>
      <w:color w:val="0000FF"/>
      <w:szCs w:val="20"/>
      <w:lang w:val="cs-CZ" w:eastAsia="cs-CZ"/>
    </w:rPr>
  </w:style>
  <w:style w:type="numbering" w:customStyle="1" w:styleId="Bezzoznamu1">
    <w:name w:val="Bez zoznamu1"/>
    <w:next w:val="Bezzoznamu"/>
    <w:semiHidden/>
    <w:rsid w:val="00C46286"/>
  </w:style>
  <w:style w:type="paragraph" w:customStyle="1" w:styleId="Styl3">
    <w:name w:val="Styl3"/>
    <w:basedOn w:val="Normlny"/>
    <w:rsid w:val="00C46286"/>
    <w:pPr>
      <w:keepNext/>
      <w:tabs>
        <w:tab w:val="left" w:pos="425"/>
      </w:tabs>
      <w:autoSpaceDE/>
      <w:autoSpaceDN/>
      <w:spacing w:before="240" w:after="120"/>
    </w:pPr>
    <w:rPr>
      <w:rFonts w:cs="Times New Roman"/>
      <w:b/>
      <w:kern w:val="28"/>
      <w:sz w:val="24"/>
      <w:u w:val="single"/>
      <w:lang w:eastAsia="cs-CZ"/>
    </w:rPr>
  </w:style>
  <w:style w:type="paragraph" w:customStyle="1" w:styleId="nadpis41">
    <w:name w:val="nadpis 4"/>
    <w:basedOn w:val="Normlny"/>
    <w:rsid w:val="00C46286"/>
    <w:pPr>
      <w:autoSpaceDE/>
      <w:autoSpaceDN/>
    </w:pPr>
    <w:rPr>
      <w:rFonts w:cs="Times New Roman"/>
      <w:b/>
      <w:sz w:val="24"/>
      <w:lang w:eastAsia="cs-CZ"/>
    </w:rPr>
  </w:style>
  <w:style w:type="paragraph" w:customStyle="1" w:styleId="normaln2">
    <w:name w:val="normalný 2"/>
    <w:basedOn w:val="Normlny"/>
    <w:rsid w:val="00C46286"/>
    <w:pPr>
      <w:autoSpaceDE/>
      <w:autoSpaceDN/>
    </w:pPr>
    <w:rPr>
      <w:rFonts w:cs="Times New Roman"/>
      <w:lang w:eastAsia="cs-CZ"/>
    </w:rPr>
  </w:style>
  <w:style w:type="paragraph" w:styleId="Nzov">
    <w:name w:val="Title"/>
    <w:basedOn w:val="Normlny"/>
    <w:link w:val="NzovChar"/>
    <w:rsid w:val="00C46286"/>
    <w:pPr>
      <w:tabs>
        <w:tab w:val="left" w:pos="1134"/>
      </w:tabs>
      <w:autoSpaceDE/>
      <w:autoSpaceDN/>
      <w:spacing w:before="120"/>
      <w:ind w:left="2268" w:hanging="2268"/>
      <w:jc w:val="center"/>
    </w:pPr>
    <w:rPr>
      <w:rFonts w:cs="Times New Roman"/>
      <w:b/>
      <w:i/>
      <w:sz w:val="28"/>
      <w:u w:val="single"/>
      <w:lang w:eastAsia="cs-CZ"/>
    </w:rPr>
  </w:style>
  <w:style w:type="character" w:customStyle="1" w:styleId="NzovChar">
    <w:name w:val="Názov Char"/>
    <w:basedOn w:val="Predvolenpsmoodseku"/>
    <w:link w:val="Nzov"/>
    <w:rsid w:val="00C46286"/>
    <w:rPr>
      <w:rFonts w:ascii="Arial" w:eastAsia="Times New Roman" w:hAnsi="Arial" w:cs="Times New Roman"/>
      <w:b/>
      <w:i/>
      <w:sz w:val="28"/>
      <w:szCs w:val="20"/>
      <w:u w:val="single"/>
      <w:lang w:eastAsia="cs-CZ"/>
    </w:rPr>
  </w:style>
  <w:style w:type="paragraph" w:styleId="truktradokumentu">
    <w:name w:val="Document Map"/>
    <w:basedOn w:val="Normlny"/>
    <w:link w:val="truktradokumentuChar"/>
    <w:semiHidden/>
    <w:rsid w:val="00C46286"/>
    <w:pPr>
      <w:shd w:val="clear" w:color="auto" w:fill="000080"/>
      <w:autoSpaceDE/>
      <w:autoSpaceDN/>
    </w:pPr>
    <w:rPr>
      <w:rFonts w:ascii="Tahoma" w:hAnsi="Tahoma" w:cs="Times New Roman"/>
      <w:sz w:val="20"/>
      <w:lang w:eastAsia="cs-CZ"/>
    </w:rPr>
  </w:style>
  <w:style w:type="character" w:customStyle="1" w:styleId="truktradokumentuChar">
    <w:name w:val="Štruktúra dokumentu Char"/>
    <w:basedOn w:val="Predvolenpsmoodseku"/>
    <w:link w:val="truktradokumentu"/>
    <w:semiHidden/>
    <w:rsid w:val="00C46286"/>
    <w:rPr>
      <w:rFonts w:ascii="Tahoma" w:eastAsia="Times New Roman" w:hAnsi="Tahoma" w:cs="Times New Roman"/>
      <w:sz w:val="20"/>
      <w:szCs w:val="20"/>
      <w:shd w:val="clear" w:color="auto" w:fill="000080"/>
      <w:lang w:eastAsia="cs-CZ"/>
    </w:rPr>
  </w:style>
  <w:style w:type="paragraph" w:styleId="Zkladntext3">
    <w:name w:val="Body Text 3"/>
    <w:basedOn w:val="Normlny"/>
    <w:link w:val="Zkladntext3Char"/>
    <w:rsid w:val="00C46286"/>
    <w:pPr>
      <w:autoSpaceDE/>
      <w:autoSpaceDN/>
    </w:pPr>
    <w:rPr>
      <w:rFonts w:cs="Times New Roman"/>
      <w:sz w:val="18"/>
      <w:lang w:eastAsia="cs-CZ"/>
    </w:rPr>
  </w:style>
  <w:style w:type="character" w:customStyle="1" w:styleId="Zkladntext3Char">
    <w:name w:val="Základný text 3 Char"/>
    <w:basedOn w:val="Predvolenpsmoodseku"/>
    <w:link w:val="Zkladntext3"/>
    <w:rsid w:val="00C46286"/>
    <w:rPr>
      <w:rFonts w:ascii="Arial" w:eastAsia="Times New Roman" w:hAnsi="Arial" w:cs="Times New Roman"/>
      <w:sz w:val="18"/>
      <w:szCs w:val="20"/>
      <w:lang w:eastAsia="cs-CZ"/>
    </w:rPr>
  </w:style>
  <w:style w:type="paragraph" w:styleId="Zarkazkladnhotextu2">
    <w:name w:val="Body Text Indent 2"/>
    <w:basedOn w:val="Normlny"/>
    <w:link w:val="Zarkazkladnhotextu2Char"/>
    <w:rsid w:val="00C46286"/>
    <w:pPr>
      <w:tabs>
        <w:tab w:val="left" w:pos="360"/>
      </w:tabs>
      <w:autoSpaceDE/>
      <w:autoSpaceDN/>
      <w:ind w:left="1440" w:hanging="1440"/>
    </w:pPr>
    <w:rPr>
      <w:rFonts w:cs="Times New Roman"/>
      <w:sz w:val="24"/>
      <w:szCs w:val="24"/>
      <w:lang w:eastAsia="cs-CZ"/>
    </w:rPr>
  </w:style>
  <w:style w:type="character" w:customStyle="1" w:styleId="Zarkazkladnhotextu2Char">
    <w:name w:val="Zarážka základného textu 2 Char"/>
    <w:basedOn w:val="Predvolenpsmoodseku"/>
    <w:link w:val="Zarkazkladnhotextu2"/>
    <w:rsid w:val="00C46286"/>
    <w:rPr>
      <w:rFonts w:ascii="Arial" w:eastAsia="Times New Roman" w:hAnsi="Arial" w:cs="Times New Roman"/>
      <w:sz w:val="24"/>
      <w:szCs w:val="24"/>
      <w:lang w:eastAsia="cs-CZ"/>
    </w:rPr>
  </w:style>
  <w:style w:type="paragraph" w:styleId="Zarkazkladnhotextu3">
    <w:name w:val="Body Text Indent 3"/>
    <w:basedOn w:val="Normlny"/>
    <w:link w:val="Zarkazkladnhotextu3Char"/>
    <w:rsid w:val="00C46286"/>
    <w:pPr>
      <w:tabs>
        <w:tab w:val="left" w:pos="360"/>
      </w:tabs>
      <w:autoSpaceDE/>
      <w:autoSpaceDN/>
      <w:ind w:left="720" w:hanging="720"/>
    </w:pPr>
    <w:rPr>
      <w:rFonts w:cs="Times New Roman"/>
      <w:sz w:val="24"/>
      <w:szCs w:val="24"/>
      <w:lang w:eastAsia="cs-CZ"/>
    </w:rPr>
  </w:style>
  <w:style w:type="character" w:customStyle="1" w:styleId="Zarkazkladnhotextu3Char">
    <w:name w:val="Zarážka základného textu 3 Char"/>
    <w:basedOn w:val="Predvolenpsmoodseku"/>
    <w:link w:val="Zarkazkladnhotextu3"/>
    <w:rsid w:val="00C46286"/>
    <w:rPr>
      <w:rFonts w:ascii="Arial" w:eastAsia="Times New Roman" w:hAnsi="Arial" w:cs="Times New Roman"/>
      <w:sz w:val="24"/>
      <w:szCs w:val="24"/>
      <w:lang w:eastAsia="cs-CZ"/>
    </w:rPr>
  </w:style>
  <w:style w:type="paragraph" w:customStyle="1" w:styleId="xl24">
    <w:name w:val="xl24"/>
    <w:basedOn w:val="Normlny"/>
    <w:rsid w:val="00C4628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cs="Times New Roman"/>
      <w:b/>
      <w:bCs/>
      <w:sz w:val="24"/>
      <w:szCs w:val="24"/>
      <w:lang w:val="cs-CZ" w:eastAsia="cs-CZ"/>
    </w:rPr>
  </w:style>
  <w:style w:type="paragraph" w:customStyle="1" w:styleId="xl25">
    <w:name w:val="xl25"/>
    <w:basedOn w:val="Normlny"/>
    <w:rsid w:val="00C4628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ascii="Times New Roman" w:hAnsi="Times New Roman" w:cs="Times New Roman"/>
      <w:sz w:val="24"/>
      <w:szCs w:val="24"/>
      <w:lang w:val="cs-CZ" w:eastAsia="cs-CZ"/>
    </w:rPr>
  </w:style>
  <w:style w:type="paragraph" w:customStyle="1" w:styleId="xl26">
    <w:name w:val="xl26"/>
    <w:basedOn w:val="Normlny"/>
    <w:rsid w:val="00C4628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4"/>
      <w:szCs w:val="24"/>
      <w:lang w:val="cs-CZ" w:eastAsia="cs-CZ"/>
    </w:rPr>
  </w:style>
  <w:style w:type="paragraph" w:customStyle="1" w:styleId="xl27">
    <w:name w:val="xl27"/>
    <w:basedOn w:val="Normlny"/>
    <w:rsid w:val="00C4628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Cs w:val="22"/>
      <w:lang w:val="cs-CZ" w:eastAsia="cs-CZ"/>
    </w:rPr>
  </w:style>
  <w:style w:type="paragraph" w:customStyle="1" w:styleId="xl28">
    <w:name w:val="xl28"/>
    <w:basedOn w:val="Normlny"/>
    <w:rsid w:val="00C4628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Times New Roman" w:hAnsi="Times New Roman" w:cs="Times New Roman"/>
      <w:sz w:val="24"/>
      <w:szCs w:val="24"/>
      <w:lang w:val="cs-CZ" w:eastAsia="cs-CZ"/>
    </w:rPr>
  </w:style>
  <w:style w:type="paragraph" w:customStyle="1" w:styleId="xl29">
    <w:name w:val="xl29"/>
    <w:basedOn w:val="Normlny"/>
    <w:rsid w:val="00C4628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cs="Times New Roman"/>
      <w:b/>
      <w:bCs/>
      <w:sz w:val="24"/>
      <w:szCs w:val="24"/>
      <w:lang w:val="cs-CZ" w:eastAsia="cs-CZ"/>
    </w:rPr>
  </w:style>
  <w:style w:type="paragraph" w:customStyle="1" w:styleId="xl30">
    <w:name w:val="xl30"/>
    <w:basedOn w:val="Normlny"/>
    <w:rsid w:val="00C4628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b/>
      <w:bCs/>
      <w:sz w:val="24"/>
      <w:szCs w:val="24"/>
      <w:lang w:val="cs-CZ" w:eastAsia="cs-CZ"/>
    </w:rPr>
  </w:style>
  <w:style w:type="paragraph" w:customStyle="1" w:styleId="xl31">
    <w:name w:val="xl31"/>
    <w:basedOn w:val="Normlny"/>
    <w:rsid w:val="00C4628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ascii="Times New Roman" w:hAnsi="Times New Roman" w:cs="Times New Roman"/>
      <w:b/>
      <w:bCs/>
      <w:sz w:val="24"/>
      <w:szCs w:val="24"/>
      <w:lang w:val="cs-CZ" w:eastAsia="cs-CZ"/>
    </w:rPr>
  </w:style>
  <w:style w:type="paragraph" w:customStyle="1" w:styleId="xl32">
    <w:name w:val="xl32"/>
    <w:basedOn w:val="Normlny"/>
    <w:rsid w:val="00C4628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cs="Times New Roman"/>
      <w:sz w:val="24"/>
      <w:szCs w:val="24"/>
      <w:lang w:val="cs-CZ" w:eastAsia="cs-CZ"/>
    </w:rPr>
  </w:style>
  <w:style w:type="paragraph" w:customStyle="1" w:styleId="xl33">
    <w:name w:val="xl33"/>
    <w:basedOn w:val="Normlny"/>
    <w:rsid w:val="00C46286"/>
    <w:pPr>
      <w:pBdr>
        <w:top w:val="single" w:sz="4" w:space="0" w:color="auto"/>
        <w:left w:val="single" w:sz="4" w:space="9" w:color="auto"/>
        <w:bottom w:val="single" w:sz="4" w:space="0" w:color="auto"/>
        <w:right w:val="single" w:sz="4" w:space="0" w:color="auto"/>
      </w:pBdr>
      <w:autoSpaceDE/>
      <w:autoSpaceDN/>
      <w:spacing w:before="100" w:beforeAutospacing="1" w:after="100" w:afterAutospacing="1"/>
      <w:ind w:firstLineChars="100" w:firstLine="100"/>
    </w:pPr>
    <w:rPr>
      <w:b/>
      <w:bCs/>
      <w:szCs w:val="22"/>
      <w:lang w:val="cs-CZ" w:eastAsia="cs-CZ"/>
    </w:rPr>
  </w:style>
  <w:style w:type="paragraph" w:customStyle="1" w:styleId="xl34">
    <w:name w:val="xl34"/>
    <w:basedOn w:val="Normlny"/>
    <w:rsid w:val="00C46286"/>
    <w:pPr>
      <w:pBdr>
        <w:top w:val="single" w:sz="4" w:space="0" w:color="auto"/>
        <w:left w:val="single" w:sz="4" w:space="9" w:color="auto"/>
        <w:bottom w:val="single" w:sz="4" w:space="0" w:color="auto"/>
        <w:right w:val="single" w:sz="4" w:space="0" w:color="auto"/>
      </w:pBdr>
      <w:autoSpaceDE/>
      <w:autoSpaceDN/>
      <w:spacing w:before="100" w:beforeAutospacing="1" w:after="100" w:afterAutospacing="1"/>
      <w:ind w:firstLineChars="100" w:firstLine="100"/>
    </w:pPr>
    <w:rPr>
      <w:sz w:val="24"/>
      <w:szCs w:val="24"/>
      <w:lang w:val="cs-CZ" w:eastAsia="cs-CZ"/>
    </w:rPr>
  </w:style>
  <w:style w:type="paragraph" w:customStyle="1" w:styleId="xl35">
    <w:name w:val="xl35"/>
    <w:basedOn w:val="Normlny"/>
    <w:rsid w:val="00C46286"/>
    <w:pPr>
      <w:pBdr>
        <w:top w:val="single" w:sz="4" w:space="0" w:color="auto"/>
        <w:left w:val="single" w:sz="4" w:space="9" w:color="auto"/>
        <w:bottom w:val="single" w:sz="4" w:space="0" w:color="auto"/>
        <w:right w:val="single" w:sz="4" w:space="0" w:color="auto"/>
      </w:pBdr>
      <w:autoSpaceDE/>
      <w:autoSpaceDN/>
      <w:spacing w:before="100" w:beforeAutospacing="1" w:after="100" w:afterAutospacing="1"/>
      <w:ind w:firstLineChars="100" w:firstLine="100"/>
    </w:pPr>
    <w:rPr>
      <w:rFonts w:ascii="Times New Roman" w:hAnsi="Times New Roman" w:cs="Times New Roman"/>
      <w:sz w:val="24"/>
      <w:szCs w:val="24"/>
      <w:lang w:val="cs-CZ" w:eastAsia="cs-CZ"/>
    </w:rPr>
  </w:style>
  <w:style w:type="paragraph" w:customStyle="1" w:styleId="xl36">
    <w:name w:val="xl36"/>
    <w:basedOn w:val="Normlny"/>
    <w:rsid w:val="00C46286"/>
    <w:pPr>
      <w:pBdr>
        <w:top w:val="single" w:sz="4" w:space="0" w:color="auto"/>
        <w:left w:val="single" w:sz="4" w:space="9" w:color="auto"/>
        <w:bottom w:val="single" w:sz="4" w:space="0" w:color="auto"/>
        <w:right w:val="single" w:sz="4" w:space="0" w:color="auto"/>
      </w:pBdr>
      <w:autoSpaceDE/>
      <w:autoSpaceDN/>
      <w:spacing w:before="100" w:beforeAutospacing="1" w:after="100" w:afterAutospacing="1"/>
      <w:ind w:firstLineChars="100" w:firstLine="100"/>
    </w:pPr>
    <w:rPr>
      <w:rFonts w:ascii="Times New Roman" w:hAnsi="Times New Roman" w:cs="Times New Roman"/>
      <w:b/>
      <w:bCs/>
      <w:sz w:val="24"/>
      <w:szCs w:val="24"/>
      <w:lang w:val="cs-CZ" w:eastAsia="cs-CZ"/>
    </w:rPr>
  </w:style>
  <w:style w:type="paragraph" w:customStyle="1" w:styleId="xl37">
    <w:name w:val="xl37"/>
    <w:basedOn w:val="Normlny"/>
    <w:rsid w:val="00C46286"/>
    <w:pPr>
      <w:pBdr>
        <w:top w:val="single" w:sz="4" w:space="0" w:color="auto"/>
        <w:left w:val="single" w:sz="4" w:space="9" w:color="auto"/>
        <w:bottom w:val="single" w:sz="4" w:space="0" w:color="auto"/>
        <w:right w:val="single" w:sz="4" w:space="0" w:color="auto"/>
      </w:pBdr>
      <w:autoSpaceDE/>
      <w:autoSpaceDN/>
      <w:spacing w:before="100" w:beforeAutospacing="1" w:after="100" w:afterAutospacing="1"/>
      <w:ind w:firstLineChars="100" w:firstLine="100"/>
    </w:pPr>
    <w:rPr>
      <w:rFonts w:cs="Times New Roman"/>
      <w:sz w:val="24"/>
      <w:szCs w:val="24"/>
      <w:lang w:val="cs-CZ" w:eastAsia="cs-CZ"/>
    </w:rPr>
  </w:style>
  <w:style w:type="paragraph" w:customStyle="1" w:styleId="xl38">
    <w:name w:val="xl38"/>
    <w:basedOn w:val="Normlny"/>
    <w:rsid w:val="00C46286"/>
    <w:pPr>
      <w:pBdr>
        <w:top w:val="single" w:sz="4" w:space="0" w:color="auto"/>
        <w:left w:val="single" w:sz="4" w:space="9" w:color="auto"/>
        <w:bottom w:val="single" w:sz="4" w:space="0" w:color="auto"/>
        <w:right w:val="single" w:sz="4" w:space="0" w:color="auto"/>
      </w:pBdr>
      <w:autoSpaceDE/>
      <w:autoSpaceDN/>
      <w:spacing w:before="100" w:beforeAutospacing="1" w:after="100" w:afterAutospacing="1"/>
      <w:ind w:firstLineChars="100" w:firstLine="100"/>
    </w:pPr>
    <w:rPr>
      <w:rFonts w:cs="Times New Roman"/>
      <w:b/>
      <w:bCs/>
      <w:i/>
      <w:iCs/>
      <w:sz w:val="24"/>
      <w:szCs w:val="24"/>
      <w:lang w:val="cs-CZ" w:eastAsia="cs-CZ"/>
    </w:rPr>
  </w:style>
  <w:style w:type="paragraph" w:styleId="Podtitul">
    <w:name w:val="Subtitle"/>
    <w:basedOn w:val="Normlny"/>
    <w:link w:val="PodtitulChar"/>
    <w:rsid w:val="00C46286"/>
    <w:pPr>
      <w:autoSpaceDE/>
      <w:autoSpaceDN/>
    </w:pPr>
    <w:rPr>
      <w:rFonts w:cs="Times New Roman"/>
      <w:b/>
      <w:color w:val="0000FF"/>
      <w:lang w:eastAsia="cs-CZ"/>
    </w:rPr>
  </w:style>
  <w:style w:type="character" w:customStyle="1" w:styleId="PodtitulChar">
    <w:name w:val="Podtitul Char"/>
    <w:basedOn w:val="Predvolenpsmoodseku"/>
    <w:link w:val="Podtitul"/>
    <w:rsid w:val="00C46286"/>
    <w:rPr>
      <w:rFonts w:ascii="Arial" w:eastAsia="Times New Roman" w:hAnsi="Arial" w:cs="Times New Roman"/>
      <w:b/>
      <w:color w:val="0000FF"/>
      <w:szCs w:val="20"/>
      <w:lang w:eastAsia="cs-CZ"/>
    </w:rPr>
  </w:style>
  <w:style w:type="paragraph" w:customStyle="1" w:styleId="Zkladntext21">
    <w:name w:val="Základný text 21"/>
    <w:basedOn w:val="Normlny"/>
    <w:rsid w:val="00C46286"/>
    <w:pPr>
      <w:overflowPunct w:val="0"/>
      <w:adjustRightInd w:val="0"/>
      <w:spacing w:line="320" w:lineRule="atLeast"/>
      <w:ind w:firstLine="510"/>
      <w:textAlignment w:val="baseline"/>
    </w:pPr>
    <w:rPr>
      <w:rFonts w:ascii="Times New Roman" w:hAnsi="Times New Roman" w:cs="Times New Roman"/>
      <w:color w:val="0000FF"/>
    </w:rPr>
  </w:style>
  <w:style w:type="paragraph" w:styleId="Zoznam">
    <w:name w:val="List"/>
    <w:basedOn w:val="Normlny"/>
    <w:rsid w:val="00C46286"/>
    <w:pPr>
      <w:overflowPunct w:val="0"/>
      <w:adjustRightInd w:val="0"/>
      <w:ind w:left="283" w:hanging="283"/>
      <w:textAlignment w:val="baseline"/>
    </w:pPr>
    <w:rPr>
      <w:sz w:val="24"/>
    </w:rPr>
  </w:style>
  <w:style w:type="table" w:styleId="Mriekatabuky">
    <w:name w:val="Table Grid"/>
    <w:basedOn w:val="Normlnatabuka"/>
    <w:uiPriority w:val="39"/>
    <w:rsid w:val="00C46286"/>
    <w:pPr>
      <w:spacing w:after="0" w:line="240" w:lineRule="auto"/>
    </w:pPr>
    <w:rPr>
      <w:rFonts w:ascii="Times New Roman" w:eastAsia="Times New Roman" w:hAnsi="Times New Roman" w:cs="Times New Roman"/>
      <w:sz w:val="20"/>
      <w:szCs w:val="20"/>
      <w:lang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mport3">
    <w:name w:val="Import 3"/>
    <w:basedOn w:val="Normlny"/>
    <w:rsid w:val="00C46286"/>
    <w:pPr>
      <w:tabs>
        <w:tab w:val="left" w:pos="1296"/>
        <w:tab w:val="left" w:pos="2880"/>
        <w:tab w:val="left" w:pos="3744"/>
        <w:tab w:val="left" w:pos="4608"/>
        <w:tab w:val="left" w:pos="5472"/>
        <w:tab w:val="left" w:pos="6336"/>
        <w:tab w:val="left" w:pos="7200"/>
        <w:tab w:val="left" w:pos="8064"/>
        <w:tab w:val="left" w:pos="8928"/>
        <w:tab w:val="left" w:pos="9792"/>
        <w:tab w:val="left" w:pos="10656"/>
        <w:tab w:val="left" w:pos="11520"/>
        <w:tab w:val="left" w:pos="12384"/>
        <w:tab w:val="left" w:pos="13248"/>
        <w:tab w:val="left" w:pos="14112"/>
        <w:tab w:val="left" w:pos="14976"/>
        <w:tab w:val="left" w:pos="15840"/>
        <w:tab w:val="left" w:pos="16704"/>
        <w:tab w:val="left" w:pos="17568"/>
        <w:tab w:val="left" w:pos="18432"/>
      </w:tabs>
      <w:suppressAutoHyphens/>
      <w:autoSpaceDE/>
      <w:autoSpaceDN/>
      <w:spacing w:line="230" w:lineRule="auto"/>
    </w:pPr>
    <w:rPr>
      <w:rFonts w:ascii="Courier New" w:hAnsi="Courier New" w:cs="Courier New"/>
      <w:sz w:val="24"/>
      <w:szCs w:val="24"/>
      <w:lang w:eastAsia="cs-CZ"/>
    </w:rPr>
  </w:style>
  <w:style w:type="table" w:styleId="Motvtabuky">
    <w:name w:val="Table Theme"/>
    <w:basedOn w:val="Normlnatabuka"/>
    <w:rsid w:val="00C46286"/>
    <w:pPr>
      <w:spacing w:after="0" w:line="240" w:lineRule="auto"/>
    </w:pPr>
    <w:rPr>
      <w:rFonts w:ascii="Times New Roman" w:eastAsia="Times New Roman" w:hAnsi="Times New Roman" w:cs="Times New Roman"/>
      <w:sz w:val="20"/>
      <w:szCs w:val="20"/>
      <w:lang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1">
    <w:name w:val="Styl1"/>
    <w:basedOn w:val="Normlny"/>
    <w:link w:val="Styl1Char"/>
    <w:rsid w:val="00C46286"/>
    <w:pPr>
      <w:autoSpaceDE/>
      <w:autoSpaceDN/>
      <w:spacing w:line="360" w:lineRule="atLeast"/>
    </w:pPr>
    <w:rPr>
      <w:rFonts w:cs="Times New Roman"/>
      <w:lang w:eastAsia="ja-JP"/>
    </w:rPr>
  </w:style>
  <w:style w:type="paragraph" w:customStyle="1" w:styleId="Zkladntext0">
    <w:name w:val="Základní text~"/>
    <w:basedOn w:val="Normlny"/>
    <w:rsid w:val="00C46286"/>
    <w:pPr>
      <w:suppressAutoHyphens/>
      <w:autoSpaceDE/>
      <w:autoSpaceDN/>
      <w:spacing w:line="274" w:lineRule="auto"/>
    </w:pPr>
    <w:rPr>
      <w:rFonts w:cs="Times New Roman"/>
      <w:sz w:val="24"/>
      <w:lang w:val="cs-CZ" w:eastAsia="cs-CZ"/>
    </w:rPr>
  </w:style>
  <w:style w:type="paragraph" w:customStyle="1" w:styleId="Zkladntext31">
    <w:name w:val="Základný text 31"/>
    <w:basedOn w:val="Normlny"/>
    <w:rsid w:val="00C46286"/>
    <w:pPr>
      <w:overflowPunct w:val="0"/>
      <w:adjustRightInd w:val="0"/>
      <w:textAlignment w:val="baseline"/>
    </w:pPr>
    <w:rPr>
      <w:rFonts w:ascii="Times New Roman" w:hAnsi="Times New Roman" w:cs="Times New Roman"/>
      <w:b/>
      <w:sz w:val="24"/>
    </w:rPr>
  </w:style>
  <w:style w:type="paragraph" w:customStyle="1" w:styleId="scfbrieftext">
    <w:name w:val="scfbrieftext"/>
    <w:basedOn w:val="Normlny"/>
    <w:rsid w:val="00C46286"/>
    <w:pPr>
      <w:autoSpaceDE/>
      <w:autoSpaceDN/>
    </w:pPr>
    <w:rPr>
      <w:rFonts w:cs="Times New Roman"/>
      <w:lang w:val="de-DE"/>
    </w:rPr>
  </w:style>
  <w:style w:type="paragraph" w:customStyle="1" w:styleId="WW-Zkladntext2">
    <w:name w:val="WW-Základní text 2"/>
    <w:basedOn w:val="Normlny"/>
    <w:rsid w:val="00C46286"/>
    <w:pPr>
      <w:widowControl w:val="0"/>
      <w:tabs>
        <w:tab w:val="left" w:pos="0"/>
      </w:tabs>
      <w:suppressAutoHyphens/>
      <w:overflowPunct w:val="0"/>
      <w:adjustRightInd w:val="0"/>
      <w:textAlignment w:val="baseline"/>
    </w:pPr>
    <w:rPr>
      <w:rFonts w:cs="Times New Roman"/>
      <w:sz w:val="24"/>
      <w:lang w:val="de-DE"/>
    </w:rPr>
  </w:style>
  <w:style w:type="paragraph" w:styleId="Oznaitext">
    <w:name w:val="Block Text"/>
    <w:basedOn w:val="Normlny"/>
    <w:rsid w:val="00C46286"/>
    <w:pPr>
      <w:tabs>
        <w:tab w:val="left" w:pos="567"/>
      </w:tabs>
      <w:autoSpaceDE/>
      <w:autoSpaceDN/>
      <w:spacing w:before="120" w:line="220" w:lineRule="atLeast"/>
      <w:ind w:left="567" w:right="-51" w:hanging="567"/>
    </w:pPr>
    <w:rPr>
      <w:rFonts w:cs="Times New Roman"/>
    </w:rPr>
  </w:style>
  <w:style w:type="paragraph" w:customStyle="1" w:styleId="Zkladntext1">
    <w:name w:val="Základný text1"/>
    <w:rsid w:val="00C46286"/>
    <w:pPr>
      <w:spacing w:after="0" w:line="240" w:lineRule="auto"/>
      <w:jc w:val="both"/>
    </w:pPr>
    <w:rPr>
      <w:rFonts w:ascii="Tms Rmn" w:eastAsia="Times New Roman" w:hAnsi="Tms Rmn" w:cs="Times New Roman"/>
      <w:color w:val="000000"/>
      <w:sz w:val="24"/>
      <w:szCs w:val="20"/>
      <w:lang w:val="en-US" w:eastAsia="sk-SK"/>
    </w:rPr>
  </w:style>
  <w:style w:type="paragraph" w:customStyle="1" w:styleId="Podnadpis">
    <w:name w:val="Podnadpis"/>
    <w:basedOn w:val="Normlny"/>
    <w:rsid w:val="00C46286"/>
    <w:pPr>
      <w:autoSpaceDE/>
      <w:autoSpaceDN/>
    </w:pPr>
    <w:rPr>
      <w:rFonts w:ascii="Arial Narrow" w:hAnsi="Arial Narrow" w:cs="Times New Roman"/>
      <w:b/>
    </w:rPr>
  </w:style>
  <w:style w:type="paragraph" w:customStyle="1" w:styleId="Zakladnytext">
    <w:name w:val="Zakladny text"/>
    <w:basedOn w:val="Normlny"/>
    <w:rsid w:val="00C46286"/>
    <w:pPr>
      <w:autoSpaceDE/>
      <w:autoSpaceDN/>
    </w:pPr>
    <w:rPr>
      <w:rFonts w:ascii="Arial Narrow" w:hAnsi="Arial Narrow" w:cs="Times New Roman"/>
    </w:rPr>
  </w:style>
  <w:style w:type="paragraph" w:customStyle="1" w:styleId="Zakladnytextodsad">
    <w:name w:val="Zakladny text odsad"/>
    <w:basedOn w:val="Normlny"/>
    <w:rsid w:val="00C46286"/>
    <w:pPr>
      <w:tabs>
        <w:tab w:val="left" w:pos="1134"/>
        <w:tab w:val="left" w:pos="2268"/>
        <w:tab w:val="left" w:pos="3402"/>
        <w:tab w:val="left" w:pos="4536"/>
      </w:tabs>
      <w:autoSpaceDE/>
      <w:autoSpaceDN/>
    </w:pPr>
    <w:rPr>
      <w:rFonts w:ascii="Arial Narrow" w:hAnsi="Arial Narrow" w:cs="Times New Roman"/>
    </w:rPr>
  </w:style>
  <w:style w:type="paragraph" w:customStyle="1" w:styleId="tlZkladntextPodaokrajaPrvriadok125cm">
    <w:name w:val="Štýl Základný text + Podľa okraja Prvý riadok:  125 cm"/>
    <w:basedOn w:val="Zkladntext"/>
    <w:rsid w:val="00C46286"/>
    <w:pPr>
      <w:autoSpaceDE/>
      <w:autoSpaceDN/>
      <w:spacing w:after="0" w:line="360" w:lineRule="auto"/>
      <w:ind w:firstLine="708"/>
    </w:pPr>
    <w:rPr>
      <w:rFonts w:ascii="Times New Roman" w:hAnsi="Times New Roman" w:cs="Times New Roman"/>
      <w:sz w:val="24"/>
      <w:lang w:eastAsia="cs-CZ"/>
    </w:rPr>
  </w:style>
  <w:style w:type="paragraph" w:styleId="Textpoznmkypodiarou">
    <w:name w:val="footnote text"/>
    <w:basedOn w:val="Normlny"/>
    <w:link w:val="TextpoznmkypodiarouChar"/>
    <w:semiHidden/>
    <w:rsid w:val="00C46286"/>
    <w:pPr>
      <w:autoSpaceDE/>
      <w:autoSpaceDN/>
    </w:pPr>
    <w:rPr>
      <w:rFonts w:ascii="Times New Roman" w:hAnsi="Times New Roman" w:cs="Times New Roman"/>
      <w:sz w:val="20"/>
      <w:szCs w:val="24"/>
      <w:lang w:val="cs-CZ"/>
    </w:rPr>
  </w:style>
  <w:style w:type="character" w:customStyle="1" w:styleId="TextpoznmkypodiarouChar">
    <w:name w:val="Text poznámky pod čiarou Char"/>
    <w:basedOn w:val="Predvolenpsmoodseku"/>
    <w:link w:val="Textpoznmkypodiarou"/>
    <w:semiHidden/>
    <w:rsid w:val="00C46286"/>
    <w:rPr>
      <w:rFonts w:ascii="Times New Roman" w:eastAsia="Times New Roman" w:hAnsi="Times New Roman" w:cs="Times New Roman"/>
      <w:sz w:val="20"/>
      <w:szCs w:val="24"/>
      <w:lang w:val="cs-CZ"/>
    </w:rPr>
  </w:style>
  <w:style w:type="paragraph" w:customStyle="1" w:styleId="tl1">
    <w:name w:val="Štýl1"/>
    <w:basedOn w:val="slovanzoznam"/>
    <w:next w:val="Pokraovaniezoznamu"/>
    <w:link w:val="tl1Char"/>
    <w:rsid w:val="00C46286"/>
    <w:pPr>
      <w:ind w:left="0" w:firstLine="0"/>
    </w:pPr>
    <w:rPr>
      <w:b/>
      <w:sz w:val="22"/>
      <w:szCs w:val="24"/>
      <w:lang w:eastAsia="sk-SK"/>
    </w:rPr>
  </w:style>
  <w:style w:type="paragraph" w:styleId="slovanzoznam">
    <w:name w:val="List Number"/>
    <w:basedOn w:val="Normlny"/>
    <w:rsid w:val="00C46286"/>
    <w:pPr>
      <w:tabs>
        <w:tab w:val="num" w:pos="360"/>
      </w:tabs>
      <w:autoSpaceDE/>
      <w:autoSpaceDN/>
      <w:ind w:left="360" w:hanging="360"/>
    </w:pPr>
    <w:rPr>
      <w:rFonts w:ascii="Times New Roman" w:hAnsi="Times New Roman" w:cs="Times New Roman"/>
      <w:sz w:val="20"/>
      <w:lang w:eastAsia="cs-CZ"/>
    </w:rPr>
  </w:style>
  <w:style w:type="paragraph" w:styleId="Pokraovaniezoznamu">
    <w:name w:val="List Continue"/>
    <w:basedOn w:val="Normlny"/>
    <w:rsid w:val="00C46286"/>
    <w:pPr>
      <w:autoSpaceDE/>
      <w:autoSpaceDN/>
      <w:spacing w:after="120"/>
      <w:ind w:left="283"/>
    </w:pPr>
    <w:rPr>
      <w:rFonts w:ascii="Times New Roman" w:hAnsi="Times New Roman" w:cs="Times New Roman"/>
      <w:sz w:val="20"/>
      <w:lang w:eastAsia="cs-CZ"/>
    </w:rPr>
  </w:style>
  <w:style w:type="paragraph" w:customStyle="1" w:styleId="tl2">
    <w:name w:val="Štýl2"/>
    <w:aliases w:val="normalny"/>
    <w:basedOn w:val="Normlny"/>
    <w:next w:val="Pokraovaniezoznamu2"/>
    <w:link w:val="normalnyChar"/>
    <w:rsid w:val="00C46286"/>
    <w:pPr>
      <w:tabs>
        <w:tab w:val="num" w:pos="792"/>
      </w:tabs>
      <w:autoSpaceDE/>
      <w:autoSpaceDN/>
      <w:ind w:left="792" w:hanging="792"/>
    </w:pPr>
    <w:rPr>
      <w:rFonts w:ascii="Times New Roman" w:hAnsi="Times New Roman" w:cs="Times New Roman"/>
      <w:b/>
      <w:szCs w:val="24"/>
    </w:rPr>
  </w:style>
  <w:style w:type="paragraph" w:styleId="Pokraovaniezoznamu2">
    <w:name w:val="List Continue 2"/>
    <w:basedOn w:val="Normlny"/>
    <w:rsid w:val="00C46286"/>
    <w:pPr>
      <w:autoSpaceDE/>
      <w:autoSpaceDN/>
      <w:spacing w:after="120"/>
      <w:ind w:left="566"/>
    </w:pPr>
    <w:rPr>
      <w:rFonts w:ascii="Times New Roman" w:hAnsi="Times New Roman" w:cs="Times New Roman"/>
      <w:sz w:val="20"/>
      <w:lang w:eastAsia="cs-CZ"/>
    </w:rPr>
  </w:style>
  <w:style w:type="paragraph" w:customStyle="1" w:styleId="tl3">
    <w:name w:val="Štýl3"/>
    <w:basedOn w:val="Pokraovaniezoznamu2"/>
    <w:next w:val="Pokraovaniezoznamu2"/>
    <w:rsid w:val="00C46286"/>
    <w:pPr>
      <w:tabs>
        <w:tab w:val="num" w:pos="1224"/>
      </w:tabs>
      <w:spacing w:before="120"/>
      <w:ind w:left="1224" w:hanging="1224"/>
    </w:pPr>
    <w:rPr>
      <w:rFonts w:ascii="Arial" w:hAnsi="Arial"/>
      <w:b/>
      <w:i/>
      <w:sz w:val="24"/>
      <w:szCs w:val="24"/>
      <w:lang w:eastAsia="sk-SK"/>
    </w:rPr>
  </w:style>
  <w:style w:type="paragraph" w:styleId="Obyajntext">
    <w:name w:val="Plain Text"/>
    <w:basedOn w:val="Normlny"/>
    <w:link w:val="ObyajntextChar"/>
    <w:rsid w:val="00C46286"/>
    <w:pPr>
      <w:autoSpaceDE/>
      <w:autoSpaceDN/>
    </w:pPr>
    <w:rPr>
      <w:rFonts w:ascii="Courier New" w:hAnsi="Courier New" w:cs="Courier New"/>
      <w:sz w:val="20"/>
      <w:lang w:val="cs-CZ" w:eastAsia="cs-CZ"/>
    </w:rPr>
  </w:style>
  <w:style w:type="character" w:customStyle="1" w:styleId="ObyajntextChar">
    <w:name w:val="Obyčajný text Char"/>
    <w:basedOn w:val="Predvolenpsmoodseku"/>
    <w:link w:val="Obyajntext"/>
    <w:rsid w:val="00C46286"/>
    <w:rPr>
      <w:rFonts w:ascii="Courier New" w:eastAsia="Times New Roman" w:hAnsi="Courier New" w:cs="Courier New"/>
      <w:sz w:val="20"/>
      <w:szCs w:val="20"/>
      <w:lang w:val="cs-CZ" w:eastAsia="cs-CZ"/>
    </w:rPr>
  </w:style>
  <w:style w:type="paragraph" w:customStyle="1" w:styleId="BodyTextIndent21">
    <w:name w:val="Body Text Indent 21"/>
    <w:basedOn w:val="Normlny"/>
    <w:rsid w:val="00C46286"/>
    <w:pPr>
      <w:widowControl w:val="0"/>
      <w:autoSpaceDE/>
      <w:autoSpaceDN/>
      <w:spacing w:line="240" w:lineRule="atLeast"/>
      <w:ind w:firstLine="708"/>
    </w:pPr>
    <w:rPr>
      <w:rFonts w:ascii="Times New Roman" w:eastAsia="Calibri" w:hAnsi="Times New Roman" w:cs="Times New Roman"/>
      <w:sz w:val="20"/>
      <w:lang w:val="cs-CZ" w:eastAsia="cs-CZ"/>
    </w:rPr>
  </w:style>
  <w:style w:type="paragraph" w:customStyle="1" w:styleId="norm">
    <w:name w:val="norm"/>
    <w:basedOn w:val="Normlny"/>
    <w:rsid w:val="00C46286"/>
    <w:pPr>
      <w:widowControl w:val="0"/>
      <w:tabs>
        <w:tab w:val="left" w:pos="0"/>
        <w:tab w:val="left" w:pos="709"/>
      </w:tabs>
      <w:autoSpaceDE/>
      <w:autoSpaceDN/>
    </w:pPr>
    <w:rPr>
      <w:rFonts w:ascii="Times New Roman" w:eastAsia="Calibri" w:hAnsi="Times New Roman" w:cs="Times New Roman"/>
      <w:color w:val="000000"/>
      <w:sz w:val="20"/>
      <w:lang w:val="cs-CZ" w:eastAsia="cs-CZ"/>
    </w:rPr>
  </w:style>
  <w:style w:type="paragraph" w:customStyle="1" w:styleId="BodyTextIndent31">
    <w:name w:val="Body Text Indent 31"/>
    <w:basedOn w:val="Normlny"/>
    <w:rsid w:val="00C46286"/>
    <w:pPr>
      <w:widowControl w:val="0"/>
      <w:autoSpaceDE/>
      <w:autoSpaceDN/>
      <w:ind w:firstLine="708"/>
    </w:pPr>
    <w:rPr>
      <w:rFonts w:ascii="Times New Roman" w:eastAsia="Calibri" w:hAnsi="Times New Roman" w:cs="Times New Roman"/>
      <w:color w:val="FF0000"/>
      <w:sz w:val="20"/>
      <w:lang w:val="cs-CZ" w:eastAsia="cs-CZ"/>
    </w:rPr>
  </w:style>
  <w:style w:type="character" w:customStyle="1" w:styleId="CDBlueCharChar">
    <w:name w:val="CD Blue Char Char"/>
    <w:rsid w:val="00C46286"/>
    <w:rPr>
      <w:rFonts w:ascii="Tahoma" w:hAnsi="Tahoma" w:cs="Arial"/>
      <w:bCs/>
      <w:color w:val="3366FF"/>
      <w:sz w:val="18"/>
      <w:szCs w:val="16"/>
      <w:lang w:val="sk-SK" w:eastAsia="sk-SK" w:bidi="ar-SA"/>
    </w:rPr>
  </w:style>
  <w:style w:type="paragraph" w:customStyle="1" w:styleId="Default">
    <w:name w:val="Default"/>
    <w:rsid w:val="00C46286"/>
    <w:pPr>
      <w:autoSpaceDE w:val="0"/>
      <w:autoSpaceDN w:val="0"/>
      <w:adjustRightInd w:val="0"/>
      <w:spacing w:after="0" w:line="240" w:lineRule="auto"/>
      <w:jc w:val="both"/>
    </w:pPr>
    <w:rPr>
      <w:rFonts w:ascii="Arial" w:eastAsia="Times New Roman" w:hAnsi="Arial" w:cs="Arial"/>
      <w:color w:val="000000"/>
      <w:sz w:val="24"/>
      <w:szCs w:val="24"/>
      <w:lang w:eastAsia="sk-SK"/>
    </w:rPr>
  </w:style>
  <w:style w:type="paragraph" w:customStyle="1" w:styleId="Odst111">
    <w:name w:val="Odst1.1.1."/>
    <w:basedOn w:val="Normlny"/>
    <w:rsid w:val="00C46286"/>
    <w:pPr>
      <w:tabs>
        <w:tab w:val="left" w:pos="284"/>
        <w:tab w:val="left" w:pos="851"/>
        <w:tab w:val="left" w:pos="1560"/>
        <w:tab w:val="left" w:pos="2835"/>
        <w:tab w:val="left" w:pos="3119"/>
      </w:tabs>
      <w:autoSpaceDE/>
      <w:autoSpaceDN/>
      <w:ind w:left="1559" w:firstLine="567"/>
    </w:pPr>
    <w:rPr>
      <w:rFonts w:ascii="Times New Roman" w:hAnsi="Times New Roman" w:cs="Times New Roman"/>
      <w:sz w:val="20"/>
      <w:lang w:eastAsia="cs-CZ"/>
    </w:rPr>
  </w:style>
  <w:style w:type="paragraph" w:customStyle="1" w:styleId="pedsazen">
    <w:name w:val="předsazený"/>
    <w:basedOn w:val="Normlny"/>
    <w:rsid w:val="00C46286"/>
    <w:pPr>
      <w:autoSpaceDE/>
      <w:autoSpaceDN/>
      <w:ind w:left="113" w:hanging="113"/>
    </w:pPr>
    <w:rPr>
      <w:rFonts w:ascii="Times New Roman" w:hAnsi="Times New Roman" w:cs="Times New Roman"/>
      <w:lang w:val="cs-CZ" w:eastAsia="cs-CZ"/>
    </w:rPr>
  </w:style>
  <w:style w:type="paragraph" w:customStyle="1" w:styleId="ZkladntextIMP">
    <w:name w:val="Základní text_IMP"/>
    <w:basedOn w:val="Normlny"/>
    <w:rsid w:val="00C46286"/>
    <w:pPr>
      <w:suppressAutoHyphens/>
      <w:overflowPunct w:val="0"/>
      <w:adjustRightInd w:val="0"/>
      <w:spacing w:line="276" w:lineRule="auto"/>
      <w:textAlignment w:val="baseline"/>
    </w:pPr>
    <w:rPr>
      <w:rFonts w:ascii="Times New Roman" w:hAnsi="Times New Roman" w:cs="Times New Roman"/>
      <w:sz w:val="24"/>
      <w:lang w:val="cs-CZ" w:eastAsia="cs-CZ"/>
    </w:rPr>
  </w:style>
  <w:style w:type="paragraph" w:customStyle="1" w:styleId="Import0">
    <w:name w:val="Import 0"/>
    <w:basedOn w:val="Normlny"/>
    <w:rsid w:val="00C46286"/>
    <w:pPr>
      <w:suppressAutoHyphens/>
      <w:overflowPunct w:val="0"/>
      <w:adjustRightInd w:val="0"/>
      <w:spacing w:line="276" w:lineRule="auto"/>
      <w:textAlignment w:val="baseline"/>
    </w:pPr>
    <w:rPr>
      <w:rFonts w:ascii="Courier New" w:hAnsi="Courier New" w:cs="Times New Roman"/>
      <w:sz w:val="24"/>
      <w:lang w:val="cs-CZ" w:eastAsia="cs-CZ"/>
    </w:rPr>
  </w:style>
  <w:style w:type="paragraph" w:styleId="PredformtovanHTML">
    <w:name w:val="HTML Preformatted"/>
    <w:basedOn w:val="Normlny"/>
    <w:link w:val="PredformtovanHTMLChar"/>
    <w:rsid w:val="00C462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Times New Roman"/>
      <w:sz w:val="20"/>
    </w:rPr>
  </w:style>
  <w:style w:type="character" w:customStyle="1" w:styleId="PredformtovanHTMLChar">
    <w:name w:val="Predformátované HTML Char"/>
    <w:basedOn w:val="Predvolenpsmoodseku"/>
    <w:link w:val="PredformtovanHTML"/>
    <w:rsid w:val="00C46286"/>
    <w:rPr>
      <w:rFonts w:ascii="Courier New" w:eastAsia="Times New Roman" w:hAnsi="Courier New" w:cs="Times New Roman"/>
      <w:sz w:val="20"/>
      <w:szCs w:val="20"/>
    </w:rPr>
  </w:style>
  <w:style w:type="paragraph" w:customStyle="1" w:styleId="odrkaprv">
    <w:name w:val="odrážka prvá"/>
    <w:basedOn w:val="Normlny"/>
    <w:rsid w:val="00C46286"/>
    <w:pPr>
      <w:tabs>
        <w:tab w:val="num" w:pos="360"/>
      </w:tabs>
      <w:autoSpaceDE/>
      <w:autoSpaceDN/>
      <w:spacing w:before="40" w:after="40"/>
      <w:ind w:left="357" w:hanging="357"/>
    </w:pPr>
    <w:rPr>
      <w:rFonts w:ascii="Times New Roman" w:hAnsi="Times New Roman" w:cs="Times New Roman"/>
    </w:rPr>
  </w:style>
  <w:style w:type="paragraph" w:customStyle="1" w:styleId="Zkladntext4">
    <w:name w:val="Základní text"/>
    <w:basedOn w:val="Normlny"/>
    <w:rsid w:val="00C46286"/>
    <w:pPr>
      <w:widowControl w:val="0"/>
      <w:autoSpaceDE/>
      <w:autoSpaceDN/>
      <w:spacing w:line="288" w:lineRule="auto"/>
    </w:pPr>
    <w:rPr>
      <w:rFonts w:ascii="Times New Roman" w:hAnsi="Times New Roman" w:cs="Times New Roman"/>
      <w:sz w:val="24"/>
    </w:rPr>
  </w:style>
  <w:style w:type="character" w:customStyle="1" w:styleId="MariothJozefIngArch">
    <w:name w:val="Marioth Jozef Ing. Arch."/>
    <w:semiHidden/>
    <w:rsid w:val="00C46286"/>
    <w:rPr>
      <w:rFonts w:ascii="Arial" w:hAnsi="Arial" w:cs="Arial" w:hint="default"/>
      <w:color w:val="000000"/>
      <w:sz w:val="22"/>
    </w:rPr>
  </w:style>
  <w:style w:type="character" w:customStyle="1" w:styleId="hps">
    <w:name w:val="hps"/>
    <w:basedOn w:val="Predvolenpsmoodseku"/>
    <w:rsid w:val="00C46286"/>
  </w:style>
  <w:style w:type="character" w:customStyle="1" w:styleId="atn">
    <w:name w:val="atn"/>
    <w:basedOn w:val="Predvolenpsmoodseku"/>
    <w:rsid w:val="00C46286"/>
  </w:style>
  <w:style w:type="paragraph" w:customStyle="1" w:styleId="normlny0">
    <w:name w:val="normálny"/>
    <w:basedOn w:val="Normlny"/>
    <w:rsid w:val="00C46286"/>
    <w:pPr>
      <w:autoSpaceDE/>
      <w:autoSpaceDN/>
      <w:spacing w:before="80" w:after="60"/>
    </w:pPr>
    <w:rPr>
      <w:rFonts w:ascii="Times New Roman" w:hAnsi="Times New Roman" w:cs="Times New Roman"/>
      <w:szCs w:val="22"/>
    </w:rPr>
  </w:style>
  <w:style w:type="paragraph" w:customStyle="1" w:styleId="normlny1">
    <w:name w:val="normlny"/>
    <w:basedOn w:val="Normlny"/>
    <w:rsid w:val="00C46286"/>
    <w:pPr>
      <w:autoSpaceDE/>
      <w:autoSpaceDN/>
      <w:spacing w:before="80" w:after="60"/>
    </w:pPr>
    <w:rPr>
      <w:rFonts w:ascii="Times New Roman" w:hAnsi="Times New Roman" w:cs="Times New Roman"/>
      <w:szCs w:val="22"/>
    </w:rPr>
  </w:style>
  <w:style w:type="character" w:customStyle="1" w:styleId="CharChar1">
    <w:name w:val="Char Char1"/>
    <w:semiHidden/>
    <w:rsid w:val="00C46286"/>
    <w:rPr>
      <w:rFonts w:ascii="Consolas" w:eastAsia="Calibri" w:hAnsi="Consolas" w:cs="Times New Roman"/>
      <w:sz w:val="21"/>
      <w:szCs w:val="21"/>
    </w:rPr>
  </w:style>
  <w:style w:type="paragraph" w:styleId="Obsah4">
    <w:name w:val="toc 4"/>
    <w:basedOn w:val="Normlny"/>
    <w:next w:val="Normlny"/>
    <w:autoRedefine/>
    <w:uiPriority w:val="39"/>
    <w:rsid w:val="001456D0"/>
    <w:pPr>
      <w:tabs>
        <w:tab w:val="left" w:pos="1701"/>
        <w:tab w:val="right" w:leader="dot" w:pos="9061"/>
      </w:tabs>
      <w:autoSpaceDE/>
      <w:autoSpaceDN/>
    </w:pPr>
    <w:rPr>
      <w:rFonts w:ascii="Arial Narrow" w:hAnsi="Arial Narrow" w:cs="Times New Roman"/>
      <w:lang w:eastAsia="cs-CZ"/>
    </w:rPr>
  </w:style>
  <w:style w:type="paragraph" w:styleId="Obsah5">
    <w:name w:val="toc 5"/>
    <w:basedOn w:val="Normlny"/>
    <w:next w:val="Normlny"/>
    <w:autoRedefine/>
    <w:uiPriority w:val="39"/>
    <w:rsid w:val="00C46286"/>
    <w:pPr>
      <w:autoSpaceDE/>
      <w:autoSpaceDN/>
      <w:ind w:left="960"/>
    </w:pPr>
    <w:rPr>
      <w:rFonts w:ascii="Times New Roman" w:hAnsi="Times New Roman" w:cs="Times New Roman"/>
      <w:sz w:val="24"/>
      <w:szCs w:val="24"/>
    </w:rPr>
  </w:style>
  <w:style w:type="paragraph" w:styleId="Obsah7">
    <w:name w:val="toc 7"/>
    <w:basedOn w:val="Normlny"/>
    <w:next w:val="Normlny"/>
    <w:autoRedefine/>
    <w:uiPriority w:val="39"/>
    <w:rsid w:val="00C46286"/>
    <w:pPr>
      <w:autoSpaceDE/>
      <w:autoSpaceDN/>
      <w:ind w:left="1440"/>
    </w:pPr>
    <w:rPr>
      <w:rFonts w:ascii="Times New Roman" w:hAnsi="Times New Roman" w:cs="Times New Roman"/>
      <w:sz w:val="24"/>
      <w:szCs w:val="24"/>
    </w:rPr>
  </w:style>
  <w:style w:type="paragraph" w:styleId="Obsah8">
    <w:name w:val="toc 8"/>
    <w:basedOn w:val="Normlny"/>
    <w:next w:val="Normlny"/>
    <w:autoRedefine/>
    <w:uiPriority w:val="39"/>
    <w:rsid w:val="00C46286"/>
    <w:pPr>
      <w:autoSpaceDE/>
      <w:autoSpaceDN/>
      <w:ind w:left="1680"/>
    </w:pPr>
    <w:rPr>
      <w:rFonts w:ascii="Times New Roman" w:hAnsi="Times New Roman" w:cs="Times New Roman"/>
      <w:sz w:val="24"/>
      <w:szCs w:val="24"/>
    </w:rPr>
  </w:style>
  <w:style w:type="paragraph" w:styleId="Obsah9">
    <w:name w:val="toc 9"/>
    <w:basedOn w:val="Normlny"/>
    <w:next w:val="Normlny"/>
    <w:autoRedefine/>
    <w:uiPriority w:val="39"/>
    <w:rsid w:val="00C46286"/>
    <w:pPr>
      <w:autoSpaceDE/>
      <w:autoSpaceDN/>
      <w:ind w:left="1920"/>
    </w:pPr>
    <w:rPr>
      <w:rFonts w:ascii="Times New Roman" w:hAnsi="Times New Roman" w:cs="Times New Roman"/>
      <w:sz w:val="24"/>
      <w:szCs w:val="24"/>
    </w:rPr>
  </w:style>
  <w:style w:type="paragraph" w:customStyle="1" w:styleId="Style1">
    <w:name w:val="Style1"/>
    <w:basedOn w:val="Normlny"/>
    <w:uiPriority w:val="99"/>
    <w:rsid w:val="00C46286"/>
    <w:pPr>
      <w:widowControl w:val="0"/>
      <w:adjustRightInd w:val="0"/>
    </w:pPr>
    <w:rPr>
      <w:sz w:val="24"/>
      <w:szCs w:val="24"/>
    </w:rPr>
  </w:style>
  <w:style w:type="character" w:customStyle="1" w:styleId="FontStyle30">
    <w:name w:val="Font Style30"/>
    <w:uiPriority w:val="99"/>
    <w:rsid w:val="00C46286"/>
    <w:rPr>
      <w:rFonts w:ascii="Arial" w:hAnsi="Arial" w:cs="Arial"/>
      <w:b/>
      <w:bCs/>
      <w:color w:val="000000"/>
      <w:sz w:val="26"/>
      <w:szCs w:val="26"/>
    </w:rPr>
  </w:style>
  <w:style w:type="paragraph" w:customStyle="1" w:styleId="Style3">
    <w:name w:val="Style3"/>
    <w:basedOn w:val="Normlny"/>
    <w:uiPriority w:val="99"/>
    <w:rsid w:val="00C46286"/>
    <w:pPr>
      <w:widowControl w:val="0"/>
      <w:adjustRightInd w:val="0"/>
      <w:spacing w:line="255" w:lineRule="exact"/>
    </w:pPr>
    <w:rPr>
      <w:sz w:val="24"/>
      <w:szCs w:val="24"/>
    </w:rPr>
  </w:style>
  <w:style w:type="character" w:customStyle="1" w:styleId="FontStyle26">
    <w:name w:val="Font Style26"/>
    <w:uiPriority w:val="99"/>
    <w:rsid w:val="00C46286"/>
    <w:rPr>
      <w:rFonts w:ascii="Arial" w:hAnsi="Arial" w:cs="Arial"/>
      <w:color w:val="000000"/>
      <w:sz w:val="20"/>
      <w:szCs w:val="20"/>
    </w:rPr>
  </w:style>
  <w:style w:type="paragraph" w:customStyle="1" w:styleId="Style6">
    <w:name w:val="Style6"/>
    <w:basedOn w:val="Normlny"/>
    <w:uiPriority w:val="99"/>
    <w:rsid w:val="00C46286"/>
    <w:pPr>
      <w:widowControl w:val="0"/>
      <w:adjustRightInd w:val="0"/>
    </w:pPr>
    <w:rPr>
      <w:sz w:val="24"/>
      <w:szCs w:val="24"/>
    </w:rPr>
  </w:style>
  <w:style w:type="paragraph" w:customStyle="1" w:styleId="Style8">
    <w:name w:val="Style8"/>
    <w:basedOn w:val="Normlny"/>
    <w:uiPriority w:val="99"/>
    <w:rsid w:val="00C46286"/>
    <w:pPr>
      <w:widowControl w:val="0"/>
      <w:adjustRightInd w:val="0"/>
      <w:spacing w:line="270" w:lineRule="exact"/>
      <w:ind w:hanging="270"/>
    </w:pPr>
    <w:rPr>
      <w:sz w:val="24"/>
      <w:szCs w:val="24"/>
    </w:rPr>
  </w:style>
  <w:style w:type="character" w:customStyle="1" w:styleId="FontStyle31">
    <w:name w:val="Font Style31"/>
    <w:uiPriority w:val="99"/>
    <w:rsid w:val="00C46286"/>
    <w:rPr>
      <w:rFonts w:ascii="Arial" w:hAnsi="Arial" w:cs="Arial"/>
      <w:b/>
      <w:bCs/>
      <w:color w:val="000000"/>
      <w:sz w:val="20"/>
      <w:szCs w:val="20"/>
    </w:rPr>
  </w:style>
  <w:style w:type="paragraph" w:customStyle="1" w:styleId="A1">
    <w:name w:val="A1"/>
    <w:basedOn w:val="Nadpis1"/>
    <w:link w:val="A1Char"/>
    <w:rsid w:val="00C46286"/>
    <w:pPr>
      <w:numPr>
        <w:numId w:val="0"/>
      </w:numPr>
      <w:tabs>
        <w:tab w:val="left" w:pos="426"/>
      </w:tabs>
      <w:spacing w:before="120" w:after="120" w:line="240" w:lineRule="auto"/>
      <w:jc w:val="both"/>
    </w:pPr>
    <w:rPr>
      <w:rFonts w:cs="Times New Roman"/>
      <w:caps w:val="0"/>
      <w:color w:val="365F91"/>
      <w:kern w:val="32"/>
      <w:szCs w:val="22"/>
      <w:u w:val="double"/>
      <w:lang w:eastAsia="cs-CZ"/>
    </w:rPr>
  </w:style>
  <w:style w:type="character" w:customStyle="1" w:styleId="A1Char">
    <w:name w:val="A1 Char"/>
    <w:link w:val="A1"/>
    <w:rsid w:val="00C46286"/>
    <w:rPr>
      <w:rFonts w:ascii="Arial" w:eastAsia="Times New Roman" w:hAnsi="Arial" w:cs="Times New Roman"/>
      <w:b/>
      <w:bCs/>
      <w:color w:val="365F91"/>
      <w:kern w:val="32"/>
      <w:u w:val="double"/>
      <w:lang w:eastAsia="cs-CZ"/>
    </w:rPr>
  </w:style>
  <w:style w:type="paragraph" w:customStyle="1" w:styleId="A111">
    <w:name w:val="A1.1.1"/>
    <w:basedOn w:val="Nadpis30"/>
    <w:link w:val="A111Char"/>
    <w:rsid w:val="00C46286"/>
    <w:pPr>
      <w:tabs>
        <w:tab w:val="left" w:pos="709"/>
      </w:tabs>
      <w:autoSpaceDE/>
      <w:autoSpaceDN/>
      <w:spacing w:before="40"/>
    </w:pPr>
    <w:rPr>
      <w:rFonts w:cs="Times New Roman"/>
      <w:bCs w:val="0"/>
      <w:i w:val="0"/>
      <w:iCs w:val="0"/>
      <w:color w:val="365F91"/>
      <w:lang w:eastAsia="cs-CZ"/>
    </w:rPr>
  </w:style>
  <w:style w:type="paragraph" w:customStyle="1" w:styleId="A111-1">
    <w:name w:val="A1.1.1-1"/>
    <w:basedOn w:val="Nadpis40"/>
    <w:link w:val="A111-1Char"/>
    <w:autoRedefine/>
    <w:rsid w:val="00C46286"/>
    <w:pPr>
      <w:spacing w:before="120" w:line="300" w:lineRule="atLeast"/>
    </w:pPr>
    <w:rPr>
      <w:i w:val="0"/>
      <w:color w:val="002060"/>
    </w:rPr>
  </w:style>
  <w:style w:type="character" w:customStyle="1" w:styleId="A111Char">
    <w:name w:val="A1.1.1 Char"/>
    <w:link w:val="A111"/>
    <w:rsid w:val="00C46286"/>
    <w:rPr>
      <w:rFonts w:ascii="Arial" w:eastAsia="Times New Roman" w:hAnsi="Arial" w:cs="Times New Roman"/>
      <w:b/>
      <w:color w:val="365F91"/>
      <w:lang w:eastAsia="cs-CZ"/>
    </w:rPr>
  </w:style>
  <w:style w:type="paragraph" w:customStyle="1" w:styleId="A-normalny">
    <w:name w:val="A-normalny"/>
    <w:basedOn w:val="Normlny"/>
    <w:link w:val="A-normalnyChar"/>
    <w:rsid w:val="00C46286"/>
    <w:pPr>
      <w:autoSpaceDE/>
      <w:autoSpaceDN/>
      <w:spacing w:after="40"/>
    </w:pPr>
    <w:rPr>
      <w:rFonts w:cs="Times New Roman"/>
      <w:color w:val="365F91"/>
      <w:szCs w:val="22"/>
      <w:lang w:eastAsia="cs-CZ"/>
    </w:rPr>
  </w:style>
  <w:style w:type="character" w:customStyle="1" w:styleId="A111-1Char">
    <w:name w:val="A1.1.1-1 Char"/>
    <w:link w:val="A111-1"/>
    <w:rsid w:val="00C46286"/>
    <w:rPr>
      <w:rFonts w:ascii="Arial" w:eastAsia="Times New Roman" w:hAnsi="Arial" w:cs="Times New Roman"/>
      <w:color w:val="002060"/>
      <w:szCs w:val="20"/>
      <w:lang w:eastAsia="cs-CZ"/>
    </w:rPr>
  </w:style>
  <w:style w:type="paragraph" w:customStyle="1" w:styleId="A-SO1">
    <w:name w:val="A-SO1"/>
    <w:basedOn w:val="Nadpis30"/>
    <w:link w:val="A-SO1Char"/>
    <w:rsid w:val="00C46286"/>
    <w:pPr>
      <w:autoSpaceDE/>
      <w:autoSpaceDN/>
      <w:spacing w:before="40"/>
      <w:ind w:left="284"/>
      <w:jc w:val="left"/>
    </w:pPr>
    <w:rPr>
      <w:rFonts w:cs="Times New Roman"/>
      <w:bCs w:val="0"/>
      <w:iCs w:val="0"/>
      <w:color w:val="365F91"/>
      <w:lang w:eastAsia="cs-CZ"/>
    </w:rPr>
  </w:style>
  <w:style w:type="character" w:customStyle="1" w:styleId="A-normalnyChar">
    <w:name w:val="A-normalny Char"/>
    <w:link w:val="A-normalny"/>
    <w:rsid w:val="00C46286"/>
    <w:rPr>
      <w:rFonts w:ascii="Arial" w:eastAsia="Times New Roman" w:hAnsi="Arial" w:cs="Times New Roman"/>
      <w:color w:val="365F91"/>
      <w:lang w:eastAsia="cs-CZ"/>
    </w:rPr>
  </w:style>
  <w:style w:type="paragraph" w:customStyle="1" w:styleId="A-SO11">
    <w:name w:val="A-SO1.1"/>
    <w:basedOn w:val="Nadpis40"/>
    <w:link w:val="A-SO11Char"/>
    <w:rsid w:val="00C46286"/>
    <w:pPr>
      <w:spacing w:before="40"/>
      <w:ind w:left="284"/>
      <w:jc w:val="left"/>
    </w:pPr>
    <w:rPr>
      <w:color w:val="365F91"/>
      <w:szCs w:val="22"/>
      <w:u w:val="single"/>
    </w:rPr>
  </w:style>
  <w:style w:type="character" w:customStyle="1" w:styleId="A-SO1Char">
    <w:name w:val="A-SO1 Char"/>
    <w:link w:val="A-SO1"/>
    <w:rsid w:val="00C46286"/>
    <w:rPr>
      <w:rFonts w:ascii="Arial" w:eastAsia="Times New Roman" w:hAnsi="Arial" w:cs="Times New Roman"/>
      <w:b/>
      <w:i/>
      <w:color w:val="365F91"/>
      <w:lang w:eastAsia="cs-CZ"/>
    </w:rPr>
  </w:style>
  <w:style w:type="paragraph" w:customStyle="1" w:styleId="A2x">
    <w:name w:val="A_2x"/>
    <w:basedOn w:val="normlny0"/>
    <w:link w:val="A2xChar"/>
    <w:rsid w:val="00C46286"/>
    <w:pPr>
      <w:spacing w:after="40"/>
    </w:pPr>
    <w:rPr>
      <w:rFonts w:ascii="Arial" w:hAnsi="Arial"/>
      <w:color w:val="365F91"/>
      <w:u w:val="double"/>
      <w:lang w:eastAsia="cs-CZ"/>
    </w:rPr>
  </w:style>
  <w:style w:type="character" w:customStyle="1" w:styleId="A-SO11Char">
    <w:name w:val="A-SO1.1 Char"/>
    <w:link w:val="A-SO11"/>
    <w:rsid w:val="00C46286"/>
    <w:rPr>
      <w:rFonts w:ascii="Arial" w:eastAsia="Times New Roman" w:hAnsi="Arial" w:cs="Times New Roman"/>
      <w:i/>
      <w:color w:val="365F91"/>
      <w:u w:val="single"/>
      <w:lang w:eastAsia="cs-CZ"/>
    </w:rPr>
  </w:style>
  <w:style w:type="paragraph" w:customStyle="1" w:styleId="A1x">
    <w:name w:val="A_1x"/>
    <w:basedOn w:val="normlny0"/>
    <w:link w:val="A1xChar"/>
    <w:rsid w:val="00C46286"/>
    <w:pPr>
      <w:spacing w:after="0"/>
    </w:pPr>
    <w:rPr>
      <w:rFonts w:ascii="Arial" w:hAnsi="Arial"/>
      <w:color w:val="365F91"/>
      <w:u w:val="single"/>
      <w:lang w:eastAsia="cs-CZ"/>
    </w:rPr>
  </w:style>
  <w:style w:type="character" w:customStyle="1" w:styleId="A2xChar">
    <w:name w:val="A_2x Char"/>
    <w:link w:val="A2x"/>
    <w:rsid w:val="00C46286"/>
    <w:rPr>
      <w:rFonts w:ascii="Arial" w:eastAsia="Times New Roman" w:hAnsi="Arial" w:cs="Times New Roman"/>
      <w:color w:val="365F91"/>
      <w:u w:val="double"/>
      <w:lang w:eastAsia="cs-CZ"/>
    </w:rPr>
  </w:style>
  <w:style w:type="paragraph" w:customStyle="1" w:styleId="A-poznamka">
    <w:name w:val="A-poznamka"/>
    <w:basedOn w:val="Zkladntext"/>
    <w:link w:val="A-poznamkaChar"/>
    <w:rsid w:val="00C46286"/>
    <w:pPr>
      <w:tabs>
        <w:tab w:val="left" w:pos="360"/>
        <w:tab w:val="left" w:pos="6379"/>
        <w:tab w:val="left" w:pos="6804"/>
      </w:tabs>
      <w:autoSpaceDE/>
      <w:autoSpaceDN/>
      <w:spacing w:before="120"/>
    </w:pPr>
    <w:rPr>
      <w:rFonts w:cs="Times New Roman"/>
      <w:i/>
      <w:color w:val="365F91"/>
      <w:lang w:eastAsia="cs-CZ"/>
    </w:rPr>
  </w:style>
  <w:style w:type="character" w:customStyle="1" w:styleId="A1xChar">
    <w:name w:val="A_1x Char"/>
    <w:link w:val="A1x"/>
    <w:rsid w:val="00C46286"/>
    <w:rPr>
      <w:rFonts w:ascii="Arial" w:eastAsia="Times New Roman" w:hAnsi="Arial" w:cs="Times New Roman"/>
      <w:color w:val="365F91"/>
      <w:u w:val="single"/>
      <w:lang w:eastAsia="cs-CZ"/>
    </w:rPr>
  </w:style>
  <w:style w:type="paragraph" w:customStyle="1" w:styleId="Style12">
    <w:name w:val="Style12"/>
    <w:basedOn w:val="Normlny"/>
    <w:uiPriority w:val="99"/>
    <w:rsid w:val="00C46286"/>
    <w:pPr>
      <w:widowControl w:val="0"/>
      <w:adjustRightInd w:val="0"/>
      <w:spacing w:line="370" w:lineRule="exact"/>
      <w:jc w:val="left"/>
    </w:pPr>
    <w:rPr>
      <w:sz w:val="24"/>
      <w:szCs w:val="24"/>
    </w:rPr>
  </w:style>
  <w:style w:type="character" w:customStyle="1" w:styleId="A-poznamkaChar">
    <w:name w:val="A-poznamka Char"/>
    <w:link w:val="A-poznamka"/>
    <w:rsid w:val="00C46286"/>
    <w:rPr>
      <w:rFonts w:ascii="Arial" w:eastAsia="Times New Roman" w:hAnsi="Arial" w:cs="Times New Roman"/>
      <w:i/>
      <w:color w:val="365F91"/>
      <w:szCs w:val="20"/>
      <w:lang w:eastAsia="cs-CZ"/>
    </w:rPr>
  </w:style>
  <w:style w:type="character" w:customStyle="1" w:styleId="normaly-ukazovateleChar">
    <w:name w:val="normaly-ukazovatele Char"/>
    <w:link w:val="normaly-ukazovatele"/>
    <w:locked/>
    <w:rsid w:val="00C46286"/>
    <w:rPr>
      <w:bCs/>
      <w:color w:val="000000"/>
      <w:lang w:eastAsia="cs-CZ"/>
    </w:rPr>
  </w:style>
  <w:style w:type="paragraph" w:customStyle="1" w:styleId="normaly-ukazovatele">
    <w:name w:val="normaly-ukazovatele"/>
    <w:basedOn w:val="Normlny"/>
    <w:link w:val="normaly-ukazovateleChar"/>
    <w:rsid w:val="00C46286"/>
    <w:pPr>
      <w:keepNext/>
      <w:tabs>
        <w:tab w:val="left" w:pos="708"/>
      </w:tabs>
      <w:autoSpaceDE/>
      <w:autoSpaceDN/>
      <w:spacing w:before="20" w:after="20"/>
      <w:ind w:left="510"/>
      <w:outlineLvl w:val="1"/>
    </w:pPr>
    <w:rPr>
      <w:rFonts w:asciiTheme="minorHAnsi" w:eastAsiaTheme="minorHAnsi" w:hAnsiTheme="minorHAnsi" w:cstheme="minorBidi"/>
      <w:bCs/>
      <w:color w:val="000000"/>
      <w:szCs w:val="22"/>
      <w:lang w:eastAsia="cs-CZ"/>
    </w:rPr>
  </w:style>
  <w:style w:type="paragraph" w:customStyle="1" w:styleId="TextBody">
    <w:name w:val="Text Body"/>
    <w:basedOn w:val="Normlny"/>
    <w:rsid w:val="00C46286"/>
    <w:pPr>
      <w:autoSpaceDE/>
      <w:autoSpaceDN/>
      <w:jc w:val="left"/>
    </w:pPr>
    <w:rPr>
      <w:rFonts w:ascii="Times New Roman" w:hAnsi="Times New Roman" w:cs="Times New Roman"/>
      <w:sz w:val="24"/>
      <w:lang w:eastAsia="zh-CN"/>
    </w:rPr>
  </w:style>
  <w:style w:type="paragraph" w:customStyle="1" w:styleId="Nadpis11roveNewRoman">
    <w:name w:val="Nadpis 1_1_úroveň_ New Roman"/>
    <w:basedOn w:val="Nadpis30"/>
    <w:rsid w:val="00C46286"/>
    <w:pPr>
      <w:numPr>
        <w:numId w:val="1"/>
      </w:numPr>
    </w:pPr>
    <w:rPr>
      <w:rFonts w:ascii="Times New Roman" w:hAnsi="Times New Roman"/>
    </w:rPr>
  </w:style>
  <w:style w:type="paragraph" w:customStyle="1" w:styleId="Nadpis12roveNewRoman">
    <w:name w:val="Nadpis 1_2_úroveň_New_Roman"/>
    <w:basedOn w:val="Nadpis11roveNewRoman"/>
    <w:next w:val="Normlny"/>
    <w:rsid w:val="00C46286"/>
    <w:pPr>
      <w:numPr>
        <w:ilvl w:val="1"/>
      </w:numPr>
    </w:pPr>
  </w:style>
  <w:style w:type="paragraph" w:customStyle="1" w:styleId="Nadpis3roveNR">
    <w:name w:val="Nadpis_3_úroveň NR"/>
    <w:basedOn w:val="Nadpis11roveNewRoman"/>
    <w:next w:val="Normlny"/>
    <w:rsid w:val="00C46286"/>
    <w:pPr>
      <w:numPr>
        <w:ilvl w:val="2"/>
      </w:numPr>
    </w:pPr>
  </w:style>
  <w:style w:type="character" w:customStyle="1" w:styleId="normalnyChar">
    <w:name w:val="normalny Char"/>
    <w:aliases w:val="Štýl2 Char"/>
    <w:link w:val="tl2"/>
    <w:rsid w:val="00C46286"/>
    <w:rPr>
      <w:rFonts w:ascii="Times New Roman" w:eastAsia="Times New Roman" w:hAnsi="Times New Roman" w:cs="Times New Roman"/>
      <w:b/>
      <w:szCs w:val="24"/>
    </w:rPr>
  </w:style>
  <w:style w:type="character" w:customStyle="1" w:styleId="tlnormlnyChar">
    <w:name w:val="Štýl normálny Char"/>
    <w:basedOn w:val="Predvolenpsmoodseku"/>
    <w:link w:val="tlnormlny"/>
    <w:locked/>
    <w:rsid w:val="00C46286"/>
    <w:rPr>
      <w:rFonts w:ascii="Arial" w:hAnsi="Arial"/>
      <w:lang w:eastAsia="cs-CZ"/>
    </w:rPr>
  </w:style>
  <w:style w:type="paragraph" w:customStyle="1" w:styleId="tlnormlny">
    <w:name w:val="Štýl normálny"/>
    <w:basedOn w:val="Normlny"/>
    <w:link w:val="tlnormlnyChar"/>
    <w:rsid w:val="00C46286"/>
    <w:pPr>
      <w:autoSpaceDE/>
      <w:autoSpaceDN/>
      <w:ind w:firstLine="426"/>
      <w:contextualSpacing/>
    </w:pPr>
    <w:rPr>
      <w:rFonts w:eastAsiaTheme="minorHAnsi" w:cstheme="minorBidi"/>
      <w:szCs w:val="22"/>
      <w:lang w:eastAsia="cs-CZ"/>
    </w:rPr>
  </w:style>
  <w:style w:type="character" w:customStyle="1" w:styleId="NoteChar">
    <w:name w:val="Note Char"/>
    <w:link w:val="Note"/>
    <w:locked/>
    <w:rsid w:val="007F6B16"/>
    <w:rPr>
      <w:rFonts w:ascii="Arial" w:eastAsia="Calibri" w:hAnsi="Arial" w:cs="Arial"/>
      <w:i/>
      <w:sz w:val="21"/>
      <w:szCs w:val="21"/>
    </w:rPr>
  </w:style>
  <w:style w:type="paragraph" w:customStyle="1" w:styleId="Note">
    <w:name w:val="Note"/>
    <w:basedOn w:val="Normlny"/>
    <w:link w:val="NoteChar"/>
    <w:rsid w:val="007F6B16"/>
    <w:pPr>
      <w:autoSpaceDE/>
      <w:autoSpaceDN/>
      <w:spacing w:before="60" w:after="60"/>
      <w:ind w:left="142" w:right="144"/>
    </w:pPr>
    <w:rPr>
      <w:rFonts w:eastAsia="Calibri"/>
      <w:i/>
      <w:sz w:val="21"/>
      <w:szCs w:val="21"/>
      <w:lang w:eastAsia="en-US"/>
    </w:rPr>
  </w:style>
  <w:style w:type="character" w:customStyle="1" w:styleId="NormlnyChar">
    <w:name w:val="Normálny Char"/>
    <w:basedOn w:val="Predvolenpsmoodseku"/>
    <w:link w:val="Normlny10"/>
    <w:locked/>
    <w:rsid w:val="008E2489"/>
    <w:rPr>
      <w:rFonts w:ascii="Arial" w:eastAsia="Times New Roman" w:hAnsi="Arial" w:cs="Times New Roman"/>
      <w:sz w:val="20"/>
      <w:szCs w:val="20"/>
      <w:lang w:eastAsia="cs-CZ"/>
    </w:rPr>
  </w:style>
  <w:style w:type="paragraph" w:customStyle="1" w:styleId="Normlny10">
    <w:name w:val="Normálny1"/>
    <w:basedOn w:val="Normlny"/>
    <w:link w:val="NormlnyChar"/>
    <w:rsid w:val="008E2489"/>
    <w:pPr>
      <w:autoSpaceDE/>
      <w:autoSpaceDN/>
      <w:ind w:firstLine="425"/>
      <w:contextualSpacing/>
    </w:pPr>
    <w:rPr>
      <w:rFonts w:cs="Times New Roman"/>
      <w:sz w:val="20"/>
      <w:lang w:eastAsia="cs-CZ"/>
    </w:rPr>
  </w:style>
  <w:style w:type="paragraph" w:customStyle="1" w:styleId="Texttabulky">
    <w:name w:val="Text tabulky"/>
    <w:rsid w:val="00DA39C4"/>
    <w:pPr>
      <w:autoSpaceDE w:val="0"/>
      <w:autoSpaceDN w:val="0"/>
      <w:spacing w:after="0" w:line="240" w:lineRule="auto"/>
      <w:ind w:left="113" w:hanging="113"/>
    </w:pPr>
    <w:rPr>
      <w:rFonts w:ascii="Times New Roman" w:eastAsia="Times New Roman" w:hAnsi="Times New Roman" w:cs="Times New Roman"/>
      <w:color w:val="000000"/>
      <w:sz w:val="20"/>
      <w:szCs w:val="20"/>
      <w:lang w:eastAsia="sk-SK"/>
    </w:rPr>
  </w:style>
  <w:style w:type="character" w:customStyle="1" w:styleId="OdsekzoznamuChar">
    <w:name w:val="Odsek zoznamu Char"/>
    <w:aliases w:val="Odsek Char,ZOZNAM Char,body Char"/>
    <w:link w:val="Odsekzoznamu"/>
    <w:uiPriority w:val="34"/>
    <w:qFormat/>
    <w:rsid w:val="0055007C"/>
    <w:rPr>
      <w:rFonts w:ascii="Arial" w:eastAsia="Times New Roman" w:hAnsi="Arial" w:cs="Arial"/>
      <w:szCs w:val="20"/>
      <w:lang w:eastAsia="sk-SK"/>
    </w:rPr>
  </w:style>
  <w:style w:type="paragraph" w:customStyle="1" w:styleId="Atext">
    <w:name w:val="A_text"/>
    <w:rsid w:val="0016524C"/>
    <w:pPr>
      <w:spacing w:after="0"/>
      <w:jc w:val="both"/>
    </w:pPr>
    <w:rPr>
      <w:rFonts w:ascii="Arial" w:eastAsia="Malgun Gothic" w:hAnsi="Arial" w:cs="Times New Roman"/>
      <w:szCs w:val="20"/>
      <w:lang w:eastAsia="cs-CZ"/>
    </w:rPr>
  </w:style>
  <w:style w:type="paragraph" w:customStyle="1" w:styleId="Btext">
    <w:name w:val="B_text"/>
    <w:basedOn w:val="Normlny"/>
    <w:link w:val="BtextCharChar"/>
    <w:rsid w:val="0016524C"/>
    <w:pPr>
      <w:autoSpaceDE/>
      <w:autoSpaceDN/>
      <w:spacing w:before="40" w:after="40"/>
      <w:ind w:firstLine="340"/>
      <w:contextualSpacing/>
    </w:pPr>
    <w:rPr>
      <w:rFonts w:ascii="Trebuchet MS" w:hAnsi="Trebuchet MS" w:cs="Times New Roman"/>
      <w:sz w:val="24"/>
      <w:lang w:val="cs-CZ" w:eastAsia="cs-CZ"/>
    </w:rPr>
  </w:style>
  <w:style w:type="character" w:customStyle="1" w:styleId="BtextCharChar">
    <w:name w:val="B_text Char Char"/>
    <w:basedOn w:val="Predvolenpsmoodseku"/>
    <w:link w:val="Btext"/>
    <w:rsid w:val="0016524C"/>
    <w:rPr>
      <w:rFonts w:ascii="Trebuchet MS" w:eastAsia="Times New Roman" w:hAnsi="Trebuchet MS" w:cs="Times New Roman"/>
      <w:sz w:val="24"/>
      <w:szCs w:val="20"/>
      <w:lang w:val="cs-CZ" w:eastAsia="cs-CZ"/>
    </w:rPr>
  </w:style>
  <w:style w:type="character" w:customStyle="1" w:styleId="BezriadkovaniaChar">
    <w:name w:val="Bez riadkovania Char"/>
    <w:basedOn w:val="Predvolenpsmoodseku"/>
    <w:link w:val="Bezriadkovania"/>
    <w:uiPriority w:val="1"/>
    <w:rsid w:val="00A30BFF"/>
    <w:rPr>
      <w:rFonts w:ascii="Times New Roman" w:eastAsia="Times New Roman" w:hAnsi="Times New Roman" w:cs="Times New Roman"/>
      <w:sz w:val="20"/>
      <w:szCs w:val="20"/>
      <w:lang w:eastAsia="sk-SK"/>
    </w:rPr>
  </w:style>
  <w:style w:type="paragraph" w:customStyle="1" w:styleId="TPOOdstavec">
    <w:name w:val="TPO Odstavec"/>
    <w:basedOn w:val="Normlny"/>
    <w:rsid w:val="00A30BF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autoSpaceDE/>
      <w:autoSpaceDN/>
    </w:pPr>
    <w:rPr>
      <w:rFonts w:ascii="Times New Roman" w:hAnsi="Times New Roman" w:cs="Times New Roman"/>
      <w:sz w:val="24"/>
      <w:lang w:val="cs-CZ" w:eastAsia="cs-CZ"/>
    </w:rPr>
  </w:style>
  <w:style w:type="paragraph" w:styleId="Hlavikaobsahu">
    <w:name w:val="TOC Heading"/>
    <w:basedOn w:val="Nadpis1"/>
    <w:next w:val="Normlny"/>
    <w:uiPriority w:val="39"/>
    <w:rsid w:val="00A30BFF"/>
    <w:pPr>
      <w:keepLines/>
      <w:spacing w:before="480" w:after="120"/>
      <w:ind w:left="720"/>
      <w:jc w:val="both"/>
      <w:outlineLvl w:val="9"/>
    </w:pPr>
    <w:rPr>
      <w:rFonts w:ascii="Cambria" w:hAnsi="Cambria" w:cs="Times New Roman"/>
      <w:caps w:val="0"/>
      <w:color w:val="365F91"/>
      <w:sz w:val="28"/>
      <w:szCs w:val="28"/>
      <w:u w:val="none"/>
    </w:rPr>
  </w:style>
  <w:style w:type="paragraph" w:customStyle="1" w:styleId="Sprva">
    <w:name w:val="Správa"/>
    <w:basedOn w:val="Normlny"/>
    <w:rsid w:val="00A30BFF"/>
    <w:pPr>
      <w:autoSpaceDE/>
      <w:autoSpaceDN/>
      <w:spacing w:line="360" w:lineRule="auto"/>
    </w:pPr>
    <w:rPr>
      <w:rFonts w:ascii="Times New Roman" w:hAnsi="Times New Roman" w:cs="Times New Roman"/>
      <w:sz w:val="24"/>
      <w:lang w:eastAsia="cs-CZ"/>
    </w:rPr>
  </w:style>
  <w:style w:type="character" w:customStyle="1" w:styleId="ra">
    <w:name w:val="ra"/>
    <w:basedOn w:val="Predvolenpsmoodseku"/>
    <w:rsid w:val="00A30BFF"/>
  </w:style>
  <w:style w:type="paragraph" w:customStyle="1" w:styleId="TPOOdrka">
    <w:name w:val="TPO •Odrážka"/>
    <w:basedOn w:val="Normlny"/>
    <w:rsid w:val="00A30BFF"/>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 w:val="right" w:pos="9639"/>
      </w:tabs>
      <w:autoSpaceDE/>
      <w:autoSpaceDN/>
      <w:spacing w:after="120"/>
      <w:ind w:left="284" w:hanging="284"/>
    </w:pPr>
    <w:rPr>
      <w:rFonts w:ascii="Times New Roman" w:hAnsi="Times New Roman" w:cs="Times New Roman"/>
      <w:sz w:val="24"/>
      <w:lang w:val="cs-CZ" w:eastAsia="cs-CZ"/>
    </w:rPr>
  </w:style>
  <w:style w:type="paragraph" w:customStyle="1" w:styleId="TPOHlavnnadpis">
    <w:name w:val="TPO Hlavní nadpis"/>
    <w:basedOn w:val="Normlny"/>
    <w:next w:val="TPOOdstavec"/>
    <w:rsid w:val="00A30BFF"/>
    <w:pPr>
      <w:keepNext/>
      <w:keepLines/>
      <w:widowControl w:val="0"/>
      <w:suppressAutoHyphens/>
      <w:autoSpaceDE/>
      <w:autoSpaceDN/>
      <w:spacing w:before="120" w:after="360"/>
      <w:jc w:val="left"/>
    </w:pPr>
    <w:rPr>
      <w:rFonts w:cs="Times New Roman"/>
      <w:b/>
      <w:caps/>
      <w:sz w:val="32"/>
      <w:u w:val="single"/>
      <w:lang w:val="cs-CZ" w:eastAsia="cs-CZ"/>
    </w:rPr>
  </w:style>
  <w:style w:type="paragraph" w:customStyle="1" w:styleId="TPONadpis">
    <w:name w:val="TPO Nadpis"/>
    <w:basedOn w:val="TPOHlavnnadpis"/>
    <w:next w:val="TPOOdstavec"/>
    <w:rsid w:val="00A30BFF"/>
    <w:pPr>
      <w:spacing w:after="120"/>
    </w:pPr>
    <w:rPr>
      <w:caps w:val="0"/>
      <w:sz w:val="28"/>
    </w:rPr>
  </w:style>
  <w:style w:type="paragraph" w:customStyle="1" w:styleId="TPOPata">
    <w:name w:val="TPO Pata"/>
    <w:basedOn w:val="Normlny"/>
    <w:rsid w:val="00A30BFF"/>
    <w:pPr>
      <w:tabs>
        <w:tab w:val="center" w:pos="4536"/>
        <w:tab w:val="right" w:pos="9639"/>
      </w:tabs>
      <w:autoSpaceDE/>
      <w:autoSpaceDN/>
    </w:pPr>
    <w:rPr>
      <w:rFonts w:ascii="Times New Roman" w:hAnsi="Times New Roman" w:cs="Times New Roman"/>
      <w:sz w:val="24"/>
      <w:lang w:val="cs-CZ" w:eastAsia="cs-CZ"/>
    </w:rPr>
  </w:style>
  <w:style w:type="paragraph" w:customStyle="1" w:styleId="TPOPodnadpis">
    <w:name w:val="TPO Podnadpis"/>
    <w:basedOn w:val="TPONadpis"/>
    <w:next w:val="TPOOdstavec"/>
    <w:rsid w:val="00A30BFF"/>
  </w:style>
  <w:style w:type="paragraph" w:customStyle="1" w:styleId="TPOZa1">
    <w:name w:val="TPO Za 1)"/>
    <w:basedOn w:val="TPOOdrka"/>
    <w:rsid w:val="00A30BFF"/>
  </w:style>
  <w:style w:type="paragraph" w:customStyle="1" w:styleId="TPOZaa">
    <w:name w:val="TPO Za a)"/>
    <w:basedOn w:val="TPOZa1"/>
    <w:rsid w:val="00A30BFF"/>
  </w:style>
  <w:style w:type="paragraph" w:customStyle="1" w:styleId="TPOZhlav">
    <w:name w:val="TPO Záhlaví"/>
    <w:basedOn w:val="Normlny"/>
    <w:rsid w:val="00A30BFF"/>
    <w:pPr>
      <w:tabs>
        <w:tab w:val="center" w:pos="4536"/>
        <w:tab w:val="right" w:pos="9639"/>
      </w:tabs>
      <w:autoSpaceDE/>
      <w:autoSpaceDN/>
    </w:pPr>
    <w:rPr>
      <w:rFonts w:ascii="Times New Roman" w:hAnsi="Times New Roman" w:cs="Times New Roman"/>
      <w:sz w:val="24"/>
      <w:lang w:val="cs-CZ" w:eastAsia="cs-CZ"/>
    </w:rPr>
  </w:style>
  <w:style w:type="paragraph" w:customStyle="1" w:styleId="popis">
    <w:name w:val="popis"/>
    <w:rsid w:val="00A30BFF"/>
    <w:pPr>
      <w:framePr w:w="9798" w:h="709" w:hRule="exact" w:hSpace="181" w:wrap="auto" w:vAnchor="text" w:hAnchor="page" w:x="1419" w:y="-997"/>
      <w:spacing w:before="20" w:after="0" w:line="240" w:lineRule="auto"/>
      <w:ind w:left="-113"/>
      <w:jc w:val="center"/>
    </w:pPr>
    <w:rPr>
      <w:rFonts w:ascii="Arial" w:eastAsia="Times New Roman" w:hAnsi="Arial" w:cs="Times New Roman"/>
      <w:sz w:val="14"/>
      <w:szCs w:val="20"/>
      <w:lang w:eastAsia="cs-CZ"/>
    </w:rPr>
  </w:style>
  <w:style w:type="paragraph" w:customStyle="1" w:styleId="tabulka">
    <w:name w:val="tabulka"/>
    <w:basedOn w:val="Normlny"/>
    <w:rsid w:val="00A30BFF"/>
    <w:pPr>
      <w:autoSpaceDE/>
      <w:autoSpaceDN/>
      <w:spacing w:line="276" w:lineRule="auto"/>
      <w:jc w:val="left"/>
    </w:pPr>
    <w:rPr>
      <w:rFonts w:eastAsia="Malgun Gothic" w:cs="Times New Roman"/>
      <w:sz w:val="18"/>
    </w:rPr>
  </w:style>
  <w:style w:type="paragraph" w:customStyle="1" w:styleId="Aodrky">
    <w:name w:val="A_odrážky"/>
    <w:next w:val="Atext"/>
    <w:rsid w:val="00A30BFF"/>
    <w:pPr>
      <w:numPr>
        <w:numId w:val="4"/>
      </w:numPr>
      <w:spacing w:after="0"/>
    </w:pPr>
    <w:rPr>
      <w:rFonts w:ascii="Arial" w:eastAsia="Malgun Gothic" w:hAnsi="Arial" w:cs="Times New Roman"/>
      <w:szCs w:val="20"/>
      <w:lang w:val="cs-CZ" w:eastAsia="cs-CZ"/>
    </w:rPr>
  </w:style>
  <w:style w:type="paragraph" w:customStyle="1" w:styleId="normln2">
    <w:name w:val="normální2"/>
    <w:basedOn w:val="Normlny"/>
    <w:rsid w:val="00A30BFF"/>
    <w:pPr>
      <w:widowControl w:val="0"/>
      <w:autoSpaceDE/>
      <w:autoSpaceDN/>
      <w:jc w:val="left"/>
    </w:pPr>
    <w:rPr>
      <w:rFonts w:eastAsia="Malgun Gothic" w:cs="Times New Roman"/>
      <w:lang w:val="en-US"/>
    </w:rPr>
  </w:style>
  <w:style w:type="paragraph" w:customStyle="1" w:styleId="BBSnormal">
    <w:name w:val="_BBS normal"/>
    <w:basedOn w:val="Normlny"/>
    <w:link w:val="BBSnormalChar"/>
    <w:rsid w:val="00A30BFF"/>
    <w:pPr>
      <w:autoSpaceDE/>
      <w:autoSpaceDN/>
    </w:pPr>
    <w:rPr>
      <w:lang w:eastAsia="cs-CZ"/>
    </w:rPr>
  </w:style>
  <w:style w:type="character" w:customStyle="1" w:styleId="BBSnormalChar">
    <w:name w:val="_BBS normal Char"/>
    <w:basedOn w:val="Predvolenpsmoodseku"/>
    <w:link w:val="BBSnormal"/>
    <w:rsid w:val="00A30BFF"/>
    <w:rPr>
      <w:rFonts w:ascii="Arial" w:eastAsia="Times New Roman" w:hAnsi="Arial" w:cs="Arial"/>
      <w:szCs w:val="20"/>
      <w:lang w:eastAsia="cs-CZ"/>
    </w:rPr>
  </w:style>
  <w:style w:type="paragraph" w:customStyle="1" w:styleId="Zarkazkladnhotextu31">
    <w:name w:val="Zarážka základného textu 31"/>
    <w:basedOn w:val="Normlny"/>
    <w:rsid w:val="00A30BFF"/>
    <w:pPr>
      <w:autoSpaceDE/>
      <w:autoSpaceDN/>
      <w:spacing w:before="120" w:line="360" w:lineRule="auto"/>
      <w:ind w:left="284" w:hanging="284"/>
    </w:pPr>
    <w:rPr>
      <w:rFonts w:ascii="Times New Roman" w:hAnsi="Times New Roman" w:cs="Times New Roman"/>
      <w:sz w:val="24"/>
    </w:rPr>
  </w:style>
  <w:style w:type="paragraph" w:customStyle="1" w:styleId="BBSnadpis1">
    <w:name w:val="_BBS nadpis 1"/>
    <w:basedOn w:val="Nadpis1"/>
    <w:autoRedefine/>
    <w:rsid w:val="00A30BFF"/>
    <w:pPr>
      <w:numPr>
        <w:numId w:val="3"/>
      </w:numPr>
      <w:spacing w:before="120" w:after="120" w:line="240" w:lineRule="auto"/>
      <w:jc w:val="both"/>
    </w:pPr>
    <w:rPr>
      <w:bCs w:val="0"/>
      <w:noProof/>
      <w:sz w:val="24"/>
      <w:szCs w:val="24"/>
      <w:u w:val="none"/>
      <w:lang w:eastAsia="cs-CZ"/>
    </w:rPr>
  </w:style>
  <w:style w:type="paragraph" w:customStyle="1" w:styleId="BBSnadpis2">
    <w:name w:val="_BBS nadpis 2"/>
    <w:basedOn w:val="Nadpis2"/>
    <w:next w:val="BBSnormal"/>
    <w:autoRedefine/>
    <w:rsid w:val="00A30BFF"/>
    <w:pPr>
      <w:keepNext w:val="0"/>
      <w:numPr>
        <w:ilvl w:val="2"/>
        <w:numId w:val="5"/>
      </w:numPr>
      <w:tabs>
        <w:tab w:val="clear" w:pos="720"/>
        <w:tab w:val="num" w:pos="525"/>
      </w:tabs>
      <w:spacing w:before="0"/>
      <w:ind w:left="525" w:hanging="525"/>
      <w:outlineLvl w:val="9"/>
    </w:pPr>
    <w:rPr>
      <w:rFonts w:ascii="Calibri" w:hAnsi="Calibri" w:cs="Times New Roman"/>
      <w:bCs w:val="0"/>
      <w:lang w:eastAsia="cs-CZ"/>
    </w:rPr>
  </w:style>
  <w:style w:type="paragraph" w:customStyle="1" w:styleId="BBSnadpis3">
    <w:name w:val="_BBS nadpis 3"/>
    <w:basedOn w:val="Nadpis30"/>
    <w:next w:val="BBSnormal"/>
    <w:autoRedefine/>
    <w:rsid w:val="00A30BFF"/>
    <w:pPr>
      <w:tabs>
        <w:tab w:val="num" w:pos="720"/>
      </w:tabs>
      <w:autoSpaceDE/>
      <w:autoSpaceDN/>
      <w:ind w:left="720" w:hanging="720"/>
      <w:jc w:val="left"/>
    </w:pPr>
    <w:rPr>
      <w:i w:val="0"/>
      <w:iCs w:val="0"/>
      <w:szCs w:val="20"/>
      <w:lang w:eastAsia="cs-CZ"/>
    </w:rPr>
  </w:style>
  <w:style w:type="paragraph" w:customStyle="1" w:styleId="BodyText22">
    <w:name w:val="Body Text 22"/>
    <w:basedOn w:val="Normlny"/>
    <w:rsid w:val="00A30BFF"/>
    <w:pPr>
      <w:adjustRightInd w:val="0"/>
    </w:pPr>
    <w:rPr>
      <w:szCs w:val="22"/>
    </w:rPr>
  </w:style>
  <w:style w:type="paragraph" w:customStyle="1" w:styleId="Text">
    <w:name w:val="Text"/>
    <w:aliases w:val="Body"/>
    <w:basedOn w:val="Normlny"/>
    <w:link w:val="TextChar"/>
    <w:rsid w:val="00A30BFF"/>
    <w:pPr>
      <w:autoSpaceDE/>
      <w:autoSpaceDN/>
      <w:ind w:left="432" w:firstLine="276"/>
    </w:pPr>
    <w:rPr>
      <w:rFonts w:cs="Times New Roman"/>
      <w:lang w:eastAsia="cs-CZ"/>
    </w:rPr>
  </w:style>
  <w:style w:type="character" w:customStyle="1" w:styleId="TextChar">
    <w:name w:val="Text Char"/>
    <w:basedOn w:val="Predvolenpsmoodseku"/>
    <w:link w:val="Text"/>
    <w:rsid w:val="00A30BFF"/>
    <w:rPr>
      <w:rFonts w:ascii="Arial" w:eastAsia="Times New Roman" w:hAnsi="Arial" w:cs="Times New Roman"/>
      <w:szCs w:val="20"/>
      <w:lang w:eastAsia="cs-CZ"/>
    </w:rPr>
  </w:style>
  <w:style w:type="paragraph" w:customStyle="1" w:styleId="Zarkazkladnhotextu32">
    <w:name w:val="Zarážka základného textu 32"/>
    <w:basedOn w:val="Normlny"/>
    <w:rsid w:val="00A30BFF"/>
    <w:pPr>
      <w:autoSpaceDE/>
      <w:autoSpaceDN/>
      <w:spacing w:before="120" w:line="360" w:lineRule="auto"/>
      <w:ind w:left="284" w:hanging="284"/>
    </w:pPr>
    <w:rPr>
      <w:rFonts w:ascii="Times New Roman" w:hAnsi="Times New Roman" w:cs="Times New Roman"/>
      <w:sz w:val="24"/>
    </w:rPr>
  </w:style>
  <w:style w:type="paragraph" w:customStyle="1" w:styleId="Zkladntext32">
    <w:name w:val="Základný text 32"/>
    <w:basedOn w:val="Normlny"/>
    <w:rsid w:val="00A30BFF"/>
    <w:pPr>
      <w:autoSpaceDE/>
      <w:autoSpaceDN/>
    </w:pPr>
    <w:rPr>
      <w:rFonts w:ascii="Courier New" w:hAnsi="Courier New" w:cs="Times New Roman"/>
      <w:i/>
      <w:sz w:val="24"/>
      <w:lang w:eastAsia="cs-CZ"/>
    </w:rPr>
  </w:style>
  <w:style w:type="paragraph" w:customStyle="1" w:styleId="Zarkazkladnhotextu21">
    <w:name w:val="Zarážka základného textu 21"/>
    <w:basedOn w:val="Normlny"/>
    <w:rsid w:val="00A30BFF"/>
    <w:pPr>
      <w:autoSpaceDE/>
      <w:autoSpaceDN/>
      <w:ind w:firstLine="567"/>
    </w:pPr>
    <w:rPr>
      <w:rFonts w:ascii="Courier New" w:hAnsi="Courier New" w:cs="Times New Roman"/>
      <w:i/>
      <w:sz w:val="24"/>
      <w:lang w:eastAsia="cs-CZ"/>
    </w:rPr>
  </w:style>
  <w:style w:type="paragraph" w:customStyle="1" w:styleId="text1">
    <w:name w:val="text 1"/>
    <w:basedOn w:val="Normlny"/>
    <w:rsid w:val="00A30BFF"/>
    <w:pPr>
      <w:autoSpaceDE/>
      <w:autoSpaceDN/>
      <w:spacing w:before="120"/>
      <w:jc w:val="left"/>
    </w:pPr>
    <w:rPr>
      <w:rFonts w:ascii="Times New Roman" w:hAnsi="Times New Roman" w:cs="Times New Roman"/>
      <w:snapToGrid w:val="0"/>
      <w:sz w:val="24"/>
      <w:lang w:eastAsia="cs-CZ"/>
    </w:rPr>
  </w:style>
  <w:style w:type="paragraph" w:customStyle="1" w:styleId="MT">
    <w:name w:val="MT"/>
    <w:basedOn w:val="Normlny"/>
    <w:rsid w:val="00A30BFF"/>
    <w:pPr>
      <w:autoSpaceDE/>
      <w:autoSpaceDN/>
      <w:jc w:val="left"/>
    </w:pPr>
    <w:rPr>
      <w:rFonts w:cs="Times New Roman"/>
      <w:szCs w:val="22"/>
      <w:lang w:eastAsia="cs-CZ"/>
    </w:rPr>
  </w:style>
  <w:style w:type="paragraph" w:customStyle="1" w:styleId="Odstavec">
    <w:name w:val="Odstavec"/>
    <w:basedOn w:val="Normlny"/>
    <w:rsid w:val="00A30BFF"/>
    <w:pPr>
      <w:widowControl w:val="0"/>
      <w:suppressAutoHyphens/>
      <w:autoSpaceDE/>
      <w:autoSpaceDN/>
      <w:spacing w:after="60"/>
      <w:ind w:left="113" w:firstLine="454"/>
      <w:jc w:val="left"/>
    </w:pPr>
    <w:rPr>
      <w:rFonts w:eastAsia="Lucida Sans Unicode"/>
      <w:szCs w:val="22"/>
      <w:lang w:eastAsia="ja-JP"/>
    </w:rPr>
  </w:style>
  <w:style w:type="paragraph" w:styleId="Oslovenie">
    <w:name w:val="Salutation"/>
    <w:basedOn w:val="Normlny"/>
    <w:link w:val="OslovenieChar"/>
    <w:rsid w:val="00A30BFF"/>
    <w:pPr>
      <w:autoSpaceDE/>
      <w:autoSpaceDN/>
      <w:jc w:val="left"/>
    </w:pPr>
    <w:rPr>
      <w:rFonts w:ascii="Tahoma" w:hAnsi="Tahoma" w:cs="Times New Roman"/>
      <w:szCs w:val="22"/>
      <w:lang w:eastAsia="cs-CZ"/>
    </w:rPr>
  </w:style>
  <w:style w:type="character" w:customStyle="1" w:styleId="OslovenieChar">
    <w:name w:val="Oslovenie Char"/>
    <w:basedOn w:val="Predvolenpsmoodseku"/>
    <w:link w:val="Oslovenie"/>
    <w:rsid w:val="00A30BFF"/>
    <w:rPr>
      <w:rFonts w:ascii="Tahoma" w:eastAsia="Times New Roman" w:hAnsi="Tahoma" w:cs="Times New Roman"/>
      <w:lang w:eastAsia="cs-CZ"/>
    </w:rPr>
  </w:style>
  <w:style w:type="paragraph" w:customStyle="1" w:styleId="BodyText21">
    <w:name w:val="Body Text 21"/>
    <w:basedOn w:val="Normlny"/>
    <w:rsid w:val="00A30BFF"/>
    <w:pPr>
      <w:widowControl w:val="0"/>
      <w:overflowPunct w:val="0"/>
      <w:adjustRightInd w:val="0"/>
      <w:textAlignment w:val="baseline"/>
    </w:pPr>
    <w:rPr>
      <w:rFonts w:ascii="Times New Roman" w:hAnsi="Times New Roman" w:cs="Times New Roman"/>
      <w:sz w:val="24"/>
      <w:lang w:val="cs-CZ"/>
    </w:rPr>
  </w:style>
  <w:style w:type="paragraph" w:customStyle="1" w:styleId="Obyajntext1">
    <w:name w:val="Obyčajný text1"/>
    <w:basedOn w:val="Normlny"/>
    <w:rsid w:val="00A30BFF"/>
    <w:pPr>
      <w:widowControl w:val="0"/>
      <w:overflowPunct w:val="0"/>
      <w:adjustRightInd w:val="0"/>
      <w:jc w:val="left"/>
      <w:textAlignment w:val="baseline"/>
    </w:pPr>
    <w:rPr>
      <w:rFonts w:ascii="Courier New" w:hAnsi="Courier New" w:cs="Times New Roman"/>
      <w:sz w:val="20"/>
      <w:lang w:val="cs-CZ"/>
    </w:rPr>
  </w:style>
  <w:style w:type="paragraph" w:customStyle="1" w:styleId="BodyText23">
    <w:name w:val="Body Text 23"/>
    <w:basedOn w:val="Normlny"/>
    <w:rsid w:val="00A30BFF"/>
    <w:pPr>
      <w:widowControl w:val="0"/>
      <w:overflowPunct w:val="0"/>
      <w:adjustRightInd w:val="0"/>
      <w:ind w:left="284"/>
      <w:textAlignment w:val="baseline"/>
    </w:pPr>
    <w:rPr>
      <w:rFonts w:ascii="Times New Roman" w:hAnsi="Times New Roman" w:cs="Times New Roman"/>
      <w:sz w:val="24"/>
      <w:lang w:val="cs-CZ"/>
    </w:rPr>
  </w:style>
  <w:style w:type="character" w:customStyle="1" w:styleId="apple-style-span">
    <w:name w:val="apple-style-span"/>
    <w:basedOn w:val="Predvolenpsmoodseku"/>
    <w:rsid w:val="00A30BFF"/>
  </w:style>
  <w:style w:type="character" w:customStyle="1" w:styleId="Styl1Char">
    <w:name w:val="Styl1 Char"/>
    <w:basedOn w:val="Nadpis2Char"/>
    <w:link w:val="Styl1"/>
    <w:rsid w:val="00A30BFF"/>
    <w:rPr>
      <w:rFonts w:ascii="Arial" w:eastAsia="Times New Roman" w:hAnsi="Arial" w:cs="Times New Roman"/>
      <w:b w:val="0"/>
      <w:bCs w:val="0"/>
      <w:szCs w:val="20"/>
      <w:lang w:eastAsia="ja-JP"/>
    </w:rPr>
  </w:style>
  <w:style w:type="paragraph" w:customStyle="1" w:styleId="Oslovenie1">
    <w:name w:val="Oslovenie1"/>
    <w:basedOn w:val="Normlny"/>
    <w:rsid w:val="00A30BFF"/>
    <w:pPr>
      <w:overflowPunct w:val="0"/>
      <w:adjustRightInd w:val="0"/>
      <w:jc w:val="left"/>
      <w:textAlignment w:val="baseline"/>
    </w:pPr>
    <w:rPr>
      <w:rFonts w:ascii="Courier New" w:hAnsi="Courier New" w:cs="Times New Roman"/>
      <w:i/>
      <w:sz w:val="24"/>
      <w:lang w:eastAsia="cs-CZ"/>
    </w:rPr>
  </w:style>
  <w:style w:type="character" w:customStyle="1" w:styleId="tl1Char">
    <w:name w:val="Štýl1 Char"/>
    <w:basedOn w:val="Styl1Char"/>
    <w:link w:val="tl1"/>
    <w:rsid w:val="00A30BFF"/>
    <w:rPr>
      <w:rFonts w:ascii="Times New Roman" w:eastAsia="Times New Roman" w:hAnsi="Times New Roman" w:cs="Times New Roman"/>
      <w:b/>
      <w:bCs w:val="0"/>
      <w:szCs w:val="24"/>
      <w:lang w:eastAsia="sk-SK"/>
    </w:rPr>
  </w:style>
  <w:style w:type="paragraph" w:styleId="Popis0">
    <w:name w:val="caption"/>
    <w:basedOn w:val="Normlny"/>
    <w:next w:val="Normlny"/>
    <w:rsid w:val="00A30BFF"/>
    <w:pPr>
      <w:autoSpaceDE/>
      <w:autoSpaceDN/>
      <w:spacing w:before="120" w:after="120"/>
      <w:jc w:val="left"/>
    </w:pPr>
    <w:rPr>
      <w:rFonts w:cs="Times New Roman"/>
      <w:b/>
      <w:bCs/>
      <w:sz w:val="20"/>
      <w:lang w:eastAsia="cs-CZ"/>
    </w:rPr>
  </w:style>
  <w:style w:type="character" w:customStyle="1" w:styleId="rvts9">
    <w:name w:val="rvts9"/>
    <w:basedOn w:val="Predvolenpsmoodseku"/>
    <w:rsid w:val="00A30BFF"/>
  </w:style>
  <w:style w:type="paragraph" w:customStyle="1" w:styleId="Normal-1">
    <w:name w:val="Normal-1"/>
    <w:basedOn w:val="Normlny"/>
    <w:rsid w:val="00A30BFF"/>
    <w:pPr>
      <w:widowControl w:val="0"/>
      <w:autoSpaceDE/>
      <w:autoSpaceDN/>
      <w:spacing w:before="40"/>
      <w:ind w:left="57" w:right="57"/>
    </w:pPr>
    <w:rPr>
      <w:rFonts w:cs="Times New Roman"/>
      <w:color w:val="008000"/>
      <w:lang w:val="en-US"/>
    </w:rPr>
  </w:style>
  <w:style w:type="paragraph" w:customStyle="1" w:styleId="AZKtext">
    <w:name w:val="AZK text"/>
    <w:basedOn w:val="Normlny"/>
    <w:link w:val="AZKtextChar"/>
    <w:rsid w:val="00A30BFF"/>
    <w:pPr>
      <w:autoSpaceDE/>
      <w:autoSpaceDN/>
      <w:spacing w:before="40" w:after="40"/>
      <w:ind w:left="340" w:firstLine="340"/>
      <w:contextualSpacing/>
    </w:pPr>
    <w:rPr>
      <w:rFonts w:cs="Times New Roman"/>
      <w:sz w:val="20"/>
      <w:lang w:val="cs-CZ" w:eastAsia="cs-CZ"/>
    </w:rPr>
  </w:style>
  <w:style w:type="character" w:customStyle="1" w:styleId="AZKtextChar">
    <w:name w:val="AZK text Char"/>
    <w:basedOn w:val="Predvolenpsmoodseku"/>
    <w:link w:val="AZKtext"/>
    <w:rsid w:val="00A30BFF"/>
    <w:rPr>
      <w:rFonts w:ascii="Arial" w:eastAsia="Times New Roman" w:hAnsi="Arial" w:cs="Times New Roman"/>
      <w:sz w:val="20"/>
      <w:szCs w:val="20"/>
      <w:lang w:val="cs-CZ" w:eastAsia="cs-CZ"/>
    </w:rPr>
  </w:style>
  <w:style w:type="paragraph" w:customStyle="1" w:styleId="Neslovannadpis">
    <w:name w:val="Nečíslovaný nadpis"/>
    <w:basedOn w:val="AZKtext"/>
    <w:link w:val="NeslovannadpisChar"/>
    <w:rsid w:val="00A30BFF"/>
    <w:pPr>
      <w:ind w:left="0"/>
      <w:jc w:val="left"/>
    </w:pPr>
    <w:rPr>
      <w:b/>
      <w:bCs/>
      <w:i/>
      <w:sz w:val="24"/>
    </w:rPr>
  </w:style>
  <w:style w:type="character" w:customStyle="1" w:styleId="NeslovannadpisChar">
    <w:name w:val="Nečíslovaný nadpis Char"/>
    <w:basedOn w:val="AZKtextChar"/>
    <w:link w:val="Neslovannadpis"/>
    <w:rsid w:val="00A30BFF"/>
    <w:rPr>
      <w:rFonts w:ascii="Arial" w:eastAsia="Times New Roman" w:hAnsi="Arial" w:cs="Times New Roman"/>
      <w:b/>
      <w:bCs/>
      <w:i/>
      <w:sz w:val="24"/>
      <w:szCs w:val="20"/>
      <w:lang w:val="cs-CZ" w:eastAsia="cs-CZ"/>
    </w:rPr>
  </w:style>
  <w:style w:type="paragraph" w:customStyle="1" w:styleId="CharChar1CharCharCharCharCharCharCharCharChar">
    <w:name w:val="Char Char1 Char Char Char Char Char Char Char Char Char"/>
    <w:basedOn w:val="Normlny"/>
    <w:next w:val="Normlny"/>
    <w:rsid w:val="00A30BFF"/>
    <w:pPr>
      <w:tabs>
        <w:tab w:val="num" w:pos="1440"/>
      </w:tabs>
      <w:autoSpaceDE/>
      <w:autoSpaceDN/>
      <w:ind w:left="1440" w:hanging="360"/>
      <w:jc w:val="left"/>
    </w:pPr>
    <w:rPr>
      <w:rFonts w:ascii="Times New Roman" w:eastAsia="MS Mincho" w:hAnsi="Times New Roman" w:cs="Times New Roman"/>
      <w:sz w:val="24"/>
      <w:szCs w:val="24"/>
      <w:lang w:val="en-US" w:eastAsia="ja-JP"/>
    </w:rPr>
  </w:style>
  <w:style w:type="paragraph" w:customStyle="1" w:styleId="ndp1">
    <w:name w:val="ndp1"/>
    <w:basedOn w:val="Normlny"/>
    <w:rsid w:val="00A30BFF"/>
    <w:pPr>
      <w:numPr>
        <w:numId w:val="6"/>
      </w:numPr>
      <w:tabs>
        <w:tab w:val="clear" w:pos="600"/>
        <w:tab w:val="num" w:pos="714"/>
      </w:tabs>
      <w:autoSpaceDE/>
      <w:autoSpaceDN/>
      <w:spacing w:line="360" w:lineRule="auto"/>
      <w:ind w:right="140" w:hanging="458"/>
      <w:jc w:val="left"/>
    </w:pPr>
    <w:rPr>
      <w:rFonts w:ascii="Times New Roman" w:hAnsi="Times New Roman" w:cs="Times New Roman"/>
      <w:b/>
      <w:bCs/>
      <w:sz w:val="24"/>
      <w:szCs w:val="28"/>
      <w:u w:val="single"/>
      <w:lang w:eastAsia="cs-CZ"/>
    </w:rPr>
  </w:style>
  <w:style w:type="paragraph" w:customStyle="1" w:styleId="ndp2">
    <w:name w:val="ndp2"/>
    <w:basedOn w:val="Normlny"/>
    <w:rsid w:val="00A30BFF"/>
    <w:pPr>
      <w:numPr>
        <w:ilvl w:val="1"/>
        <w:numId w:val="6"/>
      </w:numPr>
      <w:tabs>
        <w:tab w:val="clear" w:pos="735"/>
        <w:tab w:val="num" w:pos="709"/>
      </w:tabs>
      <w:autoSpaceDE/>
      <w:autoSpaceDN/>
      <w:spacing w:line="360" w:lineRule="auto"/>
      <w:ind w:left="709" w:right="140" w:hanging="567"/>
      <w:jc w:val="left"/>
    </w:pPr>
    <w:rPr>
      <w:rFonts w:ascii="Times New Roman" w:hAnsi="Times New Roman" w:cs="Times New Roman"/>
      <w:b/>
      <w:bCs/>
      <w:sz w:val="24"/>
      <w:szCs w:val="28"/>
      <w:u w:val="single"/>
      <w:lang w:eastAsia="cs-CZ"/>
    </w:rPr>
  </w:style>
  <w:style w:type="paragraph" w:customStyle="1" w:styleId="CharChar1CharCharCharCharCharChar">
    <w:name w:val="Char Char1 Char Char Char Char Char Char"/>
    <w:basedOn w:val="Normlny"/>
    <w:next w:val="Normlny"/>
    <w:rsid w:val="00A30BFF"/>
    <w:pPr>
      <w:tabs>
        <w:tab w:val="num" w:pos="1440"/>
      </w:tabs>
      <w:autoSpaceDE/>
      <w:autoSpaceDN/>
      <w:ind w:left="1440" w:hanging="360"/>
      <w:jc w:val="left"/>
    </w:pPr>
    <w:rPr>
      <w:rFonts w:ascii="Times New Roman" w:eastAsia="MS Mincho" w:hAnsi="Times New Roman" w:cs="Times New Roman"/>
      <w:sz w:val="24"/>
      <w:szCs w:val="24"/>
      <w:lang w:val="en-US" w:eastAsia="ja-JP"/>
    </w:rPr>
  </w:style>
  <w:style w:type="paragraph" w:customStyle="1" w:styleId="Odstavec15">
    <w:name w:val="Odstavec1.5"/>
    <w:basedOn w:val="Normlny"/>
    <w:link w:val="Odstavec15Char"/>
    <w:rsid w:val="00A30BFF"/>
    <w:pPr>
      <w:suppressAutoHyphens/>
      <w:autoSpaceDE/>
      <w:autoSpaceDN/>
      <w:spacing w:line="360" w:lineRule="auto"/>
      <w:ind w:firstLine="720"/>
    </w:pPr>
    <w:rPr>
      <w:rFonts w:cs="Times New Roman"/>
      <w:sz w:val="20"/>
      <w:lang w:eastAsia="ar-SA"/>
    </w:rPr>
  </w:style>
  <w:style w:type="character" w:customStyle="1" w:styleId="Odstavec15Char">
    <w:name w:val="Odstavec1.5 Char"/>
    <w:basedOn w:val="Predvolenpsmoodseku"/>
    <w:link w:val="Odstavec15"/>
    <w:rsid w:val="00A30BFF"/>
    <w:rPr>
      <w:rFonts w:ascii="Arial" w:eastAsia="Times New Roman" w:hAnsi="Arial" w:cs="Times New Roman"/>
      <w:sz w:val="20"/>
      <w:szCs w:val="20"/>
      <w:lang w:eastAsia="ar-SA"/>
    </w:rPr>
  </w:style>
  <w:style w:type="character" w:customStyle="1" w:styleId="ObyajntextChar1">
    <w:name w:val="Obyčajný text Char1"/>
    <w:rsid w:val="00A30BFF"/>
    <w:rPr>
      <w:rFonts w:ascii="Courier New" w:hAnsi="Courier New"/>
    </w:rPr>
  </w:style>
  <w:style w:type="paragraph" w:customStyle="1" w:styleId="Normln1">
    <w:name w:val="Normální1"/>
    <w:basedOn w:val="Normlny"/>
    <w:rsid w:val="00A30BFF"/>
    <w:pPr>
      <w:widowControl w:val="0"/>
      <w:autoSpaceDE/>
      <w:autoSpaceDN/>
      <w:jc w:val="left"/>
    </w:pPr>
    <w:rPr>
      <w:rFonts w:ascii="Times New Roman" w:hAnsi="Times New Roman" w:cs="Times New Roman"/>
      <w:sz w:val="20"/>
      <w:lang w:val="hu-HU"/>
    </w:rPr>
  </w:style>
  <w:style w:type="paragraph" w:customStyle="1" w:styleId="Zarkazkladnhotextu22">
    <w:name w:val="Zarážka základného textu 22"/>
    <w:basedOn w:val="Normlny"/>
    <w:rsid w:val="00A30BFF"/>
    <w:pPr>
      <w:autoSpaceDE/>
      <w:autoSpaceDN/>
      <w:ind w:left="708"/>
    </w:pPr>
    <w:rPr>
      <w:rFonts w:cs="Times New Roman"/>
    </w:rPr>
  </w:style>
  <w:style w:type="paragraph" w:styleId="Normlnywebov">
    <w:name w:val="Normal (Web)"/>
    <w:basedOn w:val="Normlny"/>
    <w:uiPriority w:val="99"/>
    <w:rsid w:val="00A30BFF"/>
    <w:pPr>
      <w:autoSpaceDE/>
      <w:autoSpaceDN/>
      <w:spacing w:before="100" w:beforeAutospacing="1" w:after="119"/>
      <w:jc w:val="left"/>
    </w:pPr>
    <w:rPr>
      <w:rFonts w:ascii="Times New Roman" w:hAnsi="Times New Roman" w:cs="Times New Roman"/>
      <w:sz w:val="24"/>
      <w:szCs w:val="24"/>
    </w:rPr>
  </w:style>
  <w:style w:type="table" w:customStyle="1" w:styleId="Mriekatabuky1">
    <w:name w:val="Mriežka tabuľky1"/>
    <w:basedOn w:val="Normlnatabuka"/>
    <w:next w:val="Mriekatabuky"/>
    <w:uiPriority w:val="59"/>
    <w:rsid w:val="00A30BF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riekatabuky2">
    <w:name w:val="Mriežka tabuľky2"/>
    <w:basedOn w:val="Normlnatabuka"/>
    <w:next w:val="Mriekatabuky"/>
    <w:uiPriority w:val="59"/>
    <w:rsid w:val="00A30BF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IA5">
    <w:name w:val="EIA5"/>
    <w:basedOn w:val="Nadpis5"/>
    <w:link w:val="EIA5Char"/>
    <w:rsid w:val="00A30BFF"/>
    <w:pPr>
      <w:keepNext w:val="0"/>
      <w:pBdr>
        <w:bottom w:val="single" w:sz="6" w:space="1" w:color="4F81BD" w:themeColor="accent1"/>
      </w:pBdr>
      <w:spacing w:before="300"/>
      <w:ind w:left="709"/>
      <w:contextualSpacing/>
    </w:pPr>
    <w:rPr>
      <w:rFonts w:eastAsiaTheme="minorEastAsia"/>
      <w:b w:val="0"/>
      <w:i w:val="0"/>
      <w:color w:val="365F91" w:themeColor="accent1" w:themeShade="BF"/>
      <w:spacing w:val="10"/>
      <w:lang w:bidi="en-US"/>
    </w:rPr>
  </w:style>
  <w:style w:type="character" w:customStyle="1" w:styleId="EIA5Char">
    <w:name w:val="EIA5 Char"/>
    <w:basedOn w:val="Nadpis5Char"/>
    <w:link w:val="EIA5"/>
    <w:locked/>
    <w:rsid w:val="00A30BFF"/>
    <w:rPr>
      <w:rFonts w:ascii="Arial" w:eastAsiaTheme="minorEastAsia" w:hAnsi="Arial" w:cs="Times New Roman"/>
      <w:b w:val="0"/>
      <w:i w:val="0"/>
      <w:color w:val="365F91" w:themeColor="accent1" w:themeShade="BF"/>
      <w:spacing w:val="10"/>
      <w:sz w:val="24"/>
      <w:szCs w:val="20"/>
      <w:lang w:eastAsia="cs-CZ" w:bidi="en-US"/>
    </w:rPr>
  </w:style>
  <w:style w:type="paragraph" w:customStyle="1" w:styleId="EIA4">
    <w:name w:val="EIA 4"/>
    <w:basedOn w:val="Nadpis30"/>
    <w:link w:val="EIA4Char"/>
    <w:rsid w:val="00A30BFF"/>
    <w:pPr>
      <w:keepNext w:val="0"/>
      <w:pBdr>
        <w:top w:val="single" w:sz="6" w:space="2" w:color="4F81BD" w:themeColor="accent1"/>
        <w:left w:val="single" w:sz="6" w:space="2" w:color="4F81BD" w:themeColor="accent1"/>
      </w:pBdr>
      <w:autoSpaceDE/>
      <w:autoSpaceDN/>
      <w:spacing w:before="300"/>
      <w:contextualSpacing/>
      <w:jc w:val="left"/>
    </w:pPr>
    <w:rPr>
      <w:rFonts w:eastAsiaTheme="minorEastAsia"/>
      <w:b w:val="0"/>
      <w:bCs w:val="0"/>
      <w:i w:val="0"/>
      <w:iCs w:val="0"/>
      <w:caps/>
      <w:color w:val="243F60" w:themeColor="accent1" w:themeShade="7F"/>
      <w:spacing w:val="15"/>
      <w:lang w:bidi="en-US"/>
    </w:rPr>
  </w:style>
  <w:style w:type="character" w:customStyle="1" w:styleId="EIA4Char">
    <w:name w:val="EIA 4 Char"/>
    <w:basedOn w:val="Nadpis3Char"/>
    <w:link w:val="EIA4"/>
    <w:rsid w:val="00A30BFF"/>
    <w:rPr>
      <w:rFonts w:ascii="Arial" w:eastAsiaTheme="minorEastAsia" w:hAnsi="Arial" w:cs="Arial"/>
      <w:b w:val="0"/>
      <w:bCs w:val="0"/>
      <w:i w:val="0"/>
      <w:iCs w:val="0"/>
      <w:caps/>
      <w:color w:val="243F60" w:themeColor="accent1" w:themeShade="7F"/>
      <w:spacing w:val="15"/>
      <w:lang w:eastAsia="sk-SK" w:bidi="en-US"/>
    </w:rPr>
  </w:style>
  <w:style w:type="character" w:styleId="Jemnzvraznenie">
    <w:name w:val="Subtle Emphasis"/>
    <w:uiPriority w:val="19"/>
    <w:rsid w:val="00A30BFF"/>
    <w:rPr>
      <w:i/>
      <w:iCs/>
      <w:color w:val="243F60" w:themeColor="accent1" w:themeShade="7F"/>
    </w:rPr>
  </w:style>
  <w:style w:type="paragraph" w:customStyle="1" w:styleId="NormlnnovChar">
    <w:name w:val="Normální nový Char"/>
    <w:basedOn w:val="Normlny"/>
    <w:link w:val="NormlnnovCharChar"/>
    <w:rsid w:val="00A30BFF"/>
    <w:pPr>
      <w:autoSpaceDE/>
      <w:autoSpaceDN/>
      <w:spacing w:before="120" w:after="120"/>
      <w:contextualSpacing/>
    </w:pPr>
    <w:rPr>
      <w:rFonts w:eastAsiaTheme="minorEastAsia" w:cstheme="minorBidi"/>
      <w:sz w:val="20"/>
      <w:lang w:eastAsia="cs-CZ" w:bidi="en-US"/>
    </w:rPr>
  </w:style>
  <w:style w:type="character" w:customStyle="1" w:styleId="NormlnnovCharChar">
    <w:name w:val="Normální nový Char Char"/>
    <w:basedOn w:val="Predvolenpsmoodseku"/>
    <w:link w:val="NormlnnovChar"/>
    <w:locked/>
    <w:rsid w:val="00A30BFF"/>
    <w:rPr>
      <w:rFonts w:ascii="Arial" w:eastAsiaTheme="minorEastAsia" w:hAnsi="Arial"/>
      <w:sz w:val="20"/>
      <w:szCs w:val="20"/>
      <w:lang w:eastAsia="cs-CZ" w:bidi="en-US"/>
    </w:rPr>
  </w:style>
  <w:style w:type="table" w:customStyle="1" w:styleId="GridTable1Light1">
    <w:name w:val="Grid Table 1 Light1"/>
    <w:basedOn w:val="Normlnatabuka"/>
    <w:uiPriority w:val="46"/>
    <w:rsid w:val="00A30BFF"/>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Zstupntext">
    <w:name w:val="Placeholder Text"/>
    <w:basedOn w:val="Predvolenpsmoodseku"/>
    <w:uiPriority w:val="99"/>
    <w:semiHidden/>
    <w:rsid w:val="00A30BFF"/>
    <w:rPr>
      <w:color w:val="808080"/>
    </w:rPr>
  </w:style>
  <w:style w:type="character" w:customStyle="1" w:styleId="acopre">
    <w:name w:val="acopre"/>
    <w:basedOn w:val="Predvolenpsmoodseku"/>
    <w:rsid w:val="00A30BFF"/>
  </w:style>
  <w:style w:type="character" w:customStyle="1" w:styleId="Normalny-popis-objektuChar">
    <w:name w:val="Normalny-popis-objektu Char"/>
    <w:link w:val="Normalny-popis-objektu"/>
    <w:locked/>
    <w:rsid w:val="00D66C6C"/>
    <w:rPr>
      <w:bCs/>
      <w:color w:val="000000"/>
      <w:lang w:eastAsia="cs-CZ"/>
    </w:rPr>
  </w:style>
  <w:style w:type="paragraph" w:customStyle="1" w:styleId="Normalny-popis-objektu">
    <w:name w:val="Normalny-popis-objektu"/>
    <w:basedOn w:val="Nadpis2"/>
    <w:link w:val="Normalny-popis-objektuChar"/>
    <w:rsid w:val="00D66C6C"/>
    <w:pPr>
      <w:numPr>
        <w:ilvl w:val="0"/>
        <w:numId w:val="0"/>
      </w:numPr>
      <w:tabs>
        <w:tab w:val="left" w:pos="708"/>
      </w:tabs>
      <w:spacing w:before="80" w:after="60"/>
      <w:ind w:left="510"/>
      <w:jc w:val="both"/>
    </w:pPr>
    <w:rPr>
      <w:rFonts w:asciiTheme="minorHAnsi" w:eastAsiaTheme="minorHAnsi" w:hAnsiTheme="minorHAnsi" w:cstheme="minorBidi"/>
      <w:b w:val="0"/>
      <w:color w:val="000000"/>
      <w:szCs w:val="22"/>
      <w:lang w:eastAsia="cs-CZ"/>
    </w:rPr>
  </w:style>
  <w:style w:type="paragraph" w:customStyle="1" w:styleId="Standard">
    <w:name w:val="Standard"/>
    <w:rsid w:val="00B000F6"/>
    <w:pPr>
      <w:suppressAutoHyphens/>
      <w:autoSpaceDN w:val="0"/>
      <w:spacing w:after="0" w:line="240" w:lineRule="auto"/>
      <w:textAlignment w:val="baseline"/>
    </w:pPr>
    <w:rPr>
      <w:rFonts w:ascii="Liberation Serif" w:eastAsia="NSimSun" w:hAnsi="Liberation Serif" w:cs="Arial"/>
      <w:kern w:val="3"/>
      <w:sz w:val="24"/>
      <w:szCs w:val="24"/>
      <w:lang w:eastAsia="zh-CN" w:bidi="hi-IN"/>
    </w:rPr>
  </w:style>
  <w:style w:type="character" w:customStyle="1" w:styleId="pre">
    <w:name w:val="pre"/>
    <w:basedOn w:val="Predvolenpsmoodseku"/>
    <w:rsid w:val="003F1133"/>
    <w:rPr>
      <w:rFonts w:ascii="Times New Roman" w:hAnsi="Times New Roman" w:cs="Times New Roman" w:hint="default"/>
    </w:rPr>
  </w:style>
  <w:style w:type="character" w:styleId="PremennHTML">
    <w:name w:val="HTML Variable"/>
    <w:basedOn w:val="Predvolenpsmoodseku"/>
    <w:uiPriority w:val="99"/>
    <w:semiHidden/>
    <w:unhideWhenUsed/>
    <w:rsid w:val="00BD0CD0"/>
    <w:rPr>
      <w:i/>
      <w:iCs/>
    </w:rPr>
  </w:style>
  <w:style w:type="paragraph" w:customStyle="1" w:styleId="Nadpis3">
    <w:name w:val="Nadpis 3."/>
    <w:basedOn w:val="Nadpis30"/>
    <w:link w:val="Nadpis3Char0"/>
    <w:qFormat/>
    <w:rsid w:val="002A09EA"/>
    <w:pPr>
      <w:numPr>
        <w:ilvl w:val="2"/>
        <w:numId w:val="2"/>
      </w:numPr>
      <w:spacing w:before="240" w:after="120"/>
      <w:ind w:left="737" w:hanging="737"/>
    </w:pPr>
    <w:rPr>
      <w:rFonts w:ascii="Arial Narrow" w:hAnsi="Arial Narrow"/>
      <w:bCs w:val="0"/>
      <w:i w:val="0"/>
      <w:iCs w:val="0"/>
    </w:rPr>
  </w:style>
  <w:style w:type="paragraph" w:customStyle="1" w:styleId="Nadpis4">
    <w:name w:val="Nadpis 4."/>
    <w:basedOn w:val="Nadpis3"/>
    <w:link w:val="Nadpis4Char0"/>
    <w:qFormat/>
    <w:rsid w:val="002A09EA"/>
    <w:pPr>
      <w:numPr>
        <w:ilvl w:val="3"/>
      </w:numPr>
      <w:ind w:left="737" w:hanging="737"/>
      <w:outlineLvl w:val="3"/>
    </w:pPr>
    <w:rPr>
      <w:bCs/>
    </w:rPr>
  </w:style>
  <w:style w:type="character" w:customStyle="1" w:styleId="Nadpis3Char0">
    <w:name w:val="Nadpis 3. Char"/>
    <w:basedOn w:val="Nadpis3Char"/>
    <w:link w:val="Nadpis3"/>
    <w:rsid w:val="002A09EA"/>
    <w:rPr>
      <w:rFonts w:ascii="Arial Narrow" w:eastAsia="Times New Roman" w:hAnsi="Arial Narrow" w:cs="Arial"/>
      <w:b/>
      <w:bCs w:val="0"/>
      <w:i w:val="0"/>
      <w:iCs w:val="0"/>
      <w:lang w:eastAsia="sk-SK"/>
    </w:rPr>
  </w:style>
  <w:style w:type="paragraph" w:customStyle="1" w:styleId="Nadpis20">
    <w:name w:val="Nadpis 2."/>
    <w:basedOn w:val="Nadpis2"/>
    <w:link w:val="Nadpis2Char0"/>
    <w:qFormat/>
    <w:rsid w:val="002A09EA"/>
    <w:pPr>
      <w:spacing w:before="240" w:after="120"/>
      <w:ind w:left="574"/>
    </w:pPr>
    <w:rPr>
      <w:rFonts w:ascii="Arial Narrow" w:hAnsi="Arial Narrow"/>
    </w:rPr>
  </w:style>
  <w:style w:type="character" w:customStyle="1" w:styleId="Nadpis4Char0">
    <w:name w:val="Nadpis 4. Char"/>
    <w:basedOn w:val="Nadpis3Char0"/>
    <w:link w:val="Nadpis4"/>
    <w:rsid w:val="002A09EA"/>
    <w:rPr>
      <w:rFonts w:ascii="Arial Narrow" w:eastAsia="Times New Roman" w:hAnsi="Arial Narrow" w:cs="Arial"/>
      <w:b/>
      <w:bCs/>
      <w:i w:val="0"/>
      <w:iCs w:val="0"/>
      <w:lang w:eastAsia="sk-SK"/>
    </w:rPr>
  </w:style>
  <w:style w:type="paragraph" w:customStyle="1" w:styleId="Nadpis10">
    <w:name w:val="Nadpis 1."/>
    <w:basedOn w:val="Nadpis1"/>
    <w:link w:val="Nadpis1Char0"/>
    <w:qFormat/>
    <w:rsid w:val="002A09EA"/>
    <w:pPr>
      <w:spacing w:before="240" w:after="240" w:line="240" w:lineRule="auto"/>
    </w:pPr>
    <w:rPr>
      <w:rFonts w:ascii="Arial Narrow" w:hAnsi="Arial Narrow"/>
      <w:szCs w:val="22"/>
      <w:u w:val="none"/>
    </w:rPr>
  </w:style>
  <w:style w:type="character" w:customStyle="1" w:styleId="Nadpis2Char0">
    <w:name w:val="Nadpis 2. Char"/>
    <w:basedOn w:val="Nadpis2Char"/>
    <w:link w:val="Nadpis20"/>
    <w:rsid w:val="002A09EA"/>
    <w:rPr>
      <w:rFonts w:ascii="Arial Narrow" w:eastAsia="Times New Roman" w:hAnsi="Arial Narrow" w:cs="Arial"/>
      <w:b/>
      <w:bCs/>
      <w:szCs w:val="20"/>
      <w:lang w:eastAsia="sk-SK"/>
    </w:rPr>
  </w:style>
  <w:style w:type="paragraph" w:customStyle="1" w:styleId="Textzklad">
    <w:name w:val="Text základ"/>
    <w:link w:val="TextzkladChar"/>
    <w:qFormat/>
    <w:rsid w:val="002A09EA"/>
    <w:pPr>
      <w:spacing w:after="120" w:line="240" w:lineRule="auto"/>
      <w:ind w:firstLine="737"/>
      <w:jc w:val="both"/>
    </w:pPr>
    <w:rPr>
      <w:rFonts w:ascii="Arial Narrow" w:eastAsia="Times New Roman" w:hAnsi="Arial Narrow" w:cs="Arial"/>
      <w:bCs/>
      <w:lang w:eastAsia="sk-SK"/>
    </w:rPr>
  </w:style>
  <w:style w:type="character" w:customStyle="1" w:styleId="Nadpis1Char0">
    <w:name w:val="Nadpis 1. Char"/>
    <w:basedOn w:val="Nadpis1Char"/>
    <w:link w:val="Nadpis10"/>
    <w:rsid w:val="002A09EA"/>
    <w:rPr>
      <w:rFonts w:ascii="Arial Narrow" w:eastAsia="Times New Roman" w:hAnsi="Arial Narrow" w:cs="Arial"/>
      <w:b/>
      <w:bCs/>
      <w:caps/>
      <w:szCs w:val="20"/>
      <w:u w:val="single"/>
      <w:lang w:eastAsia="sk-SK"/>
    </w:rPr>
  </w:style>
  <w:style w:type="paragraph" w:customStyle="1" w:styleId="Odrky">
    <w:name w:val="Odrážky"/>
    <w:basedOn w:val="Odsekzoznamu"/>
    <w:link w:val="OdrkyChar"/>
    <w:qFormat/>
    <w:rsid w:val="0013531C"/>
    <w:pPr>
      <w:numPr>
        <w:numId w:val="7"/>
      </w:numPr>
      <w:spacing w:after="120"/>
    </w:pPr>
    <w:rPr>
      <w:rFonts w:ascii="Arial Narrow" w:hAnsi="Arial Narrow"/>
    </w:rPr>
  </w:style>
  <w:style w:type="character" w:customStyle="1" w:styleId="TextzkladChar">
    <w:name w:val="Text základ Char"/>
    <w:basedOn w:val="Nadpis1Char0"/>
    <w:link w:val="Textzklad"/>
    <w:rsid w:val="002A09EA"/>
    <w:rPr>
      <w:rFonts w:ascii="Arial Narrow" w:eastAsia="Times New Roman" w:hAnsi="Arial Narrow" w:cs="Arial"/>
      <w:b w:val="0"/>
      <w:bCs/>
      <w:caps w:val="0"/>
      <w:szCs w:val="20"/>
      <w:u w:val="single"/>
      <w:lang w:eastAsia="sk-SK"/>
    </w:rPr>
  </w:style>
  <w:style w:type="paragraph" w:customStyle="1" w:styleId="Texthrub">
    <w:name w:val="Text hrubý"/>
    <w:basedOn w:val="Textzklad"/>
    <w:link w:val="TexthrubChar"/>
    <w:qFormat/>
    <w:rsid w:val="008544E9"/>
    <w:rPr>
      <w:b/>
      <w:bCs w:val="0"/>
    </w:rPr>
  </w:style>
  <w:style w:type="character" w:customStyle="1" w:styleId="OdrkyChar">
    <w:name w:val="Odrážky Char"/>
    <w:basedOn w:val="OdsekzoznamuChar"/>
    <w:link w:val="Odrky"/>
    <w:rsid w:val="0013531C"/>
    <w:rPr>
      <w:rFonts w:ascii="Arial Narrow" w:eastAsia="Times New Roman" w:hAnsi="Arial Narrow" w:cs="Arial"/>
      <w:szCs w:val="20"/>
      <w:lang w:eastAsia="sk-SK"/>
    </w:rPr>
  </w:style>
  <w:style w:type="character" w:customStyle="1" w:styleId="TexthrubChar">
    <w:name w:val="Text hrubý Char"/>
    <w:basedOn w:val="TextzkladChar"/>
    <w:link w:val="Texthrub"/>
    <w:rsid w:val="008544E9"/>
    <w:rPr>
      <w:rFonts w:ascii="Arial Narrow" w:eastAsia="Times New Roman" w:hAnsi="Arial Narrow" w:cs="Arial"/>
      <w:b/>
      <w:bCs w:val="0"/>
      <w:caps w:val="0"/>
      <w:szCs w:val="20"/>
      <w:u w:val="single"/>
      <w:lang w:eastAsia="sk-SK"/>
    </w:rPr>
  </w:style>
  <w:style w:type="paragraph" w:styleId="Revzia">
    <w:name w:val="Revision"/>
    <w:hidden/>
    <w:uiPriority w:val="99"/>
    <w:semiHidden/>
    <w:rsid w:val="00720EAF"/>
    <w:pPr>
      <w:spacing w:after="0" w:line="240" w:lineRule="auto"/>
    </w:pPr>
    <w:rPr>
      <w:rFonts w:ascii="Arial" w:eastAsia="Times New Roman" w:hAnsi="Arial" w:cs="Arial"/>
      <w:szCs w:val="20"/>
      <w:lang w:eastAsia="sk-SK"/>
    </w:rPr>
  </w:style>
  <w:style w:type="paragraph" w:customStyle="1" w:styleId="Text2">
    <w:name w:val="_Text2"/>
    <w:basedOn w:val="Normlny"/>
    <w:next w:val="Normlny"/>
    <w:link w:val="Text2Char"/>
    <w:qFormat/>
    <w:rsid w:val="00FE747D"/>
    <w:pPr>
      <w:autoSpaceDE/>
      <w:autoSpaceDN/>
    </w:pPr>
    <w:rPr>
      <w:rFonts w:ascii="Calibri" w:eastAsiaTheme="minorHAnsi" w:hAnsi="Calibri" w:cs="Calibri"/>
      <w:szCs w:val="22"/>
    </w:rPr>
  </w:style>
  <w:style w:type="character" w:customStyle="1" w:styleId="Text2Char">
    <w:name w:val="_Text2 Char"/>
    <w:basedOn w:val="Predvolenpsmoodseku"/>
    <w:link w:val="Text2"/>
    <w:rsid w:val="00FE747D"/>
    <w:rPr>
      <w:rFonts w:ascii="Calibri" w:hAnsi="Calibri" w:cs="Calibri"/>
      <w:lang w:eastAsia="sk-SK"/>
    </w:rPr>
  </w:style>
  <w:style w:type="paragraph" w:customStyle="1" w:styleId="Text10">
    <w:name w:val="_Text1"/>
    <w:link w:val="Text1Char"/>
    <w:qFormat/>
    <w:rsid w:val="004D0CF5"/>
    <w:pPr>
      <w:spacing w:after="120" w:line="240" w:lineRule="auto"/>
      <w:jc w:val="both"/>
    </w:pPr>
    <w:rPr>
      <w:rFonts w:ascii="Calibri" w:hAnsi="Calibri" w:cs="Calibri"/>
    </w:rPr>
  </w:style>
  <w:style w:type="character" w:customStyle="1" w:styleId="Text1Char">
    <w:name w:val="_Text1 Char"/>
    <w:basedOn w:val="Predvolenpsmoodseku"/>
    <w:link w:val="Text10"/>
    <w:rsid w:val="004D0CF5"/>
    <w:rPr>
      <w:rFonts w:ascii="Calibri" w:hAnsi="Calibri" w:cs="Calibri"/>
    </w:rPr>
  </w:style>
  <w:style w:type="paragraph" w:customStyle="1" w:styleId="Odrka">
    <w:name w:val="_Odrážka"/>
    <w:link w:val="OdrkaChar"/>
    <w:qFormat/>
    <w:rsid w:val="004D0CF5"/>
    <w:pPr>
      <w:autoSpaceDE w:val="0"/>
      <w:autoSpaceDN w:val="0"/>
      <w:spacing w:after="120" w:line="240" w:lineRule="auto"/>
      <w:ind w:left="340" w:hanging="340"/>
      <w:contextualSpacing/>
      <w:jc w:val="both"/>
    </w:pPr>
    <w:rPr>
      <w:rFonts w:eastAsia="Times New Roman" w:cs="Arial"/>
      <w:szCs w:val="20"/>
      <w:lang w:eastAsia="sk-SK"/>
    </w:rPr>
  </w:style>
  <w:style w:type="character" w:customStyle="1" w:styleId="OdrkaChar">
    <w:name w:val="_Odrážka Char"/>
    <w:basedOn w:val="Predvolenpsmoodseku"/>
    <w:link w:val="Odrka"/>
    <w:rsid w:val="004D0CF5"/>
    <w:rPr>
      <w:rFonts w:eastAsia="Times New Roman" w:cs="Arial"/>
      <w:szCs w:val="20"/>
      <w:lang w:eastAsia="sk-SK"/>
    </w:rPr>
  </w:style>
  <w:style w:type="paragraph" w:styleId="Zoznamsodrkami">
    <w:name w:val="List Bullet"/>
    <w:basedOn w:val="Normlny"/>
    <w:uiPriority w:val="99"/>
    <w:unhideWhenUsed/>
    <w:rsid w:val="003A6874"/>
    <w:pPr>
      <w:numPr>
        <w:numId w:val="29"/>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09511">
      <w:bodyDiv w:val="1"/>
      <w:marLeft w:val="0"/>
      <w:marRight w:val="0"/>
      <w:marTop w:val="0"/>
      <w:marBottom w:val="0"/>
      <w:divBdr>
        <w:top w:val="none" w:sz="0" w:space="0" w:color="auto"/>
        <w:left w:val="none" w:sz="0" w:space="0" w:color="auto"/>
        <w:bottom w:val="none" w:sz="0" w:space="0" w:color="auto"/>
        <w:right w:val="none" w:sz="0" w:space="0" w:color="auto"/>
      </w:divBdr>
    </w:div>
    <w:div w:id="13771756">
      <w:bodyDiv w:val="1"/>
      <w:marLeft w:val="0"/>
      <w:marRight w:val="0"/>
      <w:marTop w:val="0"/>
      <w:marBottom w:val="0"/>
      <w:divBdr>
        <w:top w:val="none" w:sz="0" w:space="0" w:color="auto"/>
        <w:left w:val="none" w:sz="0" w:space="0" w:color="auto"/>
        <w:bottom w:val="none" w:sz="0" w:space="0" w:color="auto"/>
        <w:right w:val="none" w:sz="0" w:space="0" w:color="auto"/>
      </w:divBdr>
    </w:div>
    <w:div w:id="18245766">
      <w:bodyDiv w:val="1"/>
      <w:marLeft w:val="0"/>
      <w:marRight w:val="0"/>
      <w:marTop w:val="0"/>
      <w:marBottom w:val="0"/>
      <w:divBdr>
        <w:top w:val="none" w:sz="0" w:space="0" w:color="auto"/>
        <w:left w:val="none" w:sz="0" w:space="0" w:color="auto"/>
        <w:bottom w:val="none" w:sz="0" w:space="0" w:color="auto"/>
        <w:right w:val="none" w:sz="0" w:space="0" w:color="auto"/>
      </w:divBdr>
    </w:div>
    <w:div w:id="18746070">
      <w:bodyDiv w:val="1"/>
      <w:marLeft w:val="0"/>
      <w:marRight w:val="0"/>
      <w:marTop w:val="0"/>
      <w:marBottom w:val="0"/>
      <w:divBdr>
        <w:top w:val="none" w:sz="0" w:space="0" w:color="auto"/>
        <w:left w:val="none" w:sz="0" w:space="0" w:color="auto"/>
        <w:bottom w:val="none" w:sz="0" w:space="0" w:color="auto"/>
        <w:right w:val="none" w:sz="0" w:space="0" w:color="auto"/>
      </w:divBdr>
    </w:div>
    <w:div w:id="26420117">
      <w:bodyDiv w:val="1"/>
      <w:marLeft w:val="0"/>
      <w:marRight w:val="0"/>
      <w:marTop w:val="0"/>
      <w:marBottom w:val="0"/>
      <w:divBdr>
        <w:top w:val="none" w:sz="0" w:space="0" w:color="auto"/>
        <w:left w:val="none" w:sz="0" w:space="0" w:color="auto"/>
        <w:bottom w:val="none" w:sz="0" w:space="0" w:color="auto"/>
        <w:right w:val="none" w:sz="0" w:space="0" w:color="auto"/>
      </w:divBdr>
    </w:div>
    <w:div w:id="41447830">
      <w:bodyDiv w:val="1"/>
      <w:marLeft w:val="0"/>
      <w:marRight w:val="0"/>
      <w:marTop w:val="0"/>
      <w:marBottom w:val="0"/>
      <w:divBdr>
        <w:top w:val="none" w:sz="0" w:space="0" w:color="auto"/>
        <w:left w:val="none" w:sz="0" w:space="0" w:color="auto"/>
        <w:bottom w:val="none" w:sz="0" w:space="0" w:color="auto"/>
        <w:right w:val="none" w:sz="0" w:space="0" w:color="auto"/>
      </w:divBdr>
    </w:div>
    <w:div w:id="51583080">
      <w:bodyDiv w:val="1"/>
      <w:marLeft w:val="0"/>
      <w:marRight w:val="0"/>
      <w:marTop w:val="0"/>
      <w:marBottom w:val="0"/>
      <w:divBdr>
        <w:top w:val="none" w:sz="0" w:space="0" w:color="auto"/>
        <w:left w:val="none" w:sz="0" w:space="0" w:color="auto"/>
        <w:bottom w:val="none" w:sz="0" w:space="0" w:color="auto"/>
        <w:right w:val="none" w:sz="0" w:space="0" w:color="auto"/>
      </w:divBdr>
    </w:div>
    <w:div w:id="108553764">
      <w:bodyDiv w:val="1"/>
      <w:marLeft w:val="0"/>
      <w:marRight w:val="0"/>
      <w:marTop w:val="0"/>
      <w:marBottom w:val="0"/>
      <w:divBdr>
        <w:top w:val="none" w:sz="0" w:space="0" w:color="auto"/>
        <w:left w:val="none" w:sz="0" w:space="0" w:color="auto"/>
        <w:bottom w:val="none" w:sz="0" w:space="0" w:color="auto"/>
        <w:right w:val="none" w:sz="0" w:space="0" w:color="auto"/>
      </w:divBdr>
    </w:div>
    <w:div w:id="199905279">
      <w:bodyDiv w:val="1"/>
      <w:marLeft w:val="0"/>
      <w:marRight w:val="0"/>
      <w:marTop w:val="0"/>
      <w:marBottom w:val="0"/>
      <w:divBdr>
        <w:top w:val="none" w:sz="0" w:space="0" w:color="auto"/>
        <w:left w:val="none" w:sz="0" w:space="0" w:color="auto"/>
        <w:bottom w:val="none" w:sz="0" w:space="0" w:color="auto"/>
        <w:right w:val="none" w:sz="0" w:space="0" w:color="auto"/>
      </w:divBdr>
    </w:div>
    <w:div w:id="254484776">
      <w:bodyDiv w:val="1"/>
      <w:marLeft w:val="0"/>
      <w:marRight w:val="0"/>
      <w:marTop w:val="0"/>
      <w:marBottom w:val="0"/>
      <w:divBdr>
        <w:top w:val="none" w:sz="0" w:space="0" w:color="auto"/>
        <w:left w:val="none" w:sz="0" w:space="0" w:color="auto"/>
        <w:bottom w:val="none" w:sz="0" w:space="0" w:color="auto"/>
        <w:right w:val="none" w:sz="0" w:space="0" w:color="auto"/>
      </w:divBdr>
    </w:div>
    <w:div w:id="261837651">
      <w:bodyDiv w:val="1"/>
      <w:marLeft w:val="0"/>
      <w:marRight w:val="0"/>
      <w:marTop w:val="0"/>
      <w:marBottom w:val="0"/>
      <w:divBdr>
        <w:top w:val="none" w:sz="0" w:space="0" w:color="auto"/>
        <w:left w:val="none" w:sz="0" w:space="0" w:color="auto"/>
        <w:bottom w:val="none" w:sz="0" w:space="0" w:color="auto"/>
        <w:right w:val="none" w:sz="0" w:space="0" w:color="auto"/>
      </w:divBdr>
    </w:div>
    <w:div w:id="315651525">
      <w:bodyDiv w:val="1"/>
      <w:marLeft w:val="0"/>
      <w:marRight w:val="0"/>
      <w:marTop w:val="0"/>
      <w:marBottom w:val="0"/>
      <w:divBdr>
        <w:top w:val="none" w:sz="0" w:space="0" w:color="auto"/>
        <w:left w:val="none" w:sz="0" w:space="0" w:color="auto"/>
        <w:bottom w:val="none" w:sz="0" w:space="0" w:color="auto"/>
        <w:right w:val="none" w:sz="0" w:space="0" w:color="auto"/>
      </w:divBdr>
    </w:div>
    <w:div w:id="347948385">
      <w:bodyDiv w:val="1"/>
      <w:marLeft w:val="0"/>
      <w:marRight w:val="0"/>
      <w:marTop w:val="0"/>
      <w:marBottom w:val="0"/>
      <w:divBdr>
        <w:top w:val="none" w:sz="0" w:space="0" w:color="auto"/>
        <w:left w:val="none" w:sz="0" w:space="0" w:color="auto"/>
        <w:bottom w:val="none" w:sz="0" w:space="0" w:color="auto"/>
        <w:right w:val="none" w:sz="0" w:space="0" w:color="auto"/>
      </w:divBdr>
    </w:div>
    <w:div w:id="477115048">
      <w:bodyDiv w:val="1"/>
      <w:marLeft w:val="0"/>
      <w:marRight w:val="0"/>
      <w:marTop w:val="0"/>
      <w:marBottom w:val="0"/>
      <w:divBdr>
        <w:top w:val="none" w:sz="0" w:space="0" w:color="auto"/>
        <w:left w:val="none" w:sz="0" w:space="0" w:color="auto"/>
        <w:bottom w:val="none" w:sz="0" w:space="0" w:color="auto"/>
        <w:right w:val="none" w:sz="0" w:space="0" w:color="auto"/>
      </w:divBdr>
    </w:div>
    <w:div w:id="478770377">
      <w:bodyDiv w:val="1"/>
      <w:marLeft w:val="0"/>
      <w:marRight w:val="0"/>
      <w:marTop w:val="0"/>
      <w:marBottom w:val="0"/>
      <w:divBdr>
        <w:top w:val="none" w:sz="0" w:space="0" w:color="auto"/>
        <w:left w:val="none" w:sz="0" w:space="0" w:color="auto"/>
        <w:bottom w:val="none" w:sz="0" w:space="0" w:color="auto"/>
        <w:right w:val="none" w:sz="0" w:space="0" w:color="auto"/>
      </w:divBdr>
    </w:div>
    <w:div w:id="495649205">
      <w:bodyDiv w:val="1"/>
      <w:marLeft w:val="0"/>
      <w:marRight w:val="0"/>
      <w:marTop w:val="0"/>
      <w:marBottom w:val="0"/>
      <w:divBdr>
        <w:top w:val="none" w:sz="0" w:space="0" w:color="auto"/>
        <w:left w:val="none" w:sz="0" w:space="0" w:color="auto"/>
        <w:bottom w:val="none" w:sz="0" w:space="0" w:color="auto"/>
        <w:right w:val="none" w:sz="0" w:space="0" w:color="auto"/>
      </w:divBdr>
    </w:div>
    <w:div w:id="508526506">
      <w:bodyDiv w:val="1"/>
      <w:marLeft w:val="0"/>
      <w:marRight w:val="0"/>
      <w:marTop w:val="0"/>
      <w:marBottom w:val="0"/>
      <w:divBdr>
        <w:top w:val="none" w:sz="0" w:space="0" w:color="auto"/>
        <w:left w:val="none" w:sz="0" w:space="0" w:color="auto"/>
        <w:bottom w:val="none" w:sz="0" w:space="0" w:color="auto"/>
        <w:right w:val="none" w:sz="0" w:space="0" w:color="auto"/>
      </w:divBdr>
    </w:div>
    <w:div w:id="521745075">
      <w:bodyDiv w:val="1"/>
      <w:marLeft w:val="0"/>
      <w:marRight w:val="0"/>
      <w:marTop w:val="0"/>
      <w:marBottom w:val="0"/>
      <w:divBdr>
        <w:top w:val="none" w:sz="0" w:space="0" w:color="auto"/>
        <w:left w:val="none" w:sz="0" w:space="0" w:color="auto"/>
        <w:bottom w:val="none" w:sz="0" w:space="0" w:color="auto"/>
        <w:right w:val="none" w:sz="0" w:space="0" w:color="auto"/>
      </w:divBdr>
    </w:div>
    <w:div w:id="539636720">
      <w:bodyDiv w:val="1"/>
      <w:marLeft w:val="0"/>
      <w:marRight w:val="0"/>
      <w:marTop w:val="0"/>
      <w:marBottom w:val="0"/>
      <w:divBdr>
        <w:top w:val="none" w:sz="0" w:space="0" w:color="auto"/>
        <w:left w:val="none" w:sz="0" w:space="0" w:color="auto"/>
        <w:bottom w:val="none" w:sz="0" w:space="0" w:color="auto"/>
        <w:right w:val="none" w:sz="0" w:space="0" w:color="auto"/>
      </w:divBdr>
    </w:div>
    <w:div w:id="566915117">
      <w:bodyDiv w:val="1"/>
      <w:marLeft w:val="0"/>
      <w:marRight w:val="0"/>
      <w:marTop w:val="0"/>
      <w:marBottom w:val="0"/>
      <w:divBdr>
        <w:top w:val="none" w:sz="0" w:space="0" w:color="auto"/>
        <w:left w:val="none" w:sz="0" w:space="0" w:color="auto"/>
        <w:bottom w:val="none" w:sz="0" w:space="0" w:color="auto"/>
        <w:right w:val="none" w:sz="0" w:space="0" w:color="auto"/>
      </w:divBdr>
    </w:div>
    <w:div w:id="572357995">
      <w:bodyDiv w:val="1"/>
      <w:marLeft w:val="0"/>
      <w:marRight w:val="0"/>
      <w:marTop w:val="0"/>
      <w:marBottom w:val="0"/>
      <w:divBdr>
        <w:top w:val="none" w:sz="0" w:space="0" w:color="auto"/>
        <w:left w:val="none" w:sz="0" w:space="0" w:color="auto"/>
        <w:bottom w:val="none" w:sz="0" w:space="0" w:color="auto"/>
        <w:right w:val="none" w:sz="0" w:space="0" w:color="auto"/>
      </w:divBdr>
    </w:div>
    <w:div w:id="608119508">
      <w:bodyDiv w:val="1"/>
      <w:marLeft w:val="0"/>
      <w:marRight w:val="0"/>
      <w:marTop w:val="0"/>
      <w:marBottom w:val="0"/>
      <w:divBdr>
        <w:top w:val="none" w:sz="0" w:space="0" w:color="auto"/>
        <w:left w:val="none" w:sz="0" w:space="0" w:color="auto"/>
        <w:bottom w:val="none" w:sz="0" w:space="0" w:color="auto"/>
        <w:right w:val="none" w:sz="0" w:space="0" w:color="auto"/>
      </w:divBdr>
    </w:div>
    <w:div w:id="674193475">
      <w:bodyDiv w:val="1"/>
      <w:marLeft w:val="0"/>
      <w:marRight w:val="0"/>
      <w:marTop w:val="0"/>
      <w:marBottom w:val="0"/>
      <w:divBdr>
        <w:top w:val="none" w:sz="0" w:space="0" w:color="auto"/>
        <w:left w:val="none" w:sz="0" w:space="0" w:color="auto"/>
        <w:bottom w:val="none" w:sz="0" w:space="0" w:color="auto"/>
        <w:right w:val="none" w:sz="0" w:space="0" w:color="auto"/>
      </w:divBdr>
    </w:div>
    <w:div w:id="692346960">
      <w:bodyDiv w:val="1"/>
      <w:marLeft w:val="0"/>
      <w:marRight w:val="0"/>
      <w:marTop w:val="0"/>
      <w:marBottom w:val="0"/>
      <w:divBdr>
        <w:top w:val="none" w:sz="0" w:space="0" w:color="auto"/>
        <w:left w:val="none" w:sz="0" w:space="0" w:color="auto"/>
        <w:bottom w:val="none" w:sz="0" w:space="0" w:color="auto"/>
        <w:right w:val="none" w:sz="0" w:space="0" w:color="auto"/>
      </w:divBdr>
    </w:div>
    <w:div w:id="711418543">
      <w:bodyDiv w:val="1"/>
      <w:marLeft w:val="0"/>
      <w:marRight w:val="0"/>
      <w:marTop w:val="0"/>
      <w:marBottom w:val="0"/>
      <w:divBdr>
        <w:top w:val="none" w:sz="0" w:space="0" w:color="auto"/>
        <w:left w:val="none" w:sz="0" w:space="0" w:color="auto"/>
        <w:bottom w:val="none" w:sz="0" w:space="0" w:color="auto"/>
        <w:right w:val="none" w:sz="0" w:space="0" w:color="auto"/>
      </w:divBdr>
    </w:div>
    <w:div w:id="761999388">
      <w:bodyDiv w:val="1"/>
      <w:marLeft w:val="0"/>
      <w:marRight w:val="0"/>
      <w:marTop w:val="0"/>
      <w:marBottom w:val="0"/>
      <w:divBdr>
        <w:top w:val="none" w:sz="0" w:space="0" w:color="auto"/>
        <w:left w:val="none" w:sz="0" w:space="0" w:color="auto"/>
        <w:bottom w:val="none" w:sz="0" w:space="0" w:color="auto"/>
        <w:right w:val="none" w:sz="0" w:space="0" w:color="auto"/>
      </w:divBdr>
    </w:div>
    <w:div w:id="779224146">
      <w:bodyDiv w:val="1"/>
      <w:marLeft w:val="0"/>
      <w:marRight w:val="0"/>
      <w:marTop w:val="0"/>
      <w:marBottom w:val="0"/>
      <w:divBdr>
        <w:top w:val="none" w:sz="0" w:space="0" w:color="auto"/>
        <w:left w:val="none" w:sz="0" w:space="0" w:color="auto"/>
        <w:bottom w:val="none" w:sz="0" w:space="0" w:color="auto"/>
        <w:right w:val="none" w:sz="0" w:space="0" w:color="auto"/>
      </w:divBdr>
    </w:div>
    <w:div w:id="780958823">
      <w:bodyDiv w:val="1"/>
      <w:marLeft w:val="0"/>
      <w:marRight w:val="0"/>
      <w:marTop w:val="0"/>
      <w:marBottom w:val="0"/>
      <w:divBdr>
        <w:top w:val="none" w:sz="0" w:space="0" w:color="auto"/>
        <w:left w:val="none" w:sz="0" w:space="0" w:color="auto"/>
        <w:bottom w:val="none" w:sz="0" w:space="0" w:color="auto"/>
        <w:right w:val="none" w:sz="0" w:space="0" w:color="auto"/>
      </w:divBdr>
    </w:div>
    <w:div w:id="824472835">
      <w:bodyDiv w:val="1"/>
      <w:marLeft w:val="0"/>
      <w:marRight w:val="0"/>
      <w:marTop w:val="0"/>
      <w:marBottom w:val="0"/>
      <w:divBdr>
        <w:top w:val="none" w:sz="0" w:space="0" w:color="auto"/>
        <w:left w:val="none" w:sz="0" w:space="0" w:color="auto"/>
        <w:bottom w:val="none" w:sz="0" w:space="0" w:color="auto"/>
        <w:right w:val="none" w:sz="0" w:space="0" w:color="auto"/>
      </w:divBdr>
    </w:div>
    <w:div w:id="829902519">
      <w:bodyDiv w:val="1"/>
      <w:marLeft w:val="0"/>
      <w:marRight w:val="0"/>
      <w:marTop w:val="0"/>
      <w:marBottom w:val="0"/>
      <w:divBdr>
        <w:top w:val="none" w:sz="0" w:space="0" w:color="auto"/>
        <w:left w:val="none" w:sz="0" w:space="0" w:color="auto"/>
        <w:bottom w:val="none" w:sz="0" w:space="0" w:color="auto"/>
        <w:right w:val="none" w:sz="0" w:space="0" w:color="auto"/>
      </w:divBdr>
    </w:div>
    <w:div w:id="844632815">
      <w:bodyDiv w:val="1"/>
      <w:marLeft w:val="0"/>
      <w:marRight w:val="0"/>
      <w:marTop w:val="0"/>
      <w:marBottom w:val="0"/>
      <w:divBdr>
        <w:top w:val="none" w:sz="0" w:space="0" w:color="auto"/>
        <w:left w:val="none" w:sz="0" w:space="0" w:color="auto"/>
        <w:bottom w:val="none" w:sz="0" w:space="0" w:color="auto"/>
        <w:right w:val="none" w:sz="0" w:space="0" w:color="auto"/>
      </w:divBdr>
    </w:div>
    <w:div w:id="846558628">
      <w:bodyDiv w:val="1"/>
      <w:marLeft w:val="0"/>
      <w:marRight w:val="0"/>
      <w:marTop w:val="0"/>
      <w:marBottom w:val="0"/>
      <w:divBdr>
        <w:top w:val="none" w:sz="0" w:space="0" w:color="auto"/>
        <w:left w:val="none" w:sz="0" w:space="0" w:color="auto"/>
        <w:bottom w:val="none" w:sz="0" w:space="0" w:color="auto"/>
        <w:right w:val="none" w:sz="0" w:space="0" w:color="auto"/>
      </w:divBdr>
    </w:div>
    <w:div w:id="931353674">
      <w:bodyDiv w:val="1"/>
      <w:marLeft w:val="0"/>
      <w:marRight w:val="0"/>
      <w:marTop w:val="0"/>
      <w:marBottom w:val="0"/>
      <w:divBdr>
        <w:top w:val="none" w:sz="0" w:space="0" w:color="auto"/>
        <w:left w:val="none" w:sz="0" w:space="0" w:color="auto"/>
        <w:bottom w:val="none" w:sz="0" w:space="0" w:color="auto"/>
        <w:right w:val="none" w:sz="0" w:space="0" w:color="auto"/>
      </w:divBdr>
    </w:div>
    <w:div w:id="945111921">
      <w:bodyDiv w:val="1"/>
      <w:marLeft w:val="0"/>
      <w:marRight w:val="0"/>
      <w:marTop w:val="0"/>
      <w:marBottom w:val="0"/>
      <w:divBdr>
        <w:top w:val="none" w:sz="0" w:space="0" w:color="auto"/>
        <w:left w:val="none" w:sz="0" w:space="0" w:color="auto"/>
        <w:bottom w:val="none" w:sz="0" w:space="0" w:color="auto"/>
        <w:right w:val="none" w:sz="0" w:space="0" w:color="auto"/>
      </w:divBdr>
    </w:div>
    <w:div w:id="948320431">
      <w:bodyDiv w:val="1"/>
      <w:marLeft w:val="0"/>
      <w:marRight w:val="0"/>
      <w:marTop w:val="0"/>
      <w:marBottom w:val="0"/>
      <w:divBdr>
        <w:top w:val="none" w:sz="0" w:space="0" w:color="auto"/>
        <w:left w:val="none" w:sz="0" w:space="0" w:color="auto"/>
        <w:bottom w:val="none" w:sz="0" w:space="0" w:color="auto"/>
        <w:right w:val="none" w:sz="0" w:space="0" w:color="auto"/>
      </w:divBdr>
    </w:div>
    <w:div w:id="984579361">
      <w:bodyDiv w:val="1"/>
      <w:marLeft w:val="0"/>
      <w:marRight w:val="0"/>
      <w:marTop w:val="0"/>
      <w:marBottom w:val="0"/>
      <w:divBdr>
        <w:top w:val="none" w:sz="0" w:space="0" w:color="auto"/>
        <w:left w:val="none" w:sz="0" w:space="0" w:color="auto"/>
        <w:bottom w:val="none" w:sz="0" w:space="0" w:color="auto"/>
        <w:right w:val="none" w:sz="0" w:space="0" w:color="auto"/>
      </w:divBdr>
    </w:div>
    <w:div w:id="987589162">
      <w:bodyDiv w:val="1"/>
      <w:marLeft w:val="0"/>
      <w:marRight w:val="0"/>
      <w:marTop w:val="0"/>
      <w:marBottom w:val="0"/>
      <w:divBdr>
        <w:top w:val="none" w:sz="0" w:space="0" w:color="auto"/>
        <w:left w:val="none" w:sz="0" w:space="0" w:color="auto"/>
        <w:bottom w:val="none" w:sz="0" w:space="0" w:color="auto"/>
        <w:right w:val="none" w:sz="0" w:space="0" w:color="auto"/>
      </w:divBdr>
    </w:div>
    <w:div w:id="994992211">
      <w:bodyDiv w:val="1"/>
      <w:marLeft w:val="0"/>
      <w:marRight w:val="0"/>
      <w:marTop w:val="0"/>
      <w:marBottom w:val="0"/>
      <w:divBdr>
        <w:top w:val="none" w:sz="0" w:space="0" w:color="auto"/>
        <w:left w:val="none" w:sz="0" w:space="0" w:color="auto"/>
        <w:bottom w:val="none" w:sz="0" w:space="0" w:color="auto"/>
        <w:right w:val="none" w:sz="0" w:space="0" w:color="auto"/>
      </w:divBdr>
    </w:div>
    <w:div w:id="995573000">
      <w:bodyDiv w:val="1"/>
      <w:marLeft w:val="0"/>
      <w:marRight w:val="0"/>
      <w:marTop w:val="0"/>
      <w:marBottom w:val="0"/>
      <w:divBdr>
        <w:top w:val="none" w:sz="0" w:space="0" w:color="auto"/>
        <w:left w:val="none" w:sz="0" w:space="0" w:color="auto"/>
        <w:bottom w:val="none" w:sz="0" w:space="0" w:color="auto"/>
        <w:right w:val="none" w:sz="0" w:space="0" w:color="auto"/>
      </w:divBdr>
    </w:div>
    <w:div w:id="996808956">
      <w:bodyDiv w:val="1"/>
      <w:marLeft w:val="0"/>
      <w:marRight w:val="0"/>
      <w:marTop w:val="0"/>
      <w:marBottom w:val="0"/>
      <w:divBdr>
        <w:top w:val="none" w:sz="0" w:space="0" w:color="auto"/>
        <w:left w:val="none" w:sz="0" w:space="0" w:color="auto"/>
        <w:bottom w:val="none" w:sz="0" w:space="0" w:color="auto"/>
        <w:right w:val="none" w:sz="0" w:space="0" w:color="auto"/>
      </w:divBdr>
    </w:div>
    <w:div w:id="1015889722">
      <w:bodyDiv w:val="1"/>
      <w:marLeft w:val="0"/>
      <w:marRight w:val="0"/>
      <w:marTop w:val="0"/>
      <w:marBottom w:val="0"/>
      <w:divBdr>
        <w:top w:val="none" w:sz="0" w:space="0" w:color="auto"/>
        <w:left w:val="none" w:sz="0" w:space="0" w:color="auto"/>
        <w:bottom w:val="none" w:sz="0" w:space="0" w:color="auto"/>
        <w:right w:val="none" w:sz="0" w:space="0" w:color="auto"/>
      </w:divBdr>
    </w:div>
    <w:div w:id="1105268634">
      <w:bodyDiv w:val="1"/>
      <w:marLeft w:val="0"/>
      <w:marRight w:val="0"/>
      <w:marTop w:val="0"/>
      <w:marBottom w:val="0"/>
      <w:divBdr>
        <w:top w:val="none" w:sz="0" w:space="0" w:color="auto"/>
        <w:left w:val="none" w:sz="0" w:space="0" w:color="auto"/>
        <w:bottom w:val="none" w:sz="0" w:space="0" w:color="auto"/>
        <w:right w:val="none" w:sz="0" w:space="0" w:color="auto"/>
      </w:divBdr>
    </w:div>
    <w:div w:id="1109929500">
      <w:bodyDiv w:val="1"/>
      <w:marLeft w:val="0"/>
      <w:marRight w:val="0"/>
      <w:marTop w:val="0"/>
      <w:marBottom w:val="0"/>
      <w:divBdr>
        <w:top w:val="none" w:sz="0" w:space="0" w:color="auto"/>
        <w:left w:val="none" w:sz="0" w:space="0" w:color="auto"/>
        <w:bottom w:val="none" w:sz="0" w:space="0" w:color="auto"/>
        <w:right w:val="none" w:sz="0" w:space="0" w:color="auto"/>
      </w:divBdr>
    </w:div>
    <w:div w:id="1122728514">
      <w:bodyDiv w:val="1"/>
      <w:marLeft w:val="0"/>
      <w:marRight w:val="0"/>
      <w:marTop w:val="0"/>
      <w:marBottom w:val="0"/>
      <w:divBdr>
        <w:top w:val="none" w:sz="0" w:space="0" w:color="auto"/>
        <w:left w:val="none" w:sz="0" w:space="0" w:color="auto"/>
        <w:bottom w:val="none" w:sz="0" w:space="0" w:color="auto"/>
        <w:right w:val="none" w:sz="0" w:space="0" w:color="auto"/>
      </w:divBdr>
    </w:div>
    <w:div w:id="1203858947">
      <w:bodyDiv w:val="1"/>
      <w:marLeft w:val="0"/>
      <w:marRight w:val="0"/>
      <w:marTop w:val="0"/>
      <w:marBottom w:val="0"/>
      <w:divBdr>
        <w:top w:val="none" w:sz="0" w:space="0" w:color="auto"/>
        <w:left w:val="none" w:sz="0" w:space="0" w:color="auto"/>
        <w:bottom w:val="none" w:sz="0" w:space="0" w:color="auto"/>
        <w:right w:val="none" w:sz="0" w:space="0" w:color="auto"/>
      </w:divBdr>
    </w:div>
    <w:div w:id="1208178979">
      <w:bodyDiv w:val="1"/>
      <w:marLeft w:val="0"/>
      <w:marRight w:val="0"/>
      <w:marTop w:val="0"/>
      <w:marBottom w:val="0"/>
      <w:divBdr>
        <w:top w:val="none" w:sz="0" w:space="0" w:color="auto"/>
        <w:left w:val="none" w:sz="0" w:space="0" w:color="auto"/>
        <w:bottom w:val="none" w:sz="0" w:space="0" w:color="auto"/>
        <w:right w:val="none" w:sz="0" w:space="0" w:color="auto"/>
      </w:divBdr>
    </w:div>
    <w:div w:id="1226599096">
      <w:bodyDiv w:val="1"/>
      <w:marLeft w:val="0"/>
      <w:marRight w:val="0"/>
      <w:marTop w:val="0"/>
      <w:marBottom w:val="0"/>
      <w:divBdr>
        <w:top w:val="none" w:sz="0" w:space="0" w:color="auto"/>
        <w:left w:val="none" w:sz="0" w:space="0" w:color="auto"/>
        <w:bottom w:val="none" w:sz="0" w:space="0" w:color="auto"/>
        <w:right w:val="none" w:sz="0" w:space="0" w:color="auto"/>
      </w:divBdr>
    </w:div>
    <w:div w:id="1233857407">
      <w:bodyDiv w:val="1"/>
      <w:marLeft w:val="0"/>
      <w:marRight w:val="0"/>
      <w:marTop w:val="0"/>
      <w:marBottom w:val="0"/>
      <w:divBdr>
        <w:top w:val="none" w:sz="0" w:space="0" w:color="auto"/>
        <w:left w:val="none" w:sz="0" w:space="0" w:color="auto"/>
        <w:bottom w:val="none" w:sz="0" w:space="0" w:color="auto"/>
        <w:right w:val="none" w:sz="0" w:space="0" w:color="auto"/>
      </w:divBdr>
    </w:div>
    <w:div w:id="1254969842">
      <w:bodyDiv w:val="1"/>
      <w:marLeft w:val="0"/>
      <w:marRight w:val="0"/>
      <w:marTop w:val="0"/>
      <w:marBottom w:val="0"/>
      <w:divBdr>
        <w:top w:val="none" w:sz="0" w:space="0" w:color="auto"/>
        <w:left w:val="none" w:sz="0" w:space="0" w:color="auto"/>
        <w:bottom w:val="none" w:sz="0" w:space="0" w:color="auto"/>
        <w:right w:val="none" w:sz="0" w:space="0" w:color="auto"/>
      </w:divBdr>
    </w:div>
    <w:div w:id="1260674832">
      <w:bodyDiv w:val="1"/>
      <w:marLeft w:val="0"/>
      <w:marRight w:val="0"/>
      <w:marTop w:val="0"/>
      <w:marBottom w:val="0"/>
      <w:divBdr>
        <w:top w:val="none" w:sz="0" w:space="0" w:color="auto"/>
        <w:left w:val="none" w:sz="0" w:space="0" w:color="auto"/>
        <w:bottom w:val="none" w:sz="0" w:space="0" w:color="auto"/>
        <w:right w:val="none" w:sz="0" w:space="0" w:color="auto"/>
      </w:divBdr>
    </w:div>
    <w:div w:id="1289245117">
      <w:bodyDiv w:val="1"/>
      <w:marLeft w:val="0"/>
      <w:marRight w:val="0"/>
      <w:marTop w:val="0"/>
      <w:marBottom w:val="0"/>
      <w:divBdr>
        <w:top w:val="none" w:sz="0" w:space="0" w:color="auto"/>
        <w:left w:val="none" w:sz="0" w:space="0" w:color="auto"/>
        <w:bottom w:val="none" w:sz="0" w:space="0" w:color="auto"/>
        <w:right w:val="none" w:sz="0" w:space="0" w:color="auto"/>
      </w:divBdr>
    </w:div>
    <w:div w:id="1292177200">
      <w:bodyDiv w:val="1"/>
      <w:marLeft w:val="0"/>
      <w:marRight w:val="0"/>
      <w:marTop w:val="0"/>
      <w:marBottom w:val="0"/>
      <w:divBdr>
        <w:top w:val="none" w:sz="0" w:space="0" w:color="auto"/>
        <w:left w:val="none" w:sz="0" w:space="0" w:color="auto"/>
        <w:bottom w:val="none" w:sz="0" w:space="0" w:color="auto"/>
        <w:right w:val="none" w:sz="0" w:space="0" w:color="auto"/>
      </w:divBdr>
    </w:div>
    <w:div w:id="1296331968">
      <w:bodyDiv w:val="1"/>
      <w:marLeft w:val="0"/>
      <w:marRight w:val="0"/>
      <w:marTop w:val="0"/>
      <w:marBottom w:val="0"/>
      <w:divBdr>
        <w:top w:val="none" w:sz="0" w:space="0" w:color="auto"/>
        <w:left w:val="none" w:sz="0" w:space="0" w:color="auto"/>
        <w:bottom w:val="none" w:sz="0" w:space="0" w:color="auto"/>
        <w:right w:val="none" w:sz="0" w:space="0" w:color="auto"/>
      </w:divBdr>
    </w:div>
    <w:div w:id="1333533505">
      <w:bodyDiv w:val="1"/>
      <w:marLeft w:val="0"/>
      <w:marRight w:val="0"/>
      <w:marTop w:val="0"/>
      <w:marBottom w:val="0"/>
      <w:divBdr>
        <w:top w:val="none" w:sz="0" w:space="0" w:color="auto"/>
        <w:left w:val="none" w:sz="0" w:space="0" w:color="auto"/>
        <w:bottom w:val="none" w:sz="0" w:space="0" w:color="auto"/>
        <w:right w:val="none" w:sz="0" w:space="0" w:color="auto"/>
      </w:divBdr>
    </w:div>
    <w:div w:id="1369573487">
      <w:bodyDiv w:val="1"/>
      <w:marLeft w:val="0"/>
      <w:marRight w:val="0"/>
      <w:marTop w:val="0"/>
      <w:marBottom w:val="0"/>
      <w:divBdr>
        <w:top w:val="none" w:sz="0" w:space="0" w:color="auto"/>
        <w:left w:val="none" w:sz="0" w:space="0" w:color="auto"/>
        <w:bottom w:val="none" w:sz="0" w:space="0" w:color="auto"/>
        <w:right w:val="none" w:sz="0" w:space="0" w:color="auto"/>
      </w:divBdr>
    </w:div>
    <w:div w:id="1409618610">
      <w:bodyDiv w:val="1"/>
      <w:marLeft w:val="0"/>
      <w:marRight w:val="0"/>
      <w:marTop w:val="0"/>
      <w:marBottom w:val="0"/>
      <w:divBdr>
        <w:top w:val="none" w:sz="0" w:space="0" w:color="auto"/>
        <w:left w:val="none" w:sz="0" w:space="0" w:color="auto"/>
        <w:bottom w:val="none" w:sz="0" w:space="0" w:color="auto"/>
        <w:right w:val="none" w:sz="0" w:space="0" w:color="auto"/>
      </w:divBdr>
    </w:div>
    <w:div w:id="1436680897">
      <w:bodyDiv w:val="1"/>
      <w:marLeft w:val="0"/>
      <w:marRight w:val="0"/>
      <w:marTop w:val="0"/>
      <w:marBottom w:val="0"/>
      <w:divBdr>
        <w:top w:val="none" w:sz="0" w:space="0" w:color="auto"/>
        <w:left w:val="none" w:sz="0" w:space="0" w:color="auto"/>
        <w:bottom w:val="none" w:sz="0" w:space="0" w:color="auto"/>
        <w:right w:val="none" w:sz="0" w:space="0" w:color="auto"/>
      </w:divBdr>
    </w:div>
    <w:div w:id="1481382986">
      <w:bodyDiv w:val="1"/>
      <w:marLeft w:val="0"/>
      <w:marRight w:val="0"/>
      <w:marTop w:val="0"/>
      <w:marBottom w:val="0"/>
      <w:divBdr>
        <w:top w:val="none" w:sz="0" w:space="0" w:color="auto"/>
        <w:left w:val="none" w:sz="0" w:space="0" w:color="auto"/>
        <w:bottom w:val="none" w:sz="0" w:space="0" w:color="auto"/>
        <w:right w:val="none" w:sz="0" w:space="0" w:color="auto"/>
      </w:divBdr>
    </w:div>
    <w:div w:id="1512603226">
      <w:bodyDiv w:val="1"/>
      <w:marLeft w:val="0"/>
      <w:marRight w:val="0"/>
      <w:marTop w:val="0"/>
      <w:marBottom w:val="0"/>
      <w:divBdr>
        <w:top w:val="none" w:sz="0" w:space="0" w:color="auto"/>
        <w:left w:val="none" w:sz="0" w:space="0" w:color="auto"/>
        <w:bottom w:val="none" w:sz="0" w:space="0" w:color="auto"/>
        <w:right w:val="none" w:sz="0" w:space="0" w:color="auto"/>
      </w:divBdr>
    </w:div>
    <w:div w:id="1521241509">
      <w:bodyDiv w:val="1"/>
      <w:marLeft w:val="0"/>
      <w:marRight w:val="0"/>
      <w:marTop w:val="0"/>
      <w:marBottom w:val="0"/>
      <w:divBdr>
        <w:top w:val="none" w:sz="0" w:space="0" w:color="auto"/>
        <w:left w:val="none" w:sz="0" w:space="0" w:color="auto"/>
        <w:bottom w:val="none" w:sz="0" w:space="0" w:color="auto"/>
        <w:right w:val="none" w:sz="0" w:space="0" w:color="auto"/>
      </w:divBdr>
    </w:div>
    <w:div w:id="1562249347">
      <w:bodyDiv w:val="1"/>
      <w:marLeft w:val="0"/>
      <w:marRight w:val="0"/>
      <w:marTop w:val="0"/>
      <w:marBottom w:val="0"/>
      <w:divBdr>
        <w:top w:val="none" w:sz="0" w:space="0" w:color="auto"/>
        <w:left w:val="none" w:sz="0" w:space="0" w:color="auto"/>
        <w:bottom w:val="none" w:sz="0" w:space="0" w:color="auto"/>
        <w:right w:val="none" w:sz="0" w:space="0" w:color="auto"/>
      </w:divBdr>
    </w:div>
    <w:div w:id="1594430753">
      <w:bodyDiv w:val="1"/>
      <w:marLeft w:val="0"/>
      <w:marRight w:val="0"/>
      <w:marTop w:val="0"/>
      <w:marBottom w:val="0"/>
      <w:divBdr>
        <w:top w:val="none" w:sz="0" w:space="0" w:color="auto"/>
        <w:left w:val="none" w:sz="0" w:space="0" w:color="auto"/>
        <w:bottom w:val="none" w:sz="0" w:space="0" w:color="auto"/>
        <w:right w:val="none" w:sz="0" w:space="0" w:color="auto"/>
      </w:divBdr>
    </w:div>
    <w:div w:id="1598054034">
      <w:bodyDiv w:val="1"/>
      <w:marLeft w:val="0"/>
      <w:marRight w:val="0"/>
      <w:marTop w:val="0"/>
      <w:marBottom w:val="0"/>
      <w:divBdr>
        <w:top w:val="none" w:sz="0" w:space="0" w:color="auto"/>
        <w:left w:val="none" w:sz="0" w:space="0" w:color="auto"/>
        <w:bottom w:val="none" w:sz="0" w:space="0" w:color="auto"/>
        <w:right w:val="none" w:sz="0" w:space="0" w:color="auto"/>
      </w:divBdr>
    </w:div>
    <w:div w:id="1601714868">
      <w:bodyDiv w:val="1"/>
      <w:marLeft w:val="0"/>
      <w:marRight w:val="0"/>
      <w:marTop w:val="0"/>
      <w:marBottom w:val="0"/>
      <w:divBdr>
        <w:top w:val="none" w:sz="0" w:space="0" w:color="auto"/>
        <w:left w:val="none" w:sz="0" w:space="0" w:color="auto"/>
        <w:bottom w:val="none" w:sz="0" w:space="0" w:color="auto"/>
        <w:right w:val="none" w:sz="0" w:space="0" w:color="auto"/>
      </w:divBdr>
    </w:div>
    <w:div w:id="1608150422">
      <w:bodyDiv w:val="1"/>
      <w:marLeft w:val="0"/>
      <w:marRight w:val="0"/>
      <w:marTop w:val="0"/>
      <w:marBottom w:val="0"/>
      <w:divBdr>
        <w:top w:val="none" w:sz="0" w:space="0" w:color="auto"/>
        <w:left w:val="none" w:sz="0" w:space="0" w:color="auto"/>
        <w:bottom w:val="none" w:sz="0" w:space="0" w:color="auto"/>
        <w:right w:val="none" w:sz="0" w:space="0" w:color="auto"/>
      </w:divBdr>
    </w:div>
    <w:div w:id="1645306938">
      <w:bodyDiv w:val="1"/>
      <w:marLeft w:val="0"/>
      <w:marRight w:val="0"/>
      <w:marTop w:val="0"/>
      <w:marBottom w:val="0"/>
      <w:divBdr>
        <w:top w:val="none" w:sz="0" w:space="0" w:color="auto"/>
        <w:left w:val="none" w:sz="0" w:space="0" w:color="auto"/>
        <w:bottom w:val="none" w:sz="0" w:space="0" w:color="auto"/>
        <w:right w:val="none" w:sz="0" w:space="0" w:color="auto"/>
      </w:divBdr>
    </w:div>
    <w:div w:id="1720277070">
      <w:bodyDiv w:val="1"/>
      <w:marLeft w:val="0"/>
      <w:marRight w:val="0"/>
      <w:marTop w:val="0"/>
      <w:marBottom w:val="0"/>
      <w:divBdr>
        <w:top w:val="none" w:sz="0" w:space="0" w:color="auto"/>
        <w:left w:val="none" w:sz="0" w:space="0" w:color="auto"/>
        <w:bottom w:val="none" w:sz="0" w:space="0" w:color="auto"/>
        <w:right w:val="none" w:sz="0" w:space="0" w:color="auto"/>
      </w:divBdr>
    </w:div>
    <w:div w:id="1720281164">
      <w:bodyDiv w:val="1"/>
      <w:marLeft w:val="0"/>
      <w:marRight w:val="0"/>
      <w:marTop w:val="0"/>
      <w:marBottom w:val="0"/>
      <w:divBdr>
        <w:top w:val="none" w:sz="0" w:space="0" w:color="auto"/>
        <w:left w:val="none" w:sz="0" w:space="0" w:color="auto"/>
        <w:bottom w:val="none" w:sz="0" w:space="0" w:color="auto"/>
        <w:right w:val="none" w:sz="0" w:space="0" w:color="auto"/>
      </w:divBdr>
    </w:div>
    <w:div w:id="1835415377">
      <w:bodyDiv w:val="1"/>
      <w:marLeft w:val="0"/>
      <w:marRight w:val="0"/>
      <w:marTop w:val="0"/>
      <w:marBottom w:val="0"/>
      <w:divBdr>
        <w:top w:val="none" w:sz="0" w:space="0" w:color="auto"/>
        <w:left w:val="none" w:sz="0" w:space="0" w:color="auto"/>
        <w:bottom w:val="none" w:sz="0" w:space="0" w:color="auto"/>
        <w:right w:val="none" w:sz="0" w:space="0" w:color="auto"/>
      </w:divBdr>
    </w:div>
    <w:div w:id="1855337020">
      <w:bodyDiv w:val="1"/>
      <w:marLeft w:val="0"/>
      <w:marRight w:val="0"/>
      <w:marTop w:val="0"/>
      <w:marBottom w:val="0"/>
      <w:divBdr>
        <w:top w:val="none" w:sz="0" w:space="0" w:color="auto"/>
        <w:left w:val="none" w:sz="0" w:space="0" w:color="auto"/>
        <w:bottom w:val="none" w:sz="0" w:space="0" w:color="auto"/>
        <w:right w:val="none" w:sz="0" w:space="0" w:color="auto"/>
      </w:divBdr>
    </w:div>
    <w:div w:id="1873834740">
      <w:bodyDiv w:val="1"/>
      <w:marLeft w:val="0"/>
      <w:marRight w:val="0"/>
      <w:marTop w:val="0"/>
      <w:marBottom w:val="0"/>
      <w:divBdr>
        <w:top w:val="none" w:sz="0" w:space="0" w:color="auto"/>
        <w:left w:val="none" w:sz="0" w:space="0" w:color="auto"/>
        <w:bottom w:val="none" w:sz="0" w:space="0" w:color="auto"/>
        <w:right w:val="none" w:sz="0" w:space="0" w:color="auto"/>
      </w:divBdr>
    </w:div>
    <w:div w:id="1911885991">
      <w:bodyDiv w:val="1"/>
      <w:marLeft w:val="0"/>
      <w:marRight w:val="0"/>
      <w:marTop w:val="0"/>
      <w:marBottom w:val="0"/>
      <w:divBdr>
        <w:top w:val="none" w:sz="0" w:space="0" w:color="auto"/>
        <w:left w:val="none" w:sz="0" w:space="0" w:color="auto"/>
        <w:bottom w:val="none" w:sz="0" w:space="0" w:color="auto"/>
        <w:right w:val="none" w:sz="0" w:space="0" w:color="auto"/>
      </w:divBdr>
    </w:div>
    <w:div w:id="2005938489">
      <w:bodyDiv w:val="1"/>
      <w:marLeft w:val="0"/>
      <w:marRight w:val="0"/>
      <w:marTop w:val="0"/>
      <w:marBottom w:val="0"/>
      <w:divBdr>
        <w:top w:val="none" w:sz="0" w:space="0" w:color="auto"/>
        <w:left w:val="none" w:sz="0" w:space="0" w:color="auto"/>
        <w:bottom w:val="none" w:sz="0" w:space="0" w:color="auto"/>
        <w:right w:val="none" w:sz="0" w:space="0" w:color="auto"/>
      </w:divBdr>
    </w:div>
    <w:div w:id="2024503158">
      <w:bodyDiv w:val="1"/>
      <w:marLeft w:val="0"/>
      <w:marRight w:val="0"/>
      <w:marTop w:val="0"/>
      <w:marBottom w:val="0"/>
      <w:divBdr>
        <w:top w:val="none" w:sz="0" w:space="0" w:color="auto"/>
        <w:left w:val="none" w:sz="0" w:space="0" w:color="auto"/>
        <w:bottom w:val="none" w:sz="0" w:space="0" w:color="auto"/>
        <w:right w:val="none" w:sz="0" w:space="0" w:color="auto"/>
      </w:divBdr>
    </w:div>
    <w:div w:id="2059207817">
      <w:bodyDiv w:val="1"/>
      <w:marLeft w:val="0"/>
      <w:marRight w:val="0"/>
      <w:marTop w:val="0"/>
      <w:marBottom w:val="0"/>
      <w:divBdr>
        <w:top w:val="none" w:sz="0" w:space="0" w:color="auto"/>
        <w:left w:val="none" w:sz="0" w:space="0" w:color="auto"/>
        <w:bottom w:val="none" w:sz="0" w:space="0" w:color="auto"/>
        <w:right w:val="none" w:sz="0" w:space="0" w:color="auto"/>
      </w:divBdr>
    </w:div>
    <w:div w:id="2078283105">
      <w:bodyDiv w:val="1"/>
      <w:marLeft w:val="0"/>
      <w:marRight w:val="0"/>
      <w:marTop w:val="0"/>
      <w:marBottom w:val="0"/>
      <w:divBdr>
        <w:top w:val="none" w:sz="0" w:space="0" w:color="auto"/>
        <w:left w:val="none" w:sz="0" w:space="0" w:color="auto"/>
        <w:bottom w:val="none" w:sz="0" w:space="0" w:color="auto"/>
        <w:right w:val="none" w:sz="0" w:space="0" w:color="auto"/>
      </w:divBdr>
    </w:div>
    <w:div w:id="2089375758">
      <w:bodyDiv w:val="1"/>
      <w:marLeft w:val="0"/>
      <w:marRight w:val="0"/>
      <w:marTop w:val="0"/>
      <w:marBottom w:val="0"/>
      <w:divBdr>
        <w:top w:val="none" w:sz="0" w:space="0" w:color="auto"/>
        <w:left w:val="none" w:sz="0" w:space="0" w:color="auto"/>
        <w:bottom w:val="none" w:sz="0" w:space="0" w:color="auto"/>
        <w:right w:val="none" w:sz="0" w:space="0" w:color="auto"/>
      </w:divBdr>
    </w:div>
    <w:div w:id="21151996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5D41328F-066E-425A-BEF7-F0A5AA1190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311</TotalTime>
  <Pages>1</Pages>
  <Words>6706</Words>
  <Characters>38227</Characters>
  <Application>Microsoft Office Word</Application>
  <DocSecurity>0</DocSecurity>
  <Lines>318</Lines>
  <Paragraphs>89</Paragraphs>
  <ScaleCrop>false</ScaleCrop>
  <HeadingPairs>
    <vt:vector size="2" baseType="variant">
      <vt:variant>
        <vt:lpstr>Názov</vt:lpstr>
      </vt:variant>
      <vt:variant>
        <vt:i4>1</vt:i4>
      </vt:variant>
    </vt:vector>
  </HeadingPairs>
  <TitlesOfParts>
    <vt:vector size="1" baseType="lpstr">
      <vt:lpstr/>
    </vt:vector>
  </TitlesOfParts>
  <Company>DOPRAVOPROJEKT, a.s.</Company>
  <LinksUpToDate>false</LinksUpToDate>
  <CharactersWithSpaces>44844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kalata@dopravoprojekt.sk</dc:creator>
  <cp:keywords/>
  <dc:description/>
  <cp:lastModifiedBy>Pekárová Gabriela Ing.</cp:lastModifiedBy>
  <cp:revision>18</cp:revision>
  <cp:lastPrinted>2023-10-06T11:12:00Z</cp:lastPrinted>
  <dcterms:created xsi:type="dcterms:W3CDTF">2023-10-05T07:04:00Z</dcterms:created>
  <dcterms:modified xsi:type="dcterms:W3CDTF">2023-10-06T11:12:00Z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Folder_Number">
    <vt:lpwstr/>
  </property>
  <property fmtid="{D5CDD505-2E9C-101B-9397-08002B2CF9AE}" pid="3" name="Folder_Code">
    <vt:lpwstr/>
  </property>
  <property fmtid="{D5CDD505-2E9C-101B-9397-08002B2CF9AE}" pid="4" name="Folder_Name">
    <vt:lpwstr/>
  </property>
  <property fmtid="{D5CDD505-2E9C-101B-9397-08002B2CF9AE}" pid="5" name="Folder_Description">
    <vt:lpwstr/>
  </property>
  <property fmtid="{D5CDD505-2E9C-101B-9397-08002B2CF9AE}" pid="6" name="/Folder_Name/">
    <vt:lpwstr/>
  </property>
  <property fmtid="{D5CDD505-2E9C-101B-9397-08002B2CF9AE}" pid="7" name="/Folder_Description/">
    <vt:lpwstr/>
  </property>
  <property fmtid="{D5CDD505-2E9C-101B-9397-08002B2CF9AE}" pid="8" name="Folder_Version">
    <vt:lpwstr/>
  </property>
  <property fmtid="{D5CDD505-2E9C-101B-9397-08002B2CF9AE}" pid="9" name="Folder_VersionSeq">
    <vt:lpwstr/>
  </property>
  <property fmtid="{D5CDD505-2E9C-101B-9397-08002B2CF9AE}" pid="10" name="Folder_Manager">
    <vt:lpwstr/>
  </property>
  <property fmtid="{D5CDD505-2E9C-101B-9397-08002B2CF9AE}" pid="11" name="Folder_ManagerDesc">
    <vt:lpwstr/>
  </property>
  <property fmtid="{D5CDD505-2E9C-101B-9397-08002B2CF9AE}" pid="12" name="Folder_Storage">
    <vt:lpwstr/>
  </property>
  <property fmtid="{D5CDD505-2E9C-101B-9397-08002B2CF9AE}" pid="13" name="Folder_StorageDesc">
    <vt:lpwstr/>
  </property>
  <property fmtid="{D5CDD505-2E9C-101B-9397-08002B2CF9AE}" pid="14" name="Folder_Creator">
    <vt:lpwstr/>
  </property>
  <property fmtid="{D5CDD505-2E9C-101B-9397-08002B2CF9AE}" pid="15" name="Folder_CreatorDesc">
    <vt:lpwstr/>
  </property>
  <property fmtid="{D5CDD505-2E9C-101B-9397-08002B2CF9AE}" pid="16" name="Folder_CreateDate">
    <vt:lpwstr/>
  </property>
  <property fmtid="{D5CDD505-2E9C-101B-9397-08002B2CF9AE}" pid="17" name="Folder_Updater">
    <vt:lpwstr/>
  </property>
  <property fmtid="{D5CDD505-2E9C-101B-9397-08002B2CF9AE}" pid="18" name="Folder_UpdaterDesc">
    <vt:lpwstr/>
  </property>
  <property fmtid="{D5CDD505-2E9C-101B-9397-08002B2CF9AE}" pid="19" name="Folder_UpdateDate">
    <vt:lpwstr/>
  </property>
  <property fmtid="{D5CDD505-2E9C-101B-9397-08002B2CF9AE}" pid="20" name="Document_Number">
    <vt:lpwstr/>
  </property>
  <property fmtid="{D5CDD505-2E9C-101B-9397-08002B2CF9AE}" pid="21" name="Document_Name">
    <vt:lpwstr/>
  </property>
  <property fmtid="{D5CDD505-2E9C-101B-9397-08002B2CF9AE}" pid="22" name="Document_FileName">
    <vt:lpwstr/>
  </property>
  <property fmtid="{D5CDD505-2E9C-101B-9397-08002B2CF9AE}" pid="23" name="Document_Version">
    <vt:lpwstr/>
  </property>
  <property fmtid="{D5CDD505-2E9C-101B-9397-08002B2CF9AE}" pid="24" name="Document_VersionSeq">
    <vt:lpwstr/>
  </property>
  <property fmtid="{D5CDD505-2E9C-101B-9397-08002B2CF9AE}" pid="25" name="Document_Creator">
    <vt:lpwstr/>
  </property>
  <property fmtid="{D5CDD505-2E9C-101B-9397-08002B2CF9AE}" pid="26" name="Document_CreatorDesc">
    <vt:lpwstr/>
  </property>
  <property fmtid="{D5CDD505-2E9C-101B-9397-08002B2CF9AE}" pid="27" name="Document_CreateDate">
    <vt:lpwstr/>
  </property>
  <property fmtid="{D5CDD505-2E9C-101B-9397-08002B2CF9AE}" pid="28" name="Document_Updater">
    <vt:lpwstr/>
  </property>
  <property fmtid="{D5CDD505-2E9C-101B-9397-08002B2CF9AE}" pid="29" name="Document_UpdaterDesc">
    <vt:lpwstr/>
  </property>
  <property fmtid="{D5CDD505-2E9C-101B-9397-08002B2CF9AE}" pid="30" name="Document_UpdateDate">
    <vt:lpwstr/>
  </property>
  <property fmtid="{D5CDD505-2E9C-101B-9397-08002B2CF9AE}" pid="31" name="Document_Size">
    <vt:lpwstr/>
  </property>
  <property fmtid="{D5CDD505-2E9C-101B-9397-08002B2CF9AE}" pid="32" name="Document_Storage">
    <vt:lpwstr/>
  </property>
  <property fmtid="{D5CDD505-2E9C-101B-9397-08002B2CF9AE}" pid="33" name="Document_StorageDesc">
    <vt:lpwstr/>
  </property>
  <property fmtid="{D5CDD505-2E9C-101B-9397-08002B2CF9AE}" pid="34" name="Document_Department">
    <vt:lpwstr/>
  </property>
  <property fmtid="{D5CDD505-2E9C-101B-9397-08002B2CF9AE}" pid="35" name="Document_DepartmentDesc">
    <vt:lpwstr/>
  </property>
</Properties>
</file>