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5" w:rsidRPr="002A0DDF" w:rsidRDefault="003D3435" w:rsidP="003D3435">
      <w:pPr>
        <w:jc w:val="right"/>
        <w:rPr>
          <w:sz w:val="18"/>
          <w:szCs w:val="18"/>
        </w:rPr>
      </w:pPr>
      <w:r>
        <w:rPr>
          <w:sz w:val="18"/>
          <w:szCs w:val="18"/>
        </w:rPr>
        <w:t>Príloha č.3</w:t>
      </w:r>
      <w:r w:rsidRPr="002A0D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kúpnej </w:t>
      </w:r>
      <w:r w:rsidRPr="002A0DDF">
        <w:rPr>
          <w:sz w:val="18"/>
          <w:szCs w:val="18"/>
        </w:rPr>
        <w:t>zmluvy pre časť č.1</w:t>
      </w:r>
    </w:p>
    <w:p w:rsidR="003D3435" w:rsidRDefault="003D3435" w:rsidP="004F298E">
      <w:pPr>
        <w:rPr>
          <w:b/>
          <w:sz w:val="22"/>
          <w:szCs w:val="22"/>
        </w:rPr>
      </w:pPr>
    </w:p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E1AC8" w:rsidRPr="00DB334E" w:rsidRDefault="004E1AC8" w:rsidP="004E1AC8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2961B9">
        <w:rPr>
          <w:b/>
          <w:bCs/>
          <w:sz w:val="22"/>
          <w:szCs w:val="22"/>
        </w:rPr>
        <w:t>Operačné stoly</w:t>
      </w:r>
      <w:r w:rsidR="006E55EF" w:rsidRPr="006E55EF">
        <w:rPr>
          <w:b/>
          <w:bCs/>
          <w:sz w:val="22"/>
          <w:szCs w:val="22"/>
        </w:rPr>
        <w:t xml:space="preserve"> vrátane súvisiacich služieb</w:t>
      </w:r>
      <w:r w:rsidR="006E55EF">
        <w:rPr>
          <w:snapToGrid w:val="0"/>
          <w:sz w:val="22"/>
          <w:szCs w:val="22"/>
        </w:rPr>
        <w:t xml:space="preserve"> pre </w:t>
      </w:r>
      <w:r>
        <w:rPr>
          <w:snapToGrid w:val="0"/>
          <w:sz w:val="22"/>
          <w:szCs w:val="22"/>
        </w:rPr>
        <w:t xml:space="preserve">potreby </w:t>
      </w:r>
      <w:r w:rsidR="002961B9">
        <w:rPr>
          <w:snapToGrid w:val="0"/>
          <w:sz w:val="22"/>
          <w:szCs w:val="22"/>
        </w:rPr>
        <w:t xml:space="preserve">Fakultnej nemocnice s poliklinikou F.D. </w:t>
      </w:r>
      <w:proofErr w:type="spellStart"/>
      <w:r w:rsidR="002961B9">
        <w:rPr>
          <w:snapToGrid w:val="0"/>
          <w:sz w:val="22"/>
          <w:szCs w:val="22"/>
        </w:rPr>
        <w:t>Roosevelta</w:t>
      </w:r>
      <w:proofErr w:type="spellEnd"/>
      <w:r w:rsidR="002961B9">
        <w:rPr>
          <w:snapToGrid w:val="0"/>
          <w:sz w:val="22"/>
          <w:szCs w:val="22"/>
        </w:rPr>
        <w:t xml:space="preserve"> Banská Bystrica</w:t>
      </w:r>
    </w:p>
    <w:p w:rsidR="002961B9" w:rsidRDefault="002961B9" w:rsidP="004E1AC8">
      <w:pPr>
        <w:tabs>
          <w:tab w:val="left" w:pos="851"/>
        </w:tabs>
        <w:autoSpaceDE w:val="0"/>
        <w:autoSpaceDN w:val="0"/>
        <w:rPr>
          <w:sz w:val="22"/>
          <w:szCs w:val="22"/>
        </w:rPr>
      </w:pPr>
    </w:p>
    <w:p w:rsidR="002961B9" w:rsidRPr="007A7AFB" w:rsidRDefault="002961B9" w:rsidP="002961B9">
      <w:pPr>
        <w:pStyle w:val="Default"/>
        <w:jc w:val="both"/>
        <w:rPr>
          <w:b/>
          <w:sz w:val="22"/>
          <w:szCs w:val="22"/>
        </w:rPr>
      </w:pPr>
      <w:r w:rsidRPr="007A7AFB">
        <w:rPr>
          <w:b/>
          <w:sz w:val="22"/>
          <w:szCs w:val="22"/>
        </w:rPr>
        <w:t>Časť č.</w:t>
      </w:r>
      <w:r>
        <w:rPr>
          <w:b/>
          <w:sz w:val="22"/>
          <w:szCs w:val="22"/>
        </w:rPr>
        <w:t>1</w:t>
      </w:r>
    </w:p>
    <w:p w:rsidR="002961B9" w:rsidRDefault="002961B9" w:rsidP="004E1AC8">
      <w:pPr>
        <w:tabs>
          <w:tab w:val="left" w:pos="851"/>
        </w:tabs>
        <w:autoSpaceDE w:val="0"/>
        <w:autoSpaceDN w:val="0"/>
        <w:rPr>
          <w:b/>
          <w:bCs/>
          <w:sz w:val="22"/>
          <w:szCs w:val="22"/>
          <w:lang w:eastAsia="sk-SK"/>
        </w:rPr>
      </w:pPr>
      <w:r w:rsidRPr="002961B9">
        <w:rPr>
          <w:b/>
          <w:bCs/>
          <w:sz w:val="22"/>
          <w:szCs w:val="22"/>
          <w:lang w:eastAsia="sk-SK"/>
        </w:rPr>
        <w:t xml:space="preserve">Operačný stôl pre použitie s robotickým systémom </w:t>
      </w:r>
      <w:proofErr w:type="spellStart"/>
      <w:r w:rsidRPr="002961B9">
        <w:rPr>
          <w:b/>
          <w:bCs/>
          <w:sz w:val="22"/>
          <w:szCs w:val="22"/>
          <w:lang w:eastAsia="sk-SK"/>
        </w:rPr>
        <w:t>DaVinci</w:t>
      </w:r>
      <w:proofErr w:type="spellEnd"/>
      <w:r w:rsidRPr="002961B9">
        <w:rPr>
          <w:b/>
          <w:bCs/>
          <w:sz w:val="22"/>
          <w:szCs w:val="22"/>
          <w:lang w:eastAsia="sk-SK"/>
        </w:rPr>
        <w:t xml:space="preserve"> </w:t>
      </w:r>
      <w:proofErr w:type="spellStart"/>
      <w:r w:rsidRPr="002961B9">
        <w:rPr>
          <w:b/>
          <w:bCs/>
          <w:sz w:val="22"/>
          <w:szCs w:val="22"/>
          <w:lang w:eastAsia="sk-SK"/>
        </w:rPr>
        <w:t>Xi</w:t>
      </w:r>
      <w:proofErr w:type="spellEnd"/>
      <w:r w:rsidRPr="002961B9">
        <w:rPr>
          <w:b/>
          <w:bCs/>
          <w:sz w:val="22"/>
          <w:szCs w:val="22"/>
          <w:lang w:eastAsia="sk-SK"/>
        </w:rPr>
        <w:t xml:space="preserve"> vrátane súvisiacich služieb</w:t>
      </w:r>
    </w:p>
    <w:p w:rsidR="002961B9" w:rsidRPr="000B165C" w:rsidRDefault="002961B9" w:rsidP="004E1AC8">
      <w:pPr>
        <w:tabs>
          <w:tab w:val="left" w:pos="851"/>
        </w:tabs>
        <w:autoSpaceDE w:val="0"/>
        <w:autoSpaceDN w:val="0"/>
      </w:pP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  <w:r w:rsidRPr="000B165C">
        <w:rPr>
          <w:sz w:val="22"/>
        </w:rPr>
        <w:t xml:space="preserve">Prístrojová technika musí byť nová, nepoužívaná, </w:t>
      </w:r>
      <w:proofErr w:type="spellStart"/>
      <w:r w:rsidRPr="000B165C">
        <w:rPr>
          <w:sz w:val="22"/>
        </w:rPr>
        <w:t>nerepasovaná</w:t>
      </w:r>
      <w:proofErr w:type="spellEnd"/>
      <w:r w:rsidRPr="000B165C">
        <w:rPr>
          <w:sz w:val="22"/>
        </w:rPr>
        <w:t xml:space="preserve"> s minimálnymi technicko-medicínskymi a funkčnými parametrami uvedenými verejným obstarávateľom</w:t>
      </w:r>
      <w:r w:rsidRPr="00AE3AAA"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 xml:space="preserve">Požadujeme dodanie prístrojovej techniky, ktorá je schválená na dovoz a predaj v Slovenskej republike resp. v rámci Európskej únie a bude vyhovovať platným medzinárodným normám, STN, všeobecne záväzným právnym predpisom a ktorá má pridelený </w:t>
      </w:r>
      <w:r w:rsidRPr="00E4631A">
        <w:rPr>
          <w:sz w:val="22"/>
        </w:rPr>
        <w:t>platný ŠUKL kód</w:t>
      </w:r>
      <w:r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Pr="00F942B8" w:rsidRDefault="004E1AC8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</w:t>
      </w:r>
      <w:r w:rsidRPr="00F942B8">
        <w:rPr>
          <w:sz w:val="22"/>
        </w:rPr>
        <w:t>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záujemcu.</w:t>
      </w:r>
    </w:p>
    <w:p w:rsidR="004E1AC8" w:rsidRPr="00F942B8" w:rsidRDefault="004E1AC8" w:rsidP="004E1AC8">
      <w:pPr>
        <w:jc w:val="both"/>
        <w:outlineLvl w:val="0"/>
        <w:rPr>
          <w:sz w:val="12"/>
          <w:szCs w:val="12"/>
        </w:rPr>
      </w:pPr>
    </w:p>
    <w:p w:rsidR="004E1AC8" w:rsidRDefault="004E1AC8" w:rsidP="004E1AC8">
      <w:pPr>
        <w:spacing w:before="120"/>
        <w:rPr>
          <w:color w:val="000000"/>
          <w:sz w:val="22"/>
        </w:rPr>
      </w:pPr>
      <w:r>
        <w:rPr>
          <w:color w:val="000000"/>
          <w:sz w:val="22"/>
        </w:rPr>
        <w:t>Súčasťou predmetu zákazky sú súvisiace služby</w:t>
      </w:r>
      <w:r w:rsidRPr="00F942B8">
        <w:rPr>
          <w:color w:val="000000"/>
          <w:sz w:val="22"/>
        </w:rPr>
        <w:t>: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dodanie prístrojovej techniky na určené miesto,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inštalácia,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funkčná skúška,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protokolárne prevzatie a odovzdanie prístrojovej techniky,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odovzdanie dokumentácie,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</w:rPr>
      </w:pPr>
      <w:r w:rsidRPr="000B165C">
        <w:rPr>
          <w:rFonts w:ascii="Times New Roman" w:hAnsi="Times New Roman"/>
          <w:sz w:val="22"/>
          <w:szCs w:val="22"/>
        </w:rPr>
        <w:t>plná autorizovaná serv</w:t>
      </w:r>
      <w:r w:rsidR="00646459">
        <w:rPr>
          <w:rFonts w:ascii="Times New Roman" w:hAnsi="Times New Roman"/>
          <w:sz w:val="22"/>
          <w:szCs w:val="22"/>
        </w:rPr>
        <w:t xml:space="preserve">isná podpora po dobu minimálne </w:t>
      </w:r>
      <w:r w:rsidR="00BC6811">
        <w:rPr>
          <w:rFonts w:ascii="Times New Roman" w:hAnsi="Times New Roman"/>
          <w:sz w:val="22"/>
          <w:szCs w:val="22"/>
        </w:rPr>
        <w:t>24</w:t>
      </w:r>
      <w:r w:rsidRPr="000B165C">
        <w:rPr>
          <w:rFonts w:ascii="Times New Roman" w:hAnsi="Times New Roman"/>
          <w:sz w:val="22"/>
          <w:szCs w:val="22"/>
        </w:rPr>
        <w:t xml:space="preserve"> mesiacov vrátane povinných preventívnych prehliadok a technických kontrol, ktoré sú stanovené právnymi predpismi a výrobcom na ponúkanú prístrojovú techniku</w:t>
      </w:r>
    </w:p>
    <w:p w:rsidR="004E1AC8" w:rsidRDefault="004E1AC8" w:rsidP="004E1AC8">
      <w:pPr>
        <w:pStyle w:val="Bezriadkovania"/>
        <w:jc w:val="both"/>
        <w:rPr>
          <w:sz w:val="22"/>
          <w:szCs w:val="22"/>
        </w:rPr>
      </w:pPr>
    </w:p>
    <w:p w:rsidR="004E1AC8" w:rsidRPr="00BC0E6F" w:rsidRDefault="004E1AC8" w:rsidP="004E1AC8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 w:rsidRPr="00F942B8">
        <w:rPr>
          <w:sz w:val="22"/>
          <w:szCs w:val="22"/>
        </w:rPr>
        <w:t>prístrojovej techniky tým, že dodá a necení všetky komponenty, ktoré sú súčasťou prístrojovej techniky vrátane tých, ktoré nie sú špecifikované v opise predmetu zákazky a ktoré priamo či nepriamo súvisia s funkčnosťou prístrojovej techniky. Verejný obstarávateľ si vyhradzuje právo na odskúšanie ponúkanej prístrojovej techniky za účelom overenia požadovanej technickej a funkčnej špecifikácie pred podpisom zmluvy s úspešným uchádzačom. Cenovú ponuku bude tvoriť cena za všetky činnosti súvisiace s dodaním, inštaláciou, servisom prístrojovej techniky a to v rozsahu</w:t>
      </w:r>
      <w:r w:rsidRPr="00BC0E6F">
        <w:rPr>
          <w:sz w:val="22"/>
          <w:szCs w:val="22"/>
        </w:rPr>
        <w:t xml:space="preserve">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3F1C45" w:rsidRDefault="003F1C45" w:rsidP="004E1AC8">
      <w:pPr>
        <w:rPr>
          <w:bCs/>
          <w:iCs/>
          <w:sz w:val="22"/>
          <w:szCs w:val="22"/>
        </w:rPr>
      </w:pPr>
    </w:p>
    <w:p w:rsidR="002961B9" w:rsidRDefault="002961B9" w:rsidP="004E1AC8">
      <w:pPr>
        <w:rPr>
          <w:bCs/>
          <w:iCs/>
          <w:sz w:val="22"/>
          <w:szCs w:val="22"/>
        </w:rPr>
      </w:pPr>
    </w:p>
    <w:p w:rsidR="004E1AC8" w:rsidRDefault="004E1AC8" w:rsidP="004E1AC8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1E71E5" w:rsidRDefault="001E71E5" w:rsidP="004F298E">
      <w:pPr>
        <w:rPr>
          <w:bCs/>
          <w:iCs/>
          <w:sz w:val="22"/>
          <w:szCs w:val="22"/>
        </w:rPr>
      </w:pPr>
    </w:p>
    <w:tbl>
      <w:tblPr>
        <w:tblW w:w="96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1920"/>
        <w:gridCol w:w="1920"/>
      </w:tblGrid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65EF2">
              <w:rPr>
                <w:b/>
                <w:bCs/>
                <w:color w:val="000000"/>
                <w:sz w:val="22"/>
              </w:rPr>
              <w:t>P.č</w:t>
            </w:r>
            <w:proofErr w:type="spellEnd"/>
            <w:r w:rsidRPr="00465EF2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</w:rPr>
            </w:pPr>
            <w:r w:rsidRPr="00465EF2">
              <w:rPr>
                <w:b/>
                <w:bCs/>
                <w:sz w:val="22"/>
              </w:rPr>
              <w:t xml:space="preserve">Operačný stôl pre použitie s robotickým systémom </w:t>
            </w:r>
            <w:proofErr w:type="spellStart"/>
            <w:r w:rsidRPr="00465EF2">
              <w:rPr>
                <w:b/>
                <w:bCs/>
                <w:sz w:val="22"/>
              </w:rPr>
              <w:t>DaVinci</w:t>
            </w:r>
            <w:proofErr w:type="spellEnd"/>
            <w:r w:rsidRPr="00465EF2">
              <w:rPr>
                <w:b/>
                <w:bCs/>
                <w:sz w:val="22"/>
              </w:rPr>
              <w:t xml:space="preserve"> </w:t>
            </w:r>
            <w:proofErr w:type="spellStart"/>
            <w:r w:rsidRPr="00465EF2">
              <w:rPr>
                <w:b/>
                <w:bCs/>
                <w:sz w:val="22"/>
              </w:rPr>
              <w:t>Xi</w:t>
            </w:r>
            <w:proofErr w:type="spellEnd"/>
            <w:r w:rsidRPr="00465EF2">
              <w:rPr>
                <w:b/>
                <w:bCs/>
                <w:sz w:val="22"/>
              </w:rPr>
              <w:t xml:space="preserve">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EF2">
              <w:rPr>
                <w:b/>
                <w:bCs/>
                <w:color w:val="000000"/>
                <w:sz w:val="20"/>
                <w:szCs w:val="20"/>
              </w:rPr>
              <w:t xml:space="preserve">Požadovaný parameter </w:t>
            </w:r>
            <w:proofErr w:type="spellStart"/>
            <w:r w:rsidRPr="00465EF2">
              <w:rPr>
                <w:b/>
                <w:bCs/>
                <w:color w:val="000000"/>
                <w:sz w:val="20"/>
                <w:szCs w:val="20"/>
              </w:rPr>
              <w:t>FNsP</w:t>
            </w:r>
            <w:proofErr w:type="spellEnd"/>
            <w:r w:rsidRPr="00465EF2">
              <w:rPr>
                <w:b/>
                <w:bCs/>
                <w:color w:val="000000"/>
                <w:sz w:val="20"/>
                <w:szCs w:val="20"/>
              </w:rPr>
              <w:t xml:space="preserve"> FDR BB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5EF2">
              <w:rPr>
                <w:b/>
                <w:bCs/>
                <w:color w:val="000000"/>
                <w:sz w:val="20"/>
                <w:szCs w:val="20"/>
              </w:rPr>
              <w:t xml:space="preserve">Požadujeme uviesť, či požiadavku spĺňa áno/nie resp. uviesť  konkrétny parameter 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Typ zariadenia: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lastRenderedPageBreak/>
              <w:t>Výrobca: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ŠUKL kód: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Trieda zdravotníckej pomôcky: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 xml:space="preserve">Prístrojová technika musí byť nová, nepoužívaná, </w:t>
            </w:r>
            <w:proofErr w:type="spellStart"/>
            <w:r w:rsidRPr="00465EF2">
              <w:rPr>
                <w:b/>
                <w:bCs/>
                <w:color w:val="000000"/>
                <w:sz w:val="22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5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Technická špecifikácia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 xml:space="preserve">Operačný stôl určený na softvérovú komunikáciu s robotickým systémom </w:t>
            </w:r>
            <w:proofErr w:type="spellStart"/>
            <w:r w:rsidRPr="00465EF2">
              <w:rPr>
                <w:sz w:val="22"/>
              </w:rPr>
              <w:t>Da</w:t>
            </w:r>
            <w:proofErr w:type="spellEnd"/>
            <w:r w:rsidRPr="00465EF2">
              <w:rPr>
                <w:sz w:val="22"/>
              </w:rPr>
              <w:t xml:space="preserve"> </w:t>
            </w:r>
            <w:proofErr w:type="spellStart"/>
            <w:r w:rsidRPr="00465EF2">
              <w:rPr>
                <w:sz w:val="22"/>
              </w:rPr>
              <w:t>Vinci</w:t>
            </w:r>
            <w:proofErr w:type="spellEnd"/>
            <w:r w:rsidRPr="00465EF2">
              <w:rPr>
                <w:sz w:val="22"/>
              </w:rPr>
              <w:t xml:space="preserve"> </w:t>
            </w:r>
            <w:proofErr w:type="spellStart"/>
            <w:r w:rsidRPr="00465EF2">
              <w:rPr>
                <w:sz w:val="22"/>
              </w:rPr>
              <w:t>Xi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Pripojenie k robotickému systému bezkáblovo alebo  káblom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Priama automatická komunikácia stola s </w:t>
            </w:r>
            <w:proofErr w:type="spellStart"/>
            <w:r w:rsidRPr="00465EF2">
              <w:rPr>
                <w:color w:val="000000"/>
                <w:sz w:val="22"/>
              </w:rPr>
              <w:t>Da</w:t>
            </w:r>
            <w:proofErr w:type="spellEnd"/>
            <w:r w:rsidRPr="00465EF2">
              <w:rPr>
                <w:color w:val="000000"/>
                <w:sz w:val="22"/>
              </w:rPr>
              <w:t xml:space="preserve"> </w:t>
            </w:r>
            <w:proofErr w:type="spellStart"/>
            <w:r w:rsidRPr="00465EF2">
              <w:rPr>
                <w:color w:val="000000"/>
                <w:sz w:val="22"/>
              </w:rPr>
              <w:t>Vinci</w:t>
            </w:r>
            <w:proofErr w:type="spellEnd"/>
            <w:r w:rsidRPr="00465EF2">
              <w:rPr>
                <w:color w:val="000000"/>
                <w:sz w:val="22"/>
              </w:rPr>
              <w:t xml:space="preserve"> systémom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Automatické nastavenie polohy stola na základe pohybov </w:t>
            </w:r>
            <w:proofErr w:type="spellStart"/>
            <w:r w:rsidRPr="00465EF2">
              <w:rPr>
                <w:color w:val="000000"/>
                <w:sz w:val="22"/>
              </w:rPr>
              <w:t>Da</w:t>
            </w:r>
            <w:proofErr w:type="spellEnd"/>
            <w:r w:rsidRPr="00465EF2">
              <w:rPr>
                <w:color w:val="000000"/>
                <w:sz w:val="22"/>
              </w:rPr>
              <w:t xml:space="preserve"> </w:t>
            </w:r>
            <w:proofErr w:type="spellStart"/>
            <w:r w:rsidRPr="00465EF2">
              <w:rPr>
                <w:color w:val="000000"/>
                <w:sz w:val="22"/>
              </w:rPr>
              <w:t>Vinci</w:t>
            </w:r>
            <w:proofErr w:type="spellEnd"/>
            <w:r w:rsidRPr="00465EF2">
              <w:rPr>
                <w:color w:val="000000"/>
                <w:sz w:val="22"/>
              </w:rPr>
              <w:t xml:space="preserve"> systému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Nosnosť operačného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450 kg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Indikácia hmotnostného preťaženia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Šírka dosky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530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Motorizované výškové nastavenie v rozsahu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v rozsahu 595-1100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Motorizovaný pozdĺžny posun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450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Motorizovaný náklon dosky stola do </w:t>
            </w:r>
            <w:proofErr w:type="spellStart"/>
            <w:r w:rsidRPr="00465EF2">
              <w:rPr>
                <w:color w:val="000000"/>
                <w:sz w:val="22"/>
              </w:rPr>
              <w:t>trendelenburgovej</w:t>
            </w:r>
            <w:proofErr w:type="spellEnd"/>
            <w:r w:rsidRPr="00465EF2">
              <w:rPr>
                <w:color w:val="000000"/>
                <w:sz w:val="22"/>
              </w:rPr>
              <w:t xml:space="preserve"> / </w:t>
            </w:r>
            <w:proofErr w:type="spellStart"/>
            <w:r w:rsidRPr="00465EF2">
              <w:rPr>
                <w:color w:val="000000"/>
                <w:sz w:val="22"/>
              </w:rPr>
              <w:t>antitrendelenburgovej</w:t>
            </w:r>
            <w:proofErr w:type="spellEnd"/>
            <w:r w:rsidRPr="00465EF2">
              <w:rPr>
                <w:color w:val="000000"/>
                <w:sz w:val="22"/>
              </w:rPr>
              <w:t xml:space="preserve"> polohy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rozsah +/- 45</w:t>
            </w:r>
            <w:r w:rsidRPr="00465EF2">
              <w:rPr>
                <w:rFonts w:ascii="Calibri" w:hAnsi="Calibri" w:cs="Calibri"/>
                <w:color w:val="000000"/>
                <w:sz w:val="22"/>
              </w:rPr>
              <w:t>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Motorizovaný laterálny sklon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rozsah +/- 30°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Motorizovaný sklon chrbtového dielu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rozsah -45°/+90°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Motorizovaný sklon nožných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rozsah -105°/+90°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Ovládanie stola diaľkovým ovládačom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Ovládanie stola na bočnej strane nohy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Minimálny počet nastavení v pamäti ovládača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30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Práca na </w:t>
            </w:r>
            <w:proofErr w:type="spellStart"/>
            <w:r w:rsidRPr="00465EF2">
              <w:rPr>
                <w:color w:val="000000"/>
                <w:sz w:val="22"/>
              </w:rPr>
              <w:t>dobíjateľné</w:t>
            </w:r>
            <w:proofErr w:type="spellEnd"/>
            <w:r w:rsidRPr="00465EF2">
              <w:rPr>
                <w:color w:val="000000"/>
                <w:sz w:val="22"/>
              </w:rPr>
              <w:t xml:space="preserve"> akumulátory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1.18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Musí mať možnosť používania stola aj počas </w:t>
            </w:r>
            <w:r w:rsidRPr="00465EF2">
              <w:rPr>
                <w:color w:val="000000"/>
                <w:sz w:val="22"/>
              </w:rPr>
              <w:lastRenderedPageBreak/>
              <w:t>dobíjania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lastRenderedPageBreak/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lastRenderedPageBreak/>
              <w:t>1.19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Asistent kolízií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Stabilizačný mechanizmus na vyrovnanie nerovnosti  podlahy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Elektrická centrálna brzda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Prepojovací kábel k </w:t>
            </w:r>
            <w:proofErr w:type="spellStart"/>
            <w:r w:rsidRPr="00465EF2">
              <w:rPr>
                <w:color w:val="000000"/>
                <w:sz w:val="22"/>
              </w:rPr>
              <w:t>Da</w:t>
            </w:r>
            <w:proofErr w:type="spellEnd"/>
            <w:r w:rsidRPr="00465EF2">
              <w:rPr>
                <w:color w:val="000000"/>
                <w:sz w:val="22"/>
              </w:rPr>
              <w:t xml:space="preserve"> </w:t>
            </w:r>
            <w:proofErr w:type="spellStart"/>
            <w:r w:rsidRPr="00465EF2">
              <w:rPr>
                <w:color w:val="000000"/>
                <w:sz w:val="22"/>
              </w:rPr>
              <w:t>Vincimu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 xml:space="preserve">Napájací kábel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>Hlavná doska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>Matrac hlavnej dosky stola (</w:t>
            </w:r>
            <w:proofErr w:type="spellStart"/>
            <w:r w:rsidRPr="00465EF2">
              <w:rPr>
                <w:sz w:val="22"/>
              </w:rPr>
              <w:t>antidekubitný</w:t>
            </w:r>
            <w:proofErr w:type="spellEnd"/>
            <w:r w:rsidRPr="00465EF2">
              <w:rPr>
                <w:sz w:val="22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>Hlavová doska stola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>Matrac na hlavovú dosku (</w:t>
            </w:r>
            <w:proofErr w:type="spellStart"/>
            <w:r w:rsidRPr="00465EF2">
              <w:rPr>
                <w:sz w:val="22"/>
              </w:rPr>
              <w:t>antidekubitný</w:t>
            </w:r>
            <w:proofErr w:type="spellEnd"/>
            <w:r w:rsidRPr="00465EF2">
              <w:rPr>
                <w:sz w:val="22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Rozhranie hlavnej dosky stola zhodné s rozhraním v sedacej a chrbtovej časti pre rýchlu a bezproblémovú zámenu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1.29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Nožná doska štvordielna rozťahovacia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Odnímateľný spodný diel nožnej dosky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Každá noha motoricky ovládaná samostatne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Matrac nožnej dosky (</w:t>
            </w:r>
            <w:proofErr w:type="spellStart"/>
            <w:r w:rsidRPr="00465EF2">
              <w:rPr>
                <w:color w:val="000000"/>
                <w:sz w:val="22"/>
              </w:rPr>
              <w:t>antidekubitný</w:t>
            </w:r>
            <w:proofErr w:type="spellEnd"/>
            <w:r w:rsidRPr="00465EF2">
              <w:rPr>
                <w:color w:val="000000"/>
                <w:sz w:val="22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1.33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Predlžovací horný chrbtový segment dosky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Matrac na predlžovací segment chrbtovej dosky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Držiak na ruky s 3D kĺbom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Držiak ruky bez kĺbu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Nastaviteľný radiálny kĺb (5ks)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Adaptér na chrbtovú a laterálnu podperu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1.39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Laterálna podpera bedrovej oblasti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Podpera chrbtovej časti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Pás na uchytenie tela s otočnými kĺbmi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Tunelová podložka končatín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Podložka pod hlavu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Univerzálna podpora ramien s kĺbom a výškovým nastavením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Podložka pod pacienta dlhá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Pás na nohy pre </w:t>
            </w:r>
            <w:proofErr w:type="spellStart"/>
            <w:r w:rsidRPr="00465EF2">
              <w:rPr>
                <w:color w:val="000000"/>
                <w:sz w:val="22"/>
              </w:rPr>
              <w:t>bariatrických</w:t>
            </w:r>
            <w:proofErr w:type="spellEnd"/>
            <w:r w:rsidRPr="00465EF2">
              <w:rPr>
                <w:color w:val="000000"/>
                <w:sz w:val="22"/>
              </w:rPr>
              <w:t xml:space="preserve"> pacientov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proofErr w:type="spellStart"/>
            <w:r w:rsidRPr="00465EF2">
              <w:rPr>
                <w:color w:val="000000"/>
                <w:sz w:val="22"/>
              </w:rPr>
              <w:t>Fixátor</w:t>
            </w:r>
            <w:proofErr w:type="spellEnd"/>
            <w:r w:rsidRPr="00465EF2">
              <w:rPr>
                <w:color w:val="000000"/>
                <w:sz w:val="22"/>
              </w:rPr>
              <w:t xml:space="preserve"> nohy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3D gynekologický držiak nôh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1.49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Svorka pre gynekologické nožné držiaky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1.50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Matrac do držiakov nôh (pár)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1.51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Podpera chodidiel dvojdielna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1.52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Anestéziologický rám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1.53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Spojovací adaptér držiaku hlavy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1.54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Adaptér na držiak hlavy  - operačný rozsah +/- 90°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1.55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Spojovací držiak dlhý k centrálnemu držiaku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1.56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>Držiak hlavy dvojdielny nastaviteľný, s kĺbom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1.57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>Úložný vozík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</w:rPr>
            </w:pPr>
            <w:r w:rsidRPr="00465EF2">
              <w:rPr>
                <w:b/>
                <w:bCs/>
                <w:sz w:val="22"/>
              </w:rPr>
              <w:t xml:space="preserve">Školenie  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 xml:space="preserve">Školenie bude realizované v potrebnom rozsahu, a to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</w:pPr>
            <w:r w:rsidRPr="00465EF2">
              <w:rPr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  <w:r w:rsidRPr="00465EF2">
              <w:rPr>
                <w:b/>
                <w:bCs/>
                <w:color w:val="000000"/>
                <w:sz w:val="22"/>
              </w:rPr>
              <w:t>Plná autorizovaná servisná podpora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b/>
                <w:bCs/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3.1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min. 24 mesiacov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3.2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3.3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max. do 12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3.4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max. do 48 hodín od písomného nahlásenia poruchy v rámci pracovných dní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3.5 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max. do 24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3.6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max. do 72 hodín od nástupu servisného technika na opravu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3.7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r w:rsidRPr="00465EF2">
              <w:rPr>
                <w:sz w:val="22"/>
              </w:rPr>
              <w:t>Bez vyzvania vykonávanie pravidelných technických kontrol a preventívnych prehliadok min 1x ročne počas celej záručnej doby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3.8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Bez vyzvania vykonanie preventívnej prehliadky a odstránenie všetkých zistených </w:t>
            </w:r>
            <w:proofErr w:type="spellStart"/>
            <w:r w:rsidRPr="00465EF2">
              <w:rPr>
                <w:color w:val="000000"/>
                <w:sz w:val="22"/>
              </w:rPr>
              <w:t>vád</w:t>
            </w:r>
            <w:proofErr w:type="spellEnd"/>
            <w:r w:rsidRPr="00465EF2">
              <w:rPr>
                <w:color w:val="000000"/>
                <w:sz w:val="22"/>
              </w:rPr>
              <w:t xml:space="preserve"> a nedostatkov najviac mesiac pred uplynutím plnej autorizovanej servisnej podpory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3.9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V plnej autorizovanej servisnej podpore sú zahrnuté všetky práce (servisné hodiny) a dojazdy servisných technikov dodávateľa do miesta inštalácie zariadenia vrátane všetkých originálnych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3.10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 xml:space="preserve"> 3.11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áno/nie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35" w:rsidRPr="00465EF2" w:rsidRDefault="003D3435" w:rsidP="00773816">
            <w:pPr>
              <w:jc w:val="center"/>
              <w:rPr>
                <w:color w:val="000000"/>
              </w:rPr>
            </w:pPr>
            <w:r w:rsidRPr="00465EF2">
              <w:rPr>
                <w:color w:val="000000"/>
                <w:sz w:val="22"/>
              </w:rPr>
              <w:t> </w:t>
            </w:r>
          </w:p>
        </w:tc>
      </w:tr>
      <w:tr w:rsidR="003D3435" w:rsidRPr="00465EF2" w:rsidTr="007738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35" w:rsidRPr="00465EF2" w:rsidRDefault="003D3435" w:rsidP="00773816">
            <w:pPr>
              <w:rPr>
                <w:color w:val="000000"/>
              </w:rPr>
            </w:pPr>
          </w:p>
        </w:tc>
      </w:tr>
    </w:tbl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3D3435" w:rsidRPr="003D3435" w:rsidRDefault="003D3435" w:rsidP="003D3435">
      <w:pPr>
        <w:rPr>
          <w:b/>
          <w:bCs/>
          <w:iCs/>
          <w:color w:val="000000"/>
          <w:sz w:val="22"/>
          <w:szCs w:val="22"/>
        </w:rPr>
      </w:pPr>
      <w:r w:rsidRPr="003D3435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3D3435">
        <w:rPr>
          <w:bCs/>
          <w:i/>
          <w:iCs/>
          <w:color w:val="000000"/>
          <w:sz w:val="22"/>
          <w:szCs w:val="22"/>
        </w:rPr>
        <w:t>(doplní uchádzač)</w:t>
      </w:r>
    </w:p>
    <w:p w:rsidR="003D3435" w:rsidRPr="003D3435" w:rsidRDefault="003D3435" w:rsidP="003D3435">
      <w:pPr>
        <w:rPr>
          <w:bCs/>
          <w:i/>
          <w:iCs/>
          <w:color w:val="000000"/>
          <w:sz w:val="22"/>
          <w:szCs w:val="22"/>
        </w:rPr>
      </w:pPr>
      <w:r w:rsidRPr="003D3435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3D3435">
        <w:rPr>
          <w:bCs/>
          <w:i/>
          <w:iCs/>
          <w:color w:val="000000"/>
          <w:sz w:val="22"/>
          <w:szCs w:val="22"/>
        </w:rPr>
        <w:t>(doplní uchádzač)</w:t>
      </w:r>
    </w:p>
    <w:p w:rsidR="003D3435" w:rsidRPr="003D3435" w:rsidRDefault="003D3435" w:rsidP="003D3435">
      <w:pPr>
        <w:rPr>
          <w:b/>
          <w:bCs/>
          <w:iCs/>
          <w:color w:val="000000"/>
          <w:sz w:val="22"/>
          <w:szCs w:val="22"/>
        </w:rPr>
      </w:pPr>
      <w:r w:rsidRPr="003D3435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3D3435">
        <w:rPr>
          <w:bCs/>
          <w:i/>
          <w:iCs/>
          <w:color w:val="000000"/>
          <w:sz w:val="22"/>
          <w:szCs w:val="22"/>
        </w:rPr>
        <w:t>(doplní uchádzač)</w:t>
      </w:r>
    </w:p>
    <w:p w:rsidR="003D3435" w:rsidRPr="003D3435" w:rsidRDefault="003D3435" w:rsidP="003D3435">
      <w:pPr>
        <w:rPr>
          <w:b/>
          <w:bCs/>
          <w:i/>
          <w:iCs/>
          <w:color w:val="000000"/>
          <w:sz w:val="22"/>
          <w:szCs w:val="22"/>
        </w:rPr>
      </w:pPr>
    </w:p>
    <w:p w:rsidR="003D3435" w:rsidRPr="003D3435" w:rsidRDefault="003D3435" w:rsidP="003D3435">
      <w:pPr>
        <w:pStyle w:val="Bezriadkovania"/>
        <w:rPr>
          <w:sz w:val="22"/>
          <w:szCs w:val="22"/>
        </w:rPr>
      </w:pPr>
      <w:r w:rsidRPr="003D3435">
        <w:rPr>
          <w:sz w:val="22"/>
          <w:szCs w:val="22"/>
        </w:rPr>
        <w:t>V ........................................, dňa ........................</w:t>
      </w:r>
    </w:p>
    <w:p w:rsidR="003D3435" w:rsidRPr="003D3435" w:rsidRDefault="003D3435" w:rsidP="003D3435">
      <w:pPr>
        <w:pStyle w:val="Bezriadkovania"/>
        <w:rPr>
          <w:sz w:val="22"/>
          <w:szCs w:val="22"/>
        </w:rPr>
      </w:pPr>
    </w:p>
    <w:p w:rsidR="003D3435" w:rsidRPr="003D3435" w:rsidRDefault="003D3435" w:rsidP="003D3435">
      <w:pPr>
        <w:pStyle w:val="Bezriadkovania"/>
        <w:jc w:val="right"/>
        <w:rPr>
          <w:sz w:val="22"/>
          <w:szCs w:val="22"/>
        </w:rPr>
      </w:pPr>
      <w:r w:rsidRPr="003D3435">
        <w:rPr>
          <w:sz w:val="22"/>
          <w:szCs w:val="22"/>
        </w:rPr>
        <w:t>..........................................................</w:t>
      </w:r>
    </w:p>
    <w:p w:rsidR="003D3435" w:rsidRPr="003D3435" w:rsidRDefault="003D3435" w:rsidP="003D3435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3D3435">
        <w:rPr>
          <w:rFonts w:ascii="Times New Roman" w:hAnsi="Times New Roman"/>
          <w:sz w:val="22"/>
          <w:szCs w:val="22"/>
        </w:rPr>
        <w:t>meno, priezvisko štatutárneho zástupcu</w:t>
      </w:r>
    </w:p>
    <w:p w:rsidR="004F7A96" w:rsidRPr="003D3435" w:rsidRDefault="003D3435" w:rsidP="003D3435">
      <w:pPr>
        <w:pStyle w:val="Bezriadkovania"/>
        <w:jc w:val="right"/>
        <w:rPr>
          <w:sz w:val="22"/>
          <w:szCs w:val="22"/>
        </w:rPr>
      </w:pPr>
      <w:r w:rsidRPr="003D3435">
        <w:rPr>
          <w:sz w:val="22"/>
          <w:szCs w:val="22"/>
        </w:rPr>
        <w:t>podpis, pečiatka uchádzača</w:t>
      </w:r>
    </w:p>
    <w:sectPr w:rsidR="004F7A96" w:rsidRPr="003D3435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BC9" w:rsidRDefault="00CE0BC9" w:rsidP="006F5F5B">
      <w:r>
        <w:separator/>
      </w:r>
    </w:p>
  </w:endnote>
  <w:endnote w:type="continuationSeparator" w:id="0">
    <w:p w:rsidR="00CE0BC9" w:rsidRDefault="00CE0BC9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BC6811" w:rsidRDefault="000376D8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BC6811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3D3435">
          <w:rPr>
            <w:noProof/>
            <w:sz w:val="20"/>
            <w:szCs w:val="20"/>
          </w:rPr>
          <w:t>5</w:t>
        </w:r>
        <w:r w:rsidRPr="006F5F5B">
          <w:rPr>
            <w:sz w:val="20"/>
            <w:szCs w:val="20"/>
          </w:rPr>
          <w:fldChar w:fldCharType="end"/>
        </w:r>
      </w:p>
    </w:sdtContent>
  </w:sdt>
  <w:p w:rsidR="00BC6811" w:rsidRDefault="00BC68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BC9" w:rsidRDefault="00CE0BC9" w:rsidP="006F5F5B">
      <w:r>
        <w:separator/>
      </w:r>
    </w:p>
  </w:footnote>
  <w:footnote w:type="continuationSeparator" w:id="0">
    <w:p w:rsidR="00CE0BC9" w:rsidRDefault="00CE0BC9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B097F"/>
    <w:multiLevelType w:val="hybridMultilevel"/>
    <w:tmpl w:val="338044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213F5"/>
    <w:multiLevelType w:val="hybridMultilevel"/>
    <w:tmpl w:val="BE9032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5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8870D1"/>
    <w:multiLevelType w:val="multilevel"/>
    <w:tmpl w:val="1D0CD8DC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21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30"/>
  </w:num>
  <w:num w:numId="6">
    <w:abstractNumId w:val="2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28"/>
  </w:num>
  <w:num w:numId="11">
    <w:abstractNumId w:val="17"/>
  </w:num>
  <w:num w:numId="12">
    <w:abstractNumId w:val="8"/>
  </w:num>
  <w:num w:numId="13">
    <w:abstractNumId w:val="10"/>
  </w:num>
  <w:num w:numId="14">
    <w:abstractNumId w:val="3"/>
  </w:num>
  <w:num w:numId="15">
    <w:abstractNumId w:val="24"/>
  </w:num>
  <w:num w:numId="16">
    <w:abstractNumId w:val="21"/>
  </w:num>
  <w:num w:numId="17">
    <w:abstractNumId w:val="1"/>
  </w:num>
  <w:num w:numId="18">
    <w:abstractNumId w:val="5"/>
  </w:num>
  <w:num w:numId="19">
    <w:abstractNumId w:val="25"/>
  </w:num>
  <w:num w:numId="20">
    <w:abstractNumId w:val="29"/>
  </w:num>
  <w:num w:numId="21">
    <w:abstractNumId w:val="4"/>
  </w:num>
  <w:num w:numId="22">
    <w:abstractNumId w:val="27"/>
  </w:num>
  <w:num w:numId="23">
    <w:abstractNumId w:val="19"/>
  </w:num>
  <w:num w:numId="24">
    <w:abstractNumId w:val="26"/>
  </w:num>
  <w:num w:numId="25">
    <w:abstractNumId w:val="6"/>
  </w:num>
  <w:num w:numId="26">
    <w:abstractNumId w:val="12"/>
  </w:num>
  <w:num w:numId="27">
    <w:abstractNumId w:val="7"/>
  </w:num>
  <w:num w:numId="28">
    <w:abstractNumId w:val="23"/>
  </w:num>
  <w:num w:numId="29">
    <w:abstractNumId w:val="20"/>
  </w:num>
  <w:num w:numId="30">
    <w:abstractNumId w:val="11"/>
  </w:num>
  <w:num w:numId="31">
    <w:abstractNumId w:val="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14797"/>
    <w:rsid w:val="000376D8"/>
    <w:rsid w:val="00062480"/>
    <w:rsid w:val="00066356"/>
    <w:rsid w:val="00071843"/>
    <w:rsid w:val="00074F5C"/>
    <w:rsid w:val="000C3F25"/>
    <w:rsid w:val="000D6DF8"/>
    <w:rsid w:val="000E2CDA"/>
    <w:rsid w:val="000E7E74"/>
    <w:rsid w:val="000F4BAB"/>
    <w:rsid w:val="001125F8"/>
    <w:rsid w:val="0011540F"/>
    <w:rsid w:val="00160E71"/>
    <w:rsid w:val="00190C96"/>
    <w:rsid w:val="0019385F"/>
    <w:rsid w:val="001A555E"/>
    <w:rsid w:val="001A7E92"/>
    <w:rsid w:val="001B6BB9"/>
    <w:rsid w:val="001C21A6"/>
    <w:rsid w:val="001C5E6B"/>
    <w:rsid w:val="001E71E5"/>
    <w:rsid w:val="0020117D"/>
    <w:rsid w:val="0022143F"/>
    <w:rsid w:val="00226DF8"/>
    <w:rsid w:val="00232D20"/>
    <w:rsid w:val="00295EEB"/>
    <w:rsid w:val="002961B9"/>
    <w:rsid w:val="002A756C"/>
    <w:rsid w:val="002B76EC"/>
    <w:rsid w:val="002B7971"/>
    <w:rsid w:val="002E7534"/>
    <w:rsid w:val="003257D5"/>
    <w:rsid w:val="003359EE"/>
    <w:rsid w:val="00383245"/>
    <w:rsid w:val="00384426"/>
    <w:rsid w:val="0038474B"/>
    <w:rsid w:val="003B3D5C"/>
    <w:rsid w:val="003D3435"/>
    <w:rsid w:val="003F13BF"/>
    <w:rsid w:val="003F1C45"/>
    <w:rsid w:val="00415DD9"/>
    <w:rsid w:val="00416067"/>
    <w:rsid w:val="004731A5"/>
    <w:rsid w:val="00483A0F"/>
    <w:rsid w:val="00490951"/>
    <w:rsid w:val="004B5605"/>
    <w:rsid w:val="004D1168"/>
    <w:rsid w:val="004D1981"/>
    <w:rsid w:val="004E1AC8"/>
    <w:rsid w:val="004E57C6"/>
    <w:rsid w:val="004F298E"/>
    <w:rsid w:val="004F5701"/>
    <w:rsid w:val="004F7A96"/>
    <w:rsid w:val="00504475"/>
    <w:rsid w:val="0050573C"/>
    <w:rsid w:val="00532198"/>
    <w:rsid w:val="00553E21"/>
    <w:rsid w:val="00561BF7"/>
    <w:rsid w:val="00577D23"/>
    <w:rsid w:val="00585A37"/>
    <w:rsid w:val="005E1126"/>
    <w:rsid w:val="00613D3A"/>
    <w:rsid w:val="00634812"/>
    <w:rsid w:val="00646459"/>
    <w:rsid w:val="006749DE"/>
    <w:rsid w:val="006B6FFE"/>
    <w:rsid w:val="006D1D85"/>
    <w:rsid w:val="006E55EF"/>
    <w:rsid w:val="006E66AD"/>
    <w:rsid w:val="006E7B2F"/>
    <w:rsid w:val="006F5F5B"/>
    <w:rsid w:val="006F6248"/>
    <w:rsid w:val="00706DCE"/>
    <w:rsid w:val="00751AA4"/>
    <w:rsid w:val="007760AA"/>
    <w:rsid w:val="00803708"/>
    <w:rsid w:val="00810485"/>
    <w:rsid w:val="0081392E"/>
    <w:rsid w:val="0084006C"/>
    <w:rsid w:val="00852206"/>
    <w:rsid w:val="0085268A"/>
    <w:rsid w:val="00884EC0"/>
    <w:rsid w:val="00896C64"/>
    <w:rsid w:val="008B02CD"/>
    <w:rsid w:val="008D0F11"/>
    <w:rsid w:val="008E5C61"/>
    <w:rsid w:val="008F41E6"/>
    <w:rsid w:val="009325B1"/>
    <w:rsid w:val="00963662"/>
    <w:rsid w:val="00993F3B"/>
    <w:rsid w:val="009A767A"/>
    <w:rsid w:val="009B54A0"/>
    <w:rsid w:val="009D05FD"/>
    <w:rsid w:val="00A23C6E"/>
    <w:rsid w:val="00A3304A"/>
    <w:rsid w:val="00A36204"/>
    <w:rsid w:val="00A955AB"/>
    <w:rsid w:val="00AE552C"/>
    <w:rsid w:val="00B22A40"/>
    <w:rsid w:val="00B85AB8"/>
    <w:rsid w:val="00BA5930"/>
    <w:rsid w:val="00BC66A6"/>
    <w:rsid w:val="00BC6811"/>
    <w:rsid w:val="00BD1790"/>
    <w:rsid w:val="00BE2FBB"/>
    <w:rsid w:val="00C270ED"/>
    <w:rsid w:val="00C27399"/>
    <w:rsid w:val="00C57D2E"/>
    <w:rsid w:val="00C871E2"/>
    <w:rsid w:val="00C91146"/>
    <w:rsid w:val="00CA1FF6"/>
    <w:rsid w:val="00CE0BC9"/>
    <w:rsid w:val="00CE2FCC"/>
    <w:rsid w:val="00CF37B3"/>
    <w:rsid w:val="00CF6580"/>
    <w:rsid w:val="00D025A6"/>
    <w:rsid w:val="00D10CE6"/>
    <w:rsid w:val="00DB5D27"/>
    <w:rsid w:val="00DF5033"/>
    <w:rsid w:val="00DF6647"/>
    <w:rsid w:val="00E0079B"/>
    <w:rsid w:val="00E31F6B"/>
    <w:rsid w:val="00E77845"/>
    <w:rsid w:val="00EE1A17"/>
    <w:rsid w:val="00EE3870"/>
    <w:rsid w:val="00EF08AA"/>
    <w:rsid w:val="00F1162F"/>
    <w:rsid w:val="00F22AF5"/>
    <w:rsid w:val="00F34D6E"/>
    <w:rsid w:val="00F362A7"/>
    <w:rsid w:val="00F42C03"/>
    <w:rsid w:val="00F55F97"/>
    <w:rsid w:val="00F868B5"/>
    <w:rsid w:val="00F94810"/>
    <w:rsid w:val="00FD402C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6">
    <w:name w:val="xl14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47">
    <w:name w:val="xl147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3">
    <w:name w:val="xl15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54">
    <w:name w:val="xl154"/>
    <w:basedOn w:val="Normlny"/>
    <w:rsid w:val="00F55F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5">
    <w:name w:val="xl155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6">
    <w:name w:val="xl15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7">
    <w:name w:val="xl157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8">
    <w:name w:val="xl158"/>
    <w:basedOn w:val="Normlny"/>
    <w:rsid w:val="00F55F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9">
    <w:name w:val="xl15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0">
    <w:name w:val="xl16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1">
    <w:name w:val="xl161"/>
    <w:basedOn w:val="Normlny"/>
    <w:rsid w:val="00F55F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2">
    <w:name w:val="xl162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3">
    <w:name w:val="xl16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65">
    <w:name w:val="xl165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6">
    <w:name w:val="xl166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7">
    <w:name w:val="xl167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8">
    <w:name w:val="xl16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9">
    <w:name w:val="xl169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0">
    <w:name w:val="xl170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71">
    <w:name w:val="xl171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172">
    <w:name w:val="xl172"/>
    <w:basedOn w:val="Normlny"/>
    <w:rsid w:val="004D19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3">
    <w:name w:val="xl173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4">
    <w:name w:val="xl174"/>
    <w:basedOn w:val="Normlny"/>
    <w:rsid w:val="004D19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5">
    <w:name w:val="xl175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6">
    <w:name w:val="xl176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7">
    <w:name w:val="xl177"/>
    <w:basedOn w:val="Normlny"/>
    <w:rsid w:val="004D1981"/>
    <w:pP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8">
    <w:name w:val="xl17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9">
    <w:name w:val="xl179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0">
    <w:name w:val="xl180"/>
    <w:basedOn w:val="Normlny"/>
    <w:rsid w:val="004D19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1">
    <w:name w:val="xl181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2">
    <w:name w:val="xl18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3">
    <w:name w:val="xl183"/>
    <w:basedOn w:val="Normlny"/>
    <w:rsid w:val="004D1981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4">
    <w:name w:val="xl184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5">
    <w:name w:val="xl185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6">
    <w:name w:val="xl186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7">
    <w:name w:val="xl187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8">
    <w:name w:val="xl188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9">
    <w:name w:val="xl189"/>
    <w:basedOn w:val="Normlny"/>
    <w:rsid w:val="004D19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0">
    <w:name w:val="xl190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1">
    <w:name w:val="xl191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2">
    <w:name w:val="xl192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3">
    <w:name w:val="xl193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4">
    <w:name w:val="xl194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5">
    <w:name w:val="xl195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6">
    <w:name w:val="xl196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7">
    <w:name w:val="xl197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8">
    <w:name w:val="xl198"/>
    <w:basedOn w:val="Normlny"/>
    <w:rsid w:val="004D19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9">
    <w:name w:val="xl199"/>
    <w:basedOn w:val="Normlny"/>
    <w:rsid w:val="004D19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0">
    <w:name w:val="xl200"/>
    <w:basedOn w:val="Normlny"/>
    <w:rsid w:val="004D19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1">
    <w:name w:val="xl201"/>
    <w:basedOn w:val="Normlny"/>
    <w:rsid w:val="004D19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2">
    <w:name w:val="xl20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3">
    <w:name w:val="xl203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4">
    <w:name w:val="xl204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5">
    <w:name w:val="xl205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SPnadpis3">
    <w:name w:val="SP_nadpis3"/>
    <w:basedOn w:val="Normlny"/>
    <w:uiPriority w:val="99"/>
    <w:rsid w:val="003D3435"/>
    <w:pPr>
      <w:numPr>
        <w:numId w:val="32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</w:rPr>
  </w:style>
  <w:style w:type="paragraph" w:customStyle="1" w:styleId="SPobsah3">
    <w:name w:val="SP_obsah3"/>
    <w:basedOn w:val="SPnadpis3"/>
    <w:uiPriority w:val="99"/>
    <w:rsid w:val="003D3435"/>
    <w:pPr>
      <w:tabs>
        <w:tab w:val="right" w:pos="10024"/>
      </w:tabs>
    </w:pPr>
    <w:rPr>
      <w:noProof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D3435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74</cp:revision>
  <cp:lastPrinted>2024-07-26T06:40:00Z</cp:lastPrinted>
  <dcterms:created xsi:type="dcterms:W3CDTF">2021-10-14T05:28:00Z</dcterms:created>
  <dcterms:modified xsi:type="dcterms:W3CDTF">2025-01-07T08:04:00Z</dcterms:modified>
</cp:coreProperties>
</file>