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271A0D" w14:textId="77777777" w:rsidR="00900BB3" w:rsidRPr="0051193C" w:rsidRDefault="00900BB3" w:rsidP="00900BB3">
      <w:pPr>
        <w:ind w:firstLine="0"/>
        <w:jc w:val="center"/>
        <w:rPr>
          <w:b/>
          <w:bCs/>
        </w:rPr>
      </w:pPr>
      <w:bookmarkStart w:id="0" w:name="_Toc526921750"/>
      <w:bookmarkStart w:id="1" w:name="_Toc526921894"/>
      <w:r w:rsidRPr="0051193C">
        <w:rPr>
          <w:b/>
          <w:bCs/>
        </w:rPr>
        <w:t>SPRIEVODNÁ SPRÁVA</w:t>
      </w:r>
    </w:p>
    <w:p w14:paraId="0F277845" w14:textId="77777777" w:rsidR="00900BB3" w:rsidRDefault="00900BB3" w:rsidP="00900BB3">
      <w:pPr>
        <w:pStyle w:val="Obsah1"/>
        <w:tabs>
          <w:tab w:val="left" w:pos="440"/>
          <w:tab w:val="right" w:leader="dot" w:pos="9062"/>
        </w:tabs>
        <w:rPr>
          <w:b w:val="0"/>
          <w:caps w:val="0"/>
          <w:sz w:val="22"/>
          <w:szCs w:val="22"/>
        </w:rPr>
      </w:pPr>
    </w:p>
    <w:p w14:paraId="7B3E67C3" w14:textId="125D8BAF" w:rsidR="0097546F" w:rsidRDefault="00900BB3">
      <w:pPr>
        <w:pStyle w:val="Obsah1"/>
        <w:tabs>
          <w:tab w:val="left" w:pos="440"/>
          <w:tab w:val="right" w:leader="dot" w:pos="9062"/>
        </w:tabs>
        <w:rPr>
          <w:rFonts w:asciiTheme="minorHAnsi" w:eastAsiaTheme="minorEastAsia" w:hAnsiTheme="minorHAnsi"/>
          <w:b w:val="0"/>
          <w:caps w:val="0"/>
          <w:noProof/>
          <w:kern w:val="2"/>
          <w:lang w:eastAsia="sk-SK"/>
          <w14:ligatures w14:val="standardContextual"/>
        </w:rPr>
      </w:pPr>
      <w:r w:rsidRPr="0051193C">
        <w:rPr>
          <w:b w:val="0"/>
          <w:caps w:val="0"/>
          <w:sz w:val="22"/>
          <w:szCs w:val="22"/>
        </w:rPr>
        <w:fldChar w:fldCharType="begin"/>
      </w:r>
      <w:r w:rsidRPr="0051193C">
        <w:rPr>
          <w:b w:val="0"/>
          <w:caps w:val="0"/>
          <w:sz w:val="22"/>
          <w:szCs w:val="22"/>
        </w:rPr>
        <w:instrText xml:space="preserve"> TOC \o "1-3" \h \z \u </w:instrText>
      </w:r>
      <w:r w:rsidRPr="0051193C">
        <w:rPr>
          <w:b w:val="0"/>
          <w:caps w:val="0"/>
          <w:sz w:val="22"/>
          <w:szCs w:val="22"/>
        </w:rPr>
        <w:fldChar w:fldCharType="separate"/>
      </w:r>
      <w:hyperlink w:anchor="_Toc184635282" w:history="1">
        <w:r w:rsidR="0097546F" w:rsidRPr="002865B1">
          <w:rPr>
            <w:rStyle w:val="Hypertextovprepojenie"/>
            <w:noProof/>
          </w:rPr>
          <w:t>1.</w:t>
        </w:r>
        <w:r w:rsidR="0097546F">
          <w:rPr>
            <w:rFonts w:asciiTheme="minorHAnsi" w:eastAsiaTheme="minorEastAsia" w:hAnsiTheme="minorHAnsi"/>
            <w:b w:val="0"/>
            <w:caps w:val="0"/>
            <w:noProof/>
            <w:kern w:val="2"/>
            <w:lang w:eastAsia="sk-SK"/>
            <w14:ligatures w14:val="standardContextual"/>
          </w:rPr>
          <w:tab/>
        </w:r>
        <w:r w:rsidR="0097546F" w:rsidRPr="002865B1">
          <w:rPr>
            <w:rStyle w:val="Hypertextovprepojenie"/>
            <w:noProof/>
          </w:rPr>
          <w:t>Identifikačné údaje</w:t>
        </w:r>
        <w:r w:rsidR="0097546F">
          <w:rPr>
            <w:noProof/>
            <w:webHidden/>
          </w:rPr>
          <w:tab/>
        </w:r>
        <w:r w:rsidR="0097546F">
          <w:rPr>
            <w:noProof/>
            <w:webHidden/>
          </w:rPr>
          <w:fldChar w:fldCharType="begin"/>
        </w:r>
        <w:r w:rsidR="0097546F">
          <w:rPr>
            <w:noProof/>
            <w:webHidden/>
          </w:rPr>
          <w:instrText xml:space="preserve"> PAGEREF _Toc184635282 \h </w:instrText>
        </w:r>
        <w:r w:rsidR="0097546F">
          <w:rPr>
            <w:noProof/>
            <w:webHidden/>
          </w:rPr>
        </w:r>
        <w:r w:rsidR="0097546F">
          <w:rPr>
            <w:noProof/>
            <w:webHidden/>
          </w:rPr>
          <w:fldChar w:fldCharType="separate"/>
        </w:r>
        <w:r w:rsidR="0097546F">
          <w:rPr>
            <w:noProof/>
            <w:webHidden/>
          </w:rPr>
          <w:t>2</w:t>
        </w:r>
        <w:r w:rsidR="0097546F">
          <w:rPr>
            <w:noProof/>
            <w:webHidden/>
          </w:rPr>
          <w:fldChar w:fldCharType="end"/>
        </w:r>
      </w:hyperlink>
    </w:p>
    <w:p w14:paraId="241F8CF7" w14:textId="0E1D8385" w:rsidR="0097546F" w:rsidRDefault="0097546F">
      <w:pPr>
        <w:pStyle w:val="Obsah2"/>
        <w:tabs>
          <w:tab w:val="left" w:pos="880"/>
          <w:tab w:val="right" w:leader="dot" w:pos="9062"/>
        </w:tabs>
        <w:rPr>
          <w:rFonts w:asciiTheme="minorHAnsi" w:eastAsiaTheme="minorEastAsia" w:hAnsiTheme="minorHAnsi"/>
          <w:b w:val="0"/>
          <w:noProof/>
          <w:kern w:val="2"/>
          <w:sz w:val="24"/>
          <w:szCs w:val="24"/>
          <w:lang w:eastAsia="sk-SK"/>
          <w14:ligatures w14:val="standardContextual"/>
        </w:rPr>
      </w:pPr>
      <w:hyperlink w:anchor="_Toc184635283" w:history="1">
        <w:r w:rsidRPr="002865B1">
          <w:rPr>
            <w:rStyle w:val="Hypertextovprepojenie"/>
            <w:noProof/>
          </w:rPr>
          <w:t>1.1.</w:t>
        </w:r>
        <w:r>
          <w:rPr>
            <w:rFonts w:asciiTheme="minorHAnsi" w:eastAsiaTheme="minorEastAsia" w:hAnsiTheme="minorHAnsi"/>
            <w:b w:val="0"/>
            <w:noProof/>
            <w:kern w:val="2"/>
            <w:sz w:val="24"/>
            <w:szCs w:val="24"/>
            <w:lang w:eastAsia="sk-SK"/>
            <w14:ligatures w14:val="standardContextual"/>
          </w:rPr>
          <w:tab/>
        </w:r>
        <w:r w:rsidRPr="002865B1">
          <w:rPr>
            <w:rStyle w:val="Hypertextovprepojenie"/>
            <w:noProof/>
          </w:rPr>
          <w:t>Stavba</w:t>
        </w:r>
        <w:r>
          <w:rPr>
            <w:noProof/>
            <w:webHidden/>
          </w:rPr>
          <w:tab/>
        </w:r>
        <w:r>
          <w:rPr>
            <w:noProof/>
            <w:webHidden/>
          </w:rPr>
          <w:fldChar w:fldCharType="begin"/>
        </w:r>
        <w:r>
          <w:rPr>
            <w:noProof/>
            <w:webHidden/>
          </w:rPr>
          <w:instrText xml:space="preserve"> PAGEREF _Toc184635283 \h </w:instrText>
        </w:r>
        <w:r>
          <w:rPr>
            <w:noProof/>
            <w:webHidden/>
          </w:rPr>
        </w:r>
        <w:r>
          <w:rPr>
            <w:noProof/>
            <w:webHidden/>
          </w:rPr>
          <w:fldChar w:fldCharType="separate"/>
        </w:r>
        <w:r>
          <w:rPr>
            <w:noProof/>
            <w:webHidden/>
          </w:rPr>
          <w:t>2</w:t>
        </w:r>
        <w:r>
          <w:rPr>
            <w:noProof/>
            <w:webHidden/>
          </w:rPr>
          <w:fldChar w:fldCharType="end"/>
        </w:r>
      </w:hyperlink>
    </w:p>
    <w:p w14:paraId="696FB393" w14:textId="6D4F6D11" w:rsidR="0097546F" w:rsidRDefault="0097546F">
      <w:pPr>
        <w:pStyle w:val="Obsah2"/>
        <w:tabs>
          <w:tab w:val="left" w:pos="880"/>
          <w:tab w:val="right" w:leader="dot" w:pos="9062"/>
        </w:tabs>
        <w:rPr>
          <w:rFonts w:asciiTheme="minorHAnsi" w:eastAsiaTheme="minorEastAsia" w:hAnsiTheme="minorHAnsi"/>
          <w:b w:val="0"/>
          <w:noProof/>
          <w:kern w:val="2"/>
          <w:sz w:val="24"/>
          <w:szCs w:val="24"/>
          <w:lang w:eastAsia="sk-SK"/>
          <w14:ligatures w14:val="standardContextual"/>
        </w:rPr>
      </w:pPr>
      <w:hyperlink w:anchor="_Toc184635284" w:history="1">
        <w:r w:rsidRPr="002865B1">
          <w:rPr>
            <w:rStyle w:val="Hypertextovprepojenie"/>
            <w:noProof/>
          </w:rPr>
          <w:t>1.2.</w:t>
        </w:r>
        <w:r>
          <w:rPr>
            <w:rFonts w:asciiTheme="minorHAnsi" w:eastAsiaTheme="minorEastAsia" w:hAnsiTheme="minorHAnsi"/>
            <w:b w:val="0"/>
            <w:noProof/>
            <w:kern w:val="2"/>
            <w:sz w:val="24"/>
            <w:szCs w:val="24"/>
            <w:lang w:eastAsia="sk-SK"/>
            <w14:ligatures w14:val="standardContextual"/>
          </w:rPr>
          <w:tab/>
        </w:r>
        <w:r w:rsidRPr="002865B1">
          <w:rPr>
            <w:rStyle w:val="Hypertextovprepojenie"/>
            <w:noProof/>
          </w:rPr>
          <w:t>Stavebník</w:t>
        </w:r>
        <w:r>
          <w:rPr>
            <w:noProof/>
            <w:webHidden/>
          </w:rPr>
          <w:tab/>
        </w:r>
        <w:r>
          <w:rPr>
            <w:noProof/>
            <w:webHidden/>
          </w:rPr>
          <w:fldChar w:fldCharType="begin"/>
        </w:r>
        <w:r>
          <w:rPr>
            <w:noProof/>
            <w:webHidden/>
          </w:rPr>
          <w:instrText xml:space="preserve"> PAGEREF _Toc184635284 \h </w:instrText>
        </w:r>
        <w:r>
          <w:rPr>
            <w:noProof/>
            <w:webHidden/>
          </w:rPr>
        </w:r>
        <w:r>
          <w:rPr>
            <w:noProof/>
            <w:webHidden/>
          </w:rPr>
          <w:fldChar w:fldCharType="separate"/>
        </w:r>
        <w:r>
          <w:rPr>
            <w:noProof/>
            <w:webHidden/>
          </w:rPr>
          <w:t>2</w:t>
        </w:r>
        <w:r>
          <w:rPr>
            <w:noProof/>
            <w:webHidden/>
          </w:rPr>
          <w:fldChar w:fldCharType="end"/>
        </w:r>
      </w:hyperlink>
    </w:p>
    <w:p w14:paraId="7D48F20E" w14:textId="0556AEE8" w:rsidR="0097546F" w:rsidRDefault="0097546F">
      <w:pPr>
        <w:pStyle w:val="Obsah2"/>
        <w:tabs>
          <w:tab w:val="left" w:pos="880"/>
          <w:tab w:val="right" w:leader="dot" w:pos="9062"/>
        </w:tabs>
        <w:rPr>
          <w:rFonts w:asciiTheme="minorHAnsi" w:eastAsiaTheme="minorEastAsia" w:hAnsiTheme="minorHAnsi"/>
          <w:b w:val="0"/>
          <w:noProof/>
          <w:kern w:val="2"/>
          <w:sz w:val="24"/>
          <w:szCs w:val="24"/>
          <w:lang w:eastAsia="sk-SK"/>
          <w14:ligatures w14:val="standardContextual"/>
        </w:rPr>
      </w:pPr>
      <w:hyperlink w:anchor="_Toc184635285" w:history="1">
        <w:r w:rsidRPr="002865B1">
          <w:rPr>
            <w:rStyle w:val="Hypertextovprepojenie"/>
            <w:noProof/>
          </w:rPr>
          <w:t>1.3.</w:t>
        </w:r>
        <w:r>
          <w:rPr>
            <w:rFonts w:asciiTheme="minorHAnsi" w:eastAsiaTheme="minorEastAsia" w:hAnsiTheme="minorHAnsi"/>
            <w:b w:val="0"/>
            <w:noProof/>
            <w:kern w:val="2"/>
            <w:sz w:val="24"/>
            <w:szCs w:val="24"/>
            <w:lang w:eastAsia="sk-SK"/>
            <w14:ligatures w14:val="standardContextual"/>
          </w:rPr>
          <w:tab/>
        </w:r>
        <w:r w:rsidRPr="002865B1">
          <w:rPr>
            <w:rStyle w:val="Hypertextovprepojenie"/>
            <w:noProof/>
          </w:rPr>
          <w:t>Projektant</w:t>
        </w:r>
        <w:r>
          <w:rPr>
            <w:noProof/>
            <w:webHidden/>
          </w:rPr>
          <w:tab/>
        </w:r>
        <w:r>
          <w:rPr>
            <w:noProof/>
            <w:webHidden/>
          </w:rPr>
          <w:fldChar w:fldCharType="begin"/>
        </w:r>
        <w:r>
          <w:rPr>
            <w:noProof/>
            <w:webHidden/>
          </w:rPr>
          <w:instrText xml:space="preserve"> PAGEREF _Toc184635285 \h </w:instrText>
        </w:r>
        <w:r>
          <w:rPr>
            <w:noProof/>
            <w:webHidden/>
          </w:rPr>
        </w:r>
        <w:r>
          <w:rPr>
            <w:noProof/>
            <w:webHidden/>
          </w:rPr>
          <w:fldChar w:fldCharType="separate"/>
        </w:r>
        <w:r>
          <w:rPr>
            <w:noProof/>
            <w:webHidden/>
          </w:rPr>
          <w:t>2</w:t>
        </w:r>
        <w:r>
          <w:rPr>
            <w:noProof/>
            <w:webHidden/>
          </w:rPr>
          <w:fldChar w:fldCharType="end"/>
        </w:r>
      </w:hyperlink>
    </w:p>
    <w:p w14:paraId="727AF340" w14:textId="099691A4" w:rsidR="0097546F" w:rsidRDefault="0097546F">
      <w:pPr>
        <w:pStyle w:val="Obsah1"/>
        <w:tabs>
          <w:tab w:val="left" w:pos="440"/>
          <w:tab w:val="right" w:leader="dot" w:pos="9062"/>
        </w:tabs>
        <w:rPr>
          <w:rFonts w:asciiTheme="minorHAnsi" w:eastAsiaTheme="minorEastAsia" w:hAnsiTheme="minorHAnsi"/>
          <w:b w:val="0"/>
          <w:caps w:val="0"/>
          <w:noProof/>
          <w:kern w:val="2"/>
          <w:lang w:eastAsia="sk-SK"/>
          <w14:ligatures w14:val="standardContextual"/>
        </w:rPr>
      </w:pPr>
      <w:hyperlink w:anchor="_Toc184635286" w:history="1">
        <w:r w:rsidRPr="002865B1">
          <w:rPr>
            <w:rStyle w:val="Hypertextovprepojenie"/>
            <w:noProof/>
          </w:rPr>
          <w:t>2.</w:t>
        </w:r>
        <w:r>
          <w:rPr>
            <w:rFonts w:asciiTheme="minorHAnsi" w:eastAsiaTheme="minorEastAsia" w:hAnsiTheme="minorHAnsi"/>
            <w:b w:val="0"/>
            <w:caps w:val="0"/>
            <w:noProof/>
            <w:kern w:val="2"/>
            <w:lang w:eastAsia="sk-SK"/>
            <w14:ligatures w14:val="standardContextual"/>
          </w:rPr>
          <w:tab/>
        </w:r>
        <w:r w:rsidRPr="002865B1">
          <w:rPr>
            <w:rStyle w:val="Hypertextovprepojenie"/>
            <w:noProof/>
          </w:rPr>
          <w:t>Základné údaje charakterizujúce stavbu a prevádzku dokončenej stavby</w:t>
        </w:r>
        <w:r>
          <w:rPr>
            <w:noProof/>
            <w:webHidden/>
          </w:rPr>
          <w:tab/>
        </w:r>
        <w:r>
          <w:rPr>
            <w:noProof/>
            <w:webHidden/>
          </w:rPr>
          <w:fldChar w:fldCharType="begin"/>
        </w:r>
        <w:r>
          <w:rPr>
            <w:noProof/>
            <w:webHidden/>
          </w:rPr>
          <w:instrText xml:space="preserve"> PAGEREF _Toc184635286 \h </w:instrText>
        </w:r>
        <w:r>
          <w:rPr>
            <w:noProof/>
            <w:webHidden/>
          </w:rPr>
        </w:r>
        <w:r>
          <w:rPr>
            <w:noProof/>
            <w:webHidden/>
          </w:rPr>
          <w:fldChar w:fldCharType="separate"/>
        </w:r>
        <w:r>
          <w:rPr>
            <w:noProof/>
            <w:webHidden/>
          </w:rPr>
          <w:t>3</w:t>
        </w:r>
        <w:r>
          <w:rPr>
            <w:noProof/>
            <w:webHidden/>
          </w:rPr>
          <w:fldChar w:fldCharType="end"/>
        </w:r>
      </w:hyperlink>
    </w:p>
    <w:p w14:paraId="71D2DB4D" w14:textId="61DE126F" w:rsidR="0097546F" w:rsidRDefault="0097546F">
      <w:pPr>
        <w:pStyle w:val="Obsah1"/>
        <w:tabs>
          <w:tab w:val="left" w:pos="440"/>
          <w:tab w:val="right" w:leader="dot" w:pos="9062"/>
        </w:tabs>
        <w:rPr>
          <w:rFonts w:asciiTheme="minorHAnsi" w:eastAsiaTheme="minorEastAsia" w:hAnsiTheme="minorHAnsi"/>
          <w:b w:val="0"/>
          <w:caps w:val="0"/>
          <w:noProof/>
          <w:kern w:val="2"/>
          <w:lang w:eastAsia="sk-SK"/>
          <w14:ligatures w14:val="standardContextual"/>
        </w:rPr>
      </w:pPr>
      <w:hyperlink w:anchor="_Toc184635287" w:history="1">
        <w:r w:rsidRPr="002865B1">
          <w:rPr>
            <w:rStyle w:val="Hypertextovprepojenie"/>
            <w:noProof/>
          </w:rPr>
          <w:t>3.</w:t>
        </w:r>
        <w:r>
          <w:rPr>
            <w:rFonts w:asciiTheme="minorHAnsi" w:eastAsiaTheme="minorEastAsia" w:hAnsiTheme="minorHAnsi"/>
            <w:b w:val="0"/>
            <w:caps w:val="0"/>
            <w:noProof/>
            <w:kern w:val="2"/>
            <w:lang w:eastAsia="sk-SK"/>
            <w14:ligatures w14:val="standardContextual"/>
          </w:rPr>
          <w:tab/>
        </w:r>
        <w:r w:rsidRPr="002865B1">
          <w:rPr>
            <w:rStyle w:val="Hypertextovprepojenie"/>
            <w:noProof/>
          </w:rPr>
          <w:t>Prehľad východiskových podkladov</w:t>
        </w:r>
        <w:r>
          <w:rPr>
            <w:noProof/>
            <w:webHidden/>
          </w:rPr>
          <w:tab/>
        </w:r>
        <w:r>
          <w:rPr>
            <w:noProof/>
            <w:webHidden/>
          </w:rPr>
          <w:fldChar w:fldCharType="begin"/>
        </w:r>
        <w:r>
          <w:rPr>
            <w:noProof/>
            <w:webHidden/>
          </w:rPr>
          <w:instrText xml:space="preserve"> PAGEREF _Toc184635287 \h </w:instrText>
        </w:r>
        <w:r>
          <w:rPr>
            <w:noProof/>
            <w:webHidden/>
          </w:rPr>
        </w:r>
        <w:r>
          <w:rPr>
            <w:noProof/>
            <w:webHidden/>
          </w:rPr>
          <w:fldChar w:fldCharType="separate"/>
        </w:r>
        <w:r>
          <w:rPr>
            <w:noProof/>
            <w:webHidden/>
          </w:rPr>
          <w:t>4</w:t>
        </w:r>
        <w:r>
          <w:rPr>
            <w:noProof/>
            <w:webHidden/>
          </w:rPr>
          <w:fldChar w:fldCharType="end"/>
        </w:r>
      </w:hyperlink>
    </w:p>
    <w:p w14:paraId="41341F52" w14:textId="10836C27" w:rsidR="0097546F" w:rsidRDefault="0097546F">
      <w:pPr>
        <w:pStyle w:val="Obsah1"/>
        <w:tabs>
          <w:tab w:val="left" w:pos="440"/>
          <w:tab w:val="right" w:leader="dot" w:pos="9062"/>
        </w:tabs>
        <w:rPr>
          <w:rFonts w:asciiTheme="minorHAnsi" w:eastAsiaTheme="minorEastAsia" w:hAnsiTheme="minorHAnsi"/>
          <w:b w:val="0"/>
          <w:caps w:val="0"/>
          <w:noProof/>
          <w:kern w:val="2"/>
          <w:lang w:eastAsia="sk-SK"/>
          <w14:ligatures w14:val="standardContextual"/>
        </w:rPr>
      </w:pPr>
      <w:hyperlink w:anchor="_Toc184635288" w:history="1">
        <w:r w:rsidRPr="002865B1">
          <w:rPr>
            <w:rStyle w:val="Hypertextovprepojenie"/>
            <w:noProof/>
          </w:rPr>
          <w:t>4.</w:t>
        </w:r>
        <w:r>
          <w:rPr>
            <w:rFonts w:asciiTheme="minorHAnsi" w:eastAsiaTheme="minorEastAsia" w:hAnsiTheme="minorHAnsi"/>
            <w:b w:val="0"/>
            <w:caps w:val="0"/>
            <w:noProof/>
            <w:kern w:val="2"/>
            <w:lang w:eastAsia="sk-SK"/>
            <w14:ligatures w14:val="standardContextual"/>
          </w:rPr>
          <w:tab/>
        </w:r>
        <w:r w:rsidRPr="002865B1">
          <w:rPr>
            <w:rStyle w:val="Hypertextovprepojenie"/>
            <w:noProof/>
          </w:rPr>
          <w:t>Členenie stavby na stavebné objekty a prevádzkové súbory</w:t>
        </w:r>
        <w:r>
          <w:rPr>
            <w:noProof/>
            <w:webHidden/>
          </w:rPr>
          <w:tab/>
        </w:r>
        <w:r>
          <w:rPr>
            <w:noProof/>
            <w:webHidden/>
          </w:rPr>
          <w:fldChar w:fldCharType="begin"/>
        </w:r>
        <w:r>
          <w:rPr>
            <w:noProof/>
            <w:webHidden/>
          </w:rPr>
          <w:instrText xml:space="preserve"> PAGEREF _Toc184635288 \h </w:instrText>
        </w:r>
        <w:r>
          <w:rPr>
            <w:noProof/>
            <w:webHidden/>
          </w:rPr>
        </w:r>
        <w:r>
          <w:rPr>
            <w:noProof/>
            <w:webHidden/>
          </w:rPr>
          <w:fldChar w:fldCharType="separate"/>
        </w:r>
        <w:r>
          <w:rPr>
            <w:noProof/>
            <w:webHidden/>
          </w:rPr>
          <w:t>4</w:t>
        </w:r>
        <w:r>
          <w:rPr>
            <w:noProof/>
            <w:webHidden/>
          </w:rPr>
          <w:fldChar w:fldCharType="end"/>
        </w:r>
      </w:hyperlink>
    </w:p>
    <w:p w14:paraId="07A25A7E" w14:textId="45DCBAAE" w:rsidR="0097546F" w:rsidRDefault="0097546F">
      <w:pPr>
        <w:pStyle w:val="Obsah1"/>
        <w:tabs>
          <w:tab w:val="left" w:pos="440"/>
          <w:tab w:val="right" w:leader="dot" w:pos="9062"/>
        </w:tabs>
        <w:rPr>
          <w:rFonts w:asciiTheme="minorHAnsi" w:eastAsiaTheme="minorEastAsia" w:hAnsiTheme="minorHAnsi"/>
          <w:b w:val="0"/>
          <w:caps w:val="0"/>
          <w:noProof/>
          <w:kern w:val="2"/>
          <w:lang w:eastAsia="sk-SK"/>
          <w14:ligatures w14:val="standardContextual"/>
        </w:rPr>
      </w:pPr>
      <w:hyperlink w:anchor="_Toc184635289" w:history="1">
        <w:r w:rsidRPr="002865B1">
          <w:rPr>
            <w:rStyle w:val="Hypertextovprepojenie"/>
            <w:noProof/>
          </w:rPr>
          <w:t>5.</w:t>
        </w:r>
        <w:r>
          <w:rPr>
            <w:rFonts w:asciiTheme="minorHAnsi" w:eastAsiaTheme="minorEastAsia" w:hAnsiTheme="minorHAnsi"/>
            <w:b w:val="0"/>
            <w:caps w:val="0"/>
            <w:noProof/>
            <w:kern w:val="2"/>
            <w:lang w:eastAsia="sk-SK"/>
            <w14:ligatures w14:val="standardContextual"/>
          </w:rPr>
          <w:tab/>
        </w:r>
        <w:r w:rsidRPr="002865B1">
          <w:rPr>
            <w:rStyle w:val="Hypertextovprepojenie"/>
            <w:noProof/>
          </w:rPr>
          <w:t>Vecné a časové väzby stavby na okolie a na súvisiace investície</w:t>
        </w:r>
        <w:r>
          <w:rPr>
            <w:noProof/>
            <w:webHidden/>
          </w:rPr>
          <w:tab/>
        </w:r>
        <w:r>
          <w:rPr>
            <w:noProof/>
            <w:webHidden/>
          </w:rPr>
          <w:fldChar w:fldCharType="begin"/>
        </w:r>
        <w:r>
          <w:rPr>
            <w:noProof/>
            <w:webHidden/>
          </w:rPr>
          <w:instrText xml:space="preserve"> PAGEREF _Toc184635289 \h </w:instrText>
        </w:r>
        <w:r>
          <w:rPr>
            <w:noProof/>
            <w:webHidden/>
          </w:rPr>
        </w:r>
        <w:r>
          <w:rPr>
            <w:noProof/>
            <w:webHidden/>
          </w:rPr>
          <w:fldChar w:fldCharType="separate"/>
        </w:r>
        <w:r>
          <w:rPr>
            <w:noProof/>
            <w:webHidden/>
          </w:rPr>
          <w:t>5</w:t>
        </w:r>
        <w:r>
          <w:rPr>
            <w:noProof/>
            <w:webHidden/>
          </w:rPr>
          <w:fldChar w:fldCharType="end"/>
        </w:r>
      </w:hyperlink>
    </w:p>
    <w:p w14:paraId="7A76551C" w14:textId="53C4B59F" w:rsidR="0097546F" w:rsidRDefault="0097546F">
      <w:pPr>
        <w:pStyle w:val="Obsah2"/>
        <w:tabs>
          <w:tab w:val="left" w:pos="880"/>
          <w:tab w:val="right" w:leader="dot" w:pos="9062"/>
        </w:tabs>
        <w:rPr>
          <w:rFonts w:asciiTheme="minorHAnsi" w:eastAsiaTheme="minorEastAsia" w:hAnsiTheme="minorHAnsi"/>
          <w:b w:val="0"/>
          <w:noProof/>
          <w:kern w:val="2"/>
          <w:sz w:val="24"/>
          <w:szCs w:val="24"/>
          <w:lang w:eastAsia="sk-SK"/>
          <w14:ligatures w14:val="standardContextual"/>
        </w:rPr>
      </w:pPr>
      <w:hyperlink w:anchor="_Toc184635290" w:history="1">
        <w:r w:rsidRPr="002865B1">
          <w:rPr>
            <w:rStyle w:val="Hypertextovprepojenie"/>
            <w:noProof/>
          </w:rPr>
          <w:t>5.1.</w:t>
        </w:r>
        <w:r>
          <w:rPr>
            <w:rFonts w:asciiTheme="minorHAnsi" w:eastAsiaTheme="minorEastAsia" w:hAnsiTheme="minorHAnsi"/>
            <w:b w:val="0"/>
            <w:noProof/>
            <w:kern w:val="2"/>
            <w:sz w:val="24"/>
            <w:szCs w:val="24"/>
            <w:lang w:eastAsia="sk-SK"/>
            <w14:ligatures w14:val="standardContextual"/>
          </w:rPr>
          <w:tab/>
        </w:r>
        <w:r w:rsidRPr="002865B1">
          <w:rPr>
            <w:rStyle w:val="Hypertextovprepojenie"/>
            <w:noProof/>
          </w:rPr>
          <w:t>Väzba na okolitú zástavbu a priľahlú cestnú sieť</w:t>
        </w:r>
        <w:r>
          <w:rPr>
            <w:noProof/>
            <w:webHidden/>
          </w:rPr>
          <w:tab/>
        </w:r>
        <w:r>
          <w:rPr>
            <w:noProof/>
            <w:webHidden/>
          </w:rPr>
          <w:fldChar w:fldCharType="begin"/>
        </w:r>
        <w:r>
          <w:rPr>
            <w:noProof/>
            <w:webHidden/>
          </w:rPr>
          <w:instrText xml:space="preserve"> PAGEREF _Toc184635290 \h </w:instrText>
        </w:r>
        <w:r>
          <w:rPr>
            <w:noProof/>
            <w:webHidden/>
          </w:rPr>
        </w:r>
        <w:r>
          <w:rPr>
            <w:noProof/>
            <w:webHidden/>
          </w:rPr>
          <w:fldChar w:fldCharType="separate"/>
        </w:r>
        <w:r>
          <w:rPr>
            <w:noProof/>
            <w:webHidden/>
          </w:rPr>
          <w:t>5</w:t>
        </w:r>
        <w:r>
          <w:rPr>
            <w:noProof/>
            <w:webHidden/>
          </w:rPr>
          <w:fldChar w:fldCharType="end"/>
        </w:r>
      </w:hyperlink>
    </w:p>
    <w:p w14:paraId="28ABFC00" w14:textId="7218688C" w:rsidR="0097546F" w:rsidRDefault="0097546F">
      <w:pPr>
        <w:pStyle w:val="Obsah2"/>
        <w:tabs>
          <w:tab w:val="left" w:pos="880"/>
          <w:tab w:val="right" w:leader="dot" w:pos="9062"/>
        </w:tabs>
        <w:rPr>
          <w:rFonts w:asciiTheme="minorHAnsi" w:eastAsiaTheme="minorEastAsia" w:hAnsiTheme="minorHAnsi"/>
          <w:b w:val="0"/>
          <w:noProof/>
          <w:kern w:val="2"/>
          <w:sz w:val="24"/>
          <w:szCs w:val="24"/>
          <w:lang w:eastAsia="sk-SK"/>
          <w14:ligatures w14:val="standardContextual"/>
        </w:rPr>
      </w:pPr>
      <w:hyperlink w:anchor="_Toc184635291" w:history="1">
        <w:r w:rsidRPr="002865B1">
          <w:rPr>
            <w:rStyle w:val="Hypertextovprepojenie"/>
            <w:noProof/>
          </w:rPr>
          <w:t>5.2.</w:t>
        </w:r>
        <w:r>
          <w:rPr>
            <w:rFonts w:asciiTheme="minorHAnsi" w:eastAsiaTheme="minorEastAsia" w:hAnsiTheme="minorHAnsi"/>
            <w:b w:val="0"/>
            <w:noProof/>
            <w:kern w:val="2"/>
            <w:sz w:val="24"/>
            <w:szCs w:val="24"/>
            <w:lang w:eastAsia="sk-SK"/>
            <w14:ligatures w14:val="standardContextual"/>
          </w:rPr>
          <w:tab/>
        </w:r>
        <w:r w:rsidRPr="002865B1">
          <w:rPr>
            <w:rStyle w:val="Hypertextovprepojenie"/>
            <w:noProof/>
          </w:rPr>
          <w:t>Väzba na existujúce inžinierske siete</w:t>
        </w:r>
        <w:r>
          <w:rPr>
            <w:noProof/>
            <w:webHidden/>
          </w:rPr>
          <w:tab/>
        </w:r>
        <w:r>
          <w:rPr>
            <w:noProof/>
            <w:webHidden/>
          </w:rPr>
          <w:fldChar w:fldCharType="begin"/>
        </w:r>
        <w:r>
          <w:rPr>
            <w:noProof/>
            <w:webHidden/>
          </w:rPr>
          <w:instrText xml:space="preserve"> PAGEREF _Toc184635291 \h </w:instrText>
        </w:r>
        <w:r>
          <w:rPr>
            <w:noProof/>
            <w:webHidden/>
          </w:rPr>
        </w:r>
        <w:r>
          <w:rPr>
            <w:noProof/>
            <w:webHidden/>
          </w:rPr>
          <w:fldChar w:fldCharType="separate"/>
        </w:r>
        <w:r>
          <w:rPr>
            <w:noProof/>
            <w:webHidden/>
          </w:rPr>
          <w:t>6</w:t>
        </w:r>
        <w:r>
          <w:rPr>
            <w:noProof/>
            <w:webHidden/>
          </w:rPr>
          <w:fldChar w:fldCharType="end"/>
        </w:r>
      </w:hyperlink>
    </w:p>
    <w:p w14:paraId="68EF43F8" w14:textId="320E6068" w:rsidR="0097546F" w:rsidRDefault="0097546F">
      <w:pPr>
        <w:pStyle w:val="Obsah2"/>
        <w:tabs>
          <w:tab w:val="left" w:pos="880"/>
          <w:tab w:val="right" w:leader="dot" w:pos="9062"/>
        </w:tabs>
        <w:rPr>
          <w:rFonts w:asciiTheme="minorHAnsi" w:eastAsiaTheme="minorEastAsia" w:hAnsiTheme="minorHAnsi"/>
          <w:b w:val="0"/>
          <w:noProof/>
          <w:kern w:val="2"/>
          <w:sz w:val="24"/>
          <w:szCs w:val="24"/>
          <w:lang w:eastAsia="sk-SK"/>
          <w14:ligatures w14:val="standardContextual"/>
        </w:rPr>
      </w:pPr>
      <w:hyperlink w:anchor="_Toc184635292" w:history="1">
        <w:r w:rsidRPr="002865B1">
          <w:rPr>
            <w:rStyle w:val="Hypertextovprepojenie"/>
            <w:noProof/>
          </w:rPr>
          <w:t>5.3.</w:t>
        </w:r>
        <w:r>
          <w:rPr>
            <w:rFonts w:asciiTheme="minorHAnsi" w:eastAsiaTheme="minorEastAsia" w:hAnsiTheme="minorHAnsi"/>
            <w:b w:val="0"/>
            <w:noProof/>
            <w:kern w:val="2"/>
            <w:sz w:val="24"/>
            <w:szCs w:val="24"/>
            <w:lang w:eastAsia="sk-SK"/>
            <w14:ligatures w14:val="standardContextual"/>
          </w:rPr>
          <w:tab/>
        </w:r>
        <w:r w:rsidRPr="002865B1">
          <w:rPr>
            <w:rStyle w:val="Hypertextovprepojenie"/>
            <w:noProof/>
          </w:rPr>
          <w:t>Súvisiace stavby a koordinácia so zámermi iných investorov</w:t>
        </w:r>
        <w:r>
          <w:rPr>
            <w:noProof/>
            <w:webHidden/>
          </w:rPr>
          <w:tab/>
        </w:r>
        <w:r>
          <w:rPr>
            <w:noProof/>
            <w:webHidden/>
          </w:rPr>
          <w:fldChar w:fldCharType="begin"/>
        </w:r>
        <w:r>
          <w:rPr>
            <w:noProof/>
            <w:webHidden/>
          </w:rPr>
          <w:instrText xml:space="preserve"> PAGEREF _Toc184635292 \h </w:instrText>
        </w:r>
        <w:r>
          <w:rPr>
            <w:noProof/>
            <w:webHidden/>
          </w:rPr>
        </w:r>
        <w:r>
          <w:rPr>
            <w:noProof/>
            <w:webHidden/>
          </w:rPr>
          <w:fldChar w:fldCharType="separate"/>
        </w:r>
        <w:r>
          <w:rPr>
            <w:noProof/>
            <w:webHidden/>
          </w:rPr>
          <w:t>6</w:t>
        </w:r>
        <w:r>
          <w:rPr>
            <w:noProof/>
            <w:webHidden/>
          </w:rPr>
          <w:fldChar w:fldCharType="end"/>
        </w:r>
      </w:hyperlink>
    </w:p>
    <w:p w14:paraId="3E0F753C" w14:textId="3713B8D3" w:rsidR="0097546F" w:rsidRDefault="0097546F">
      <w:pPr>
        <w:pStyle w:val="Obsah1"/>
        <w:tabs>
          <w:tab w:val="left" w:pos="440"/>
          <w:tab w:val="right" w:leader="dot" w:pos="9062"/>
        </w:tabs>
        <w:rPr>
          <w:rFonts w:asciiTheme="minorHAnsi" w:eastAsiaTheme="minorEastAsia" w:hAnsiTheme="minorHAnsi"/>
          <w:b w:val="0"/>
          <w:caps w:val="0"/>
          <w:noProof/>
          <w:kern w:val="2"/>
          <w:lang w:eastAsia="sk-SK"/>
          <w14:ligatures w14:val="standardContextual"/>
        </w:rPr>
      </w:pPr>
      <w:hyperlink w:anchor="_Toc184635293" w:history="1">
        <w:r w:rsidRPr="002865B1">
          <w:rPr>
            <w:rStyle w:val="Hypertextovprepojenie"/>
            <w:noProof/>
          </w:rPr>
          <w:t>6.</w:t>
        </w:r>
        <w:r>
          <w:rPr>
            <w:rFonts w:asciiTheme="minorHAnsi" w:eastAsiaTheme="minorEastAsia" w:hAnsiTheme="minorHAnsi"/>
            <w:b w:val="0"/>
            <w:caps w:val="0"/>
            <w:noProof/>
            <w:kern w:val="2"/>
            <w:lang w:eastAsia="sk-SK"/>
            <w14:ligatures w14:val="standardContextual"/>
          </w:rPr>
          <w:tab/>
        </w:r>
        <w:r w:rsidRPr="002865B1">
          <w:rPr>
            <w:rStyle w:val="Hypertextovprepojenie"/>
            <w:noProof/>
          </w:rPr>
          <w:t>Prehľad prevádzkovateľov (užívateľov)</w:t>
        </w:r>
        <w:r>
          <w:rPr>
            <w:noProof/>
            <w:webHidden/>
          </w:rPr>
          <w:tab/>
        </w:r>
        <w:r>
          <w:rPr>
            <w:noProof/>
            <w:webHidden/>
          </w:rPr>
          <w:fldChar w:fldCharType="begin"/>
        </w:r>
        <w:r>
          <w:rPr>
            <w:noProof/>
            <w:webHidden/>
          </w:rPr>
          <w:instrText xml:space="preserve"> PAGEREF _Toc184635293 \h </w:instrText>
        </w:r>
        <w:r>
          <w:rPr>
            <w:noProof/>
            <w:webHidden/>
          </w:rPr>
        </w:r>
        <w:r>
          <w:rPr>
            <w:noProof/>
            <w:webHidden/>
          </w:rPr>
          <w:fldChar w:fldCharType="separate"/>
        </w:r>
        <w:r>
          <w:rPr>
            <w:noProof/>
            <w:webHidden/>
          </w:rPr>
          <w:t>6</w:t>
        </w:r>
        <w:r>
          <w:rPr>
            <w:noProof/>
            <w:webHidden/>
          </w:rPr>
          <w:fldChar w:fldCharType="end"/>
        </w:r>
      </w:hyperlink>
    </w:p>
    <w:p w14:paraId="7211471A" w14:textId="2576F0F8" w:rsidR="0097546F" w:rsidRDefault="0097546F">
      <w:pPr>
        <w:pStyle w:val="Obsah1"/>
        <w:tabs>
          <w:tab w:val="left" w:pos="440"/>
          <w:tab w:val="right" w:leader="dot" w:pos="9062"/>
        </w:tabs>
        <w:rPr>
          <w:rFonts w:asciiTheme="minorHAnsi" w:eastAsiaTheme="minorEastAsia" w:hAnsiTheme="minorHAnsi"/>
          <w:b w:val="0"/>
          <w:caps w:val="0"/>
          <w:noProof/>
          <w:kern w:val="2"/>
          <w:lang w:eastAsia="sk-SK"/>
          <w14:ligatures w14:val="standardContextual"/>
        </w:rPr>
      </w:pPr>
      <w:hyperlink w:anchor="_Toc184635294" w:history="1">
        <w:r w:rsidRPr="002865B1">
          <w:rPr>
            <w:rStyle w:val="Hypertextovprepojenie"/>
            <w:noProof/>
          </w:rPr>
          <w:t>7.</w:t>
        </w:r>
        <w:r>
          <w:rPr>
            <w:rFonts w:asciiTheme="minorHAnsi" w:eastAsiaTheme="minorEastAsia" w:hAnsiTheme="minorHAnsi"/>
            <w:b w:val="0"/>
            <w:caps w:val="0"/>
            <w:noProof/>
            <w:kern w:val="2"/>
            <w:lang w:eastAsia="sk-SK"/>
            <w14:ligatures w14:val="standardContextual"/>
          </w:rPr>
          <w:tab/>
        </w:r>
        <w:r w:rsidRPr="002865B1">
          <w:rPr>
            <w:rStyle w:val="Hypertextovprepojenie"/>
            <w:noProof/>
          </w:rPr>
          <w:t>Lehota výstavby v mesiacoch</w:t>
        </w:r>
        <w:r>
          <w:rPr>
            <w:noProof/>
            <w:webHidden/>
          </w:rPr>
          <w:tab/>
        </w:r>
        <w:r>
          <w:rPr>
            <w:noProof/>
            <w:webHidden/>
          </w:rPr>
          <w:fldChar w:fldCharType="begin"/>
        </w:r>
        <w:r>
          <w:rPr>
            <w:noProof/>
            <w:webHidden/>
          </w:rPr>
          <w:instrText xml:space="preserve"> PAGEREF _Toc184635294 \h </w:instrText>
        </w:r>
        <w:r>
          <w:rPr>
            <w:noProof/>
            <w:webHidden/>
          </w:rPr>
        </w:r>
        <w:r>
          <w:rPr>
            <w:noProof/>
            <w:webHidden/>
          </w:rPr>
          <w:fldChar w:fldCharType="separate"/>
        </w:r>
        <w:r>
          <w:rPr>
            <w:noProof/>
            <w:webHidden/>
          </w:rPr>
          <w:t>7</w:t>
        </w:r>
        <w:r>
          <w:rPr>
            <w:noProof/>
            <w:webHidden/>
          </w:rPr>
          <w:fldChar w:fldCharType="end"/>
        </w:r>
      </w:hyperlink>
    </w:p>
    <w:p w14:paraId="1BE19527" w14:textId="313AF6B0" w:rsidR="0097546F" w:rsidRDefault="0097546F">
      <w:pPr>
        <w:pStyle w:val="Obsah1"/>
        <w:tabs>
          <w:tab w:val="left" w:pos="440"/>
          <w:tab w:val="right" w:leader="dot" w:pos="9062"/>
        </w:tabs>
        <w:rPr>
          <w:rFonts w:asciiTheme="minorHAnsi" w:eastAsiaTheme="minorEastAsia" w:hAnsiTheme="minorHAnsi"/>
          <w:b w:val="0"/>
          <w:caps w:val="0"/>
          <w:noProof/>
          <w:kern w:val="2"/>
          <w:lang w:eastAsia="sk-SK"/>
          <w14:ligatures w14:val="standardContextual"/>
        </w:rPr>
      </w:pPr>
      <w:hyperlink w:anchor="_Toc184635295" w:history="1">
        <w:r w:rsidRPr="002865B1">
          <w:rPr>
            <w:rStyle w:val="Hypertextovprepojenie"/>
            <w:noProof/>
          </w:rPr>
          <w:t>8.</w:t>
        </w:r>
        <w:r>
          <w:rPr>
            <w:rFonts w:asciiTheme="minorHAnsi" w:eastAsiaTheme="minorEastAsia" w:hAnsiTheme="minorHAnsi"/>
            <w:b w:val="0"/>
            <w:caps w:val="0"/>
            <w:noProof/>
            <w:kern w:val="2"/>
            <w:lang w:eastAsia="sk-SK"/>
            <w14:ligatures w14:val="standardContextual"/>
          </w:rPr>
          <w:tab/>
        </w:r>
        <w:r w:rsidRPr="002865B1">
          <w:rPr>
            <w:rStyle w:val="Hypertextovprepojenie"/>
            <w:noProof/>
          </w:rPr>
          <w:t>Termín začatia a dokončenia stavby</w:t>
        </w:r>
        <w:r>
          <w:rPr>
            <w:noProof/>
            <w:webHidden/>
          </w:rPr>
          <w:tab/>
        </w:r>
        <w:r>
          <w:rPr>
            <w:noProof/>
            <w:webHidden/>
          </w:rPr>
          <w:fldChar w:fldCharType="begin"/>
        </w:r>
        <w:r>
          <w:rPr>
            <w:noProof/>
            <w:webHidden/>
          </w:rPr>
          <w:instrText xml:space="preserve"> PAGEREF _Toc184635295 \h </w:instrText>
        </w:r>
        <w:r>
          <w:rPr>
            <w:noProof/>
            <w:webHidden/>
          </w:rPr>
        </w:r>
        <w:r>
          <w:rPr>
            <w:noProof/>
            <w:webHidden/>
          </w:rPr>
          <w:fldChar w:fldCharType="separate"/>
        </w:r>
        <w:r>
          <w:rPr>
            <w:noProof/>
            <w:webHidden/>
          </w:rPr>
          <w:t>7</w:t>
        </w:r>
        <w:r>
          <w:rPr>
            <w:noProof/>
            <w:webHidden/>
          </w:rPr>
          <w:fldChar w:fldCharType="end"/>
        </w:r>
      </w:hyperlink>
    </w:p>
    <w:p w14:paraId="3823B171" w14:textId="03790297" w:rsidR="0097546F" w:rsidRDefault="0097546F">
      <w:pPr>
        <w:pStyle w:val="Obsah1"/>
        <w:tabs>
          <w:tab w:val="left" w:pos="440"/>
          <w:tab w:val="right" w:leader="dot" w:pos="9062"/>
        </w:tabs>
        <w:rPr>
          <w:rFonts w:asciiTheme="minorHAnsi" w:eastAsiaTheme="minorEastAsia" w:hAnsiTheme="minorHAnsi"/>
          <w:b w:val="0"/>
          <w:caps w:val="0"/>
          <w:noProof/>
          <w:kern w:val="2"/>
          <w:lang w:eastAsia="sk-SK"/>
          <w14:ligatures w14:val="standardContextual"/>
        </w:rPr>
      </w:pPr>
      <w:hyperlink w:anchor="_Toc184635296" w:history="1">
        <w:r w:rsidRPr="002865B1">
          <w:rPr>
            <w:rStyle w:val="Hypertextovprepojenie"/>
            <w:noProof/>
          </w:rPr>
          <w:t>9.</w:t>
        </w:r>
        <w:r>
          <w:rPr>
            <w:rFonts w:asciiTheme="minorHAnsi" w:eastAsiaTheme="minorEastAsia" w:hAnsiTheme="minorHAnsi"/>
            <w:b w:val="0"/>
            <w:caps w:val="0"/>
            <w:noProof/>
            <w:kern w:val="2"/>
            <w:lang w:eastAsia="sk-SK"/>
            <w14:ligatures w14:val="standardContextual"/>
          </w:rPr>
          <w:tab/>
        </w:r>
        <w:r w:rsidRPr="002865B1">
          <w:rPr>
            <w:rStyle w:val="Hypertextovprepojenie"/>
            <w:noProof/>
          </w:rPr>
          <w:t>Údaje o prípadnom postupnom uvádzaní častí stavby do prevádzky</w:t>
        </w:r>
        <w:r>
          <w:rPr>
            <w:noProof/>
            <w:webHidden/>
          </w:rPr>
          <w:tab/>
        </w:r>
        <w:r>
          <w:rPr>
            <w:noProof/>
            <w:webHidden/>
          </w:rPr>
          <w:fldChar w:fldCharType="begin"/>
        </w:r>
        <w:r>
          <w:rPr>
            <w:noProof/>
            <w:webHidden/>
          </w:rPr>
          <w:instrText xml:space="preserve"> PAGEREF _Toc184635296 \h </w:instrText>
        </w:r>
        <w:r>
          <w:rPr>
            <w:noProof/>
            <w:webHidden/>
          </w:rPr>
        </w:r>
        <w:r>
          <w:rPr>
            <w:noProof/>
            <w:webHidden/>
          </w:rPr>
          <w:fldChar w:fldCharType="separate"/>
        </w:r>
        <w:r>
          <w:rPr>
            <w:noProof/>
            <w:webHidden/>
          </w:rPr>
          <w:t>7</w:t>
        </w:r>
        <w:r>
          <w:rPr>
            <w:noProof/>
            <w:webHidden/>
          </w:rPr>
          <w:fldChar w:fldCharType="end"/>
        </w:r>
      </w:hyperlink>
    </w:p>
    <w:p w14:paraId="4C5AFF56" w14:textId="43DDE4CF" w:rsidR="0097546F" w:rsidRDefault="0097546F">
      <w:pPr>
        <w:pStyle w:val="Obsah1"/>
        <w:tabs>
          <w:tab w:val="left" w:pos="660"/>
          <w:tab w:val="right" w:leader="dot" w:pos="9062"/>
        </w:tabs>
        <w:rPr>
          <w:rFonts w:asciiTheme="minorHAnsi" w:eastAsiaTheme="minorEastAsia" w:hAnsiTheme="minorHAnsi"/>
          <w:b w:val="0"/>
          <w:caps w:val="0"/>
          <w:noProof/>
          <w:kern w:val="2"/>
          <w:lang w:eastAsia="sk-SK"/>
          <w14:ligatures w14:val="standardContextual"/>
        </w:rPr>
      </w:pPr>
      <w:hyperlink w:anchor="_Toc184635297" w:history="1">
        <w:r w:rsidRPr="002865B1">
          <w:rPr>
            <w:rStyle w:val="Hypertextovprepojenie"/>
            <w:noProof/>
          </w:rPr>
          <w:t>10.</w:t>
        </w:r>
        <w:r>
          <w:rPr>
            <w:rFonts w:asciiTheme="minorHAnsi" w:eastAsiaTheme="minorEastAsia" w:hAnsiTheme="minorHAnsi"/>
            <w:b w:val="0"/>
            <w:caps w:val="0"/>
            <w:noProof/>
            <w:kern w:val="2"/>
            <w:lang w:eastAsia="sk-SK"/>
            <w14:ligatures w14:val="standardContextual"/>
          </w:rPr>
          <w:tab/>
        </w:r>
        <w:r w:rsidRPr="002865B1">
          <w:rPr>
            <w:rStyle w:val="Hypertextovprepojenie"/>
            <w:noProof/>
          </w:rPr>
          <w:t>Skúšobná prevádzka a doba jej trvania vo vzťahu k dokončeniu a kolaudácii stavby</w:t>
        </w:r>
        <w:r>
          <w:rPr>
            <w:noProof/>
            <w:webHidden/>
          </w:rPr>
          <w:tab/>
        </w:r>
        <w:r>
          <w:rPr>
            <w:noProof/>
            <w:webHidden/>
          </w:rPr>
          <w:fldChar w:fldCharType="begin"/>
        </w:r>
        <w:r>
          <w:rPr>
            <w:noProof/>
            <w:webHidden/>
          </w:rPr>
          <w:instrText xml:space="preserve"> PAGEREF _Toc184635297 \h </w:instrText>
        </w:r>
        <w:r>
          <w:rPr>
            <w:noProof/>
            <w:webHidden/>
          </w:rPr>
        </w:r>
        <w:r>
          <w:rPr>
            <w:noProof/>
            <w:webHidden/>
          </w:rPr>
          <w:fldChar w:fldCharType="separate"/>
        </w:r>
        <w:r>
          <w:rPr>
            <w:noProof/>
            <w:webHidden/>
          </w:rPr>
          <w:t>7</w:t>
        </w:r>
        <w:r>
          <w:rPr>
            <w:noProof/>
            <w:webHidden/>
          </w:rPr>
          <w:fldChar w:fldCharType="end"/>
        </w:r>
      </w:hyperlink>
    </w:p>
    <w:p w14:paraId="5A02646D" w14:textId="34CF4ADB" w:rsidR="0097546F" w:rsidRDefault="0097546F">
      <w:pPr>
        <w:pStyle w:val="Obsah1"/>
        <w:tabs>
          <w:tab w:val="left" w:pos="660"/>
          <w:tab w:val="right" w:leader="dot" w:pos="9062"/>
        </w:tabs>
        <w:rPr>
          <w:rFonts w:asciiTheme="minorHAnsi" w:eastAsiaTheme="minorEastAsia" w:hAnsiTheme="minorHAnsi"/>
          <w:b w:val="0"/>
          <w:caps w:val="0"/>
          <w:noProof/>
          <w:kern w:val="2"/>
          <w:lang w:eastAsia="sk-SK"/>
          <w14:ligatures w14:val="standardContextual"/>
        </w:rPr>
      </w:pPr>
      <w:hyperlink w:anchor="_Toc184635298" w:history="1">
        <w:r w:rsidRPr="002865B1">
          <w:rPr>
            <w:rStyle w:val="Hypertextovprepojenie"/>
            <w:noProof/>
          </w:rPr>
          <w:t>11.</w:t>
        </w:r>
        <w:r>
          <w:rPr>
            <w:rFonts w:asciiTheme="minorHAnsi" w:eastAsiaTheme="minorEastAsia" w:hAnsiTheme="minorHAnsi"/>
            <w:b w:val="0"/>
            <w:caps w:val="0"/>
            <w:noProof/>
            <w:kern w:val="2"/>
            <w:lang w:eastAsia="sk-SK"/>
            <w14:ligatures w14:val="standardContextual"/>
          </w:rPr>
          <w:tab/>
        </w:r>
        <w:r w:rsidRPr="002865B1">
          <w:rPr>
            <w:rStyle w:val="Hypertextovprepojenie"/>
            <w:noProof/>
          </w:rPr>
          <w:t>V</w:t>
        </w:r>
        <w:r w:rsidRPr="002865B1">
          <w:rPr>
            <w:rStyle w:val="Hypertextovprepojenie"/>
            <w:rFonts w:cs="Arial"/>
            <w:bCs/>
            <w:noProof/>
          </w:rPr>
          <w:t>ysporiadanie sa s podmienkami Rozhodnutia OÚ Bratislava, odbor starostlivosti o životné prostredie (zisťovacie konanie)</w:t>
        </w:r>
        <w:r>
          <w:rPr>
            <w:noProof/>
            <w:webHidden/>
          </w:rPr>
          <w:tab/>
        </w:r>
        <w:r>
          <w:rPr>
            <w:noProof/>
            <w:webHidden/>
          </w:rPr>
          <w:fldChar w:fldCharType="begin"/>
        </w:r>
        <w:r>
          <w:rPr>
            <w:noProof/>
            <w:webHidden/>
          </w:rPr>
          <w:instrText xml:space="preserve"> PAGEREF _Toc184635298 \h </w:instrText>
        </w:r>
        <w:r>
          <w:rPr>
            <w:noProof/>
            <w:webHidden/>
          </w:rPr>
        </w:r>
        <w:r>
          <w:rPr>
            <w:noProof/>
            <w:webHidden/>
          </w:rPr>
          <w:fldChar w:fldCharType="separate"/>
        </w:r>
        <w:r>
          <w:rPr>
            <w:noProof/>
            <w:webHidden/>
          </w:rPr>
          <w:t>7</w:t>
        </w:r>
        <w:r>
          <w:rPr>
            <w:noProof/>
            <w:webHidden/>
          </w:rPr>
          <w:fldChar w:fldCharType="end"/>
        </w:r>
      </w:hyperlink>
    </w:p>
    <w:p w14:paraId="2D86AD5F" w14:textId="28D38FCD" w:rsidR="00900BB3" w:rsidRPr="0051193C" w:rsidRDefault="00900BB3" w:rsidP="00900BB3">
      <w:pPr>
        <w:rPr>
          <w:b/>
          <w:caps/>
        </w:rPr>
      </w:pPr>
      <w:r w:rsidRPr="0051193C">
        <w:rPr>
          <w:b/>
          <w:caps/>
        </w:rPr>
        <w:fldChar w:fldCharType="end"/>
      </w:r>
      <w:r w:rsidRPr="0051193C">
        <w:br w:type="page"/>
      </w:r>
    </w:p>
    <w:p w14:paraId="67D46EA6" w14:textId="77777777" w:rsidR="00900BB3" w:rsidRDefault="00900BB3" w:rsidP="00151434">
      <w:pPr>
        <w:ind w:firstLine="0"/>
        <w:jc w:val="center"/>
        <w:rPr>
          <w:b/>
          <w:bCs/>
        </w:rPr>
      </w:pPr>
    </w:p>
    <w:p w14:paraId="1A4B35E0" w14:textId="77777777" w:rsidR="00151434" w:rsidRPr="0051193C" w:rsidRDefault="00151434" w:rsidP="00151434">
      <w:pPr>
        <w:pStyle w:val="Nadpis1"/>
        <w:rPr>
          <w:sz w:val="22"/>
          <w:szCs w:val="22"/>
        </w:rPr>
      </w:pPr>
      <w:bookmarkStart w:id="2" w:name="_Toc184635282"/>
      <w:r w:rsidRPr="0051193C">
        <w:rPr>
          <w:sz w:val="22"/>
          <w:szCs w:val="22"/>
        </w:rPr>
        <w:t>Identifikačné údaje</w:t>
      </w:r>
      <w:bookmarkEnd w:id="0"/>
      <w:bookmarkEnd w:id="1"/>
      <w:bookmarkEnd w:id="2"/>
    </w:p>
    <w:p w14:paraId="525E8879" w14:textId="77777777" w:rsidR="00151434" w:rsidRPr="0051193C" w:rsidRDefault="00151434" w:rsidP="00151434">
      <w:pPr>
        <w:pStyle w:val="Nadpis2"/>
      </w:pPr>
      <w:bookmarkStart w:id="3" w:name="_Toc526921751"/>
      <w:bookmarkStart w:id="4" w:name="_Toc526921895"/>
      <w:bookmarkStart w:id="5" w:name="_Toc184635283"/>
      <w:r w:rsidRPr="0051193C">
        <w:t>Stavba</w:t>
      </w:r>
      <w:bookmarkEnd w:id="3"/>
      <w:bookmarkEnd w:id="4"/>
      <w:bookmarkEnd w:id="5"/>
    </w:p>
    <w:p w14:paraId="7E241135" w14:textId="6AE65B80" w:rsidR="00151434" w:rsidRPr="0051193C" w:rsidRDefault="009F6526" w:rsidP="009F6526">
      <w:r w:rsidRPr="0051193C">
        <w:rPr>
          <w:b/>
        </w:rPr>
        <w:t>Názov stavby</w:t>
      </w:r>
      <w:r w:rsidRPr="0051193C">
        <w:t>:</w:t>
      </w:r>
      <w:r w:rsidRPr="0051193C">
        <w:tab/>
      </w:r>
      <w:r w:rsidR="00286728" w:rsidRPr="0051193C">
        <w:tab/>
      </w:r>
      <w:r w:rsidR="00286728" w:rsidRPr="0051193C">
        <w:tab/>
      </w:r>
      <w:bookmarkStart w:id="6" w:name="_Hlk107171760"/>
      <w:r w:rsidR="00B6504B" w:rsidRPr="0051193C">
        <w:rPr>
          <w:b/>
        </w:rPr>
        <w:t>Nová Trolejbusov</w:t>
      </w:r>
      <w:r w:rsidR="00286728" w:rsidRPr="0051193C">
        <w:rPr>
          <w:b/>
        </w:rPr>
        <w:t>á</w:t>
      </w:r>
      <w:r w:rsidR="00B6504B" w:rsidRPr="0051193C">
        <w:rPr>
          <w:b/>
        </w:rPr>
        <w:t xml:space="preserve"> trať Bulharská - </w:t>
      </w:r>
      <w:proofErr w:type="spellStart"/>
      <w:r w:rsidR="00B6504B" w:rsidRPr="0051193C">
        <w:rPr>
          <w:b/>
        </w:rPr>
        <w:t>Galvaniho</w:t>
      </w:r>
      <w:bookmarkEnd w:id="6"/>
      <w:proofErr w:type="spellEnd"/>
    </w:p>
    <w:p w14:paraId="1AF10D93" w14:textId="1D823C9D" w:rsidR="00CD63D7" w:rsidRPr="0051193C" w:rsidRDefault="00CD63D7" w:rsidP="00CD63D7">
      <w:pPr>
        <w:tabs>
          <w:tab w:val="left" w:pos="2410"/>
          <w:tab w:val="left" w:pos="2694"/>
        </w:tabs>
      </w:pPr>
      <w:bookmarkStart w:id="7" w:name="_Hlk107171795"/>
      <w:r w:rsidRPr="0051193C">
        <w:t>Charakter stavby:</w:t>
      </w:r>
      <w:r w:rsidRPr="0051193C">
        <w:tab/>
      </w:r>
      <w:r w:rsidRPr="0051193C">
        <w:tab/>
      </w:r>
      <w:r w:rsidRPr="0051193C">
        <w:tab/>
      </w:r>
      <w:r w:rsidRPr="0051193C">
        <w:tab/>
        <w:t xml:space="preserve">Líniová stavba </w:t>
      </w:r>
    </w:p>
    <w:bookmarkEnd w:id="7"/>
    <w:p w14:paraId="647062CC" w14:textId="77777777" w:rsidR="00151434" w:rsidRPr="0051193C" w:rsidRDefault="00151434" w:rsidP="00151434">
      <w:r w:rsidRPr="0051193C">
        <w:t>Kraj:</w:t>
      </w:r>
      <w:r w:rsidRPr="0051193C">
        <w:tab/>
      </w:r>
      <w:r w:rsidRPr="0051193C">
        <w:tab/>
      </w:r>
      <w:r w:rsidRPr="0051193C">
        <w:tab/>
      </w:r>
      <w:r w:rsidRPr="0051193C">
        <w:tab/>
        <w:t>Bratislavský</w:t>
      </w:r>
    </w:p>
    <w:p w14:paraId="468B24D2" w14:textId="378E72E9" w:rsidR="00151434" w:rsidRPr="0051193C" w:rsidRDefault="00151434" w:rsidP="00151434">
      <w:r w:rsidRPr="0051193C">
        <w:t>Okres:</w:t>
      </w:r>
      <w:r w:rsidRPr="0051193C">
        <w:tab/>
      </w:r>
      <w:r w:rsidRPr="0051193C">
        <w:tab/>
      </w:r>
      <w:r w:rsidRPr="0051193C">
        <w:tab/>
      </w:r>
      <w:r w:rsidRPr="0051193C">
        <w:tab/>
      </w:r>
      <w:bookmarkStart w:id="8" w:name="_Hlk107171775"/>
      <w:r w:rsidRPr="0051193C">
        <w:t>Bratislava I</w:t>
      </w:r>
      <w:r w:rsidR="00B6504B" w:rsidRPr="0051193C">
        <w:t>I</w:t>
      </w:r>
      <w:r w:rsidRPr="0051193C">
        <w:t xml:space="preserve">, </w:t>
      </w:r>
      <w:r w:rsidR="00B6504B" w:rsidRPr="0051193C">
        <w:t>MČ Bratislava - Ružinov</w:t>
      </w:r>
      <w:bookmarkEnd w:id="8"/>
    </w:p>
    <w:p w14:paraId="631057AA" w14:textId="6EB73365" w:rsidR="00151434" w:rsidRPr="0051193C" w:rsidRDefault="00151434" w:rsidP="00151434">
      <w:pPr>
        <w:ind w:left="3540" w:hanging="2832"/>
      </w:pPr>
      <w:r w:rsidRPr="0051193C">
        <w:t>Katastrálne územie:</w:t>
      </w:r>
      <w:r w:rsidRPr="0051193C">
        <w:tab/>
      </w:r>
      <w:bookmarkStart w:id="9" w:name="_Hlk107171784"/>
      <w:r w:rsidR="00B6504B" w:rsidRPr="0051193C">
        <w:t>Trnávka</w:t>
      </w:r>
      <w:bookmarkEnd w:id="9"/>
    </w:p>
    <w:p w14:paraId="05000AA0" w14:textId="77777777" w:rsidR="00151434" w:rsidRPr="0051193C" w:rsidRDefault="00151434" w:rsidP="00151434">
      <w:pPr>
        <w:pStyle w:val="Nadpis2"/>
      </w:pPr>
      <w:bookmarkStart w:id="10" w:name="_Toc526921752"/>
      <w:bookmarkStart w:id="11" w:name="_Toc526921896"/>
      <w:bookmarkStart w:id="12" w:name="_Toc184635284"/>
      <w:r w:rsidRPr="0051193C">
        <w:t>Stavebník</w:t>
      </w:r>
      <w:bookmarkEnd w:id="10"/>
      <w:bookmarkEnd w:id="11"/>
      <w:bookmarkEnd w:id="12"/>
    </w:p>
    <w:p w14:paraId="6DA444E2" w14:textId="738D6598" w:rsidR="00151434" w:rsidRPr="0051193C" w:rsidRDefault="00E4525B" w:rsidP="00B6504B">
      <w:pPr>
        <w:rPr>
          <w:rFonts w:cs="Arial"/>
          <w:color w:val="000000" w:themeColor="text1"/>
        </w:rPr>
      </w:pPr>
      <w:bookmarkStart w:id="13" w:name="_Hlk107171806"/>
      <w:r w:rsidRPr="0051193C">
        <w:t>Objednávateľ dokumentácie</w:t>
      </w:r>
      <w:r w:rsidR="00151434" w:rsidRPr="0051193C">
        <w:t>:</w:t>
      </w:r>
      <w:r w:rsidR="00151434" w:rsidRPr="0051193C">
        <w:tab/>
      </w:r>
      <w:r w:rsidR="00B6504B" w:rsidRPr="0051193C">
        <w:rPr>
          <w:rFonts w:cs="Arial"/>
          <w:color w:val="000000" w:themeColor="text1"/>
        </w:rPr>
        <w:t xml:space="preserve">Dopravný podnik Bratislava, </w:t>
      </w:r>
      <w:proofErr w:type="spellStart"/>
      <w:r w:rsidR="00B6504B" w:rsidRPr="0051193C">
        <w:rPr>
          <w:rFonts w:cs="Arial"/>
          <w:color w:val="000000" w:themeColor="text1"/>
        </w:rPr>
        <w:t>a.s</w:t>
      </w:r>
      <w:proofErr w:type="spellEnd"/>
      <w:r w:rsidR="00B6504B" w:rsidRPr="0051193C">
        <w:rPr>
          <w:rFonts w:cs="Arial"/>
          <w:color w:val="000000" w:themeColor="text1"/>
        </w:rPr>
        <w:t>.</w:t>
      </w:r>
    </w:p>
    <w:p w14:paraId="51F38B1C" w14:textId="0B290017" w:rsidR="00151434" w:rsidRPr="0051193C" w:rsidRDefault="00151434" w:rsidP="00B6504B">
      <w:pPr>
        <w:rPr>
          <w:rFonts w:cs="Arial"/>
          <w:color w:val="000000" w:themeColor="text1"/>
        </w:rPr>
      </w:pPr>
      <w:r w:rsidRPr="0051193C">
        <w:tab/>
      </w:r>
      <w:r w:rsidRPr="0051193C">
        <w:tab/>
      </w:r>
      <w:r w:rsidRPr="0051193C">
        <w:tab/>
      </w:r>
      <w:r w:rsidRPr="0051193C">
        <w:tab/>
      </w:r>
      <w:r w:rsidR="00B6504B" w:rsidRPr="0051193C">
        <w:rPr>
          <w:rFonts w:cs="Arial"/>
          <w:color w:val="000000" w:themeColor="text1"/>
        </w:rPr>
        <w:t xml:space="preserve">Olejkárska 1, 814 52 Bratislava </w:t>
      </w:r>
    </w:p>
    <w:p w14:paraId="328CA9FF" w14:textId="77777777" w:rsidR="0051193C" w:rsidRPr="0051193C" w:rsidRDefault="0051193C" w:rsidP="0051193C">
      <w:r w:rsidRPr="0051193C">
        <w:t>Investor- stavebník:</w:t>
      </w:r>
      <w:r w:rsidRPr="0051193C">
        <w:tab/>
      </w:r>
      <w:r w:rsidRPr="0051193C">
        <w:tab/>
      </w:r>
      <w:r w:rsidRPr="0051193C">
        <w:rPr>
          <w:rFonts w:cs="Arial"/>
          <w:color w:val="000000" w:themeColor="text1"/>
        </w:rPr>
        <w:t>Hlavné mesto SR Bratislava</w:t>
      </w:r>
    </w:p>
    <w:p w14:paraId="59625B53" w14:textId="206F7F50" w:rsidR="0051193C" w:rsidRPr="0051193C" w:rsidRDefault="0051193C" w:rsidP="0051193C">
      <w:r w:rsidRPr="0051193C">
        <w:tab/>
      </w:r>
      <w:r w:rsidRPr="0051193C">
        <w:tab/>
      </w:r>
      <w:r w:rsidRPr="0051193C">
        <w:tab/>
      </w:r>
      <w:r w:rsidRPr="0051193C">
        <w:tab/>
      </w:r>
      <w:r w:rsidRPr="0051193C">
        <w:rPr>
          <w:rFonts w:cs="Arial"/>
          <w:color w:val="000000" w:themeColor="text1"/>
        </w:rPr>
        <w:t>Primaciálne námestie 1, 814 99 Bratislava</w:t>
      </w:r>
    </w:p>
    <w:p w14:paraId="33E02282" w14:textId="77777777" w:rsidR="0051193C" w:rsidRPr="0051193C" w:rsidRDefault="0051193C" w:rsidP="00B6504B">
      <w:pPr>
        <w:rPr>
          <w:rFonts w:cs="Arial"/>
          <w:color w:val="000000" w:themeColor="text1"/>
        </w:rPr>
      </w:pPr>
    </w:p>
    <w:p w14:paraId="072C9880" w14:textId="77777777" w:rsidR="00151434" w:rsidRPr="0051193C" w:rsidRDefault="00151434" w:rsidP="00151434">
      <w:pPr>
        <w:pStyle w:val="Nadpis2"/>
      </w:pPr>
      <w:bookmarkStart w:id="14" w:name="_Toc526921753"/>
      <w:bookmarkStart w:id="15" w:name="_Toc526921897"/>
      <w:bookmarkStart w:id="16" w:name="_Toc184635285"/>
      <w:bookmarkEnd w:id="13"/>
      <w:r w:rsidRPr="0051193C">
        <w:t>Projektant</w:t>
      </w:r>
      <w:bookmarkEnd w:id="14"/>
      <w:bookmarkEnd w:id="15"/>
      <w:bookmarkEnd w:id="16"/>
    </w:p>
    <w:p w14:paraId="54E32C7B" w14:textId="77777777" w:rsidR="00151434" w:rsidRPr="0051193C" w:rsidRDefault="00151434" w:rsidP="006B0861">
      <w:pPr>
        <w:spacing w:after="0"/>
        <w:rPr>
          <w:b/>
          <w:bCs/>
        </w:rPr>
      </w:pPr>
      <w:r w:rsidRPr="0051193C">
        <w:t>Generálny projektant stavby:</w:t>
      </w:r>
      <w:r w:rsidRPr="0051193C">
        <w:tab/>
      </w:r>
      <w:r w:rsidRPr="0051193C">
        <w:rPr>
          <w:b/>
          <w:bCs/>
        </w:rPr>
        <w:t xml:space="preserve">REMING CONSULT </w:t>
      </w:r>
      <w:proofErr w:type="spellStart"/>
      <w:r w:rsidRPr="0051193C">
        <w:rPr>
          <w:b/>
          <w:bCs/>
        </w:rPr>
        <w:t>a.s</w:t>
      </w:r>
      <w:proofErr w:type="spellEnd"/>
      <w:r w:rsidRPr="0051193C">
        <w:rPr>
          <w:b/>
          <w:bCs/>
        </w:rPr>
        <w:t>.</w:t>
      </w:r>
    </w:p>
    <w:p w14:paraId="19D97AFE" w14:textId="77777777" w:rsidR="00E954F8" w:rsidRDefault="00151434" w:rsidP="006B0861">
      <w:pPr>
        <w:spacing w:after="0"/>
      </w:pPr>
      <w:r w:rsidRPr="0051193C">
        <w:tab/>
      </w:r>
      <w:r w:rsidRPr="0051193C">
        <w:tab/>
      </w:r>
      <w:r w:rsidRPr="0051193C">
        <w:tab/>
      </w:r>
      <w:r w:rsidRPr="0051193C">
        <w:tab/>
      </w:r>
      <w:proofErr w:type="spellStart"/>
      <w:r w:rsidR="00E954F8">
        <w:t>LakeSide</w:t>
      </w:r>
      <w:proofErr w:type="spellEnd"/>
      <w:r w:rsidR="00E954F8">
        <w:t xml:space="preserve"> Park II</w:t>
      </w:r>
    </w:p>
    <w:p w14:paraId="2A2E5D8D" w14:textId="2EEC9D56" w:rsidR="00151434" w:rsidRPr="0051193C" w:rsidRDefault="00E954F8" w:rsidP="00E954F8">
      <w:pPr>
        <w:spacing w:after="0"/>
        <w:ind w:left="2832"/>
      </w:pPr>
      <w:r>
        <w:t>831 04</w:t>
      </w:r>
      <w:r w:rsidR="00151434" w:rsidRPr="0051193C">
        <w:t xml:space="preserve"> Bratislava</w:t>
      </w:r>
    </w:p>
    <w:p w14:paraId="1D700CD8" w14:textId="77777777" w:rsidR="006B0861" w:rsidRPr="0051193C" w:rsidRDefault="006B0861" w:rsidP="006B0861">
      <w:pPr>
        <w:spacing w:after="0"/>
      </w:pPr>
    </w:p>
    <w:p w14:paraId="4FC7AF28" w14:textId="5918BF1B" w:rsidR="00151434" w:rsidRPr="0051193C" w:rsidRDefault="00151434" w:rsidP="006B0861">
      <w:pPr>
        <w:spacing w:after="0"/>
      </w:pPr>
      <w:r w:rsidRPr="0051193C">
        <w:t>Manažér projektu:</w:t>
      </w:r>
      <w:r w:rsidRPr="0051193C">
        <w:tab/>
      </w:r>
      <w:r w:rsidRPr="0051193C">
        <w:tab/>
      </w:r>
      <w:bookmarkStart w:id="17" w:name="_Hlk107171829"/>
      <w:r w:rsidRPr="0051193C">
        <w:t xml:space="preserve">Ing. </w:t>
      </w:r>
      <w:r w:rsidR="00B6504B" w:rsidRPr="0051193C">
        <w:t>Vladimíra Rožoková</w:t>
      </w:r>
      <w:bookmarkEnd w:id="17"/>
    </w:p>
    <w:p w14:paraId="5E9FE5F1" w14:textId="6259A8CE" w:rsidR="00151434" w:rsidRPr="0051193C" w:rsidRDefault="00151434" w:rsidP="00E4525B">
      <w:pPr>
        <w:spacing w:after="0"/>
        <w:rPr>
          <w:highlight w:val="yellow"/>
        </w:rPr>
      </w:pPr>
      <w:r w:rsidRPr="0051193C">
        <w:t>Stupeň PD:</w:t>
      </w:r>
      <w:r w:rsidRPr="0051193C">
        <w:tab/>
      </w:r>
      <w:r w:rsidRPr="0051193C">
        <w:tab/>
      </w:r>
      <w:r w:rsidRPr="0051193C">
        <w:tab/>
      </w:r>
      <w:r w:rsidR="00E4525B" w:rsidRPr="0051193C">
        <w:t>D</w:t>
      </w:r>
      <w:r w:rsidRPr="0051193C">
        <w:t xml:space="preserve">okumentácia pre </w:t>
      </w:r>
      <w:r w:rsidR="00E954F8">
        <w:t>stavebné povolenie</w:t>
      </w:r>
    </w:p>
    <w:p w14:paraId="799A7A74" w14:textId="77777777" w:rsidR="00E4525B" w:rsidRPr="0051193C" w:rsidRDefault="00E4525B" w:rsidP="00E4525B">
      <w:pPr>
        <w:spacing w:after="0"/>
        <w:rPr>
          <w:highlight w:val="yellow"/>
        </w:rPr>
      </w:pPr>
    </w:p>
    <w:p w14:paraId="409BCF90" w14:textId="34769517" w:rsidR="00B6504B" w:rsidRDefault="00B6504B" w:rsidP="006B0861">
      <w:pPr>
        <w:spacing w:after="0"/>
        <w:ind w:left="2832"/>
      </w:pPr>
    </w:p>
    <w:p w14:paraId="361840E1" w14:textId="29330FE2" w:rsidR="00900BB3" w:rsidRDefault="00900BB3" w:rsidP="00900BB3">
      <w:pPr>
        <w:spacing w:after="0"/>
      </w:pPr>
      <w:bookmarkStart w:id="18" w:name="_Hlk149225659"/>
      <w:r>
        <w:t>Spracovatelia častí proj</w:t>
      </w:r>
      <w:r w:rsidR="00E954F8">
        <w:t>e</w:t>
      </w:r>
      <w:r>
        <w:t>ktu:</w:t>
      </w:r>
      <w:r w:rsidR="00E954F8">
        <w:tab/>
        <w:t>DELTES spol. s </w:t>
      </w:r>
      <w:proofErr w:type="spellStart"/>
      <w:r w:rsidR="00E954F8">
        <w:t>r.o</w:t>
      </w:r>
      <w:proofErr w:type="spellEnd"/>
      <w:r w:rsidR="00E954F8">
        <w:t>.</w:t>
      </w:r>
    </w:p>
    <w:p w14:paraId="2BACBDCF" w14:textId="34D9AFAC" w:rsidR="00900BB3" w:rsidRDefault="00E954F8" w:rsidP="00900BB3">
      <w:pPr>
        <w:spacing w:after="0"/>
      </w:pPr>
      <w:r>
        <w:tab/>
      </w:r>
      <w:r>
        <w:tab/>
      </w:r>
      <w:r>
        <w:tab/>
      </w:r>
      <w:r>
        <w:tab/>
        <w:t>Račianske mýto 1D</w:t>
      </w:r>
    </w:p>
    <w:p w14:paraId="77164A51" w14:textId="1A155005" w:rsidR="00E954F8" w:rsidRDefault="00E954F8" w:rsidP="00900BB3">
      <w:pPr>
        <w:spacing w:after="0"/>
      </w:pPr>
      <w:r>
        <w:tab/>
      </w:r>
      <w:r>
        <w:tab/>
      </w:r>
      <w:r>
        <w:tab/>
      </w:r>
      <w:r>
        <w:tab/>
        <w:t>831 02 Bratislava</w:t>
      </w:r>
    </w:p>
    <w:p w14:paraId="046DD17C" w14:textId="77777777" w:rsidR="00900BB3" w:rsidRDefault="00900BB3" w:rsidP="006B0861">
      <w:pPr>
        <w:spacing w:after="0"/>
        <w:ind w:left="2832"/>
      </w:pPr>
    </w:p>
    <w:p w14:paraId="17B9BB96" w14:textId="45D0196E" w:rsidR="00900BB3" w:rsidRDefault="00E954F8" w:rsidP="006B0861">
      <w:pPr>
        <w:spacing w:after="0"/>
        <w:ind w:left="2832"/>
      </w:pPr>
      <w:r>
        <w:t>ALAM s.r.o.</w:t>
      </w:r>
    </w:p>
    <w:p w14:paraId="67AEFEA3" w14:textId="442A5A77" w:rsidR="00E954F8" w:rsidRDefault="00E954F8" w:rsidP="006B0861">
      <w:pPr>
        <w:spacing w:after="0"/>
        <w:ind w:left="2832"/>
      </w:pPr>
      <w:r>
        <w:t>Mlynské Luhy 88</w:t>
      </w:r>
    </w:p>
    <w:p w14:paraId="70456F50" w14:textId="5ACDEB2F" w:rsidR="00E954F8" w:rsidRDefault="00E954F8" w:rsidP="006B0861">
      <w:pPr>
        <w:spacing w:after="0"/>
        <w:ind w:left="2832"/>
      </w:pPr>
      <w:r>
        <w:t>821 05 Bratislava</w:t>
      </w:r>
    </w:p>
    <w:p w14:paraId="0EB2DF8F" w14:textId="77777777" w:rsidR="00E954F8" w:rsidRDefault="00E954F8" w:rsidP="006B0861">
      <w:pPr>
        <w:spacing w:after="0"/>
        <w:ind w:left="2832"/>
      </w:pPr>
    </w:p>
    <w:p w14:paraId="0326A822" w14:textId="45842AA3" w:rsidR="00E954F8" w:rsidRDefault="00E954F8" w:rsidP="006B0861">
      <w:pPr>
        <w:spacing w:after="0"/>
        <w:ind w:left="2832"/>
      </w:pPr>
      <w:proofErr w:type="spellStart"/>
      <w:r>
        <w:t>ProNES</w:t>
      </w:r>
      <w:proofErr w:type="spellEnd"/>
      <w:r>
        <w:t xml:space="preserve"> s.r.o.</w:t>
      </w:r>
    </w:p>
    <w:p w14:paraId="7D55367B" w14:textId="52596295" w:rsidR="00E954F8" w:rsidRDefault="00E954F8" w:rsidP="006B0861">
      <w:pPr>
        <w:spacing w:after="0"/>
        <w:ind w:left="2832"/>
      </w:pPr>
      <w:r>
        <w:t>Stredisko 02</w:t>
      </w:r>
    </w:p>
    <w:p w14:paraId="759C2AD4" w14:textId="45ADD4A1" w:rsidR="00E954F8" w:rsidRDefault="00E954F8" w:rsidP="006B0861">
      <w:pPr>
        <w:spacing w:after="0"/>
        <w:ind w:left="2832"/>
      </w:pPr>
      <w:r>
        <w:t>Za dráhou 21</w:t>
      </w:r>
    </w:p>
    <w:p w14:paraId="29C0C3EA" w14:textId="060BA86F" w:rsidR="00E954F8" w:rsidRDefault="00E954F8" w:rsidP="006B0861">
      <w:pPr>
        <w:spacing w:after="0"/>
        <w:ind w:left="2832"/>
      </w:pPr>
      <w:r>
        <w:t>902 01 Pezinok</w:t>
      </w:r>
    </w:p>
    <w:p w14:paraId="1E11AC9C" w14:textId="77777777" w:rsidR="00E954F8" w:rsidRDefault="00E954F8" w:rsidP="006B0861">
      <w:pPr>
        <w:spacing w:after="0"/>
        <w:ind w:left="2832"/>
      </w:pPr>
    </w:p>
    <w:bookmarkEnd w:id="18"/>
    <w:p w14:paraId="312ED526" w14:textId="77777777" w:rsidR="00B3382F" w:rsidRPr="0051193C" w:rsidRDefault="00B3382F" w:rsidP="00E954F8">
      <w:pPr>
        <w:spacing w:after="0"/>
        <w:ind w:firstLine="0"/>
      </w:pPr>
    </w:p>
    <w:p w14:paraId="78586723" w14:textId="33533021" w:rsidR="00900BB3" w:rsidRDefault="00900BB3">
      <w:pPr>
        <w:spacing w:line="259" w:lineRule="auto"/>
        <w:ind w:firstLine="0"/>
        <w:jc w:val="left"/>
      </w:pPr>
      <w:r>
        <w:br w:type="page"/>
      </w:r>
    </w:p>
    <w:p w14:paraId="3D8BB2B2" w14:textId="77777777" w:rsidR="00900BB3" w:rsidRPr="0051193C" w:rsidRDefault="00900BB3" w:rsidP="006B0861">
      <w:pPr>
        <w:spacing w:after="0"/>
        <w:ind w:left="2832"/>
      </w:pPr>
    </w:p>
    <w:p w14:paraId="5F0D50A6" w14:textId="77777777" w:rsidR="006B0861" w:rsidRPr="0051193C" w:rsidRDefault="006B0861">
      <w:pPr>
        <w:pStyle w:val="Obsah1"/>
        <w:tabs>
          <w:tab w:val="left" w:pos="440"/>
          <w:tab w:val="right" w:leader="dot" w:pos="9062"/>
        </w:tabs>
        <w:rPr>
          <w:b w:val="0"/>
          <w:caps w:val="0"/>
          <w:sz w:val="22"/>
          <w:szCs w:val="22"/>
        </w:rPr>
      </w:pPr>
    </w:p>
    <w:p w14:paraId="1725FB09" w14:textId="07942F00" w:rsidR="00CD63D7" w:rsidRPr="007C79BD" w:rsidRDefault="009B533D" w:rsidP="00CD63D7">
      <w:pPr>
        <w:pStyle w:val="Nadpis1"/>
        <w:rPr>
          <w:sz w:val="22"/>
          <w:szCs w:val="22"/>
        </w:rPr>
      </w:pPr>
      <w:bookmarkStart w:id="19" w:name="_Toc420404337"/>
      <w:bookmarkStart w:id="20" w:name="_Toc184635286"/>
      <w:r w:rsidRPr="007C79BD">
        <w:rPr>
          <w:sz w:val="22"/>
          <w:szCs w:val="22"/>
        </w:rPr>
        <w:t>Základné údaje charakterizujúce stavbu a prevádzku dokončenej stavby</w:t>
      </w:r>
      <w:bookmarkEnd w:id="20"/>
    </w:p>
    <w:p w14:paraId="38E9F8C6" w14:textId="3D2C1FFB" w:rsidR="009B533D" w:rsidRPr="00106698" w:rsidRDefault="009B533D" w:rsidP="009B533D">
      <w:pPr>
        <w:rPr>
          <w:rFonts w:cstheme="minorHAnsi"/>
        </w:rPr>
      </w:pPr>
      <w:r w:rsidRPr="00106698">
        <w:rPr>
          <w:rFonts w:cstheme="minorHAnsi"/>
        </w:rPr>
        <w:t xml:space="preserve">Predĺženie trolejbusovej trate bude umiestnené v Bratislavskom kraji, v okrese Bratislava II., v MČ Bratislava – Ružinov, katastrálne územie Trnávka, vo vysoko urbanizovanom území v úseku ulíc Rádiová – Bulharská – </w:t>
      </w:r>
      <w:proofErr w:type="spellStart"/>
      <w:r w:rsidRPr="00106698">
        <w:rPr>
          <w:rFonts w:cstheme="minorHAnsi"/>
        </w:rPr>
        <w:t>Galvaniho</w:t>
      </w:r>
      <w:proofErr w:type="spellEnd"/>
      <w:r w:rsidRPr="00106698">
        <w:rPr>
          <w:rFonts w:cstheme="minorHAnsi"/>
        </w:rPr>
        <w:t xml:space="preserve"> a </w:t>
      </w:r>
      <w:proofErr w:type="spellStart"/>
      <w:r w:rsidRPr="00106698">
        <w:rPr>
          <w:rFonts w:cstheme="minorHAnsi"/>
        </w:rPr>
        <w:t>Ivanská</w:t>
      </w:r>
      <w:proofErr w:type="spellEnd"/>
      <w:r w:rsidRPr="00106698">
        <w:rPr>
          <w:rFonts w:cstheme="minorHAnsi"/>
        </w:rPr>
        <w:t xml:space="preserve"> cesta.</w:t>
      </w:r>
    </w:p>
    <w:p w14:paraId="5ABDA00B" w14:textId="64916559" w:rsidR="009B533D" w:rsidRPr="00106698" w:rsidRDefault="009B533D" w:rsidP="009B533D">
      <w:pPr>
        <w:rPr>
          <w:rFonts w:cstheme="minorHAnsi"/>
        </w:rPr>
      </w:pPr>
      <w:r w:rsidRPr="00106698">
        <w:rPr>
          <w:rFonts w:cstheme="minorHAnsi"/>
        </w:rPr>
        <w:t xml:space="preserve">Nová trolejbusová trať sa napojí na existujúcu trolejbusovú trať vedenú v Bulharskej a Rádiovej ulici. Pokračovať bude po Bulharskej ulici k ulici </w:t>
      </w:r>
      <w:proofErr w:type="spellStart"/>
      <w:r w:rsidRPr="00106698">
        <w:rPr>
          <w:rFonts w:cstheme="minorHAnsi"/>
        </w:rPr>
        <w:t>Galvaniho</w:t>
      </w:r>
      <w:proofErr w:type="spellEnd"/>
      <w:r w:rsidRPr="00106698">
        <w:rPr>
          <w:rFonts w:cstheme="minorHAnsi"/>
        </w:rPr>
        <w:t xml:space="preserve"> s pokračovaním vpravo po tejto ulici až k nákupnému centru </w:t>
      </w:r>
      <w:proofErr w:type="spellStart"/>
      <w:r w:rsidRPr="00106698">
        <w:rPr>
          <w:rFonts w:cstheme="minorHAnsi"/>
        </w:rPr>
        <w:t>Avion</w:t>
      </w:r>
      <w:proofErr w:type="spellEnd"/>
      <w:r w:rsidRPr="00106698">
        <w:rPr>
          <w:rFonts w:cstheme="minorHAnsi"/>
        </w:rPr>
        <w:t xml:space="preserve"> </w:t>
      </w:r>
      <w:proofErr w:type="spellStart"/>
      <w:r w:rsidRPr="00106698">
        <w:rPr>
          <w:rFonts w:cstheme="minorHAnsi"/>
        </w:rPr>
        <w:t>Shopping</w:t>
      </w:r>
      <w:proofErr w:type="spellEnd"/>
      <w:r w:rsidRPr="00106698">
        <w:rPr>
          <w:rFonts w:cstheme="minorHAnsi"/>
        </w:rPr>
        <w:t xml:space="preserve"> Park. Pre hybridné trolejbusy sa uvažuje s osadením </w:t>
      </w:r>
      <w:proofErr w:type="spellStart"/>
      <w:r w:rsidRPr="00106698">
        <w:rPr>
          <w:rFonts w:cstheme="minorHAnsi"/>
        </w:rPr>
        <w:t>natrolejovacieho</w:t>
      </w:r>
      <w:proofErr w:type="spellEnd"/>
      <w:r w:rsidRPr="00106698">
        <w:rPr>
          <w:rFonts w:cstheme="minorHAnsi"/>
        </w:rPr>
        <w:t xml:space="preserve"> zariadenia, čo umožní predĺžiť túto linku ďalej až na Letisko M. R. Štefánika bez potreby vybudovania trakčného vedenia.</w:t>
      </w:r>
    </w:p>
    <w:p w14:paraId="37B19B57" w14:textId="77777777" w:rsidR="009B533D" w:rsidRPr="00106698" w:rsidRDefault="009B533D" w:rsidP="009B533D">
      <w:pPr>
        <w:spacing w:after="60"/>
        <w:rPr>
          <w:rFonts w:cstheme="minorHAnsi"/>
        </w:rPr>
      </w:pPr>
      <w:r w:rsidRPr="00106698">
        <w:rPr>
          <w:rFonts w:cstheme="minorHAnsi"/>
        </w:rPr>
        <w:t>V rámci stavby sa zrealizuje:</w:t>
      </w:r>
    </w:p>
    <w:p w14:paraId="33A12E2D" w14:textId="77777777" w:rsidR="009B533D" w:rsidRPr="00106698" w:rsidRDefault="009B533D" w:rsidP="009B533D">
      <w:pPr>
        <w:pStyle w:val="Odsekzoznamu"/>
        <w:numPr>
          <w:ilvl w:val="0"/>
          <w:numId w:val="28"/>
        </w:numPr>
        <w:spacing w:after="0"/>
        <w:rPr>
          <w:rFonts w:cstheme="minorHAnsi"/>
        </w:rPr>
      </w:pPr>
      <w:r w:rsidRPr="00106698">
        <w:rPr>
          <w:rFonts w:cstheme="minorHAnsi"/>
        </w:rPr>
        <w:t xml:space="preserve">nová trolejbusová trať na ul. Bulharská, </w:t>
      </w:r>
      <w:proofErr w:type="spellStart"/>
      <w:r w:rsidRPr="00106698">
        <w:rPr>
          <w:rFonts w:cstheme="minorHAnsi"/>
        </w:rPr>
        <w:t>Galvaniho</w:t>
      </w:r>
      <w:proofErr w:type="spellEnd"/>
      <w:r w:rsidRPr="00106698">
        <w:rPr>
          <w:rFonts w:cstheme="minorHAnsi"/>
        </w:rPr>
        <w:t xml:space="preserve"> a </w:t>
      </w:r>
      <w:proofErr w:type="spellStart"/>
      <w:r w:rsidRPr="00106698">
        <w:rPr>
          <w:rFonts w:cstheme="minorHAnsi"/>
        </w:rPr>
        <w:t>Ivanská</w:t>
      </w:r>
      <w:proofErr w:type="spellEnd"/>
      <w:r w:rsidRPr="00106698">
        <w:rPr>
          <w:rFonts w:cstheme="minorHAnsi"/>
        </w:rPr>
        <w:t xml:space="preserve"> cesta v celkovej dĺžke 2,8 km,</w:t>
      </w:r>
    </w:p>
    <w:p w14:paraId="49753875" w14:textId="77777777" w:rsidR="009B533D" w:rsidRPr="00106698" w:rsidRDefault="009B533D" w:rsidP="009B533D">
      <w:pPr>
        <w:pStyle w:val="Odsekzoznamu"/>
        <w:numPr>
          <w:ilvl w:val="0"/>
          <w:numId w:val="28"/>
        </w:numPr>
        <w:spacing w:after="0"/>
        <w:rPr>
          <w:rFonts w:cstheme="minorHAnsi"/>
        </w:rPr>
      </w:pPr>
      <w:r w:rsidRPr="00106698">
        <w:rPr>
          <w:rFonts w:cstheme="minorHAnsi"/>
        </w:rPr>
        <w:t xml:space="preserve">osadenie nového </w:t>
      </w:r>
      <w:proofErr w:type="spellStart"/>
      <w:r w:rsidRPr="00106698">
        <w:rPr>
          <w:rFonts w:cstheme="minorHAnsi"/>
        </w:rPr>
        <w:t>natrolejovacieho</w:t>
      </w:r>
      <w:proofErr w:type="spellEnd"/>
      <w:r w:rsidRPr="00106698">
        <w:rPr>
          <w:rFonts w:cstheme="minorHAnsi"/>
        </w:rPr>
        <w:t xml:space="preserve"> zariadenia umožňujúceho predĺženie trate po letisko M. R. Štefánika,</w:t>
      </w:r>
    </w:p>
    <w:p w14:paraId="3103BE9D" w14:textId="77777777" w:rsidR="009B533D" w:rsidRPr="00106698" w:rsidRDefault="009B533D" w:rsidP="009B533D">
      <w:pPr>
        <w:pStyle w:val="Odsekzoznamu"/>
        <w:numPr>
          <w:ilvl w:val="0"/>
          <w:numId w:val="28"/>
        </w:numPr>
        <w:spacing w:after="0"/>
        <w:rPr>
          <w:rFonts w:cstheme="minorHAnsi"/>
        </w:rPr>
      </w:pPr>
      <w:r w:rsidRPr="00106698">
        <w:rPr>
          <w:rFonts w:cstheme="minorHAnsi"/>
        </w:rPr>
        <w:t xml:space="preserve">nová kontajnerová meniareň „Bojnická 26“ v areáli DPB, </w:t>
      </w:r>
      <w:proofErr w:type="spellStart"/>
      <w:r w:rsidRPr="00106698">
        <w:rPr>
          <w:rFonts w:cstheme="minorHAnsi"/>
        </w:rPr>
        <w:t>a.s</w:t>
      </w:r>
      <w:proofErr w:type="spellEnd"/>
      <w:r w:rsidRPr="00106698">
        <w:rPr>
          <w:rFonts w:cstheme="minorHAnsi"/>
        </w:rPr>
        <w:t xml:space="preserve">. a súvisiaca 22 kV prípojka, </w:t>
      </w:r>
      <w:proofErr w:type="spellStart"/>
      <w:r w:rsidRPr="00106698">
        <w:rPr>
          <w:rFonts w:cstheme="minorHAnsi"/>
        </w:rPr>
        <w:t>nn</w:t>
      </w:r>
      <w:proofErr w:type="spellEnd"/>
      <w:r w:rsidRPr="00106698">
        <w:rPr>
          <w:rFonts w:cstheme="minorHAnsi"/>
        </w:rPr>
        <w:t xml:space="preserve"> prípojka, telefónna prípojka a optické káble</w:t>
      </w:r>
    </w:p>
    <w:p w14:paraId="77B46C44" w14:textId="77777777" w:rsidR="009B533D" w:rsidRPr="00106698" w:rsidRDefault="009B533D" w:rsidP="009B533D">
      <w:pPr>
        <w:pStyle w:val="Odsekzoznamu"/>
        <w:numPr>
          <w:ilvl w:val="0"/>
          <w:numId w:val="28"/>
        </w:numPr>
        <w:spacing w:after="0"/>
        <w:rPr>
          <w:rFonts w:cstheme="minorHAnsi"/>
        </w:rPr>
      </w:pPr>
      <w:r w:rsidRPr="00106698">
        <w:rPr>
          <w:rFonts w:cstheme="minorHAnsi"/>
        </w:rPr>
        <w:t>úprava resp. zmena existujúceho napájania trolejbusových tratí na ul. Rádiová v celkovej dĺžke 0,95 km.</w:t>
      </w:r>
    </w:p>
    <w:p w14:paraId="5FAA67BC" w14:textId="77777777" w:rsidR="009B533D" w:rsidRPr="00106698" w:rsidRDefault="009B533D" w:rsidP="009B533D">
      <w:pPr>
        <w:pStyle w:val="Odsekzoznamu"/>
        <w:numPr>
          <w:ilvl w:val="0"/>
          <w:numId w:val="28"/>
        </w:numPr>
        <w:spacing w:after="0"/>
        <w:rPr>
          <w:rFonts w:cstheme="minorHAnsi"/>
        </w:rPr>
      </w:pPr>
      <w:r w:rsidRPr="00106698">
        <w:rPr>
          <w:rFonts w:cstheme="minorHAnsi"/>
        </w:rPr>
        <w:t>úprava existujúcich chodníčkov v mieste uloženia napájacieho vedenia</w:t>
      </w:r>
    </w:p>
    <w:p w14:paraId="275A7B07" w14:textId="77777777" w:rsidR="009B533D" w:rsidRPr="00106698" w:rsidRDefault="009B533D" w:rsidP="009B533D">
      <w:pPr>
        <w:pStyle w:val="Odsekzoznamu"/>
        <w:numPr>
          <w:ilvl w:val="0"/>
          <w:numId w:val="28"/>
        </w:numPr>
        <w:spacing w:after="0"/>
        <w:rPr>
          <w:rFonts w:cstheme="minorHAnsi"/>
        </w:rPr>
      </w:pPr>
      <w:r w:rsidRPr="00106698">
        <w:rPr>
          <w:rFonts w:cstheme="minorHAnsi"/>
        </w:rPr>
        <w:t>úpravy verejného osvetlenia</w:t>
      </w:r>
    </w:p>
    <w:p w14:paraId="552E8C51" w14:textId="77777777" w:rsidR="009B533D" w:rsidRPr="00106698" w:rsidRDefault="009B533D" w:rsidP="009B533D">
      <w:pPr>
        <w:pStyle w:val="Odsekzoznamu"/>
        <w:numPr>
          <w:ilvl w:val="0"/>
          <w:numId w:val="28"/>
        </w:numPr>
        <w:spacing w:after="0"/>
        <w:rPr>
          <w:rFonts w:cstheme="minorHAnsi"/>
        </w:rPr>
      </w:pPr>
      <w:r w:rsidRPr="00106698">
        <w:rPr>
          <w:rFonts w:cstheme="minorHAnsi"/>
        </w:rPr>
        <w:t>úpravy CDS</w:t>
      </w:r>
    </w:p>
    <w:p w14:paraId="75C9D1EB" w14:textId="77777777" w:rsidR="009B533D" w:rsidRPr="00106698" w:rsidRDefault="009B533D" w:rsidP="009B533D">
      <w:pPr>
        <w:spacing w:after="0"/>
        <w:rPr>
          <w:rFonts w:cstheme="minorHAnsi"/>
        </w:rPr>
      </w:pPr>
    </w:p>
    <w:p w14:paraId="5A87240C" w14:textId="77777777" w:rsidR="009B533D" w:rsidRPr="00106698" w:rsidRDefault="009B533D" w:rsidP="009B533D">
      <w:pPr>
        <w:keepNext/>
        <w:rPr>
          <w:rFonts w:cstheme="minorHAnsi"/>
        </w:rPr>
      </w:pPr>
      <w:r w:rsidRPr="00106698">
        <w:rPr>
          <w:rFonts w:cstheme="minorHAnsi"/>
        </w:rPr>
        <w:t xml:space="preserve">Navrhovaná trolejbusová trať bude zriadená prostredníctvom osadenia nového trolejového jednostopového vedenia v celkovej dĺžke cca 2 780 m, ktoré bude trasované po uliciach Bulharská, </w:t>
      </w:r>
      <w:proofErr w:type="spellStart"/>
      <w:r w:rsidRPr="00106698">
        <w:rPr>
          <w:rFonts w:cstheme="minorHAnsi"/>
        </w:rPr>
        <w:t>Galvaniho</w:t>
      </w:r>
      <w:proofErr w:type="spellEnd"/>
      <w:r w:rsidRPr="00106698">
        <w:rPr>
          <w:rFonts w:cstheme="minorHAnsi"/>
        </w:rPr>
        <w:t xml:space="preserve"> a </w:t>
      </w:r>
      <w:proofErr w:type="spellStart"/>
      <w:r w:rsidRPr="00106698">
        <w:rPr>
          <w:rFonts w:cstheme="minorHAnsi"/>
        </w:rPr>
        <w:t>Ivanská</w:t>
      </w:r>
      <w:proofErr w:type="spellEnd"/>
      <w:r w:rsidRPr="00106698">
        <w:rPr>
          <w:rFonts w:cstheme="minorHAnsi"/>
        </w:rPr>
        <w:t xml:space="preserve"> cesta. Rozdelená bude na dva úseky Bulharská – </w:t>
      </w:r>
      <w:proofErr w:type="spellStart"/>
      <w:r w:rsidRPr="00106698">
        <w:rPr>
          <w:rFonts w:cstheme="minorHAnsi"/>
        </w:rPr>
        <w:t>Galvaniho</w:t>
      </w:r>
      <w:proofErr w:type="spellEnd"/>
      <w:r w:rsidRPr="00106698">
        <w:rPr>
          <w:rFonts w:cstheme="minorHAnsi"/>
        </w:rPr>
        <w:t xml:space="preserve"> a </w:t>
      </w:r>
      <w:proofErr w:type="spellStart"/>
      <w:r w:rsidRPr="00106698">
        <w:rPr>
          <w:rFonts w:cstheme="minorHAnsi"/>
        </w:rPr>
        <w:t>Galvaniho</w:t>
      </w:r>
      <w:proofErr w:type="spellEnd"/>
      <w:r w:rsidRPr="00106698">
        <w:rPr>
          <w:rFonts w:cstheme="minorHAnsi"/>
        </w:rPr>
        <w:t xml:space="preserve"> – </w:t>
      </w:r>
      <w:proofErr w:type="spellStart"/>
      <w:r w:rsidRPr="00106698">
        <w:rPr>
          <w:rFonts w:cstheme="minorHAnsi"/>
        </w:rPr>
        <w:t>Ivanská</w:t>
      </w:r>
      <w:proofErr w:type="spellEnd"/>
      <w:r w:rsidRPr="00106698">
        <w:rPr>
          <w:rFonts w:cstheme="minorHAnsi"/>
        </w:rPr>
        <w:t xml:space="preserve"> cesta, každý úsek zhruba s dĺžkou 700 m. </w:t>
      </w:r>
    </w:p>
    <w:p w14:paraId="0D7ECDFC" w14:textId="77777777" w:rsidR="009B533D" w:rsidRPr="00106698" w:rsidRDefault="009B533D" w:rsidP="009B533D">
      <w:pPr>
        <w:rPr>
          <w:rFonts w:cstheme="minorHAnsi"/>
        </w:rPr>
      </w:pPr>
      <w:r w:rsidRPr="00106698">
        <w:rPr>
          <w:rFonts w:cstheme="minorHAnsi"/>
        </w:rPr>
        <w:t xml:space="preserve">Trať bude zriadená v pokračovaní existujúcej trolejbusovej trate po ulici Bulharská do križovatky Bulharská – </w:t>
      </w:r>
      <w:proofErr w:type="spellStart"/>
      <w:r w:rsidRPr="00106698">
        <w:rPr>
          <w:rFonts w:cstheme="minorHAnsi"/>
        </w:rPr>
        <w:t>Galvaniho</w:t>
      </w:r>
      <w:proofErr w:type="spellEnd"/>
      <w:r w:rsidRPr="00106698">
        <w:rPr>
          <w:rFonts w:cstheme="minorHAnsi"/>
        </w:rPr>
        <w:t xml:space="preserve">. Následne odbočí vpravo na </w:t>
      </w:r>
      <w:proofErr w:type="spellStart"/>
      <w:r w:rsidRPr="00106698">
        <w:rPr>
          <w:rFonts w:cstheme="minorHAnsi"/>
        </w:rPr>
        <w:t>Galvaniho</w:t>
      </w:r>
      <w:proofErr w:type="spellEnd"/>
      <w:r w:rsidRPr="00106698">
        <w:rPr>
          <w:rFonts w:cstheme="minorHAnsi"/>
        </w:rPr>
        <w:t xml:space="preserve"> ulicu, po ktorej bude trasovaná po pravej strane. Po prekonaní križovatky </w:t>
      </w:r>
      <w:proofErr w:type="spellStart"/>
      <w:r w:rsidRPr="00106698">
        <w:rPr>
          <w:rFonts w:cstheme="minorHAnsi"/>
        </w:rPr>
        <w:t>Galvaniho</w:t>
      </w:r>
      <w:proofErr w:type="spellEnd"/>
      <w:r w:rsidRPr="00106698">
        <w:rPr>
          <w:rFonts w:cstheme="minorHAnsi"/>
        </w:rPr>
        <w:t xml:space="preserve"> – </w:t>
      </w:r>
      <w:proofErr w:type="spellStart"/>
      <w:r w:rsidRPr="00106698">
        <w:rPr>
          <w:rFonts w:cstheme="minorHAnsi"/>
        </w:rPr>
        <w:t>Ivanská</w:t>
      </w:r>
      <w:proofErr w:type="spellEnd"/>
      <w:r w:rsidRPr="00106698">
        <w:rPr>
          <w:rFonts w:cstheme="minorHAnsi"/>
        </w:rPr>
        <w:t xml:space="preserve"> cesta trať pokračuje po ľavej strane ulice </w:t>
      </w:r>
      <w:proofErr w:type="spellStart"/>
      <w:r w:rsidRPr="00106698">
        <w:rPr>
          <w:rFonts w:cstheme="minorHAnsi"/>
        </w:rPr>
        <w:t>Ivanská</w:t>
      </w:r>
      <w:proofErr w:type="spellEnd"/>
      <w:r w:rsidRPr="00106698">
        <w:rPr>
          <w:rFonts w:cstheme="minorHAnsi"/>
        </w:rPr>
        <w:t xml:space="preserve"> cesta a zakončená bude obratiskom vytvoreným okolo prevádzky </w:t>
      </w:r>
      <w:proofErr w:type="spellStart"/>
      <w:r w:rsidRPr="00106698">
        <w:rPr>
          <w:rFonts w:cstheme="minorHAnsi"/>
        </w:rPr>
        <w:t>McDonald</w:t>
      </w:r>
      <w:proofErr w:type="spellEnd"/>
      <w:r w:rsidRPr="00106698">
        <w:rPr>
          <w:rFonts w:cstheme="minorHAnsi"/>
        </w:rPr>
        <w:t xml:space="preserve"> pri </w:t>
      </w:r>
      <w:proofErr w:type="spellStart"/>
      <w:r w:rsidRPr="00106698">
        <w:rPr>
          <w:rFonts w:cstheme="minorHAnsi"/>
        </w:rPr>
        <w:t>Avion</w:t>
      </w:r>
      <w:proofErr w:type="spellEnd"/>
      <w:r w:rsidRPr="00106698">
        <w:rPr>
          <w:rFonts w:cstheme="minorHAnsi"/>
        </w:rPr>
        <w:t xml:space="preserve"> </w:t>
      </w:r>
      <w:proofErr w:type="spellStart"/>
      <w:r w:rsidRPr="00106698">
        <w:rPr>
          <w:rFonts w:cstheme="minorHAnsi"/>
        </w:rPr>
        <w:t>Shopping</w:t>
      </w:r>
      <w:proofErr w:type="spellEnd"/>
      <w:r w:rsidRPr="00106698">
        <w:rPr>
          <w:rFonts w:cstheme="minorHAnsi"/>
        </w:rPr>
        <w:t xml:space="preserve"> Park. Spätne bude trať vedená vpravo na </w:t>
      </w:r>
      <w:proofErr w:type="spellStart"/>
      <w:r w:rsidRPr="00106698">
        <w:rPr>
          <w:rFonts w:cstheme="minorHAnsi"/>
        </w:rPr>
        <w:t>Galvaniho</w:t>
      </w:r>
      <w:proofErr w:type="spellEnd"/>
      <w:r w:rsidRPr="00106698">
        <w:rPr>
          <w:rFonts w:cstheme="minorHAnsi"/>
        </w:rPr>
        <w:t xml:space="preserve"> ulicu, kde v križovatke </w:t>
      </w:r>
      <w:proofErr w:type="spellStart"/>
      <w:r w:rsidRPr="00106698">
        <w:rPr>
          <w:rFonts w:cstheme="minorHAnsi"/>
        </w:rPr>
        <w:t>Ivanská</w:t>
      </w:r>
      <w:proofErr w:type="spellEnd"/>
      <w:r w:rsidRPr="00106698">
        <w:rPr>
          <w:rFonts w:cstheme="minorHAnsi"/>
        </w:rPr>
        <w:t xml:space="preserve"> cesta – </w:t>
      </w:r>
      <w:proofErr w:type="spellStart"/>
      <w:r w:rsidRPr="00106698">
        <w:rPr>
          <w:rFonts w:cstheme="minorHAnsi"/>
        </w:rPr>
        <w:t>Galvaniho</w:t>
      </w:r>
      <w:proofErr w:type="spellEnd"/>
      <w:r w:rsidRPr="00106698">
        <w:rPr>
          <w:rFonts w:cstheme="minorHAnsi"/>
        </w:rPr>
        <w:t xml:space="preserve"> prekrižuje novú trať a pokračuje do križovatky </w:t>
      </w:r>
      <w:proofErr w:type="spellStart"/>
      <w:r w:rsidRPr="00106698">
        <w:rPr>
          <w:rFonts w:cstheme="minorHAnsi"/>
        </w:rPr>
        <w:t>Galvaniho</w:t>
      </w:r>
      <w:proofErr w:type="spellEnd"/>
      <w:r w:rsidRPr="00106698">
        <w:rPr>
          <w:rFonts w:cstheme="minorHAnsi"/>
        </w:rPr>
        <w:t xml:space="preserve"> – Bulharská. Následne odbočením vľavo do ulice Bulharská pokračuje zaústením do priameho smeru existujúcej trolejbusovej trate.</w:t>
      </w:r>
    </w:p>
    <w:p w14:paraId="54B0E60E" w14:textId="77777777" w:rsidR="009B533D" w:rsidRPr="00106698" w:rsidRDefault="009B533D" w:rsidP="009B533D">
      <w:pPr>
        <w:rPr>
          <w:rFonts w:cstheme="minorHAnsi"/>
        </w:rPr>
      </w:pPr>
      <w:r w:rsidRPr="00106698">
        <w:rPr>
          <w:rFonts w:cstheme="minorHAnsi"/>
        </w:rPr>
        <w:t xml:space="preserve">Pre novú trolejbusovú trať bude vybudovaný nový nosný systém pozostávajúci z trakčných stĺpov, resp. kombinovaných trakčných stĺpov, uchytenia trolejového vedenia, výzbroje traťových úsekových deličov, napájacích bodov, ovládania výhybiek, </w:t>
      </w:r>
      <w:proofErr w:type="spellStart"/>
      <w:r w:rsidRPr="00106698">
        <w:rPr>
          <w:rFonts w:cstheme="minorHAnsi"/>
        </w:rPr>
        <w:t>prepäťových</w:t>
      </w:r>
      <w:proofErr w:type="spellEnd"/>
      <w:r w:rsidRPr="00106698">
        <w:rPr>
          <w:rFonts w:cstheme="minorHAnsi"/>
        </w:rPr>
        <w:t xml:space="preserve"> ochrán a pod. Trakčné stožiare sú navrhované ako oceľové, trubkové. Umiestnené budú v koridore dotknutých cestných komunikácií, podľa možností mimo existujúcich chodníkov pre peších a </w:t>
      </w:r>
      <w:proofErr w:type="spellStart"/>
      <w:r w:rsidRPr="00106698">
        <w:rPr>
          <w:rFonts w:cstheme="minorHAnsi"/>
        </w:rPr>
        <w:t>cyklochodníkov</w:t>
      </w:r>
      <w:proofErr w:type="spellEnd"/>
      <w:r w:rsidRPr="00106698">
        <w:rPr>
          <w:rFonts w:cstheme="minorHAnsi"/>
        </w:rPr>
        <w:t xml:space="preserve">. Vzájomné vzdialenosti medzi jednotlivými stožiarmi sa budú pohybovať na úrovni 25 – 30 m, výška stožiarov je 8,5 m, resp. 10 m v prípade osadenia výložníka pre verejné osvetlenie. Uprednostnené sú kombinované trakčné stožiare, na ktorých je osadené trakčné vedenie spolu s verejným osvetlením, tzn. na ktorých je osadený aj výložník na verejné osvetlenie so svietidlami s LED technológiou. Existujúce verejné osvetlenie na dotknutých uliciach sa následne zruší. </w:t>
      </w:r>
    </w:p>
    <w:p w14:paraId="2176990E" w14:textId="77777777" w:rsidR="009B533D" w:rsidRPr="00106698" w:rsidRDefault="009B533D" w:rsidP="009B533D">
      <w:pPr>
        <w:rPr>
          <w:rFonts w:cstheme="minorHAnsi"/>
        </w:rPr>
      </w:pPr>
      <w:r w:rsidRPr="00106698">
        <w:rPr>
          <w:rFonts w:cstheme="minorHAnsi"/>
        </w:rPr>
        <w:t xml:space="preserve">Súčasťou stavby je aj vybudovanie novej kontajnerovej meniarne „Bojnická 26“, ktorá bude napájať vedenie novej trolejbusovej trate na ul. Bulharská a </w:t>
      </w:r>
      <w:proofErr w:type="spellStart"/>
      <w:r w:rsidRPr="00106698">
        <w:rPr>
          <w:rFonts w:cstheme="minorHAnsi"/>
        </w:rPr>
        <w:t>Galvaniho</w:t>
      </w:r>
      <w:proofErr w:type="spellEnd"/>
      <w:r w:rsidRPr="00106698">
        <w:rPr>
          <w:rFonts w:cstheme="minorHAnsi"/>
        </w:rPr>
        <w:t xml:space="preserve">. Umiestnená bude priamo v areáli DPB, </w:t>
      </w:r>
      <w:proofErr w:type="spellStart"/>
      <w:r w:rsidRPr="00106698">
        <w:rPr>
          <w:rFonts w:cstheme="minorHAnsi"/>
        </w:rPr>
        <w:t>a.s</w:t>
      </w:r>
      <w:proofErr w:type="spellEnd"/>
      <w:r w:rsidRPr="00106698">
        <w:rPr>
          <w:rFonts w:cstheme="minorHAnsi"/>
        </w:rPr>
        <w:t xml:space="preserve">. vozovňa Trnávka v blízkosti existujúcej meniarne Trnávka. Potreba výstavby novej meniarne vychádza zo skutočnosti, že aktuálne nie je v existujúcej meniarni Trnávka voľná kapacita pre vybudovanie nových napájačov pre napájanie navrhovanej trate. </w:t>
      </w:r>
    </w:p>
    <w:p w14:paraId="0FCE7876" w14:textId="77777777" w:rsidR="009B533D" w:rsidRPr="00106698" w:rsidRDefault="009B533D" w:rsidP="00233901">
      <w:pPr>
        <w:rPr>
          <w:rFonts w:cstheme="minorHAnsi"/>
          <w:highlight w:val="yellow"/>
        </w:rPr>
      </w:pPr>
    </w:p>
    <w:p w14:paraId="56B75B66" w14:textId="77777777" w:rsidR="009B533D" w:rsidRPr="00106698" w:rsidRDefault="009B533D" w:rsidP="00233901">
      <w:pPr>
        <w:rPr>
          <w:rFonts w:cstheme="minorHAnsi"/>
          <w:highlight w:val="yellow"/>
        </w:rPr>
      </w:pPr>
    </w:p>
    <w:p w14:paraId="240BB282" w14:textId="77777777" w:rsidR="00CD63D7" w:rsidRPr="0051193C" w:rsidRDefault="00CD63D7" w:rsidP="00CD63D7">
      <w:pPr>
        <w:pStyle w:val="Nadpis1"/>
        <w:rPr>
          <w:sz w:val="22"/>
          <w:szCs w:val="22"/>
        </w:rPr>
      </w:pPr>
      <w:bookmarkStart w:id="21" w:name="_Toc53066220"/>
      <w:bookmarkStart w:id="22" w:name="_Toc184635287"/>
      <w:r w:rsidRPr="0051193C">
        <w:rPr>
          <w:sz w:val="22"/>
          <w:szCs w:val="22"/>
        </w:rPr>
        <w:lastRenderedPageBreak/>
        <w:t>Prehľad východiskových podkladov</w:t>
      </w:r>
      <w:bookmarkEnd w:id="21"/>
      <w:bookmarkEnd w:id="22"/>
    </w:p>
    <w:p w14:paraId="526D8534" w14:textId="77777777" w:rsidR="00286728" w:rsidRPr="0051193C" w:rsidRDefault="00286728" w:rsidP="00286728">
      <w:pPr>
        <w:pStyle w:val="Odsekzoznamu"/>
        <w:numPr>
          <w:ilvl w:val="0"/>
          <w:numId w:val="36"/>
        </w:numPr>
        <w:spacing w:after="0" w:line="276" w:lineRule="auto"/>
        <w:rPr>
          <w:rFonts w:cstheme="minorHAnsi"/>
        </w:rPr>
      </w:pPr>
      <w:bookmarkStart w:id="23" w:name="_Hlk48545536"/>
      <w:r w:rsidRPr="0051193C">
        <w:rPr>
          <w:rFonts w:cstheme="minorHAnsi"/>
        </w:rPr>
        <w:t xml:space="preserve">Investičné zadanie – Technické požiadavky „Nová trolejbusová trať Bulharská – </w:t>
      </w:r>
      <w:proofErr w:type="spellStart"/>
      <w:r w:rsidRPr="0051193C">
        <w:rPr>
          <w:rFonts w:cstheme="minorHAnsi"/>
        </w:rPr>
        <w:t>Galvaniho</w:t>
      </w:r>
      <w:proofErr w:type="spellEnd"/>
      <w:r w:rsidRPr="0051193C">
        <w:rPr>
          <w:rFonts w:cstheme="minorHAnsi"/>
        </w:rPr>
        <w:t xml:space="preserve"> – projekčné práce“ (04/2021)</w:t>
      </w:r>
    </w:p>
    <w:p w14:paraId="7381FE5C" w14:textId="73D212AA" w:rsidR="004D523A" w:rsidRPr="0051193C" w:rsidRDefault="004D523A" w:rsidP="00286728">
      <w:pPr>
        <w:pStyle w:val="Odsekzoznamu"/>
        <w:numPr>
          <w:ilvl w:val="0"/>
          <w:numId w:val="36"/>
        </w:numPr>
        <w:spacing w:after="0" w:line="276" w:lineRule="auto"/>
        <w:rPr>
          <w:rFonts w:cstheme="minorHAnsi"/>
        </w:rPr>
      </w:pPr>
      <w:r w:rsidRPr="0051193C">
        <w:rPr>
          <w:rFonts w:cstheme="minorHAnsi"/>
        </w:rPr>
        <w:t>geodetické zameranie z 04-</w:t>
      </w:r>
      <w:r w:rsidR="00016DF7">
        <w:rPr>
          <w:rFonts w:cstheme="minorHAnsi"/>
        </w:rPr>
        <w:t>03/2023</w:t>
      </w:r>
    </w:p>
    <w:p w14:paraId="0FC1C7B0" w14:textId="5E69AA0F" w:rsidR="004D523A" w:rsidRPr="0051193C" w:rsidRDefault="003628DE" w:rsidP="00286728">
      <w:pPr>
        <w:pStyle w:val="Odsekzoznamu"/>
        <w:numPr>
          <w:ilvl w:val="0"/>
          <w:numId w:val="36"/>
        </w:numPr>
        <w:spacing w:after="0" w:line="276" w:lineRule="auto"/>
        <w:rPr>
          <w:rFonts w:cstheme="minorHAnsi"/>
        </w:rPr>
      </w:pPr>
      <w:r>
        <w:rPr>
          <w:rFonts w:cstheme="minorHAnsi"/>
        </w:rPr>
        <w:t>prieskum a vytýčenie</w:t>
      </w:r>
      <w:r w:rsidR="004D523A" w:rsidRPr="0051193C">
        <w:rPr>
          <w:rFonts w:cstheme="minorHAnsi"/>
        </w:rPr>
        <w:t xml:space="preserve"> inžinierskych sietí z 04-</w:t>
      </w:r>
      <w:r w:rsidR="00016DF7">
        <w:rPr>
          <w:rFonts w:cstheme="minorHAnsi"/>
        </w:rPr>
        <w:t>03</w:t>
      </w:r>
      <w:r w:rsidR="004D523A" w:rsidRPr="0051193C">
        <w:rPr>
          <w:rFonts w:cstheme="minorHAnsi"/>
        </w:rPr>
        <w:t>/202</w:t>
      </w:r>
      <w:r w:rsidR="00016DF7">
        <w:rPr>
          <w:rFonts w:cstheme="minorHAnsi"/>
        </w:rPr>
        <w:t>3</w:t>
      </w:r>
    </w:p>
    <w:p w14:paraId="701D5842" w14:textId="6F6C8271" w:rsidR="001F4297" w:rsidRPr="0051193C" w:rsidRDefault="001F4297" w:rsidP="00286728">
      <w:pPr>
        <w:pStyle w:val="Odsekzoznamu"/>
        <w:numPr>
          <w:ilvl w:val="0"/>
          <w:numId w:val="36"/>
        </w:numPr>
        <w:spacing w:after="0" w:line="276" w:lineRule="auto"/>
        <w:rPr>
          <w:rFonts w:cstheme="minorHAnsi"/>
        </w:rPr>
      </w:pPr>
      <w:r w:rsidRPr="0051193C">
        <w:rPr>
          <w:rFonts w:cstheme="minorHAnsi"/>
        </w:rPr>
        <w:t>orientačný IG prieskum z 06/2022</w:t>
      </w:r>
    </w:p>
    <w:p w14:paraId="3A67363E" w14:textId="77777777" w:rsidR="00286728" w:rsidRPr="0051193C" w:rsidRDefault="00286728" w:rsidP="00286728">
      <w:pPr>
        <w:pStyle w:val="Odsekzoznamu"/>
        <w:numPr>
          <w:ilvl w:val="0"/>
          <w:numId w:val="36"/>
        </w:numPr>
        <w:spacing w:after="0" w:line="276" w:lineRule="auto"/>
        <w:rPr>
          <w:rFonts w:cstheme="minorHAnsi"/>
        </w:rPr>
      </w:pPr>
      <w:r w:rsidRPr="0051193C">
        <w:rPr>
          <w:rFonts w:cstheme="minorHAnsi"/>
        </w:rPr>
        <w:t>Koncepcia rozvoja MHD v Bratislave na roky 2013 – 2025 (2014)</w:t>
      </w:r>
    </w:p>
    <w:p w14:paraId="2498C164" w14:textId="77777777" w:rsidR="00286728" w:rsidRPr="0051193C" w:rsidRDefault="00286728" w:rsidP="00286728">
      <w:pPr>
        <w:pStyle w:val="Odsekzoznamu"/>
        <w:numPr>
          <w:ilvl w:val="0"/>
          <w:numId w:val="36"/>
        </w:numPr>
        <w:spacing w:after="0" w:line="276" w:lineRule="auto"/>
        <w:rPr>
          <w:rFonts w:cstheme="minorHAnsi"/>
        </w:rPr>
      </w:pPr>
      <w:r w:rsidRPr="0051193C">
        <w:rPr>
          <w:rFonts w:cstheme="minorHAnsi"/>
        </w:rPr>
        <w:t>Manuál verejných priestorov (MIB, 2022)</w:t>
      </w:r>
    </w:p>
    <w:p w14:paraId="32ECD152" w14:textId="77777777" w:rsidR="00286728" w:rsidRPr="0051193C" w:rsidRDefault="00286728" w:rsidP="00286728">
      <w:pPr>
        <w:pStyle w:val="Odsekzoznamu"/>
        <w:numPr>
          <w:ilvl w:val="0"/>
          <w:numId w:val="36"/>
        </w:numPr>
        <w:spacing w:after="0" w:line="276" w:lineRule="auto"/>
        <w:rPr>
          <w:rFonts w:cstheme="minorHAnsi"/>
        </w:rPr>
      </w:pPr>
      <w:r w:rsidRPr="0051193C">
        <w:rPr>
          <w:rFonts w:cstheme="minorHAnsi"/>
        </w:rPr>
        <w:t xml:space="preserve">Program hospodárskeho a sociálneho rozvoja hlavného mesta SR Bratislavy na roky 2010 – 2020 </w:t>
      </w:r>
    </w:p>
    <w:p w14:paraId="42270A09" w14:textId="77777777" w:rsidR="00286728" w:rsidRPr="0051193C" w:rsidRDefault="00286728" w:rsidP="00286728">
      <w:pPr>
        <w:pStyle w:val="Odsekzoznamu"/>
        <w:numPr>
          <w:ilvl w:val="0"/>
          <w:numId w:val="36"/>
        </w:numPr>
        <w:spacing w:after="0" w:line="276" w:lineRule="auto"/>
        <w:rPr>
          <w:rFonts w:cstheme="minorHAnsi"/>
        </w:rPr>
      </w:pPr>
      <w:r w:rsidRPr="0051193C">
        <w:rPr>
          <w:rFonts w:cstheme="minorHAnsi"/>
        </w:rPr>
        <w:t>Program hospodárskeho a sociálneho rozvoja mestskej časti Bratislava – Ružinov, Programové obdobie 2021 – 2027</w:t>
      </w:r>
    </w:p>
    <w:p w14:paraId="6EB8CD8A" w14:textId="77777777" w:rsidR="00286728" w:rsidRPr="009316DA" w:rsidRDefault="00286728" w:rsidP="00286728">
      <w:pPr>
        <w:pStyle w:val="Odsekzoznamu"/>
        <w:numPr>
          <w:ilvl w:val="0"/>
          <w:numId w:val="36"/>
        </w:numPr>
        <w:spacing w:after="0" w:line="276" w:lineRule="auto"/>
        <w:rPr>
          <w:rFonts w:cstheme="minorHAnsi"/>
        </w:rPr>
      </w:pPr>
      <w:r w:rsidRPr="0051193C">
        <w:rPr>
          <w:rFonts w:cstheme="minorHAnsi"/>
        </w:rPr>
        <w:t xml:space="preserve">Program hospodárskeho a sociálneho rozvoja Bratislavského samosprávneho kraja na roky 2021 – 2027 </w:t>
      </w:r>
      <w:r w:rsidRPr="009316DA">
        <w:rPr>
          <w:rFonts w:cstheme="minorHAnsi"/>
        </w:rPr>
        <w:t xml:space="preserve">s výhľadom do roku 2030 </w:t>
      </w:r>
    </w:p>
    <w:p w14:paraId="3575F17D" w14:textId="77777777" w:rsidR="00286728" w:rsidRPr="009316DA" w:rsidRDefault="00286728" w:rsidP="00286728">
      <w:pPr>
        <w:pStyle w:val="Odsekzoznamu"/>
        <w:numPr>
          <w:ilvl w:val="0"/>
          <w:numId w:val="36"/>
        </w:numPr>
        <w:spacing w:after="0" w:line="276" w:lineRule="auto"/>
        <w:rPr>
          <w:rFonts w:cstheme="minorHAnsi"/>
        </w:rPr>
      </w:pPr>
      <w:r w:rsidRPr="009316DA">
        <w:rPr>
          <w:rFonts w:cstheme="minorHAnsi"/>
        </w:rPr>
        <w:t>Územný generel dopravy hl. mesta SR Bratislavy (2015)</w:t>
      </w:r>
    </w:p>
    <w:p w14:paraId="7E662340" w14:textId="77777777" w:rsidR="00286728" w:rsidRPr="009316DA" w:rsidRDefault="00286728" w:rsidP="00286728">
      <w:pPr>
        <w:pStyle w:val="Odsekzoznamu"/>
        <w:numPr>
          <w:ilvl w:val="0"/>
          <w:numId w:val="36"/>
        </w:numPr>
        <w:spacing w:after="0" w:line="276" w:lineRule="auto"/>
        <w:rPr>
          <w:rFonts w:cstheme="minorHAnsi"/>
        </w:rPr>
      </w:pPr>
      <w:r w:rsidRPr="009316DA">
        <w:rPr>
          <w:rFonts w:cstheme="minorHAnsi"/>
        </w:rPr>
        <w:t>Územný plán hlavného mesta SR Bratislavy (2007)</w:t>
      </w:r>
    </w:p>
    <w:p w14:paraId="19C34BDE" w14:textId="7EB448F9" w:rsidR="00DB740D" w:rsidRPr="009B533D" w:rsidRDefault="00DB740D" w:rsidP="00DB740D">
      <w:pPr>
        <w:numPr>
          <w:ilvl w:val="0"/>
          <w:numId w:val="36"/>
        </w:numPr>
        <w:spacing w:after="0"/>
        <w:rPr>
          <w:rFonts w:cstheme="minorHAnsi"/>
        </w:rPr>
      </w:pPr>
      <w:bookmarkStart w:id="24" w:name="_Hlk166163611"/>
      <w:r w:rsidRPr="00DB740D">
        <w:rPr>
          <w:rFonts w:cstheme="minorHAnsi"/>
        </w:rPr>
        <w:t xml:space="preserve">územné rozhodnutie č. /SU/394/9640/2024/LBR, vydané </w:t>
      </w:r>
      <w:r>
        <w:rPr>
          <w:rFonts w:cstheme="minorHAnsi"/>
        </w:rPr>
        <w:t xml:space="preserve"> - </w:t>
      </w:r>
      <w:r w:rsidRPr="00DB740D">
        <w:rPr>
          <w:rFonts w:cstheme="minorHAnsi"/>
        </w:rPr>
        <w:t xml:space="preserve">Mestská časť  Bratislava – Ružinov dňa </w:t>
      </w:r>
      <w:r w:rsidRPr="009B533D">
        <w:rPr>
          <w:rFonts w:cstheme="minorHAnsi"/>
        </w:rPr>
        <w:t xml:space="preserve">26.02.2024, </w:t>
      </w:r>
      <w:proofErr w:type="spellStart"/>
      <w:r w:rsidRPr="009B533D">
        <w:rPr>
          <w:rFonts w:cstheme="minorHAnsi"/>
        </w:rPr>
        <w:t>správoplatnené</w:t>
      </w:r>
      <w:proofErr w:type="spellEnd"/>
      <w:r w:rsidRPr="009B533D">
        <w:rPr>
          <w:rFonts w:cstheme="minorHAnsi"/>
        </w:rPr>
        <w:t xml:space="preserve"> 05.4.2024</w:t>
      </w:r>
    </w:p>
    <w:p w14:paraId="39E1A472" w14:textId="5A66E8F8" w:rsidR="009B533D" w:rsidRPr="00106698" w:rsidRDefault="009B533D" w:rsidP="00DB740D">
      <w:pPr>
        <w:numPr>
          <w:ilvl w:val="0"/>
          <w:numId w:val="36"/>
        </w:numPr>
        <w:spacing w:after="0"/>
        <w:rPr>
          <w:rFonts w:cstheme="minorHAnsi"/>
        </w:rPr>
      </w:pPr>
      <w:r w:rsidRPr="00106698">
        <w:rPr>
          <w:rFonts w:cstheme="minorHAnsi"/>
        </w:rPr>
        <w:t xml:space="preserve">dokladová časť DSP - stanoviská dotknutých orgánov štátnej správy, samosprávy, správcov inžinierskych sietí a organizácií z prerokovania DSP </w:t>
      </w:r>
    </w:p>
    <w:bookmarkEnd w:id="24"/>
    <w:p w14:paraId="27E1EAA0" w14:textId="77777777" w:rsidR="00016DF7" w:rsidRPr="009B533D" w:rsidRDefault="00016DF7" w:rsidP="00016DF7">
      <w:pPr>
        <w:pStyle w:val="Odsekzoznamu"/>
        <w:spacing w:after="0" w:line="276" w:lineRule="auto"/>
        <w:ind w:firstLine="0"/>
        <w:rPr>
          <w:rFonts w:cstheme="minorHAnsi"/>
        </w:rPr>
      </w:pPr>
    </w:p>
    <w:p w14:paraId="4805A713" w14:textId="33396432" w:rsidR="00CD63D7" w:rsidRPr="0051193C" w:rsidRDefault="00CD63D7" w:rsidP="00CD63D7">
      <w:pPr>
        <w:pStyle w:val="Nadpis1"/>
        <w:rPr>
          <w:sz w:val="22"/>
          <w:szCs w:val="22"/>
        </w:rPr>
      </w:pPr>
      <w:bookmarkStart w:id="25" w:name="_Toc53066221"/>
      <w:bookmarkStart w:id="26" w:name="_Toc184635288"/>
      <w:bookmarkEnd w:id="23"/>
      <w:r w:rsidRPr="0051193C">
        <w:rPr>
          <w:sz w:val="22"/>
          <w:szCs w:val="22"/>
        </w:rPr>
        <w:t>Členenie stavby na stavebné objekty a prevádzkové súbory</w:t>
      </w:r>
      <w:bookmarkEnd w:id="25"/>
      <w:bookmarkEnd w:id="26"/>
      <w:r w:rsidRPr="0051193C">
        <w:rPr>
          <w:sz w:val="22"/>
          <w:szCs w:val="22"/>
        </w:rPr>
        <w:t xml:space="preserve"> </w:t>
      </w:r>
    </w:p>
    <w:p w14:paraId="3AE5B96A" w14:textId="664B5C22" w:rsidR="00792B0B" w:rsidRPr="0051193C" w:rsidRDefault="00792B0B" w:rsidP="00F51FDA">
      <w:pPr>
        <w:rPr>
          <w:bCs/>
        </w:rPr>
      </w:pPr>
      <w:r w:rsidRPr="0051193C">
        <w:rPr>
          <w:bCs/>
        </w:rPr>
        <w:t>Stavba je členená na prevádzkové súbory (PS) a stavebné objekty (SO), ktoré sú základnými prvkami celej stavby</w:t>
      </w:r>
      <w:r w:rsidR="00F51FDA">
        <w:rPr>
          <w:bCs/>
        </w:rPr>
        <w:t xml:space="preserve">. </w:t>
      </w:r>
      <w:r w:rsidRPr="0051193C">
        <w:rPr>
          <w:bCs/>
        </w:rPr>
        <w:t>Číslovanie a názvoslovie prevádzkových súborov a stavebných objektov vychádza z nasledujúceho princípu:</w:t>
      </w:r>
    </w:p>
    <w:p w14:paraId="1A06FC24" w14:textId="4E18964D" w:rsidR="00792B0B" w:rsidRPr="0051193C" w:rsidRDefault="00627089" w:rsidP="00627089">
      <w:pPr>
        <w:pStyle w:val="Odsekzoznamu"/>
        <w:numPr>
          <w:ilvl w:val="0"/>
          <w:numId w:val="28"/>
        </w:numPr>
        <w:autoSpaceDE w:val="0"/>
        <w:autoSpaceDN w:val="0"/>
        <w:adjustRightInd w:val="0"/>
        <w:rPr>
          <w:bCs/>
        </w:rPr>
      </w:pPr>
      <w:r w:rsidRPr="0051193C">
        <w:rPr>
          <w:bCs/>
        </w:rPr>
        <w:t>p</w:t>
      </w:r>
      <w:r w:rsidR="00792B0B" w:rsidRPr="0051193C">
        <w:rPr>
          <w:bCs/>
        </w:rPr>
        <w:t xml:space="preserve">revádzkový súbor (PS) je samostatný súbor strojov a zariadení zabezpečujúci technologickú prevádzku, schopný samostatne plniť technologickú </w:t>
      </w:r>
      <w:r w:rsidRPr="0051193C">
        <w:rPr>
          <w:bCs/>
        </w:rPr>
        <w:t>funkciu v danom odbore činnosti,</w:t>
      </w:r>
    </w:p>
    <w:p w14:paraId="1903A262" w14:textId="763C24E7" w:rsidR="00792B0B" w:rsidRPr="0051193C" w:rsidRDefault="00627089" w:rsidP="00627089">
      <w:pPr>
        <w:pStyle w:val="Odsekzoznamu"/>
        <w:numPr>
          <w:ilvl w:val="0"/>
          <w:numId w:val="28"/>
        </w:numPr>
        <w:autoSpaceDE w:val="0"/>
        <w:autoSpaceDN w:val="0"/>
        <w:adjustRightInd w:val="0"/>
        <w:rPr>
          <w:bCs/>
        </w:rPr>
      </w:pPr>
      <w:r w:rsidRPr="0051193C">
        <w:rPr>
          <w:bCs/>
        </w:rPr>
        <w:t>s</w:t>
      </w:r>
      <w:r w:rsidR="00792B0B" w:rsidRPr="0051193C">
        <w:rPr>
          <w:bCs/>
        </w:rPr>
        <w:t>tavebný obj</w:t>
      </w:r>
      <w:r w:rsidRPr="0051193C">
        <w:rPr>
          <w:bCs/>
        </w:rPr>
        <w:t>ekt (SO) je priestorovo ucelená</w:t>
      </w:r>
      <w:r w:rsidR="00792B0B" w:rsidRPr="0051193C">
        <w:rPr>
          <w:bCs/>
        </w:rPr>
        <w:t xml:space="preserve"> alebo technicky samostatná účelovo určená časť stavby.</w:t>
      </w:r>
    </w:p>
    <w:p w14:paraId="7C8C4675" w14:textId="29166D69" w:rsidR="00233901" w:rsidRDefault="00627089" w:rsidP="00627089">
      <w:pPr>
        <w:keepNext/>
        <w:spacing w:after="60"/>
        <w:ind w:firstLine="0"/>
        <w:rPr>
          <w:b/>
        </w:rPr>
      </w:pPr>
      <w:bookmarkStart w:id="27" w:name="_Toc105163282"/>
      <w:r w:rsidRPr="0051193C">
        <w:rPr>
          <w:b/>
        </w:rPr>
        <w:t>Z</w:t>
      </w:r>
      <w:r w:rsidR="00233901" w:rsidRPr="0051193C">
        <w:rPr>
          <w:b/>
        </w:rPr>
        <w:t>oznam prevádzkových súborov a stavebných objektov</w:t>
      </w:r>
      <w:bookmarkEnd w:id="27"/>
      <w:r w:rsidRPr="0051193C">
        <w:rPr>
          <w:b/>
        </w:rPr>
        <w:t>:</w:t>
      </w:r>
    </w:p>
    <w:p w14:paraId="7C92B44C" w14:textId="77777777" w:rsidR="008D2D7B" w:rsidRPr="0051193C" w:rsidRDefault="008D2D7B" w:rsidP="00627089">
      <w:pPr>
        <w:keepNext/>
        <w:spacing w:after="60"/>
        <w:ind w:firstLine="0"/>
        <w:rPr>
          <w:b/>
        </w:rPr>
      </w:pPr>
    </w:p>
    <w:tbl>
      <w:tblPr>
        <w:tblStyle w:val="Mriekatabuky"/>
        <w:tblW w:w="9067" w:type="dxa"/>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8"/>
        <w:gridCol w:w="7559"/>
      </w:tblGrid>
      <w:tr w:rsidR="00233901" w:rsidRPr="0051193C" w14:paraId="65A412A4" w14:textId="77777777" w:rsidTr="007661D3">
        <w:trPr>
          <w:trHeight w:val="113"/>
          <w:tblHeader/>
        </w:trPr>
        <w:tc>
          <w:tcPr>
            <w:tcW w:w="1508" w:type="dxa"/>
            <w:noWrap/>
            <w:hideMark/>
          </w:tcPr>
          <w:p w14:paraId="2C77E9BF" w14:textId="77777777" w:rsidR="00233901" w:rsidRPr="0051193C" w:rsidRDefault="00233901" w:rsidP="00233901">
            <w:pPr>
              <w:keepNext/>
              <w:ind w:firstLine="0"/>
              <w:rPr>
                <w:b/>
                <w:bCs/>
              </w:rPr>
            </w:pPr>
            <w:bookmarkStart w:id="28" w:name="_Hlk102714517"/>
            <w:r w:rsidRPr="0051193C">
              <w:rPr>
                <w:b/>
                <w:bCs/>
              </w:rPr>
              <w:t>Označenie</w:t>
            </w:r>
          </w:p>
        </w:tc>
        <w:tc>
          <w:tcPr>
            <w:tcW w:w="7559" w:type="dxa"/>
            <w:hideMark/>
          </w:tcPr>
          <w:p w14:paraId="0F4F05F4" w14:textId="77777777" w:rsidR="00233901" w:rsidRPr="0051193C" w:rsidRDefault="00233901" w:rsidP="00B3382F">
            <w:pPr>
              <w:keepNext/>
              <w:rPr>
                <w:b/>
                <w:bCs/>
              </w:rPr>
            </w:pPr>
            <w:r w:rsidRPr="0051193C">
              <w:rPr>
                <w:b/>
                <w:bCs/>
              </w:rPr>
              <w:t>Názov stavebného objektu</w:t>
            </w:r>
          </w:p>
        </w:tc>
      </w:tr>
      <w:tr w:rsidR="00233901" w:rsidRPr="0051193C" w14:paraId="65C4BE7E" w14:textId="77777777" w:rsidTr="007661D3">
        <w:trPr>
          <w:trHeight w:val="113"/>
        </w:trPr>
        <w:tc>
          <w:tcPr>
            <w:tcW w:w="1508" w:type="dxa"/>
            <w:noWrap/>
          </w:tcPr>
          <w:p w14:paraId="626C15D6" w14:textId="77777777" w:rsidR="00233901" w:rsidRPr="0051193C" w:rsidRDefault="00233901" w:rsidP="00233901">
            <w:pPr>
              <w:keepNext/>
              <w:jc w:val="left"/>
              <w:rPr>
                <w:bCs/>
              </w:rPr>
            </w:pPr>
            <w:r w:rsidRPr="0051193C">
              <w:rPr>
                <w:bCs/>
              </w:rPr>
              <w:t>PS 01</w:t>
            </w:r>
          </w:p>
        </w:tc>
        <w:tc>
          <w:tcPr>
            <w:tcW w:w="7559" w:type="dxa"/>
            <w:noWrap/>
          </w:tcPr>
          <w:p w14:paraId="678EA109" w14:textId="77777777" w:rsidR="00233901" w:rsidRPr="0051193C" w:rsidRDefault="00233901" w:rsidP="00B3382F">
            <w:pPr>
              <w:keepNext/>
              <w:rPr>
                <w:bCs/>
              </w:rPr>
            </w:pPr>
            <w:r w:rsidRPr="0051193C">
              <w:rPr>
                <w:bCs/>
              </w:rPr>
              <w:t>Kontajnerová meniareň Bojnická 26 - technologická časť</w:t>
            </w:r>
          </w:p>
        </w:tc>
      </w:tr>
      <w:tr w:rsidR="00233901" w:rsidRPr="0051193C" w14:paraId="6CEAB313" w14:textId="77777777" w:rsidTr="007661D3">
        <w:trPr>
          <w:trHeight w:val="113"/>
          <w:tblHeader/>
        </w:trPr>
        <w:tc>
          <w:tcPr>
            <w:tcW w:w="1508" w:type="dxa"/>
            <w:noWrap/>
          </w:tcPr>
          <w:p w14:paraId="47CCDB03" w14:textId="77777777" w:rsidR="00233901" w:rsidRPr="0051193C" w:rsidRDefault="00233901" w:rsidP="00233901">
            <w:pPr>
              <w:keepNext/>
              <w:jc w:val="left"/>
              <w:rPr>
                <w:bCs/>
              </w:rPr>
            </w:pPr>
            <w:r w:rsidRPr="0051193C">
              <w:rPr>
                <w:bCs/>
              </w:rPr>
              <w:t>PS 02</w:t>
            </w:r>
          </w:p>
        </w:tc>
        <w:tc>
          <w:tcPr>
            <w:tcW w:w="7559" w:type="dxa"/>
          </w:tcPr>
          <w:p w14:paraId="18FAE9DE" w14:textId="77777777" w:rsidR="00233901" w:rsidRPr="0051193C" w:rsidRDefault="00233901" w:rsidP="00B3382F">
            <w:pPr>
              <w:keepNext/>
              <w:rPr>
                <w:bCs/>
              </w:rPr>
            </w:pPr>
            <w:r w:rsidRPr="0051193C">
              <w:rPr>
                <w:bCs/>
              </w:rPr>
              <w:t>Diaľkové ovládanie kontajnerovej meniarne Bojnická 26</w:t>
            </w:r>
          </w:p>
        </w:tc>
      </w:tr>
      <w:tr w:rsidR="00233901" w:rsidRPr="0051193C" w14:paraId="093DF883" w14:textId="77777777" w:rsidTr="007661D3">
        <w:trPr>
          <w:trHeight w:val="113"/>
          <w:tblHeader/>
        </w:trPr>
        <w:tc>
          <w:tcPr>
            <w:tcW w:w="1508" w:type="dxa"/>
            <w:noWrap/>
          </w:tcPr>
          <w:p w14:paraId="02E4E069" w14:textId="77777777" w:rsidR="00233901" w:rsidRPr="0051193C" w:rsidRDefault="00233901" w:rsidP="00233901">
            <w:pPr>
              <w:jc w:val="left"/>
              <w:rPr>
                <w:bCs/>
              </w:rPr>
            </w:pPr>
            <w:r w:rsidRPr="0051193C">
              <w:rPr>
                <w:bCs/>
              </w:rPr>
              <w:t>SO 01</w:t>
            </w:r>
          </w:p>
        </w:tc>
        <w:tc>
          <w:tcPr>
            <w:tcW w:w="7559" w:type="dxa"/>
          </w:tcPr>
          <w:p w14:paraId="2181BD0A" w14:textId="77777777" w:rsidR="00233901" w:rsidRPr="0051193C" w:rsidRDefault="00233901" w:rsidP="00B3382F">
            <w:pPr>
              <w:rPr>
                <w:bCs/>
              </w:rPr>
            </w:pPr>
            <w:r w:rsidRPr="0051193C">
              <w:rPr>
                <w:bCs/>
              </w:rPr>
              <w:t>Modernizácia trolejového vedenia - úsek Rádiová  - Bulharská</w:t>
            </w:r>
          </w:p>
        </w:tc>
      </w:tr>
      <w:tr w:rsidR="00233901" w:rsidRPr="0051193C" w14:paraId="33D8216E" w14:textId="77777777" w:rsidTr="007661D3">
        <w:trPr>
          <w:trHeight w:val="113"/>
          <w:tblHeader/>
        </w:trPr>
        <w:tc>
          <w:tcPr>
            <w:tcW w:w="1508" w:type="dxa"/>
            <w:noWrap/>
          </w:tcPr>
          <w:p w14:paraId="297375D5" w14:textId="77777777" w:rsidR="00233901" w:rsidRPr="0051193C" w:rsidRDefault="00233901" w:rsidP="00233901">
            <w:pPr>
              <w:jc w:val="left"/>
              <w:rPr>
                <w:bCs/>
              </w:rPr>
            </w:pPr>
            <w:r w:rsidRPr="0051193C">
              <w:rPr>
                <w:bCs/>
              </w:rPr>
              <w:t>SO 02</w:t>
            </w:r>
          </w:p>
        </w:tc>
        <w:tc>
          <w:tcPr>
            <w:tcW w:w="7559" w:type="dxa"/>
          </w:tcPr>
          <w:p w14:paraId="4D7C47B7" w14:textId="77777777" w:rsidR="00233901" w:rsidRPr="0051193C" w:rsidRDefault="00233901" w:rsidP="00B3382F">
            <w:pPr>
              <w:rPr>
                <w:bCs/>
              </w:rPr>
            </w:pPr>
            <w:r w:rsidRPr="0051193C">
              <w:rPr>
                <w:bCs/>
              </w:rPr>
              <w:t xml:space="preserve">Nové trolejového vedenia - úsek Bulharská - </w:t>
            </w:r>
            <w:proofErr w:type="spellStart"/>
            <w:r w:rsidRPr="0051193C">
              <w:rPr>
                <w:bCs/>
              </w:rPr>
              <w:t>Galvaniho</w:t>
            </w:r>
            <w:proofErr w:type="spellEnd"/>
          </w:p>
        </w:tc>
      </w:tr>
      <w:tr w:rsidR="00233901" w:rsidRPr="0051193C" w14:paraId="0A9AFDCD" w14:textId="77777777" w:rsidTr="007661D3">
        <w:trPr>
          <w:trHeight w:val="113"/>
        </w:trPr>
        <w:tc>
          <w:tcPr>
            <w:tcW w:w="1508" w:type="dxa"/>
            <w:noWrap/>
          </w:tcPr>
          <w:p w14:paraId="05874CA9" w14:textId="77777777" w:rsidR="00233901" w:rsidRPr="0051193C" w:rsidRDefault="00233901" w:rsidP="00233901">
            <w:pPr>
              <w:jc w:val="left"/>
              <w:rPr>
                <w:bCs/>
              </w:rPr>
            </w:pPr>
            <w:r w:rsidRPr="0051193C">
              <w:rPr>
                <w:bCs/>
              </w:rPr>
              <w:t>SO 03</w:t>
            </w:r>
          </w:p>
        </w:tc>
        <w:tc>
          <w:tcPr>
            <w:tcW w:w="7559" w:type="dxa"/>
            <w:noWrap/>
          </w:tcPr>
          <w:p w14:paraId="32949EC0" w14:textId="77777777" w:rsidR="00233901" w:rsidRPr="0051193C" w:rsidRDefault="00233901" w:rsidP="00B3382F">
            <w:pPr>
              <w:rPr>
                <w:bCs/>
              </w:rPr>
            </w:pPr>
            <w:r w:rsidRPr="0051193C">
              <w:rPr>
                <w:bCs/>
              </w:rPr>
              <w:t xml:space="preserve">Nové trolejového vedenia - úsek  </w:t>
            </w:r>
            <w:proofErr w:type="spellStart"/>
            <w:r w:rsidRPr="0051193C">
              <w:rPr>
                <w:bCs/>
              </w:rPr>
              <w:t>Galvaniho</w:t>
            </w:r>
            <w:proofErr w:type="spellEnd"/>
            <w:r w:rsidRPr="0051193C">
              <w:rPr>
                <w:bCs/>
              </w:rPr>
              <w:t xml:space="preserve"> - </w:t>
            </w:r>
            <w:proofErr w:type="spellStart"/>
            <w:r w:rsidRPr="0051193C">
              <w:rPr>
                <w:bCs/>
              </w:rPr>
              <w:t>Ivanská</w:t>
            </w:r>
            <w:proofErr w:type="spellEnd"/>
            <w:r w:rsidRPr="0051193C">
              <w:rPr>
                <w:bCs/>
              </w:rPr>
              <w:t xml:space="preserve"> cesta</w:t>
            </w:r>
          </w:p>
        </w:tc>
      </w:tr>
      <w:tr w:rsidR="00233901" w:rsidRPr="0051193C" w14:paraId="0006BA8A" w14:textId="77777777" w:rsidTr="007661D3">
        <w:trPr>
          <w:trHeight w:val="113"/>
        </w:trPr>
        <w:tc>
          <w:tcPr>
            <w:tcW w:w="1508" w:type="dxa"/>
            <w:noWrap/>
          </w:tcPr>
          <w:p w14:paraId="770750F9" w14:textId="77777777" w:rsidR="00233901" w:rsidRPr="0051193C" w:rsidRDefault="00233901" w:rsidP="00233901">
            <w:pPr>
              <w:jc w:val="left"/>
              <w:rPr>
                <w:bCs/>
              </w:rPr>
            </w:pPr>
            <w:r w:rsidRPr="0051193C">
              <w:rPr>
                <w:bCs/>
              </w:rPr>
              <w:t>SO 04</w:t>
            </w:r>
          </w:p>
        </w:tc>
        <w:tc>
          <w:tcPr>
            <w:tcW w:w="7559" w:type="dxa"/>
            <w:noWrap/>
          </w:tcPr>
          <w:p w14:paraId="6EBA66CD" w14:textId="77777777" w:rsidR="00233901" w:rsidRPr="0051193C" w:rsidRDefault="00233901" w:rsidP="00B3382F">
            <w:pPr>
              <w:rPr>
                <w:bCs/>
              </w:rPr>
            </w:pPr>
            <w:r w:rsidRPr="0051193C">
              <w:rPr>
                <w:bCs/>
              </w:rPr>
              <w:t>Ochranné opatrenia v zóne trolejového vedenia</w:t>
            </w:r>
          </w:p>
        </w:tc>
      </w:tr>
      <w:tr w:rsidR="00233901" w:rsidRPr="0051193C" w14:paraId="5618FBA8" w14:textId="77777777" w:rsidTr="007661D3">
        <w:trPr>
          <w:trHeight w:val="113"/>
        </w:trPr>
        <w:tc>
          <w:tcPr>
            <w:tcW w:w="1508" w:type="dxa"/>
            <w:noWrap/>
          </w:tcPr>
          <w:p w14:paraId="1D2F018C" w14:textId="77777777" w:rsidR="00233901" w:rsidRPr="0051193C" w:rsidRDefault="00233901" w:rsidP="00233901">
            <w:pPr>
              <w:jc w:val="left"/>
              <w:rPr>
                <w:bCs/>
              </w:rPr>
            </w:pPr>
            <w:r w:rsidRPr="0051193C">
              <w:rPr>
                <w:bCs/>
              </w:rPr>
              <w:t>SO 05</w:t>
            </w:r>
          </w:p>
        </w:tc>
        <w:tc>
          <w:tcPr>
            <w:tcW w:w="7559" w:type="dxa"/>
            <w:noWrap/>
          </w:tcPr>
          <w:p w14:paraId="2F5B214B" w14:textId="77777777" w:rsidR="00233901" w:rsidRPr="0051193C" w:rsidRDefault="00233901" w:rsidP="00B3382F">
            <w:pPr>
              <w:rPr>
                <w:bCs/>
              </w:rPr>
            </w:pPr>
            <w:r w:rsidRPr="0051193C">
              <w:rPr>
                <w:bCs/>
              </w:rPr>
              <w:t>Elektrické ovládanie výhybiek - úsek obratisko Rádiová</w:t>
            </w:r>
          </w:p>
        </w:tc>
      </w:tr>
      <w:tr w:rsidR="00233901" w:rsidRPr="0051193C" w14:paraId="7F4FADED" w14:textId="77777777" w:rsidTr="007661D3">
        <w:trPr>
          <w:trHeight w:val="113"/>
        </w:trPr>
        <w:tc>
          <w:tcPr>
            <w:tcW w:w="1508" w:type="dxa"/>
            <w:noWrap/>
          </w:tcPr>
          <w:p w14:paraId="177B4BD4" w14:textId="77777777" w:rsidR="00233901" w:rsidRPr="0051193C" w:rsidRDefault="00233901" w:rsidP="00233901">
            <w:pPr>
              <w:jc w:val="left"/>
              <w:rPr>
                <w:bCs/>
              </w:rPr>
            </w:pPr>
            <w:r w:rsidRPr="0051193C">
              <w:rPr>
                <w:bCs/>
              </w:rPr>
              <w:t>SO 06</w:t>
            </w:r>
          </w:p>
        </w:tc>
        <w:tc>
          <w:tcPr>
            <w:tcW w:w="7559" w:type="dxa"/>
            <w:noWrap/>
          </w:tcPr>
          <w:p w14:paraId="7018B7CA" w14:textId="77777777" w:rsidR="00233901" w:rsidRPr="0051193C" w:rsidRDefault="00233901" w:rsidP="00B3382F">
            <w:pPr>
              <w:rPr>
                <w:bCs/>
              </w:rPr>
            </w:pPr>
            <w:r w:rsidRPr="0051193C">
              <w:rPr>
                <w:bCs/>
              </w:rPr>
              <w:t>Elektrické ovládanie výhybiek - križovatka  Bulharská - Rádiová</w:t>
            </w:r>
          </w:p>
        </w:tc>
      </w:tr>
      <w:tr w:rsidR="00233901" w:rsidRPr="0051193C" w14:paraId="0C28DFB2" w14:textId="77777777" w:rsidTr="007661D3">
        <w:trPr>
          <w:trHeight w:val="113"/>
        </w:trPr>
        <w:tc>
          <w:tcPr>
            <w:tcW w:w="1508" w:type="dxa"/>
            <w:noWrap/>
          </w:tcPr>
          <w:p w14:paraId="2ED04C84" w14:textId="77777777" w:rsidR="00233901" w:rsidRPr="0051193C" w:rsidRDefault="00233901" w:rsidP="00233901">
            <w:pPr>
              <w:jc w:val="left"/>
              <w:rPr>
                <w:bCs/>
              </w:rPr>
            </w:pPr>
            <w:r w:rsidRPr="0051193C">
              <w:rPr>
                <w:bCs/>
              </w:rPr>
              <w:t>SO 07</w:t>
            </w:r>
          </w:p>
        </w:tc>
        <w:tc>
          <w:tcPr>
            <w:tcW w:w="7559" w:type="dxa"/>
            <w:noWrap/>
          </w:tcPr>
          <w:p w14:paraId="081441B1" w14:textId="77777777" w:rsidR="00233901" w:rsidRPr="0051193C" w:rsidRDefault="00233901" w:rsidP="00B3382F">
            <w:pPr>
              <w:rPr>
                <w:bCs/>
              </w:rPr>
            </w:pPr>
            <w:r w:rsidRPr="0051193C">
              <w:rPr>
                <w:bCs/>
              </w:rPr>
              <w:t xml:space="preserve">Napájacie vedenia novej trolejovej trate - úsek Bulharská - </w:t>
            </w:r>
            <w:proofErr w:type="spellStart"/>
            <w:r w:rsidRPr="0051193C">
              <w:rPr>
                <w:bCs/>
              </w:rPr>
              <w:t>Galvaniho</w:t>
            </w:r>
            <w:proofErr w:type="spellEnd"/>
            <w:r w:rsidRPr="0051193C">
              <w:rPr>
                <w:bCs/>
              </w:rPr>
              <w:t xml:space="preserve"> - </w:t>
            </w:r>
            <w:proofErr w:type="spellStart"/>
            <w:r w:rsidRPr="0051193C">
              <w:rPr>
                <w:bCs/>
              </w:rPr>
              <w:t>Ivanská</w:t>
            </w:r>
            <w:proofErr w:type="spellEnd"/>
          </w:p>
        </w:tc>
      </w:tr>
      <w:tr w:rsidR="00233901" w:rsidRPr="0051193C" w14:paraId="5D432D9D" w14:textId="77777777" w:rsidTr="007661D3">
        <w:trPr>
          <w:trHeight w:val="113"/>
        </w:trPr>
        <w:tc>
          <w:tcPr>
            <w:tcW w:w="1508" w:type="dxa"/>
            <w:noWrap/>
          </w:tcPr>
          <w:p w14:paraId="171A7294" w14:textId="77777777" w:rsidR="00233901" w:rsidRPr="0051193C" w:rsidRDefault="00233901" w:rsidP="00233901">
            <w:pPr>
              <w:jc w:val="left"/>
              <w:rPr>
                <w:bCs/>
              </w:rPr>
            </w:pPr>
            <w:r w:rsidRPr="0051193C">
              <w:rPr>
                <w:bCs/>
              </w:rPr>
              <w:t>SO 08</w:t>
            </w:r>
          </w:p>
        </w:tc>
        <w:tc>
          <w:tcPr>
            <w:tcW w:w="7559" w:type="dxa"/>
            <w:noWrap/>
          </w:tcPr>
          <w:p w14:paraId="6CAA531B" w14:textId="77777777" w:rsidR="00233901" w:rsidRPr="0051193C" w:rsidRDefault="00233901" w:rsidP="00B3382F">
            <w:pPr>
              <w:rPr>
                <w:bCs/>
              </w:rPr>
            </w:pPr>
            <w:r w:rsidRPr="0051193C">
              <w:rPr>
                <w:bCs/>
              </w:rPr>
              <w:t xml:space="preserve">Napájacie vedenia - úsek Bulharská (U354) - </w:t>
            </w:r>
            <w:proofErr w:type="spellStart"/>
            <w:r w:rsidRPr="0051193C">
              <w:rPr>
                <w:bCs/>
              </w:rPr>
              <w:t>Rožnavská</w:t>
            </w:r>
            <w:proofErr w:type="spellEnd"/>
            <w:r w:rsidRPr="0051193C">
              <w:rPr>
                <w:bCs/>
              </w:rPr>
              <w:t xml:space="preserve"> (U356)</w:t>
            </w:r>
          </w:p>
        </w:tc>
      </w:tr>
      <w:tr w:rsidR="00233901" w:rsidRPr="0051193C" w14:paraId="58A06E19" w14:textId="77777777" w:rsidTr="007661D3">
        <w:trPr>
          <w:trHeight w:val="113"/>
        </w:trPr>
        <w:tc>
          <w:tcPr>
            <w:tcW w:w="1508" w:type="dxa"/>
            <w:noWrap/>
          </w:tcPr>
          <w:p w14:paraId="7539D525" w14:textId="77777777" w:rsidR="00233901" w:rsidRPr="0051193C" w:rsidRDefault="00233901" w:rsidP="00233901">
            <w:pPr>
              <w:jc w:val="left"/>
              <w:rPr>
                <w:bCs/>
              </w:rPr>
            </w:pPr>
            <w:r w:rsidRPr="0051193C">
              <w:rPr>
                <w:bCs/>
              </w:rPr>
              <w:t>SO 09</w:t>
            </w:r>
          </w:p>
        </w:tc>
        <w:tc>
          <w:tcPr>
            <w:tcW w:w="7559" w:type="dxa"/>
            <w:noWrap/>
          </w:tcPr>
          <w:p w14:paraId="46B2E8F9" w14:textId="77777777" w:rsidR="00233901" w:rsidRPr="0051193C" w:rsidRDefault="00233901" w:rsidP="00B3382F">
            <w:pPr>
              <w:rPr>
                <w:bCs/>
              </w:rPr>
            </w:pPr>
            <w:r w:rsidRPr="0051193C">
              <w:rPr>
                <w:bCs/>
              </w:rPr>
              <w:t>Verejné osvetlenie - úsek Rádiová -  Bulharská - modernizácia</w:t>
            </w:r>
          </w:p>
        </w:tc>
      </w:tr>
      <w:tr w:rsidR="00233901" w:rsidRPr="0051193C" w14:paraId="768D4BBA" w14:textId="77777777" w:rsidTr="007661D3">
        <w:trPr>
          <w:trHeight w:val="113"/>
        </w:trPr>
        <w:tc>
          <w:tcPr>
            <w:tcW w:w="1508" w:type="dxa"/>
            <w:noWrap/>
          </w:tcPr>
          <w:p w14:paraId="1DACA687" w14:textId="77777777" w:rsidR="00233901" w:rsidRPr="0051193C" w:rsidRDefault="00233901" w:rsidP="00233901">
            <w:pPr>
              <w:jc w:val="left"/>
              <w:rPr>
                <w:bCs/>
              </w:rPr>
            </w:pPr>
            <w:r w:rsidRPr="0051193C">
              <w:rPr>
                <w:bCs/>
              </w:rPr>
              <w:t>SO 10</w:t>
            </w:r>
          </w:p>
        </w:tc>
        <w:tc>
          <w:tcPr>
            <w:tcW w:w="7559" w:type="dxa"/>
            <w:noWrap/>
          </w:tcPr>
          <w:p w14:paraId="037D3CAC" w14:textId="77777777" w:rsidR="00233901" w:rsidRPr="0051193C" w:rsidRDefault="00233901" w:rsidP="00B3382F">
            <w:pPr>
              <w:rPr>
                <w:bCs/>
              </w:rPr>
            </w:pPr>
            <w:r w:rsidRPr="0051193C">
              <w:rPr>
                <w:bCs/>
              </w:rPr>
              <w:t xml:space="preserve">Verejné osvetlenie - úsek Bulharská - </w:t>
            </w:r>
            <w:proofErr w:type="spellStart"/>
            <w:r w:rsidRPr="0051193C">
              <w:rPr>
                <w:bCs/>
              </w:rPr>
              <w:t>Galvaniho</w:t>
            </w:r>
            <w:proofErr w:type="spellEnd"/>
            <w:r w:rsidRPr="0051193C">
              <w:rPr>
                <w:bCs/>
              </w:rPr>
              <w:t xml:space="preserve"> - preložka</w:t>
            </w:r>
          </w:p>
        </w:tc>
      </w:tr>
      <w:tr w:rsidR="00233901" w:rsidRPr="0051193C" w14:paraId="3550C8E4" w14:textId="77777777" w:rsidTr="007661D3">
        <w:trPr>
          <w:trHeight w:val="113"/>
        </w:trPr>
        <w:tc>
          <w:tcPr>
            <w:tcW w:w="1508" w:type="dxa"/>
            <w:noWrap/>
          </w:tcPr>
          <w:p w14:paraId="259F1615" w14:textId="77777777" w:rsidR="00233901" w:rsidRPr="0051193C" w:rsidRDefault="00233901" w:rsidP="00233901">
            <w:pPr>
              <w:jc w:val="left"/>
              <w:rPr>
                <w:bCs/>
              </w:rPr>
            </w:pPr>
            <w:r w:rsidRPr="0051193C">
              <w:rPr>
                <w:bCs/>
              </w:rPr>
              <w:t>SO 11</w:t>
            </w:r>
          </w:p>
        </w:tc>
        <w:tc>
          <w:tcPr>
            <w:tcW w:w="7559" w:type="dxa"/>
            <w:noWrap/>
          </w:tcPr>
          <w:p w14:paraId="631EF2AD" w14:textId="77777777" w:rsidR="00233901" w:rsidRPr="0051193C" w:rsidRDefault="00233901" w:rsidP="00B3382F">
            <w:pPr>
              <w:rPr>
                <w:bCs/>
              </w:rPr>
            </w:pPr>
            <w:r w:rsidRPr="0051193C">
              <w:rPr>
                <w:bCs/>
              </w:rPr>
              <w:t xml:space="preserve">Verejné osvetlenie - úsek </w:t>
            </w:r>
            <w:proofErr w:type="spellStart"/>
            <w:r w:rsidRPr="0051193C">
              <w:rPr>
                <w:bCs/>
              </w:rPr>
              <w:t>Galvaniho</w:t>
            </w:r>
            <w:proofErr w:type="spellEnd"/>
            <w:r w:rsidRPr="0051193C">
              <w:rPr>
                <w:bCs/>
              </w:rPr>
              <w:t xml:space="preserve"> - </w:t>
            </w:r>
            <w:proofErr w:type="spellStart"/>
            <w:r w:rsidRPr="0051193C">
              <w:rPr>
                <w:bCs/>
              </w:rPr>
              <w:t>Ivanská</w:t>
            </w:r>
            <w:proofErr w:type="spellEnd"/>
            <w:r w:rsidRPr="0051193C">
              <w:rPr>
                <w:bCs/>
              </w:rPr>
              <w:t xml:space="preserve">  preložka</w:t>
            </w:r>
          </w:p>
        </w:tc>
      </w:tr>
      <w:tr w:rsidR="00233901" w:rsidRPr="0051193C" w14:paraId="75236087" w14:textId="77777777" w:rsidTr="007661D3">
        <w:trPr>
          <w:trHeight w:val="113"/>
        </w:trPr>
        <w:tc>
          <w:tcPr>
            <w:tcW w:w="1508" w:type="dxa"/>
            <w:noWrap/>
          </w:tcPr>
          <w:p w14:paraId="773797D6" w14:textId="77777777" w:rsidR="00233901" w:rsidRPr="0051193C" w:rsidRDefault="00233901" w:rsidP="00233901">
            <w:pPr>
              <w:jc w:val="left"/>
              <w:rPr>
                <w:bCs/>
              </w:rPr>
            </w:pPr>
            <w:r w:rsidRPr="0051193C">
              <w:rPr>
                <w:bCs/>
              </w:rPr>
              <w:t>SO 12</w:t>
            </w:r>
          </w:p>
        </w:tc>
        <w:tc>
          <w:tcPr>
            <w:tcW w:w="7559" w:type="dxa"/>
            <w:noWrap/>
          </w:tcPr>
          <w:p w14:paraId="2AC8D1BF" w14:textId="77777777" w:rsidR="00233901" w:rsidRPr="0051193C" w:rsidRDefault="00233901" w:rsidP="00B3382F">
            <w:pPr>
              <w:rPr>
                <w:bCs/>
              </w:rPr>
            </w:pPr>
            <w:r w:rsidRPr="0051193C">
              <w:rPr>
                <w:bCs/>
              </w:rPr>
              <w:t>Ovládací kábel pre kontajnerovú meniareň Bojnická 26</w:t>
            </w:r>
          </w:p>
        </w:tc>
      </w:tr>
      <w:tr w:rsidR="00233901" w:rsidRPr="0051193C" w14:paraId="46E77B10" w14:textId="77777777" w:rsidTr="007661D3">
        <w:trPr>
          <w:trHeight w:val="113"/>
        </w:trPr>
        <w:tc>
          <w:tcPr>
            <w:tcW w:w="1508" w:type="dxa"/>
            <w:noWrap/>
          </w:tcPr>
          <w:p w14:paraId="693B1A92" w14:textId="77777777" w:rsidR="00233901" w:rsidRPr="0051193C" w:rsidRDefault="00233901" w:rsidP="00233901">
            <w:pPr>
              <w:jc w:val="left"/>
              <w:rPr>
                <w:bCs/>
              </w:rPr>
            </w:pPr>
            <w:r w:rsidRPr="0051193C">
              <w:rPr>
                <w:bCs/>
              </w:rPr>
              <w:t>SO 13</w:t>
            </w:r>
          </w:p>
        </w:tc>
        <w:tc>
          <w:tcPr>
            <w:tcW w:w="7559" w:type="dxa"/>
            <w:noWrap/>
          </w:tcPr>
          <w:p w14:paraId="1B7732E0" w14:textId="77777777" w:rsidR="00233901" w:rsidRPr="0051193C" w:rsidRDefault="00233901" w:rsidP="00B3382F">
            <w:pPr>
              <w:rPr>
                <w:bCs/>
              </w:rPr>
            </w:pPr>
            <w:r w:rsidRPr="0051193C">
              <w:rPr>
                <w:bCs/>
              </w:rPr>
              <w:t xml:space="preserve">Optická trasa pre DPB, </w:t>
            </w:r>
            <w:proofErr w:type="spellStart"/>
            <w:r w:rsidRPr="0051193C">
              <w:rPr>
                <w:bCs/>
              </w:rPr>
              <w:t>a.s</w:t>
            </w:r>
            <w:proofErr w:type="spellEnd"/>
            <w:r w:rsidRPr="0051193C">
              <w:rPr>
                <w:bCs/>
              </w:rPr>
              <w:t>.</w:t>
            </w:r>
          </w:p>
        </w:tc>
      </w:tr>
      <w:tr w:rsidR="00233901" w:rsidRPr="0051193C" w14:paraId="3691C6E9" w14:textId="77777777" w:rsidTr="007661D3">
        <w:trPr>
          <w:trHeight w:val="113"/>
        </w:trPr>
        <w:tc>
          <w:tcPr>
            <w:tcW w:w="1508" w:type="dxa"/>
            <w:noWrap/>
          </w:tcPr>
          <w:p w14:paraId="3968FDCA" w14:textId="77777777" w:rsidR="00233901" w:rsidRPr="0051193C" w:rsidRDefault="00233901" w:rsidP="00233901">
            <w:pPr>
              <w:jc w:val="left"/>
              <w:rPr>
                <w:bCs/>
              </w:rPr>
            </w:pPr>
            <w:r w:rsidRPr="0051193C">
              <w:rPr>
                <w:bCs/>
              </w:rPr>
              <w:t>SO 14</w:t>
            </w:r>
          </w:p>
        </w:tc>
        <w:tc>
          <w:tcPr>
            <w:tcW w:w="7559" w:type="dxa"/>
            <w:noWrap/>
          </w:tcPr>
          <w:p w14:paraId="0BDCF438" w14:textId="77777777" w:rsidR="00233901" w:rsidRPr="0051193C" w:rsidRDefault="00233901" w:rsidP="00B3382F">
            <w:pPr>
              <w:rPr>
                <w:bCs/>
              </w:rPr>
            </w:pPr>
            <w:r w:rsidRPr="0051193C">
              <w:rPr>
                <w:bCs/>
              </w:rPr>
              <w:t>Kontajnerová meniareň Bojnická - stavebná časť</w:t>
            </w:r>
          </w:p>
        </w:tc>
      </w:tr>
      <w:tr w:rsidR="00233901" w:rsidRPr="0051193C" w14:paraId="4FF654B6" w14:textId="77777777" w:rsidTr="007661D3">
        <w:trPr>
          <w:trHeight w:val="113"/>
        </w:trPr>
        <w:tc>
          <w:tcPr>
            <w:tcW w:w="1508" w:type="dxa"/>
            <w:noWrap/>
          </w:tcPr>
          <w:p w14:paraId="1188A5D3" w14:textId="77777777" w:rsidR="00233901" w:rsidRPr="0051193C" w:rsidRDefault="00233901" w:rsidP="00233901">
            <w:pPr>
              <w:jc w:val="left"/>
              <w:rPr>
                <w:bCs/>
              </w:rPr>
            </w:pPr>
            <w:r w:rsidRPr="0051193C">
              <w:rPr>
                <w:bCs/>
              </w:rPr>
              <w:t>SO 15</w:t>
            </w:r>
          </w:p>
        </w:tc>
        <w:tc>
          <w:tcPr>
            <w:tcW w:w="7559" w:type="dxa"/>
            <w:noWrap/>
          </w:tcPr>
          <w:p w14:paraId="424E4693" w14:textId="77777777" w:rsidR="00233901" w:rsidRPr="0051193C" w:rsidRDefault="00233901" w:rsidP="00B3382F">
            <w:pPr>
              <w:tabs>
                <w:tab w:val="left" w:pos="1087"/>
              </w:tabs>
              <w:rPr>
                <w:bCs/>
              </w:rPr>
            </w:pPr>
            <w:r w:rsidRPr="0051193C">
              <w:rPr>
                <w:bCs/>
              </w:rPr>
              <w:t>Káblová prípojka NN - kontajnerová meniareň Bojnická 26</w:t>
            </w:r>
          </w:p>
        </w:tc>
      </w:tr>
      <w:tr w:rsidR="00233901" w:rsidRPr="0051193C" w14:paraId="7CC2169C" w14:textId="77777777" w:rsidTr="007661D3">
        <w:trPr>
          <w:trHeight w:val="113"/>
        </w:trPr>
        <w:tc>
          <w:tcPr>
            <w:tcW w:w="1508" w:type="dxa"/>
            <w:noWrap/>
          </w:tcPr>
          <w:p w14:paraId="381CA5C1" w14:textId="77777777" w:rsidR="00233901" w:rsidRPr="0051193C" w:rsidRDefault="00233901" w:rsidP="00233901">
            <w:pPr>
              <w:jc w:val="left"/>
              <w:rPr>
                <w:bCs/>
              </w:rPr>
            </w:pPr>
            <w:r w:rsidRPr="0051193C">
              <w:rPr>
                <w:bCs/>
              </w:rPr>
              <w:lastRenderedPageBreak/>
              <w:t>SO 16</w:t>
            </w:r>
          </w:p>
        </w:tc>
        <w:tc>
          <w:tcPr>
            <w:tcW w:w="7559" w:type="dxa"/>
            <w:noWrap/>
          </w:tcPr>
          <w:p w14:paraId="3E0FBC93" w14:textId="77777777" w:rsidR="00233901" w:rsidRPr="0051193C" w:rsidRDefault="00233901" w:rsidP="00B3382F">
            <w:pPr>
              <w:tabs>
                <w:tab w:val="left" w:pos="1087"/>
              </w:tabs>
              <w:rPr>
                <w:bCs/>
              </w:rPr>
            </w:pPr>
            <w:r w:rsidRPr="0051193C">
              <w:rPr>
                <w:bCs/>
              </w:rPr>
              <w:t>Káblová prípojka 22 kV – kontajnerová meniareň Bojnická 26</w:t>
            </w:r>
          </w:p>
        </w:tc>
      </w:tr>
      <w:tr w:rsidR="00233901" w:rsidRPr="0051193C" w14:paraId="4763F093" w14:textId="77777777" w:rsidTr="007661D3">
        <w:trPr>
          <w:trHeight w:val="113"/>
        </w:trPr>
        <w:tc>
          <w:tcPr>
            <w:tcW w:w="1508" w:type="dxa"/>
            <w:noWrap/>
          </w:tcPr>
          <w:p w14:paraId="3CEA5C41" w14:textId="77777777" w:rsidR="00233901" w:rsidRPr="0051193C" w:rsidRDefault="00233901" w:rsidP="00233901">
            <w:pPr>
              <w:jc w:val="left"/>
              <w:rPr>
                <w:bCs/>
              </w:rPr>
            </w:pPr>
            <w:r w:rsidRPr="0051193C">
              <w:rPr>
                <w:bCs/>
              </w:rPr>
              <w:t>SO 17</w:t>
            </w:r>
          </w:p>
        </w:tc>
        <w:tc>
          <w:tcPr>
            <w:tcW w:w="7559" w:type="dxa"/>
            <w:noWrap/>
          </w:tcPr>
          <w:p w14:paraId="05E1ED94" w14:textId="77777777" w:rsidR="00233901" w:rsidRPr="0051193C" w:rsidRDefault="00233901" w:rsidP="00B3382F">
            <w:pPr>
              <w:tabs>
                <w:tab w:val="left" w:pos="1087"/>
              </w:tabs>
              <w:rPr>
                <w:bCs/>
              </w:rPr>
            </w:pPr>
            <w:r w:rsidRPr="0051193C">
              <w:rPr>
                <w:bCs/>
              </w:rPr>
              <w:t>Telefónna prípojka</w:t>
            </w:r>
          </w:p>
        </w:tc>
      </w:tr>
      <w:tr w:rsidR="00233901" w:rsidRPr="0051193C" w14:paraId="564724A7" w14:textId="77777777" w:rsidTr="007661D3">
        <w:trPr>
          <w:trHeight w:val="113"/>
        </w:trPr>
        <w:tc>
          <w:tcPr>
            <w:tcW w:w="1508" w:type="dxa"/>
            <w:noWrap/>
          </w:tcPr>
          <w:p w14:paraId="60111EE0" w14:textId="77777777" w:rsidR="00233901" w:rsidRPr="0051193C" w:rsidRDefault="00233901" w:rsidP="00233901">
            <w:pPr>
              <w:jc w:val="left"/>
              <w:rPr>
                <w:bCs/>
              </w:rPr>
            </w:pPr>
            <w:r w:rsidRPr="0051193C">
              <w:rPr>
                <w:bCs/>
              </w:rPr>
              <w:t>SO 18</w:t>
            </w:r>
          </w:p>
        </w:tc>
        <w:tc>
          <w:tcPr>
            <w:tcW w:w="7559" w:type="dxa"/>
            <w:noWrap/>
          </w:tcPr>
          <w:p w14:paraId="0BDA71A9" w14:textId="120CC1DE" w:rsidR="00233901" w:rsidRPr="0051193C" w:rsidRDefault="009B533D" w:rsidP="00233901">
            <w:pPr>
              <w:ind w:firstLine="0"/>
              <w:rPr>
                <w:bCs/>
              </w:rPr>
            </w:pPr>
            <w:r>
              <w:rPr>
                <w:bCs/>
              </w:rPr>
              <w:t xml:space="preserve">              </w:t>
            </w:r>
            <w:r w:rsidR="00233901" w:rsidRPr="0051193C">
              <w:rPr>
                <w:bCs/>
              </w:rPr>
              <w:t xml:space="preserve">Úprava CDS v križovatke </w:t>
            </w:r>
            <w:proofErr w:type="spellStart"/>
            <w:r w:rsidR="00233901" w:rsidRPr="0051193C">
              <w:rPr>
                <w:bCs/>
              </w:rPr>
              <w:t>Galvaniho</w:t>
            </w:r>
            <w:proofErr w:type="spellEnd"/>
            <w:r w:rsidR="00233901" w:rsidRPr="0051193C">
              <w:rPr>
                <w:bCs/>
              </w:rPr>
              <w:t xml:space="preserve"> - Na križovatkách</w:t>
            </w:r>
          </w:p>
        </w:tc>
      </w:tr>
      <w:tr w:rsidR="00233901" w:rsidRPr="0051193C" w14:paraId="2046F3A6" w14:textId="77777777" w:rsidTr="007661D3">
        <w:trPr>
          <w:trHeight w:val="113"/>
        </w:trPr>
        <w:tc>
          <w:tcPr>
            <w:tcW w:w="1508" w:type="dxa"/>
            <w:noWrap/>
          </w:tcPr>
          <w:p w14:paraId="376D3DCD" w14:textId="270CF5CA" w:rsidR="00233901" w:rsidRPr="0051193C" w:rsidRDefault="00233901" w:rsidP="00233901">
            <w:pPr>
              <w:jc w:val="left"/>
              <w:rPr>
                <w:bCs/>
              </w:rPr>
            </w:pPr>
            <w:r w:rsidRPr="0051193C">
              <w:rPr>
                <w:bCs/>
              </w:rPr>
              <w:t>SO 19</w:t>
            </w:r>
          </w:p>
        </w:tc>
        <w:tc>
          <w:tcPr>
            <w:tcW w:w="7559" w:type="dxa"/>
            <w:noWrap/>
          </w:tcPr>
          <w:p w14:paraId="74E8C127" w14:textId="50DF141A" w:rsidR="00233901" w:rsidRPr="0051193C" w:rsidRDefault="00233901" w:rsidP="00B3382F">
            <w:pPr>
              <w:tabs>
                <w:tab w:val="left" w:pos="1087"/>
              </w:tabs>
              <w:rPr>
                <w:bCs/>
              </w:rPr>
            </w:pPr>
            <w:r w:rsidRPr="0051193C">
              <w:rPr>
                <w:bCs/>
              </w:rPr>
              <w:t xml:space="preserve">Úprava CDS v križovatke </w:t>
            </w:r>
            <w:proofErr w:type="spellStart"/>
            <w:r w:rsidRPr="0051193C">
              <w:rPr>
                <w:bCs/>
              </w:rPr>
              <w:t>Galvaniho</w:t>
            </w:r>
            <w:proofErr w:type="spellEnd"/>
            <w:r w:rsidRPr="0051193C">
              <w:rPr>
                <w:bCs/>
              </w:rPr>
              <w:t xml:space="preserve"> - </w:t>
            </w:r>
            <w:proofErr w:type="spellStart"/>
            <w:r w:rsidRPr="0051193C">
              <w:rPr>
                <w:bCs/>
              </w:rPr>
              <w:t>Ivanská</w:t>
            </w:r>
            <w:proofErr w:type="spellEnd"/>
            <w:r w:rsidRPr="0051193C">
              <w:rPr>
                <w:bCs/>
              </w:rPr>
              <w:t xml:space="preserve"> cesta</w:t>
            </w:r>
          </w:p>
        </w:tc>
      </w:tr>
      <w:tr w:rsidR="00233901" w:rsidRPr="0051193C" w14:paraId="1CC258C9" w14:textId="77777777" w:rsidTr="007661D3">
        <w:trPr>
          <w:trHeight w:val="113"/>
        </w:trPr>
        <w:tc>
          <w:tcPr>
            <w:tcW w:w="1508" w:type="dxa"/>
            <w:noWrap/>
          </w:tcPr>
          <w:p w14:paraId="130A2D22" w14:textId="41E53AF9" w:rsidR="00233901" w:rsidRPr="0051193C" w:rsidRDefault="00233901" w:rsidP="00233901">
            <w:pPr>
              <w:jc w:val="left"/>
              <w:rPr>
                <w:bCs/>
              </w:rPr>
            </w:pPr>
            <w:r w:rsidRPr="0051193C">
              <w:rPr>
                <w:bCs/>
              </w:rPr>
              <w:t>SO 20</w:t>
            </w:r>
          </w:p>
        </w:tc>
        <w:tc>
          <w:tcPr>
            <w:tcW w:w="7559" w:type="dxa"/>
            <w:noWrap/>
          </w:tcPr>
          <w:p w14:paraId="08721CAA" w14:textId="106B6DA4" w:rsidR="00233901" w:rsidRPr="0051193C" w:rsidRDefault="00233901" w:rsidP="00B3382F">
            <w:pPr>
              <w:tabs>
                <w:tab w:val="left" w:pos="1087"/>
              </w:tabs>
              <w:rPr>
                <w:bCs/>
              </w:rPr>
            </w:pPr>
            <w:r w:rsidRPr="0051193C">
              <w:rPr>
                <w:bCs/>
              </w:rPr>
              <w:t>Spätné úpravy chodníkov</w:t>
            </w:r>
          </w:p>
        </w:tc>
      </w:tr>
      <w:tr w:rsidR="007661D3" w:rsidRPr="0051193C" w14:paraId="1D921AB6" w14:textId="77777777" w:rsidTr="007661D3">
        <w:trPr>
          <w:trHeight w:val="113"/>
        </w:trPr>
        <w:tc>
          <w:tcPr>
            <w:tcW w:w="1508" w:type="dxa"/>
            <w:noWrap/>
          </w:tcPr>
          <w:p w14:paraId="5CF8D8C4" w14:textId="13DC6896" w:rsidR="007661D3" w:rsidRPr="0051193C" w:rsidRDefault="007661D3" w:rsidP="00233901">
            <w:pPr>
              <w:jc w:val="left"/>
              <w:rPr>
                <w:bCs/>
              </w:rPr>
            </w:pPr>
            <w:r w:rsidRPr="0051193C">
              <w:rPr>
                <w:bCs/>
              </w:rPr>
              <w:t>SO 21</w:t>
            </w:r>
          </w:p>
        </w:tc>
        <w:tc>
          <w:tcPr>
            <w:tcW w:w="7559" w:type="dxa"/>
            <w:noWrap/>
          </w:tcPr>
          <w:p w14:paraId="51A0B6D0" w14:textId="422B0F2D" w:rsidR="007661D3" w:rsidRPr="0051193C" w:rsidRDefault="007661D3" w:rsidP="00B3382F">
            <w:pPr>
              <w:tabs>
                <w:tab w:val="left" w:pos="1087"/>
              </w:tabs>
              <w:rPr>
                <w:bCs/>
              </w:rPr>
            </w:pPr>
            <w:r w:rsidRPr="0051193C">
              <w:rPr>
                <w:bCs/>
              </w:rPr>
              <w:t xml:space="preserve">Odstránenie </w:t>
            </w:r>
            <w:r w:rsidR="003E7AE8" w:rsidRPr="0051193C">
              <w:rPr>
                <w:bCs/>
              </w:rPr>
              <w:t>existujúceho</w:t>
            </w:r>
            <w:r w:rsidRPr="0051193C">
              <w:rPr>
                <w:bCs/>
              </w:rPr>
              <w:t xml:space="preserve"> skladiska</w:t>
            </w:r>
          </w:p>
        </w:tc>
      </w:tr>
      <w:bookmarkEnd w:id="28"/>
    </w:tbl>
    <w:p w14:paraId="726C6E75" w14:textId="77777777" w:rsidR="008D2D7B" w:rsidRDefault="008D2D7B" w:rsidP="009316DA">
      <w:pPr>
        <w:ind w:firstLine="0"/>
      </w:pPr>
    </w:p>
    <w:p w14:paraId="76EF1C3D" w14:textId="0FD69821" w:rsidR="00C67F09" w:rsidRPr="0051193C" w:rsidRDefault="00CD63D7" w:rsidP="00C67F09">
      <w:pPr>
        <w:pStyle w:val="Nadpis1"/>
        <w:rPr>
          <w:sz w:val="22"/>
          <w:szCs w:val="22"/>
        </w:rPr>
      </w:pPr>
      <w:bookmarkStart w:id="29" w:name="_Toc53066224"/>
      <w:bookmarkStart w:id="30" w:name="_Toc184635289"/>
      <w:r w:rsidRPr="0051193C">
        <w:rPr>
          <w:sz w:val="22"/>
          <w:szCs w:val="22"/>
        </w:rPr>
        <w:t xml:space="preserve">Vecné a časové väzby stavby na </w:t>
      </w:r>
      <w:r w:rsidR="00F51FDA">
        <w:rPr>
          <w:sz w:val="22"/>
          <w:szCs w:val="22"/>
        </w:rPr>
        <w:t>okolie a na súvisiace investície</w:t>
      </w:r>
      <w:bookmarkEnd w:id="30"/>
      <w:r w:rsidR="00F51FDA">
        <w:rPr>
          <w:sz w:val="22"/>
          <w:szCs w:val="22"/>
        </w:rPr>
        <w:t xml:space="preserve"> </w:t>
      </w:r>
      <w:bookmarkEnd w:id="29"/>
    </w:p>
    <w:p w14:paraId="642B3A31" w14:textId="4B3F4803" w:rsidR="00792B0B" w:rsidRPr="0051193C" w:rsidRDefault="00CD63D7" w:rsidP="00BF5C9B">
      <w:pPr>
        <w:pStyle w:val="Nadpis2"/>
        <w:ind w:left="573" w:hanging="573"/>
      </w:pPr>
      <w:bookmarkStart w:id="31" w:name="_Toc53066225"/>
      <w:bookmarkStart w:id="32" w:name="_Toc184635290"/>
      <w:r w:rsidRPr="0051193C">
        <w:t>Väzba na okolitú zástavbu a priľahlú cestnú sieť</w:t>
      </w:r>
      <w:bookmarkEnd w:id="31"/>
      <w:bookmarkEnd w:id="32"/>
    </w:p>
    <w:p w14:paraId="4738D41A" w14:textId="7A12549F" w:rsidR="00792B0B" w:rsidRDefault="00792B0B" w:rsidP="00792B0B">
      <w:r w:rsidRPr="0051193C">
        <w:t xml:space="preserve">Predĺženie existujúcej trolejbusovej trate sa nachádza </w:t>
      </w:r>
      <w:r w:rsidR="008D2D7B">
        <w:t xml:space="preserve">vo vysoko urbanizovanom prostredí </w:t>
      </w:r>
      <w:r w:rsidRPr="0051193C">
        <w:t>v lokalite MČ Ružinov v časti Trnávka a je veden</w:t>
      </w:r>
      <w:r w:rsidR="008D2D7B">
        <w:t xml:space="preserve">é </w:t>
      </w:r>
      <w:r w:rsidRPr="0051193C">
        <w:t xml:space="preserve">cez ulice Bulharská k ulici </w:t>
      </w:r>
      <w:proofErr w:type="spellStart"/>
      <w:r w:rsidRPr="0051193C">
        <w:t>Galvaniho</w:t>
      </w:r>
      <w:proofErr w:type="spellEnd"/>
      <w:r w:rsidRPr="0051193C">
        <w:t xml:space="preserve"> s pokračovaním vpravo po tejto ulici až k nákupnému centru </w:t>
      </w:r>
      <w:proofErr w:type="spellStart"/>
      <w:r w:rsidRPr="0051193C">
        <w:t>Avion</w:t>
      </w:r>
      <w:proofErr w:type="spellEnd"/>
      <w:r w:rsidRPr="0051193C">
        <w:t xml:space="preserve"> </w:t>
      </w:r>
      <w:proofErr w:type="spellStart"/>
      <w:r w:rsidRPr="0051193C">
        <w:t>Shopping</w:t>
      </w:r>
      <w:proofErr w:type="spellEnd"/>
      <w:r w:rsidRPr="0051193C">
        <w:t xml:space="preserve"> Park. </w:t>
      </w:r>
    </w:p>
    <w:p w14:paraId="2AA0EFB5" w14:textId="030BF43B" w:rsidR="0070191D" w:rsidRPr="00106698" w:rsidRDefault="0070191D" w:rsidP="0070191D">
      <w:pPr>
        <w:rPr>
          <w:rFonts w:cs="Arial"/>
        </w:rPr>
      </w:pPr>
      <w:r w:rsidRPr="00106698">
        <w:rPr>
          <w:rFonts w:cs="Arial"/>
        </w:rPr>
        <w:t xml:space="preserve">Zastávky a priľahlá cestná sieť ostanú nezmenené. Počas realizácie stavby dôjde k lokálnym dopravným obmedzeniam, ktoré budú riešené </w:t>
      </w:r>
      <w:r w:rsidR="00FD4A4D" w:rsidRPr="00106698">
        <w:rPr>
          <w:rFonts w:cs="Arial"/>
        </w:rPr>
        <w:t xml:space="preserve">dočasným </w:t>
      </w:r>
      <w:r w:rsidRPr="00106698">
        <w:rPr>
          <w:rFonts w:cs="Arial"/>
        </w:rPr>
        <w:t xml:space="preserve">dopravným značením. </w:t>
      </w:r>
      <w:r w:rsidR="00FD4A4D" w:rsidRPr="00106698">
        <w:rPr>
          <w:rFonts w:cs="Arial"/>
        </w:rPr>
        <w:t>Dočasné dopravné značenie bude riešené v počas ďalšej príprave stavby.</w:t>
      </w:r>
    </w:p>
    <w:p w14:paraId="1A91D1B3" w14:textId="19674A7A" w:rsidR="00792B0B" w:rsidRPr="0051193C" w:rsidRDefault="00792B0B" w:rsidP="0070191D">
      <w:pPr>
        <w:rPr>
          <w:u w:val="single"/>
        </w:rPr>
      </w:pPr>
      <w:r w:rsidRPr="0051193C">
        <w:rPr>
          <w:u w:val="single"/>
        </w:rPr>
        <w:t xml:space="preserve">Depo Jurajov Dvor </w:t>
      </w:r>
    </w:p>
    <w:p w14:paraId="43119107" w14:textId="4626299A" w:rsidR="00792B0B" w:rsidRPr="0051193C" w:rsidRDefault="00BF5C9B" w:rsidP="00792B0B">
      <w:r w:rsidRPr="0051193C">
        <w:t xml:space="preserve">V areáli </w:t>
      </w:r>
      <w:r>
        <w:t xml:space="preserve">depa </w:t>
      </w:r>
      <w:r w:rsidRPr="0051193C">
        <w:t>bude umiestnená nová kontajnerová meniareň s potrebným napojením na inžinierske siete.</w:t>
      </w:r>
      <w:r>
        <w:t xml:space="preserve"> </w:t>
      </w:r>
      <w:r w:rsidR="00792B0B" w:rsidRPr="0051193C">
        <w:t xml:space="preserve">Jestvujúci areál Jurajov dvor je lokalizovaný v mestskej časti Ružinov v časti Trnávka. Vstupy do areálu sú orientované z ulíc Vajnorská a Bojnická. V súčasnosti sú v depe umiestnené objekty pre údržbu a opravu vozidiel električiek, trolejbusov aj autobusov, využívaný je prevádzkovateľom MHD. </w:t>
      </w:r>
    </w:p>
    <w:p w14:paraId="7E52C1B9" w14:textId="77777777" w:rsidR="00792B0B" w:rsidRPr="0051193C" w:rsidRDefault="00792B0B" w:rsidP="00792B0B">
      <w:pPr>
        <w:keepNext/>
        <w:rPr>
          <w:u w:val="single"/>
        </w:rPr>
      </w:pPr>
      <w:r w:rsidRPr="0051193C">
        <w:rPr>
          <w:u w:val="single"/>
        </w:rPr>
        <w:t xml:space="preserve">Úsek Rádiová - Bulharská </w:t>
      </w:r>
    </w:p>
    <w:p w14:paraId="5E0FE058" w14:textId="26FA35F5" w:rsidR="00792B0B" w:rsidRPr="0051193C" w:rsidRDefault="00792B0B" w:rsidP="00792B0B">
      <w:pPr>
        <w:rPr>
          <w:rFonts w:cs="Arial"/>
        </w:rPr>
      </w:pPr>
      <w:bookmarkStart w:id="33" w:name="_Hlk104207506"/>
      <w:r w:rsidRPr="0051193C">
        <w:t>Ulicu Rádiová je možné charakterizovať ako obytnú štvrť s rodinnými domami a v menšej miere menšími firmami. Ulica je obojsmerná funkčnej triedy C2 kategórie MO 8,0/40 s</w:t>
      </w:r>
      <w:r w:rsidR="005D3F4C" w:rsidRPr="0051193C">
        <w:t> </w:t>
      </w:r>
      <w:r w:rsidRPr="0051193C">
        <w:t>dvomi jazdnými pruhmi po 3</w:t>
      </w:r>
      <w:r w:rsidR="005D3F4C" w:rsidRPr="0051193C">
        <w:t> </w:t>
      </w:r>
      <w:r w:rsidRPr="0051193C">
        <w:t xml:space="preserve">m. Po obidvoch stranách cestnej komunikácie sa nachádza asfaltový chodník šírky 1,5 m – 2 m. </w:t>
      </w:r>
      <w:r w:rsidRPr="0051193C">
        <w:rPr>
          <w:rFonts w:cs="Arial"/>
        </w:rPr>
        <w:t>Aktuálne je úsek obsluhovaný  MHD, dvomi trolejbusovými linkami 60 a 64. Križovatka ulíc Rádiová – Bulharská je styková.</w:t>
      </w:r>
    </w:p>
    <w:p w14:paraId="214B3A7F" w14:textId="3B504071" w:rsidR="00792B0B" w:rsidRPr="0051193C" w:rsidRDefault="00792B0B" w:rsidP="00792B0B">
      <w:bookmarkStart w:id="34" w:name="_Hlk106804289"/>
      <w:r w:rsidRPr="0051193C">
        <w:t>Na styku ulíc Edi</w:t>
      </w:r>
      <w:r w:rsidR="005D3F4C" w:rsidRPr="0051193C">
        <w:t xml:space="preserve">sonovej a Rádiovej sa nachádza </w:t>
      </w:r>
      <w:r w:rsidRPr="0051193C">
        <w:t>obratisko trolejbusov Rádiová, ktoré je vybavené dvomi trolejovými stopmi a zastávkami MHD Rádiová</w:t>
      </w:r>
      <w:bookmarkEnd w:id="34"/>
      <w:r w:rsidRPr="0051193C">
        <w:t>. Jedna zo zastávok slúži pre výstup/nástup na trolejbusových linkách, je vybavená prístreškom s </w:t>
      </w:r>
      <w:proofErr w:type="spellStart"/>
      <w:r w:rsidRPr="0051193C">
        <w:t>označníkom</w:t>
      </w:r>
      <w:proofErr w:type="spellEnd"/>
      <w:r w:rsidRPr="0051193C">
        <w:t xml:space="preserve"> a automatom na cestovné lístky. Druhá zastávka</w:t>
      </w:r>
      <w:r w:rsidR="005D3F4C" w:rsidRPr="0051193C">
        <w:t xml:space="preserve">, ktorá sa </w:t>
      </w:r>
      <w:r w:rsidRPr="0051193C">
        <w:t>nachádza po obidvoch stranách komunikácie, je vybavená</w:t>
      </w:r>
      <w:r w:rsidR="005D3F4C" w:rsidRPr="0051193C">
        <w:t xml:space="preserve"> </w:t>
      </w:r>
      <w:proofErr w:type="spellStart"/>
      <w:r w:rsidRPr="0051193C">
        <w:t>označníkom</w:t>
      </w:r>
      <w:proofErr w:type="spellEnd"/>
      <w:r w:rsidRPr="0051193C">
        <w:t xml:space="preserve"> a slúži na nástup/výstup liniek autobusov 58 a 65. Pred napojením na Bulharskú ulicu sa nachádza po pravej strane komunikácie zastávka MHD Bulharská. Je vybavená </w:t>
      </w:r>
      <w:proofErr w:type="spellStart"/>
      <w:r w:rsidRPr="0051193C">
        <w:t>označníkom</w:t>
      </w:r>
      <w:proofErr w:type="spellEnd"/>
      <w:r w:rsidRPr="0051193C">
        <w:t xml:space="preserve"> a automatom na cestovné lístky, obsluhovaná je linkami 60, 64 a 65.</w:t>
      </w:r>
    </w:p>
    <w:p w14:paraId="25DD4752" w14:textId="77777777" w:rsidR="00792B0B" w:rsidRPr="0051193C" w:rsidRDefault="00792B0B" w:rsidP="00792B0B">
      <w:pPr>
        <w:rPr>
          <w:u w:val="single"/>
        </w:rPr>
      </w:pPr>
      <w:r w:rsidRPr="0051193C">
        <w:rPr>
          <w:u w:val="single"/>
        </w:rPr>
        <w:t xml:space="preserve">Úsek Bulharská – </w:t>
      </w:r>
      <w:proofErr w:type="spellStart"/>
      <w:r w:rsidRPr="0051193C">
        <w:rPr>
          <w:u w:val="single"/>
        </w:rPr>
        <w:t>Galvaniho</w:t>
      </w:r>
      <w:proofErr w:type="spellEnd"/>
    </w:p>
    <w:bookmarkEnd w:id="33"/>
    <w:p w14:paraId="081E2333" w14:textId="77777777" w:rsidR="00792B0B" w:rsidRPr="0051193C" w:rsidRDefault="00792B0B" w:rsidP="00792B0B">
      <w:r w:rsidRPr="0051193C">
        <w:t xml:space="preserve">Komunikácia Bulharská je obojsmerná funkčnej triedy C2 kategórie MO 7,5/40 s dvomi jazdnými pruhmi šírky 3 m a s asfaltovými chodníkmi po obidvoch stranách šírky cca 1,5 m – 2 m. Po ľavej strane Bulharskej ulice sa nachádzajú rodinné domy s prídomovými záhradami a garážami, po pravej strane na styku ulíc Rádiová a Bulharská sa rozprestiera Rapošov park, ďalej sa nachádza oplotená plocha pre parkovacie státia, obytné viacpodlažné domy a administratívne budovy. Ulica je obsluhovaná MHD, v smere na </w:t>
      </w:r>
      <w:proofErr w:type="spellStart"/>
      <w:r w:rsidRPr="0051193C">
        <w:t>Galvaniho</w:t>
      </w:r>
      <w:proofErr w:type="spellEnd"/>
      <w:r w:rsidRPr="0051193C">
        <w:t xml:space="preserve"> autobusovou linkou 65 a v opačnom smere trolejbusovými linkami 60 a 64.</w:t>
      </w:r>
    </w:p>
    <w:p w14:paraId="729EF859" w14:textId="71F8A43D" w:rsidR="00792B0B" w:rsidRPr="0051193C" w:rsidRDefault="00792B0B" w:rsidP="00792B0B">
      <w:r w:rsidRPr="0051193C">
        <w:t xml:space="preserve">Pred križovatkou s Rádiovou ulicou sa nachádza zastávka MHD Bulharská pre autobusovú linku 65 určená </w:t>
      </w:r>
      <w:proofErr w:type="spellStart"/>
      <w:r w:rsidRPr="0051193C">
        <w:t>označníkom</w:t>
      </w:r>
      <w:proofErr w:type="spellEnd"/>
      <w:r w:rsidRPr="0051193C">
        <w:t xml:space="preserve">. Na konci ulice, pred napojením na </w:t>
      </w:r>
      <w:proofErr w:type="spellStart"/>
      <w:r w:rsidRPr="0051193C">
        <w:t>Galvaniho</w:t>
      </w:r>
      <w:proofErr w:type="spellEnd"/>
      <w:r w:rsidRPr="0051193C">
        <w:t xml:space="preserve"> ulicu, sa po pravej strane cca 50 m od križovatky nachádza zastávka MHD Pri zvonici, ktorá je vybavená prístreškom a </w:t>
      </w:r>
      <w:proofErr w:type="spellStart"/>
      <w:r w:rsidRPr="0051193C">
        <w:t>označníkom</w:t>
      </w:r>
      <w:proofErr w:type="spellEnd"/>
      <w:r w:rsidRPr="0051193C">
        <w:t xml:space="preserve">. V opačnom smere je zastávka odsadená od križovatky cca 100 m a </w:t>
      </w:r>
      <w:r w:rsidR="005D3F4C" w:rsidRPr="0051193C">
        <w:t xml:space="preserve">vyznačená len </w:t>
      </w:r>
      <w:proofErr w:type="spellStart"/>
      <w:r w:rsidR="005D3F4C" w:rsidRPr="0051193C">
        <w:t>označníkom</w:t>
      </w:r>
      <w:proofErr w:type="spellEnd"/>
      <w:r w:rsidR="005D3F4C" w:rsidRPr="0051193C">
        <w:t>. Zastáv</w:t>
      </w:r>
      <w:r w:rsidRPr="0051193C">
        <w:t>ky sú obsluhované linkou 65.</w:t>
      </w:r>
    </w:p>
    <w:p w14:paraId="13A11632" w14:textId="2E33F706" w:rsidR="00792B0B" w:rsidRPr="0051193C" w:rsidRDefault="00792B0B" w:rsidP="0062751F">
      <w:r w:rsidRPr="0051193C">
        <w:rPr>
          <w:rFonts w:cs="Arial"/>
        </w:rPr>
        <w:lastRenderedPageBreak/>
        <w:t xml:space="preserve">Križovatka Bulharská – </w:t>
      </w:r>
      <w:proofErr w:type="spellStart"/>
      <w:r w:rsidRPr="0051193C">
        <w:rPr>
          <w:rFonts w:cs="Arial"/>
        </w:rPr>
        <w:t>Galvaniho</w:t>
      </w:r>
      <w:proofErr w:type="spellEnd"/>
      <w:r w:rsidRPr="0051193C">
        <w:rPr>
          <w:rFonts w:cs="Arial"/>
        </w:rPr>
        <w:t xml:space="preserve"> je riešená ako styková bez svetelnej signalizácie. Doprava je riadená vodorovným a zvislým dopravným značením. </w:t>
      </w:r>
    </w:p>
    <w:p w14:paraId="26BBD03C" w14:textId="77777777" w:rsidR="00792B0B" w:rsidRPr="0051193C" w:rsidRDefault="00792B0B" w:rsidP="00792B0B">
      <w:pPr>
        <w:keepNext/>
        <w:rPr>
          <w:u w:val="single"/>
        </w:rPr>
      </w:pPr>
      <w:bookmarkStart w:id="35" w:name="_Hlk104207516"/>
      <w:r w:rsidRPr="0051193C">
        <w:rPr>
          <w:u w:val="single"/>
        </w:rPr>
        <w:t xml:space="preserve">Úsek </w:t>
      </w:r>
      <w:proofErr w:type="spellStart"/>
      <w:r w:rsidRPr="0051193C">
        <w:rPr>
          <w:u w:val="single"/>
        </w:rPr>
        <w:t>Galvaniho</w:t>
      </w:r>
      <w:proofErr w:type="spellEnd"/>
      <w:r w:rsidRPr="0051193C">
        <w:rPr>
          <w:u w:val="single"/>
        </w:rPr>
        <w:t xml:space="preserve"> – </w:t>
      </w:r>
      <w:proofErr w:type="spellStart"/>
      <w:r w:rsidRPr="0051193C">
        <w:rPr>
          <w:u w:val="single"/>
        </w:rPr>
        <w:t>Ivanská</w:t>
      </w:r>
      <w:proofErr w:type="spellEnd"/>
      <w:r w:rsidRPr="0051193C">
        <w:rPr>
          <w:u w:val="single"/>
        </w:rPr>
        <w:t xml:space="preserve"> cesta </w:t>
      </w:r>
    </w:p>
    <w:p w14:paraId="0E304E50" w14:textId="26D3317A" w:rsidR="00792B0B" w:rsidRPr="0051193C" w:rsidRDefault="00792B0B" w:rsidP="00792B0B">
      <w:pPr>
        <w:rPr>
          <w:rFonts w:cs="Arial"/>
        </w:rPr>
      </w:pPr>
      <w:proofErr w:type="spellStart"/>
      <w:r w:rsidRPr="0051193C">
        <w:rPr>
          <w:rFonts w:cs="Arial"/>
        </w:rPr>
        <w:t>Galvaniho</w:t>
      </w:r>
      <w:proofErr w:type="spellEnd"/>
      <w:r w:rsidRPr="0051193C">
        <w:rPr>
          <w:rFonts w:cs="Arial"/>
        </w:rPr>
        <w:t xml:space="preserve"> ulica je vybudovaná</w:t>
      </w:r>
      <w:r w:rsidRPr="0051193C">
        <w:rPr>
          <w:rFonts w:cs="Arial"/>
          <w:i/>
          <w:iCs/>
        </w:rPr>
        <w:t xml:space="preserve"> </w:t>
      </w:r>
      <w:r w:rsidRPr="0051193C">
        <w:rPr>
          <w:rFonts w:cs="Arial"/>
        </w:rPr>
        <w:t>ako štvorpruhová, smerovo rozdelená komunikácia s deliacim ostrovčekom šírky cca 2 m, funkčnej triedy B2 kategórie MZ 20,5/60 so štyrmi jazdnými pruhmi po 3,5</w:t>
      </w:r>
      <w:r w:rsidR="006D3FAB" w:rsidRPr="0051193C">
        <w:rPr>
          <w:rFonts w:cs="Arial"/>
        </w:rPr>
        <w:t> </w:t>
      </w:r>
      <w:r w:rsidRPr="0051193C">
        <w:rPr>
          <w:rFonts w:cs="Arial"/>
        </w:rPr>
        <w:t>m. Komunikáciu lemuje chodník po obidvoch stranách premen</w:t>
      </w:r>
      <w:r w:rsidR="006D3FAB" w:rsidRPr="0051193C">
        <w:rPr>
          <w:rFonts w:cs="Arial"/>
        </w:rPr>
        <w:t xml:space="preserve">nej šírky. Šírka jazdných pásov </w:t>
      </w:r>
      <w:r w:rsidRPr="0051193C">
        <w:rPr>
          <w:rFonts w:cs="Arial"/>
        </w:rPr>
        <w:t xml:space="preserve">medzi obrubníkmi je 8 m. </w:t>
      </w:r>
      <w:bookmarkEnd w:id="35"/>
      <w:r w:rsidRPr="0051193C">
        <w:rPr>
          <w:rFonts w:cs="Arial"/>
        </w:rPr>
        <w:t>Po pravej strane smerom k </w:t>
      </w:r>
      <w:proofErr w:type="spellStart"/>
      <w:r w:rsidRPr="0051193C">
        <w:rPr>
          <w:rFonts w:cs="Arial"/>
        </w:rPr>
        <w:t>Ivanskej</w:t>
      </w:r>
      <w:proofErr w:type="spellEnd"/>
      <w:r w:rsidRPr="0051193C">
        <w:rPr>
          <w:rFonts w:cs="Arial"/>
        </w:rPr>
        <w:t xml:space="preserve"> ceste sa nachádzajú viacpodlažné kancelárske priestory, obytné bytové domy a predajňa potravín. Chodník je z väčšej časti oddelený od existujúcich stavieb oplotením. Na druhej strane komunikácie sa nachádza mestská priemyselná zóna. Dopravné zaťaženie </w:t>
      </w:r>
      <w:proofErr w:type="spellStart"/>
      <w:r w:rsidRPr="0051193C">
        <w:rPr>
          <w:rFonts w:cs="Arial"/>
        </w:rPr>
        <w:t>Galvaniho</w:t>
      </w:r>
      <w:proofErr w:type="spellEnd"/>
      <w:r w:rsidRPr="0051193C">
        <w:rPr>
          <w:rFonts w:cs="Arial"/>
        </w:rPr>
        <w:t xml:space="preserve"> ulice je pomerne významné s podieľam tranzitnej dopravy, ale aj zdrojovej a cieľovej dopravy medzi Rožňavskou ulicou a diaľnicou D1. Ulica je obsluhovaná MHD linkami 63, 65 a 95.</w:t>
      </w:r>
    </w:p>
    <w:p w14:paraId="575F44CC" w14:textId="77777777" w:rsidR="00CD63D7" w:rsidRPr="0051193C" w:rsidRDefault="00CD63D7" w:rsidP="004F773A">
      <w:pPr>
        <w:pStyle w:val="Nadpis2"/>
        <w:ind w:left="573" w:hanging="573"/>
      </w:pPr>
      <w:bookmarkStart w:id="36" w:name="_Toc53066226"/>
      <w:bookmarkStart w:id="37" w:name="_Toc184635291"/>
      <w:r w:rsidRPr="0051193C">
        <w:t>Väzba na existujúce inžinierske siete</w:t>
      </w:r>
      <w:bookmarkEnd w:id="36"/>
      <w:bookmarkEnd w:id="37"/>
    </w:p>
    <w:p w14:paraId="76B5FF76" w14:textId="3690A871" w:rsidR="00BF5C9B" w:rsidRDefault="00CD63D7" w:rsidP="00CD63D7">
      <w:r w:rsidRPr="0051193C">
        <w:t xml:space="preserve">Jedným z podkladom pre spracovanie </w:t>
      </w:r>
      <w:r w:rsidR="00BF5C9B">
        <w:t>DSP</w:t>
      </w:r>
      <w:r w:rsidRPr="0051193C">
        <w:t xml:space="preserve"> </w:t>
      </w:r>
      <w:r w:rsidR="00BF5C9B">
        <w:t xml:space="preserve">bolo vytýčenie inžinierskych sietí ich správcami a následné zameranie geodetom. </w:t>
      </w:r>
    </w:p>
    <w:p w14:paraId="458CD5A3" w14:textId="2ED3CE79" w:rsidR="00792B0B" w:rsidRDefault="00CD63D7" w:rsidP="0062751F">
      <w:r w:rsidRPr="0051193C">
        <w:t>V záujmovom území sa nachádzajú siete v správe verejných správcov</w:t>
      </w:r>
      <w:r w:rsidR="006D3FAB" w:rsidRPr="0051193C">
        <w:t xml:space="preserve"> a investora</w:t>
      </w:r>
      <w:r w:rsidRPr="0051193C">
        <w:t>. Jedná sa najmä o elektrické vedenia, rozvody plynu, slaboprúdové vedenia rôznych správcov, rozvody vody a</w:t>
      </w:r>
      <w:r w:rsidR="006D3FAB" w:rsidRPr="0051193C">
        <w:t> </w:t>
      </w:r>
      <w:r w:rsidRPr="0051193C">
        <w:t>kanalizácie</w:t>
      </w:r>
      <w:bookmarkStart w:id="38" w:name="_Hlk103784629"/>
      <w:r w:rsidR="006D3FAB" w:rsidRPr="0051193C">
        <w:t xml:space="preserve">. </w:t>
      </w:r>
      <w:r w:rsidR="00A63C24" w:rsidRPr="0051193C">
        <w:t xml:space="preserve">V kontakte s riešeným územím navrhovanej trolejbusovej trate sa nachádza optická káblová trasa a metalické káblové trasy viacerých operátorov (ORANGE, VNET, UPC, SITEL, SWAN, </w:t>
      </w:r>
      <w:proofErr w:type="spellStart"/>
      <w:r w:rsidR="00A63C24" w:rsidRPr="0051193C">
        <w:t>TurkTelekom</w:t>
      </w:r>
      <w:proofErr w:type="spellEnd"/>
      <w:r w:rsidR="00A63C24" w:rsidRPr="0051193C">
        <w:t xml:space="preserve">, SLOVANET, RAINSIDE, MV SR, </w:t>
      </w:r>
      <w:proofErr w:type="spellStart"/>
      <w:r w:rsidR="00A63C24" w:rsidRPr="0051193C">
        <w:t>Energotel</w:t>
      </w:r>
      <w:proofErr w:type="spellEnd"/>
      <w:r w:rsidR="00A63C24" w:rsidRPr="0051193C">
        <w:t xml:space="preserve"> a ACS). </w:t>
      </w:r>
      <w:r w:rsidR="00BF5C9B">
        <w:t>Návrh</w:t>
      </w:r>
      <w:r w:rsidR="00A63C24" w:rsidRPr="0051193C">
        <w:t xml:space="preserve"> potrebn</w:t>
      </w:r>
      <w:r w:rsidR="00BF5C9B">
        <w:t>ých</w:t>
      </w:r>
      <w:r w:rsidR="00A63C24" w:rsidRPr="0051193C">
        <w:t xml:space="preserve"> úprav resp. spôsob ochrany IS </w:t>
      </w:r>
      <w:bookmarkEnd w:id="38"/>
      <w:r w:rsidR="00BF5C9B">
        <w:t>je súčasťou projektovej dokumentácie.</w:t>
      </w:r>
    </w:p>
    <w:p w14:paraId="67AF3632" w14:textId="1994D748" w:rsidR="003804AA" w:rsidRPr="00106698" w:rsidRDefault="003804AA" w:rsidP="0062751F">
      <w:r w:rsidRPr="00106698">
        <w:t>Zhotoviteľ stavby je povinný pre začiatkom realizácie stavby povinný zabezpečiť vytýčenie všetkých existujúci inžinierskych sietí ich správcami a doklady o vytýčení uchovávať počas celej realizácie stavby.</w:t>
      </w:r>
    </w:p>
    <w:p w14:paraId="233B3CEC" w14:textId="77777777" w:rsidR="00CD63D7" w:rsidRPr="0051193C" w:rsidRDefault="00CD63D7" w:rsidP="004F773A">
      <w:pPr>
        <w:pStyle w:val="Nadpis2"/>
        <w:ind w:left="573" w:hanging="573"/>
      </w:pPr>
      <w:bookmarkStart w:id="39" w:name="_Toc53066227"/>
      <w:bookmarkStart w:id="40" w:name="_Toc184635292"/>
      <w:r w:rsidRPr="0051193C">
        <w:t>Súvisiace stavby a koordinácia so zámermi iných investorov</w:t>
      </w:r>
      <w:bookmarkEnd w:id="39"/>
      <w:bookmarkEnd w:id="40"/>
    </w:p>
    <w:p w14:paraId="4A4F55BB" w14:textId="0748D373" w:rsidR="00897701" w:rsidRDefault="006C2D51" w:rsidP="006C2D51">
      <w:pPr>
        <w:spacing w:after="120" w:line="276" w:lineRule="auto"/>
      </w:pPr>
      <w:r w:rsidRPr="0051193C">
        <w:t>Investor</w:t>
      </w:r>
      <w:r w:rsidR="003804AA">
        <w:t xml:space="preserve"> stavby </w:t>
      </w:r>
      <w:r w:rsidRPr="0051193C">
        <w:t xml:space="preserve">pripravuje </w:t>
      </w:r>
      <w:r w:rsidR="00897701" w:rsidRPr="0051193C">
        <w:t>projekt „</w:t>
      </w:r>
      <w:r w:rsidR="00897701" w:rsidRPr="0051193C">
        <w:rPr>
          <w:rFonts w:cs="Arial"/>
        </w:rPr>
        <w:t xml:space="preserve">Modernizácia údržbovej základne DPB </w:t>
      </w:r>
      <w:proofErr w:type="spellStart"/>
      <w:r w:rsidR="00897701" w:rsidRPr="0051193C">
        <w:rPr>
          <w:rFonts w:cs="Arial"/>
        </w:rPr>
        <w:t>a.s</w:t>
      </w:r>
      <w:proofErr w:type="spellEnd"/>
      <w:r w:rsidR="00897701" w:rsidRPr="0051193C">
        <w:rPr>
          <w:rFonts w:cs="Arial"/>
        </w:rPr>
        <w:t>. – 3. etapa, časť 1: Depo Jurajov dvor“</w:t>
      </w:r>
      <w:r w:rsidRPr="0051193C">
        <w:rPr>
          <w:rFonts w:cs="Arial"/>
        </w:rPr>
        <w:t>. Súčasťou tejto stavby</w:t>
      </w:r>
      <w:r w:rsidR="00897701" w:rsidRPr="0051193C">
        <w:rPr>
          <w:rFonts w:cs="Arial"/>
        </w:rPr>
        <w:t xml:space="preserve"> </w:t>
      </w:r>
      <w:r w:rsidRPr="0051193C">
        <w:rPr>
          <w:rFonts w:cs="Arial"/>
        </w:rPr>
        <w:t xml:space="preserve">je </w:t>
      </w:r>
      <w:r w:rsidR="00897701" w:rsidRPr="0051193C">
        <w:rPr>
          <w:rFonts w:cs="Arial"/>
        </w:rPr>
        <w:t xml:space="preserve">odstránenie nepotrebných objektov, výstavba a dostavba viacerých hál, dielní a ďalších prevádzkových priestorov, doplnenie zastrešenia odstavných plôch, súvisiace úpravy koľajových trás a cestných komunikácií a rekonštrukcia a doplnenie súvisiacej technickej infraštruktúry vrátane káblových rozvodov, </w:t>
      </w:r>
      <w:proofErr w:type="spellStart"/>
      <w:r w:rsidR="00897701" w:rsidRPr="0051193C">
        <w:rPr>
          <w:rFonts w:cs="Arial"/>
        </w:rPr>
        <w:t>kompresorovne</w:t>
      </w:r>
      <w:proofErr w:type="spellEnd"/>
      <w:r w:rsidR="00897701" w:rsidRPr="0051193C">
        <w:rPr>
          <w:rFonts w:cs="Arial"/>
        </w:rPr>
        <w:t xml:space="preserve"> a úprav meniarní a</w:t>
      </w:r>
      <w:r w:rsidRPr="0051193C">
        <w:rPr>
          <w:rFonts w:cs="Arial"/>
        </w:rPr>
        <w:t xml:space="preserve"> </w:t>
      </w:r>
      <w:r w:rsidR="00897701" w:rsidRPr="0051193C">
        <w:rPr>
          <w:rFonts w:cs="Arial"/>
        </w:rPr>
        <w:t>tiež výstavba novej meniarne Magnetová</w:t>
      </w:r>
      <w:r w:rsidRPr="0051193C">
        <w:rPr>
          <w:rFonts w:cs="Arial"/>
        </w:rPr>
        <w:t xml:space="preserve">. Stavba </w:t>
      </w:r>
      <w:r w:rsidRPr="0051193C">
        <w:t xml:space="preserve">Nová Trolejbusová trať Bulharská – </w:t>
      </w:r>
      <w:proofErr w:type="spellStart"/>
      <w:r w:rsidRPr="0051193C">
        <w:t>Galvaniho</w:t>
      </w:r>
      <w:proofErr w:type="spellEnd"/>
      <w:r w:rsidRPr="0051193C">
        <w:t xml:space="preserve"> je s uvedenou stavbou skoordinovaná.</w:t>
      </w:r>
    </w:p>
    <w:p w14:paraId="4F3167C5" w14:textId="67303EB8" w:rsidR="003804AA" w:rsidRPr="0051193C" w:rsidRDefault="003804AA" w:rsidP="003804AA">
      <w:pPr>
        <w:keepNext/>
        <w:spacing w:after="60"/>
      </w:pPr>
      <w:r w:rsidRPr="0051193C">
        <w:t xml:space="preserve">V súčasnosti investor pripravuje </w:t>
      </w:r>
      <w:r>
        <w:t xml:space="preserve">aj ďalšie </w:t>
      </w:r>
      <w:r w:rsidRPr="0051193C">
        <w:t>projekty rozvoja a modernizácie trolejbusových tratí na území mesta Bratislava:</w:t>
      </w:r>
    </w:p>
    <w:p w14:paraId="3566D353" w14:textId="77777777" w:rsidR="003804AA" w:rsidRPr="0051193C" w:rsidRDefault="003804AA" w:rsidP="003804AA">
      <w:pPr>
        <w:pStyle w:val="Odsekzoznamu"/>
        <w:numPr>
          <w:ilvl w:val="0"/>
          <w:numId w:val="35"/>
        </w:numPr>
        <w:spacing w:after="120" w:line="276" w:lineRule="auto"/>
      </w:pPr>
      <w:r w:rsidRPr="0051193C">
        <w:t>Nová trolejbusová trať Patrónka – Riviéra,</w:t>
      </w:r>
    </w:p>
    <w:p w14:paraId="44C5DA10" w14:textId="77777777" w:rsidR="003804AA" w:rsidRPr="0051193C" w:rsidRDefault="003804AA" w:rsidP="003804AA">
      <w:pPr>
        <w:pStyle w:val="Odsekzoznamu"/>
        <w:numPr>
          <w:ilvl w:val="0"/>
          <w:numId w:val="35"/>
        </w:numPr>
        <w:spacing w:after="120" w:line="276" w:lineRule="auto"/>
      </w:pPr>
      <w:r w:rsidRPr="0051193C">
        <w:t>Nová trolejbusová trať Trenčianska – Hraničná,</w:t>
      </w:r>
    </w:p>
    <w:p w14:paraId="754B7984" w14:textId="77777777" w:rsidR="003804AA" w:rsidRPr="0051193C" w:rsidRDefault="003804AA" w:rsidP="003804AA">
      <w:pPr>
        <w:pStyle w:val="Odsekzoznamu"/>
        <w:numPr>
          <w:ilvl w:val="0"/>
          <w:numId w:val="35"/>
        </w:numPr>
        <w:spacing w:after="120" w:line="276" w:lineRule="auto"/>
      </w:pPr>
      <w:r w:rsidRPr="0051193C">
        <w:t>Nová trolejbusová trať Autobusová stanica - Nové SND,</w:t>
      </w:r>
    </w:p>
    <w:p w14:paraId="6B81B7C2" w14:textId="3E4D0687" w:rsidR="003804AA" w:rsidRPr="0051193C" w:rsidRDefault="003804AA" w:rsidP="003804AA">
      <w:pPr>
        <w:pStyle w:val="Odsekzoznamu"/>
        <w:numPr>
          <w:ilvl w:val="0"/>
          <w:numId w:val="35"/>
        </w:numPr>
        <w:spacing w:after="120" w:line="276" w:lineRule="auto"/>
      </w:pPr>
      <w:r w:rsidRPr="0051193C">
        <w:t xml:space="preserve">Modernizácia trolejbusovej trate Patrónka - </w:t>
      </w:r>
      <w:proofErr w:type="spellStart"/>
      <w:r w:rsidRPr="0051193C">
        <w:t>Kramáre</w:t>
      </w:r>
      <w:proofErr w:type="spellEnd"/>
      <w:r w:rsidRPr="0051193C">
        <w:t xml:space="preserve"> - Hlavná </w:t>
      </w:r>
      <w:proofErr w:type="spellStart"/>
      <w:r w:rsidRPr="0051193C">
        <w:t>stanic</w:t>
      </w:r>
      <w:proofErr w:type="spellEnd"/>
      <w:r>
        <w:t>,</w:t>
      </w:r>
    </w:p>
    <w:p w14:paraId="508B73C2" w14:textId="7B22CC39" w:rsidR="003804AA" w:rsidRDefault="003804AA" w:rsidP="003804AA">
      <w:pPr>
        <w:spacing w:after="120" w:line="276" w:lineRule="auto"/>
        <w:ind w:firstLine="0"/>
      </w:pPr>
      <w:r>
        <w:t>t</w:t>
      </w:r>
      <w:r w:rsidRPr="0051193C">
        <w:t>ieto však nemajú dopad na navrhovanú stavbu</w:t>
      </w:r>
      <w:r>
        <w:t>.</w:t>
      </w:r>
    </w:p>
    <w:p w14:paraId="4D84A393" w14:textId="0F5E7253" w:rsidR="003804AA" w:rsidRDefault="003804AA" w:rsidP="006C2D51">
      <w:pPr>
        <w:spacing w:after="120" w:line="276" w:lineRule="auto"/>
      </w:pPr>
      <w:r>
        <w:t>Investor ani projektant nedisponujú informáciami o ďalších zámeroch iných investorov v dotknutom území.</w:t>
      </w:r>
    </w:p>
    <w:p w14:paraId="61F9D78E" w14:textId="77777777" w:rsidR="0097546F" w:rsidRDefault="0097546F" w:rsidP="006C2D51">
      <w:pPr>
        <w:spacing w:after="120" w:line="276" w:lineRule="auto"/>
      </w:pPr>
    </w:p>
    <w:p w14:paraId="399FE1E2" w14:textId="340EE6F1" w:rsidR="00F367CF" w:rsidRPr="0097546F" w:rsidRDefault="003804AA" w:rsidP="00EA1BBA">
      <w:pPr>
        <w:pStyle w:val="Nadpis1"/>
        <w:rPr>
          <w:sz w:val="22"/>
          <w:szCs w:val="22"/>
        </w:rPr>
      </w:pPr>
      <w:bookmarkStart w:id="41" w:name="_Toc184635293"/>
      <w:r w:rsidRPr="0097546F">
        <w:rPr>
          <w:sz w:val="22"/>
          <w:szCs w:val="22"/>
        </w:rPr>
        <w:t>Prehľad prevádzkovateľov (užívateľov)</w:t>
      </w:r>
      <w:bookmarkEnd w:id="41"/>
    </w:p>
    <w:p w14:paraId="1EA447C9" w14:textId="2EF94C3F" w:rsidR="00B47A13" w:rsidRPr="0097546F" w:rsidRDefault="00B47A13" w:rsidP="0097546F">
      <w:pPr>
        <w:ind w:firstLine="360"/>
      </w:pPr>
      <w:r w:rsidRPr="0097546F">
        <w:t xml:space="preserve">Prevádzkovateľmi PS a SO bude DPB. Mesto Bratislava </w:t>
      </w:r>
    </w:p>
    <w:tbl>
      <w:tblPr>
        <w:tblStyle w:val="Mriekatabuky"/>
        <w:tblW w:w="9067" w:type="dxa"/>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8"/>
        <w:gridCol w:w="7559"/>
      </w:tblGrid>
      <w:tr w:rsidR="00B47A13" w:rsidRPr="0051193C" w14:paraId="759DF61E" w14:textId="77777777" w:rsidTr="00515A5D">
        <w:trPr>
          <w:trHeight w:val="113"/>
        </w:trPr>
        <w:tc>
          <w:tcPr>
            <w:tcW w:w="1508" w:type="dxa"/>
            <w:noWrap/>
          </w:tcPr>
          <w:p w14:paraId="6257DA11" w14:textId="34C50429" w:rsidR="00B47A13" w:rsidRPr="0051193C" w:rsidRDefault="00B47A13" w:rsidP="00515A5D">
            <w:pPr>
              <w:keepNext/>
              <w:jc w:val="left"/>
              <w:rPr>
                <w:bCs/>
              </w:rPr>
            </w:pPr>
            <w:r w:rsidRPr="0051193C">
              <w:rPr>
                <w:bCs/>
              </w:rPr>
              <w:lastRenderedPageBreak/>
              <w:t>PS 01</w:t>
            </w:r>
          </w:p>
        </w:tc>
        <w:tc>
          <w:tcPr>
            <w:tcW w:w="7559" w:type="dxa"/>
            <w:noWrap/>
          </w:tcPr>
          <w:p w14:paraId="5F55B217" w14:textId="77777777" w:rsidR="00B47A13" w:rsidRPr="0051193C" w:rsidRDefault="00B47A13" w:rsidP="00515A5D">
            <w:pPr>
              <w:keepNext/>
              <w:rPr>
                <w:bCs/>
              </w:rPr>
            </w:pPr>
            <w:r w:rsidRPr="0051193C">
              <w:rPr>
                <w:bCs/>
              </w:rPr>
              <w:t>Kontajnerová meniareň Bojnická 26 - technologická časť</w:t>
            </w:r>
          </w:p>
        </w:tc>
      </w:tr>
      <w:tr w:rsidR="00B47A13" w:rsidRPr="0051193C" w14:paraId="4A86AA3F" w14:textId="77777777" w:rsidTr="00515A5D">
        <w:trPr>
          <w:trHeight w:val="113"/>
          <w:tblHeader/>
        </w:trPr>
        <w:tc>
          <w:tcPr>
            <w:tcW w:w="1508" w:type="dxa"/>
            <w:noWrap/>
          </w:tcPr>
          <w:p w14:paraId="47F7CDF7" w14:textId="77777777" w:rsidR="00B47A13" w:rsidRPr="0051193C" w:rsidRDefault="00B47A13" w:rsidP="00515A5D">
            <w:pPr>
              <w:keepNext/>
              <w:jc w:val="left"/>
              <w:rPr>
                <w:bCs/>
              </w:rPr>
            </w:pPr>
            <w:r w:rsidRPr="0051193C">
              <w:rPr>
                <w:bCs/>
              </w:rPr>
              <w:t>PS 02</w:t>
            </w:r>
          </w:p>
        </w:tc>
        <w:tc>
          <w:tcPr>
            <w:tcW w:w="7559" w:type="dxa"/>
          </w:tcPr>
          <w:p w14:paraId="08A55A52" w14:textId="77777777" w:rsidR="00B47A13" w:rsidRPr="0051193C" w:rsidRDefault="00B47A13" w:rsidP="00515A5D">
            <w:pPr>
              <w:keepNext/>
              <w:rPr>
                <w:bCs/>
              </w:rPr>
            </w:pPr>
            <w:r w:rsidRPr="0051193C">
              <w:rPr>
                <w:bCs/>
              </w:rPr>
              <w:t>Diaľkové ovládanie kontajnerovej meniarne Bojnická 26</w:t>
            </w:r>
          </w:p>
        </w:tc>
      </w:tr>
      <w:tr w:rsidR="00B47A13" w:rsidRPr="0051193C" w14:paraId="4BCECA58" w14:textId="77777777" w:rsidTr="00515A5D">
        <w:trPr>
          <w:trHeight w:val="113"/>
          <w:tblHeader/>
        </w:trPr>
        <w:tc>
          <w:tcPr>
            <w:tcW w:w="1508" w:type="dxa"/>
            <w:noWrap/>
          </w:tcPr>
          <w:p w14:paraId="2B3DFE0B" w14:textId="77777777" w:rsidR="00B47A13" w:rsidRPr="0051193C" w:rsidRDefault="00B47A13" w:rsidP="00515A5D">
            <w:pPr>
              <w:jc w:val="left"/>
              <w:rPr>
                <w:bCs/>
              </w:rPr>
            </w:pPr>
            <w:r w:rsidRPr="0051193C">
              <w:rPr>
                <w:bCs/>
              </w:rPr>
              <w:t>SO 01</w:t>
            </w:r>
          </w:p>
        </w:tc>
        <w:tc>
          <w:tcPr>
            <w:tcW w:w="7559" w:type="dxa"/>
          </w:tcPr>
          <w:p w14:paraId="0447A698" w14:textId="77777777" w:rsidR="00B47A13" w:rsidRPr="0051193C" w:rsidRDefault="00B47A13" w:rsidP="00515A5D">
            <w:pPr>
              <w:rPr>
                <w:bCs/>
              </w:rPr>
            </w:pPr>
            <w:r w:rsidRPr="0051193C">
              <w:rPr>
                <w:bCs/>
              </w:rPr>
              <w:t>Modernizácia trolejového vedenia - úsek Rádiová  - Bulharská</w:t>
            </w:r>
          </w:p>
        </w:tc>
      </w:tr>
      <w:tr w:rsidR="00B47A13" w:rsidRPr="0051193C" w14:paraId="69471B89" w14:textId="77777777" w:rsidTr="00515A5D">
        <w:trPr>
          <w:trHeight w:val="113"/>
          <w:tblHeader/>
        </w:trPr>
        <w:tc>
          <w:tcPr>
            <w:tcW w:w="1508" w:type="dxa"/>
            <w:noWrap/>
          </w:tcPr>
          <w:p w14:paraId="5735637D" w14:textId="77777777" w:rsidR="00B47A13" w:rsidRPr="0051193C" w:rsidRDefault="00B47A13" w:rsidP="00515A5D">
            <w:pPr>
              <w:jc w:val="left"/>
              <w:rPr>
                <w:bCs/>
              </w:rPr>
            </w:pPr>
            <w:r w:rsidRPr="0051193C">
              <w:rPr>
                <w:bCs/>
              </w:rPr>
              <w:t>SO 02</w:t>
            </w:r>
          </w:p>
        </w:tc>
        <w:tc>
          <w:tcPr>
            <w:tcW w:w="7559" w:type="dxa"/>
          </w:tcPr>
          <w:p w14:paraId="3636A43A" w14:textId="77777777" w:rsidR="00B47A13" w:rsidRPr="0051193C" w:rsidRDefault="00B47A13" w:rsidP="00515A5D">
            <w:pPr>
              <w:rPr>
                <w:bCs/>
              </w:rPr>
            </w:pPr>
            <w:r w:rsidRPr="0051193C">
              <w:rPr>
                <w:bCs/>
              </w:rPr>
              <w:t xml:space="preserve">Nové trolejového vedenia - úsek Bulharská - </w:t>
            </w:r>
            <w:proofErr w:type="spellStart"/>
            <w:r w:rsidRPr="0051193C">
              <w:rPr>
                <w:bCs/>
              </w:rPr>
              <w:t>Galvaniho</w:t>
            </w:r>
            <w:proofErr w:type="spellEnd"/>
          </w:p>
        </w:tc>
      </w:tr>
      <w:tr w:rsidR="00B47A13" w:rsidRPr="0051193C" w14:paraId="4657C507" w14:textId="77777777" w:rsidTr="00515A5D">
        <w:trPr>
          <w:trHeight w:val="113"/>
        </w:trPr>
        <w:tc>
          <w:tcPr>
            <w:tcW w:w="1508" w:type="dxa"/>
            <w:noWrap/>
          </w:tcPr>
          <w:p w14:paraId="67F84822" w14:textId="77777777" w:rsidR="00B47A13" w:rsidRPr="0051193C" w:rsidRDefault="00B47A13" w:rsidP="00515A5D">
            <w:pPr>
              <w:jc w:val="left"/>
              <w:rPr>
                <w:bCs/>
              </w:rPr>
            </w:pPr>
            <w:r w:rsidRPr="0051193C">
              <w:rPr>
                <w:bCs/>
              </w:rPr>
              <w:t>SO 03</w:t>
            </w:r>
          </w:p>
        </w:tc>
        <w:tc>
          <w:tcPr>
            <w:tcW w:w="7559" w:type="dxa"/>
            <w:noWrap/>
          </w:tcPr>
          <w:p w14:paraId="3AF439BC" w14:textId="77777777" w:rsidR="00B47A13" w:rsidRPr="0051193C" w:rsidRDefault="00B47A13" w:rsidP="00515A5D">
            <w:pPr>
              <w:rPr>
                <w:bCs/>
              </w:rPr>
            </w:pPr>
            <w:r w:rsidRPr="0051193C">
              <w:rPr>
                <w:bCs/>
              </w:rPr>
              <w:t xml:space="preserve">Nové trolejového vedenia - úsek  </w:t>
            </w:r>
            <w:proofErr w:type="spellStart"/>
            <w:r w:rsidRPr="0051193C">
              <w:rPr>
                <w:bCs/>
              </w:rPr>
              <w:t>Galvaniho</w:t>
            </w:r>
            <w:proofErr w:type="spellEnd"/>
            <w:r w:rsidRPr="0051193C">
              <w:rPr>
                <w:bCs/>
              </w:rPr>
              <w:t xml:space="preserve"> - </w:t>
            </w:r>
            <w:proofErr w:type="spellStart"/>
            <w:r w:rsidRPr="0051193C">
              <w:rPr>
                <w:bCs/>
              </w:rPr>
              <w:t>Ivanská</w:t>
            </w:r>
            <w:proofErr w:type="spellEnd"/>
            <w:r w:rsidRPr="0051193C">
              <w:rPr>
                <w:bCs/>
              </w:rPr>
              <w:t xml:space="preserve"> cesta</w:t>
            </w:r>
          </w:p>
        </w:tc>
      </w:tr>
      <w:tr w:rsidR="00B47A13" w:rsidRPr="0051193C" w14:paraId="5549960C" w14:textId="77777777" w:rsidTr="00515A5D">
        <w:trPr>
          <w:trHeight w:val="113"/>
        </w:trPr>
        <w:tc>
          <w:tcPr>
            <w:tcW w:w="1508" w:type="dxa"/>
            <w:noWrap/>
          </w:tcPr>
          <w:p w14:paraId="302E6E51" w14:textId="77777777" w:rsidR="00B47A13" w:rsidRPr="0051193C" w:rsidRDefault="00B47A13" w:rsidP="00515A5D">
            <w:pPr>
              <w:jc w:val="left"/>
              <w:rPr>
                <w:bCs/>
              </w:rPr>
            </w:pPr>
            <w:r w:rsidRPr="0051193C">
              <w:rPr>
                <w:bCs/>
              </w:rPr>
              <w:t>SO 04</w:t>
            </w:r>
          </w:p>
        </w:tc>
        <w:tc>
          <w:tcPr>
            <w:tcW w:w="7559" w:type="dxa"/>
            <w:noWrap/>
          </w:tcPr>
          <w:p w14:paraId="004AEBED" w14:textId="77777777" w:rsidR="00B47A13" w:rsidRPr="0051193C" w:rsidRDefault="00B47A13" w:rsidP="00515A5D">
            <w:pPr>
              <w:rPr>
                <w:bCs/>
              </w:rPr>
            </w:pPr>
            <w:r w:rsidRPr="0051193C">
              <w:rPr>
                <w:bCs/>
              </w:rPr>
              <w:t>Ochranné opatrenia v zóne trolejového vedenia</w:t>
            </w:r>
          </w:p>
        </w:tc>
      </w:tr>
      <w:tr w:rsidR="00B47A13" w:rsidRPr="0051193C" w14:paraId="687ABA39" w14:textId="77777777" w:rsidTr="00515A5D">
        <w:trPr>
          <w:trHeight w:val="113"/>
        </w:trPr>
        <w:tc>
          <w:tcPr>
            <w:tcW w:w="1508" w:type="dxa"/>
            <w:noWrap/>
          </w:tcPr>
          <w:p w14:paraId="030E37FC" w14:textId="77777777" w:rsidR="00B47A13" w:rsidRPr="0051193C" w:rsidRDefault="00B47A13" w:rsidP="00515A5D">
            <w:pPr>
              <w:jc w:val="left"/>
              <w:rPr>
                <w:bCs/>
              </w:rPr>
            </w:pPr>
            <w:r w:rsidRPr="0051193C">
              <w:rPr>
                <w:bCs/>
              </w:rPr>
              <w:t>SO 05</w:t>
            </w:r>
          </w:p>
        </w:tc>
        <w:tc>
          <w:tcPr>
            <w:tcW w:w="7559" w:type="dxa"/>
            <w:noWrap/>
          </w:tcPr>
          <w:p w14:paraId="53867671" w14:textId="77777777" w:rsidR="00B47A13" w:rsidRPr="0051193C" w:rsidRDefault="00B47A13" w:rsidP="00515A5D">
            <w:pPr>
              <w:rPr>
                <w:bCs/>
              </w:rPr>
            </w:pPr>
            <w:r w:rsidRPr="0051193C">
              <w:rPr>
                <w:bCs/>
              </w:rPr>
              <w:t>Elektrické ovládanie výhybiek - úsek obratisko Rádiová</w:t>
            </w:r>
          </w:p>
        </w:tc>
      </w:tr>
      <w:tr w:rsidR="00B47A13" w:rsidRPr="0051193C" w14:paraId="023A6ECE" w14:textId="77777777" w:rsidTr="00515A5D">
        <w:trPr>
          <w:trHeight w:val="113"/>
        </w:trPr>
        <w:tc>
          <w:tcPr>
            <w:tcW w:w="1508" w:type="dxa"/>
            <w:noWrap/>
          </w:tcPr>
          <w:p w14:paraId="47470023" w14:textId="77777777" w:rsidR="00B47A13" w:rsidRPr="0051193C" w:rsidRDefault="00B47A13" w:rsidP="00515A5D">
            <w:pPr>
              <w:jc w:val="left"/>
              <w:rPr>
                <w:bCs/>
              </w:rPr>
            </w:pPr>
            <w:r w:rsidRPr="0051193C">
              <w:rPr>
                <w:bCs/>
              </w:rPr>
              <w:t>SO 06</w:t>
            </w:r>
          </w:p>
        </w:tc>
        <w:tc>
          <w:tcPr>
            <w:tcW w:w="7559" w:type="dxa"/>
            <w:noWrap/>
          </w:tcPr>
          <w:p w14:paraId="09DD19FB" w14:textId="77777777" w:rsidR="00B47A13" w:rsidRPr="0051193C" w:rsidRDefault="00B47A13" w:rsidP="00515A5D">
            <w:pPr>
              <w:rPr>
                <w:bCs/>
              </w:rPr>
            </w:pPr>
            <w:r w:rsidRPr="0051193C">
              <w:rPr>
                <w:bCs/>
              </w:rPr>
              <w:t>Elektrické ovládanie výhybiek - križovatka  Bulharská - Rádiová</w:t>
            </w:r>
          </w:p>
        </w:tc>
      </w:tr>
      <w:tr w:rsidR="00B47A13" w:rsidRPr="0051193C" w14:paraId="49668FA4" w14:textId="77777777" w:rsidTr="00515A5D">
        <w:trPr>
          <w:trHeight w:val="113"/>
        </w:trPr>
        <w:tc>
          <w:tcPr>
            <w:tcW w:w="1508" w:type="dxa"/>
            <w:noWrap/>
          </w:tcPr>
          <w:p w14:paraId="16B9864B" w14:textId="77777777" w:rsidR="00B47A13" w:rsidRPr="0051193C" w:rsidRDefault="00B47A13" w:rsidP="00515A5D">
            <w:pPr>
              <w:jc w:val="left"/>
              <w:rPr>
                <w:bCs/>
              </w:rPr>
            </w:pPr>
            <w:r w:rsidRPr="0051193C">
              <w:rPr>
                <w:bCs/>
              </w:rPr>
              <w:t>SO 07</w:t>
            </w:r>
          </w:p>
        </w:tc>
        <w:tc>
          <w:tcPr>
            <w:tcW w:w="7559" w:type="dxa"/>
            <w:noWrap/>
          </w:tcPr>
          <w:p w14:paraId="66619A3A" w14:textId="77777777" w:rsidR="00B47A13" w:rsidRPr="0051193C" w:rsidRDefault="00B47A13" w:rsidP="00515A5D">
            <w:pPr>
              <w:rPr>
                <w:bCs/>
              </w:rPr>
            </w:pPr>
            <w:r w:rsidRPr="0051193C">
              <w:rPr>
                <w:bCs/>
              </w:rPr>
              <w:t xml:space="preserve">Napájacie vedenia novej trolejovej trate - úsek Bulharská - </w:t>
            </w:r>
            <w:proofErr w:type="spellStart"/>
            <w:r w:rsidRPr="0051193C">
              <w:rPr>
                <w:bCs/>
              </w:rPr>
              <w:t>Galvaniho</w:t>
            </w:r>
            <w:proofErr w:type="spellEnd"/>
            <w:r w:rsidRPr="0051193C">
              <w:rPr>
                <w:bCs/>
              </w:rPr>
              <w:t xml:space="preserve"> - </w:t>
            </w:r>
            <w:proofErr w:type="spellStart"/>
            <w:r w:rsidRPr="0051193C">
              <w:rPr>
                <w:bCs/>
              </w:rPr>
              <w:t>Ivanská</w:t>
            </w:r>
            <w:proofErr w:type="spellEnd"/>
          </w:p>
        </w:tc>
      </w:tr>
      <w:tr w:rsidR="00B47A13" w:rsidRPr="0051193C" w14:paraId="6F5506EA" w14:textId="77777777" w:rsidTr="00515A5D">
        <w:trPr>
          <w:trHeight w:val="113"/>
        </w:trPr>
        <w:tc>
          <w:tcPr>
            <w:tcW w:w="1508" w:type="dxa"/>
            <w:noWrap/>
          </w:tcPr>
          <w:p w14:paraId="7EA167FB" w14:textId="77777777" w:rsidR="00B47A13" w:rsidRPr="0051193C" w:rsidRDefault="00B47A13" w:rsidP="00515A5D">
            <w:pPr>
              <w:jc w:val="left"/>
              <w:rPr>
                <w:bCs/>
              </w:rPr>
            </w:pPr>
            <w:r w:rsidRPr="0051193C">
              <w:rPr>
                <w:bCs/>
              </w:rPr>
              <w:t>SO 08</w:t>
            </w:r>
          </w:p>
        </w:tc>
        <w:tc>
          <w:tcPr>
            <w:tcW w:w="7559" w:type="dxa"/>
            <w:noWrap/>
          </w:tcPr>
          <w:p w14:paraId="111F0D7C" w14:textId="77777777" w:rsidR="00B47A13" w:rsidRPr="0051193C" w:rsidRDefault="00B47A13" w:rsidP="00515A5D">
            <w:pPr>
              <w:rPr>
                <w:bCs/>
              </w:rPr>
            </w:pPr>
            <w:r w:rsidRPr="0051193C">
              <w:rPr>
                <w:bCs/>
              </w:rPr>
              <w:t xml:space="preserve">Napájacie vedenia - úsek Bulharská (U354) - </w:t>
            </w:r>
            <w:proofErr w:type="spellStart"/>
            <w:r w:rsidRPr="0051193C">
              <w:rPr>
                <w:bCs/>
              </w:rPr>
              <w:t>Rožnavská</w:t>
            </w:r>
            <w:proofErr w:type="spellEnd"/>
            <w:r w:rsidRPr="0051193C">
              <w:rPr>
                <w:bCs/>
              </w:rPr>
              <w:t xml:space="preserve"> (U356)</w:t>
            </w:r>
          </w:p>
        </w:tc>
      </w:tr>
      <w:tr w:rsidR="00B47A13" w:rsidRPr="0051193C" w14:paraId="62F5418E" w14:textId="77777777" w:rsidTr="00515A5D">
        <w:trPr>
          <w:trHeight w:val="113"/>
        </w:trPr>
        <w:tc>
          <w:tcPr>
            <w:tcW w:w="1508" w:type="dxa"/>
            <w:noWrap/>
          </w:tcPr>
          <w:p w14:paraId="2BF73A0B" w14:textId="77777777" w:rsidR="00B47A13" w:rsidRPr="0051193C" w:rsidRDefault="00B47A13" w:rsidP="00515A5D">
            <w:pPr>
              <w:jc w:val="left"/>
              <w:rPr>
                <w:bCs/>
              </w:rPr>
            </w:pPr>
            <w:r w:rsidRPr="0051193C">
              <w:rPr>
                <w:bCs/>
              </w:rPr>
              <w:t>SO 09</w:t>
            </w:r>
          </w:p>
        </w:tc>
        <w:tc>
          <w:tcPr>
            <w:tcW w:w="7559" w:type="dxa"/>
            <w:noWrap/>
          </w:tcPr>
          <w:p w14:paraId="467A755D" w14:textId="77777777" w:rsidR="00B47A13" w:rsidRPr="0051193C" w:rsidRDefault="00B47A13" w:rsidP="00515A5D">
            <w:pPr>
              <w:rPr>
                <w:bCs/>
              </w:rPr>
            </w:pPr>
            <w:r w:rsidRPr="0051193C">
              <w:rPr>
                <w:bCs/>
              </w:rPr>
              <w:t>Verejné osvetlenie - úsek Rádiová -  Bulharská - modernizácia</w:t>
            </w:r>
          </w:p>
        </w:tc>
      </w:tr>
      <w:tr w:rsidR="00B47A13" w:rsidRPr="0051193C" w14:paraId="5A12C830" w14:textId="77777777" w:rsidTr="00515A5D">
        <w:trPr>
          <w:trHeight w:val="113"/>
        </w:trPr>
        <w:tc>
          <w:tcPr>
            <w:tcW w:w="1508" w:type="dxa"/>
            <w:noWrap/>
          </w:tcPr>
          <w:p w14:paraId="75E0DD71" w14:textId="77777777" w:rsidR="00B47A13" w:rsidRPr="0051193C" w:rsidRDefault="00B47A13" w:rsidP="00515A5D">
            <w:pPr>
              <w:jc w:val="left"/>
              <w:rPr>
                <w:bCs/>
              </w:rPr>
            </w:pPr>
            <w:r w:rsidRPr="0051193C">
              <w:rPr>
                <w:bCs/>
              </w:rPr>
              <w:t>SO 10</w:t>
            </w:r>
          </w:p>
        </w:tc>
        <w:tc>
          <w:tcPr>
            <w:tcW w:w="7559" w:type="dxa"/>
            <w:noWrap/>
          </w:tcPr>
          <w:p w14:paraId="4E9C37BA" w14:textId="77777777" w:rsidR="00B47A13" w:rsidRPr="0051193C" w:rsidRDefault="00B47A13" w:rsidP="00515A5D">
            <w:pPr>
              <w:rPr>
                <w:bCs/>
              </w:rPr>
            </w:pPr>
            <w:r w:rsidRPr="0051193C">
              <w:rPr>
                <w:bCs/>
              </w:rPr>
              <w:t xml:space="preserve">Verejné osvetlenie - úsek Bulharská - </w:t>
            </w:r>
            <w:proofErr w:type="spellStart"/>
            <w:r w:rsidRPr="0051193C">
              <w:rPr>
                <w:bCs/>
              </w:rPr>
              <w:t>Galvaniho</w:t>
            </w:r>
            <w:proofErr w:type="spellEnd"/>
            <w:r w:rsidRPr="0051193C">
              <w:rPr>
                <w:bCs/>
              </w:rPr>
              <w:t xml:space="preserve"> - preložka</w:t>
            </w:r>
          </w:p>
        </w:tc>
      </w:tr>
      <w:tr w:rsidR="00B47A13" w:rsidRPr="0051193C" w14:paraId="3ABA7F2F" w14:textId="77777777" w:rsidTr="00515A5D">
        <w:trPr>
          <w:trHeight w:val="113"/>
        </w:trPr>
        <w:tc>
          <w:tcPr>
            <w:tcW w:w="1508" w:type="dxa"/>
            <w:noWrap/>
          </w:tcPr>
          <w:p w14:paraId="1D96CFAD" w14:textId="77777777" w:rsidR="00B47A13" w:rsidRPr="0051193C" w:rsidRDefault="00B47A13" w:rsidP="00515A5D">
            <w:pPr>
              <w:jc w:val="left"/>
              <w:rPr>
                <w:bCs/>
              </w:rPr>
            </w:pPr>
            <w:r w:rsidRPr="0051193C">
              <w:rPr>
                <w:bCs/>
              </w:rPr>
              <w:t>SO 11</w:t>
            </w:r>
          </w:p>
        </w:tc>
        <w:tc>
          <w:tcPr>
            <w:tcW w:w="7559" w:type="dxa"/>
            <w:noWrap/>
          </w:tcPr>
          <w:p w14:paraId="3DA9EB73" w14:textId="77777777" w:rsidR="00B47A13" w:rsidRPr="0051193C" w:rsidRDefault="00B47A13" w:rsidP="00515A5D">
            <w:pPr>
              <w:rPr>
                <w:bCs/>
              </w:rPr>
            </w:pPr>
            <w:r w:rsidRPr="0051193C">
              <w:rPr>
                <w:bCs/>
              </w:rPr>
              <w:t xml:space="preserve">Verejné osvetlenie - úsek </w:t>
            </w:r>
            <w:proofErr w:type="spellStart"/>
            <w:r w:rsidRPr="0051193C">
              <w:rPr>
                <w:bCs/>
              </w:rPr>
              <w:t>Galvaniho</w:t>
            </w:r>
            <w:proofErr w:type="spellEnd"/>
            <w:r w:rsidRPr="0051193C">
              <w:rPr>
                <w:bCs/>
              </w:rPr>
              <w:t xml:space="preserve"> - </w:t>
            </w:r>
            <w:proofErr w:type="spellStart"/>
            <w:r w:rsidRPr="0051193C">
              <w:rPr>
                <w:bCs/>
              </w:rPr>
              <w:t>Ivanská</w:t>
            </w:r>
            <w:proofErr w:type="spellEnd"/>
            <w:r w:rsidRPr="0051193C">
              <w:rPr>
                <w:bCs/>
              </w:rPr>
              <w:t xml:space="preserve">  preložka</w:t>
            </w:r>
          </w:p>
        </w:tc>
      </w:tr>
      <w:tr w:rsidR="00B47A13" w:rsidRPr="0051193C" w14:paraId="7E2F1F46" w14:textId="77777777" w:rsidTr="00515A5D">
        <w:trPr>
          <w:trHeight w:val="113"/>
        </w:trPr>
        <w:tc>
          <w:tcPr>
            <w:tcW w:w="1508" w:type="dxa"/>
            <w:noWrap/>
          </w:tcPr>
          <w:p w14:paraId="1FADF0D6" w14:textId="77777777" w:rsidR="00B47A13" w:rsidRPr="0051193C" w:rsidRDefault="00B47A13" w:rsidP="00515A5D">
            <w:pPr>
              <w:jc w:val="left"/>
              <w:rPr>
                <w:bCs/>
              </w:rPr>
            </w:pPr>
            <w:r w:rsidRPr="0051193C">
              <w:rPr>
                <w:bCs/>
              </w:rPr>
              <w:t>SO 12</w:t>
            </w:r>
          </w:p>
        </w:tc>
        <w:tc>
          <w:tcPr>
            <w:tcW w:w="7559" w:type="dxa"/>
            <w:noWrap/>
          </w:tcPr>
          <w:p w14:paraId="6EFD1582" w14:textId="77777777" w:rsidR="00B47A13" w:rsidRPr="0051193C" w:rsidRDefault="00B47A13" w:rsidP="00515A5D">
            <w:pPr>
              <w:rPr>
                <w:bCs/>
              </w:rPr>
            </w:pPr>
            <w:r w:rsidRPr="0051193C">
              <w:rPr>
                <w:bCs/>
              </w:rPr>
              <w:t>Ovládací kábel pre kontajnerovú meniareň Bojnická 26</w:t>
            </w:r>
          </w:p>
        </w:tc>
      </w:tr>
      <w:tr w:rsidR="00B47A13" w:rsidRPr="0051193C" w14:paraId="1D95EB4B" w14:textId="77777777" w:rsidTr="00515A5D">
        <w:trPr>
          <w:trHeight w:val="113"/>
        </w:trPr>
        <w:tc>
          <w:tcPr>
            <w:tcW w:w="1508" w:type="dxa"/>
            <w:noWrap/>
          </w:tcPr>
          <w:p w14:paraId="70CFB4CA" w14:textId="77777777" w:rsidR="00B47A13" w:rsidRPr="0051193C" w:rsidRDefault="00B47A13" w:rsidP="00515A5D">
            <w:pPr>
              <w:jc w:val="left"/>
              <w:rPr>
                <w:bCs/>
              </w:rPr>
            </w:pPr>
            <w:r w:rsidRPr="0051193C">
              <w:rPr>
                <w:bCs/>
              </w:rPr>
              <w:t>SO 13</w:t>
            </w:r>
          </w:p>
        </w:tc>
        <w:tc>
          <w:tcPr>
            <w:tcW w:w="7559" w:type="dxa"/>
            <w:noWrap/>
          </w:tcPr>
          <w:p w14:paraId="6B57AD08" w14:textId="77777777" w:rsidR="00B47A13" w:rsidRPr="0051193C" w:rsidRDefault="00B47A13" w:rsidP="00515A5D">
            <w:pPr>
              <w:rPr>
                <w:bCs/>
              </w:rPr>
            </w:pPr>
            <w:r w:rsidRPr="0051193C">
              <w:rPr>
                <w:bCs/>
              </w:rPr>
              <w:t xml:space="preserve">Optická trasa pre DPB, </w:t>
            </w:r>
            <w:proofErr w:type="spellStart"/>
            <w:r w:rsidRPr="0051193C">
              <w:rPr>
                <w:bCs/>
              </w:rPr>
              <w:t>a.s</w:t>
            </w:r>
            <w:proofErr w:type="spellEnd"/>
            <w:r w:rsidRPr="0051193C">
              <w:rPr>
                <w:bCs/>
              </w:rPr>
              <w:t>.</w:t>
            </w:r>
          </w:p>
        </w:tc>
      </w:tr>
      <w:tr w:rsidR="00B47A13" w:rsidRPr="0051193C" w14:paraId="385A893A" w14:textId="77777777" w:rsidTr="00515A5D">
        <w:trPr>
          <w:trHeight w:val="113"/>
        </w:trPr>
        <w:tc>
          <w:tcPr>
            <w:tcW w:w="1508" w:type="dxa"/>
            <w:noWrap/>
          </w:tcPr>
          <w:p w14:paraId="1B705891" w14:textId="77777777" w:rsidR="00B47A13" w:rsidRPr="0051193C" w:rsidRDefault="00B47A13" w:rsidP="00515A5D">
            <w:pPr>
              <w:jc w:val="left"/>
              <w:rPr>
                <w:bCs/>
              </w:rPr>
            </w:pPr>
            <w:r w:rsidRPr="0051193C">
              <w:rPr>
                <w:bCs/>
              </w:rPr>
              <w:t>SO 14</w:t>
            </w:r>
          </w:p>
        </w:tc>
        <w:tc>
          <w:tcPr>
            <w:tcW w:w="7559" w:type="dxa"/>
            <w:noWrap/>
          </w:tcPr>
          <w:p w14:paraId="40026E9E" w14:textId="77777777" w:rsidR="00B47A13" w:rsidRPr="0051193C" w:rsidRDefault="00B47A13" w:rsidP="00515A5D">
            <w:pPr>
              <w:rPr>
                <w:bCs/>
              </w:rPr>
            </w:pPr>
            <w:r w:rsidRPr="0051193C">
              <w:rPr>
                <w:bCs/>
              </w:rPr>
              <w:t>Kontajnerová meniareň Bojnická - stavebná časť</w:t>
            </w:r>
          </w:p>
        </w:tc>
      </w:tr>
      <w:tr w:rsidR="00B47A13" w:rsidRPr="0051193C" w14:paraId="46C2763C" w14:textId="77777777" w:rsidTr="00515A5D">
        <w:trPr>
          <w:trHeight w:val="113"/>
        </w:trPr>
        <w:tc>
          <w:tcPr>
            <w:tcW w:w="1508" w:type="dxa"/>
            <w:noWrap/>
          </w:tcPr>
          <w:p w14:paraId="044F4A25" w14:textId="77777777" w:rsidR="00B47A13" w:rsidRPr="0051193C" w:rsidRDefault="00B47A13" w:rsidP="00515A5D">
            <w:pPr>
              <w:jc w:val="left"/>
              <w:rPr>
                <w:bCs/>
              </w:rPr>
            </w:pPr>
            <w:r w:rsidRPr="0051193C">
              <w:rPr>
                <w:bCs/>
              </w:rPr>
              <w:t>SO 15</w:t>
            </w:r>
          </w:p>
        </w:tc>
        <w:tc>
          <w:tcPr>
            <w:tcW w:w="7559" w:type="dxa"/>
            <w:noWrap/>
          </w:tcPr>
          <w:p w14:paraId="70DC1946" w14:textId="77777777" w:rsidR="00B47A13" w:rsidRPr="0051193C" w:rsidRDefault="00B47A13" w:rsidP="00515A5D">
            <w:pPr>
              <w:tabs>
                <w:tab w:val="left" w:pos="1087"/>
              </w:tabs>
              <w:rPr>
                <w:bCs/>
              </w:rPr>
            </w:pPr>
            <w:r w:rsidRPr="0051193C">
              <w:rPr>
                <w:bCs/>
              </w:rPr>
              <w:t>Káblová prípojka NN - kontajnerová meniareň Bojnická 26</w:t>
            </w:r>
          </w:p>
        </w:tc>
      </w:tr>
      <w:tr w:rsidR="00B47A13" w:rsidRPr="0051193C" w14:paraId="4C13EBEA" w14:textId="77777777" w:rsidTr="00515A5D">
        <w:trPr>
          <w:trHeight w:val="113"/>
        </w:trPr>
        <w:tc>
          <w:tcPr>
            <w:tcW w:w="1508" w:type="dxa"/>
            <w:noWrap/>
          </w:tcPr>
          <w:p w14:paraId="2D3EB38A" w14:textId="77777777" w:rsidR="00B47A13" w:rsidRPr="0051193C" w:rsidRDefault="00B47A13" w:rsidP="00515A5D">
            <w:pPr>
              <w:jc w:val="left"/>
              <w:rPr>
                <w:bCs/>
              </w:rPr>
            </w:pPr>
            <w:r w:rsidRPr="0051193C">
              <w:rPr>
                <w:bCs/>
              </w:rPr>
              <w:t>SO 16</w:t>
            </w:r>
          </w:p>
        </w:tc>
        <w:tc>
          <w:tcPr>
            <w:tcW w:w="7559" w:type="dxa"/>
            <w:noWrap/>
          </w:tcPr>
          <w:p w14:paraId="597A8382" w14:textId="77777777" w:rsidR="00B47A13" w:rsidRPr="0051193C" w:rsidRDefault="00B47A13" w:rsidP="00515A5D">
            <w:pPr>
              <w:tabs>
                <w:tab w:val="left" w:pos="1087"/>
              </w:tabs>
              <w:rPr>
                <w:bCs/>
              </w:rPr>
            </w:pPr>
            <w:r w:rsidRPr="0051193C">
              <w:rPr>
                <w:bCs/>
              </w:rPr>
              <w:t>Káblová prípojka 22 kV – kontajnerová meniareň Bojnická 26</w:t>
            </w:r>
          </w:p>
        </w:tc>
      </w:tr>
      <w:tr w:rsidR="00B47A13" w:rsidRPr="0051193C" w14:paraId="3A687F87" w14:textId="77777777" w:rsidTr="00515A5D">
        <w:trPr>
          <w:trHeight w:val="113"/>
        </w:trPr>
        <w:tc>
          <w:tcPr>
            <w:tcW w:w="1508" w:type="dxa"/>
            <w:noWrap/>
          </w:tcPr>
          <w:p w14:paraId="334E5A1B" w14:textId="77777777" w:rsidR="00B47A13" w:rsidRPr="0051193C" w:rsidRDefault="00B47A13" w:rsidP="00515A5D">
            <w:pPr>
              <w:jc w:val="left"/>
              <w:rPr>
                <w:bCs/>
              </w:rPr>
            </w:pPr>
            <w:r w:rsidRPr="0051193C">
              <w:rPr>
                <w:bCs/>
              </w:rPr>
              <w:t>SO 17</w:t>
            </w:r>
          </w:p>
        </w:tc>
        <w:tc>
          <w:tcPr>
            <w:tcW w:w="7559" w:type="dxa"/>
            <w:noWrap/>
          </w:tcPr>
          <w:p w14:paraId="5FE39F70" w14:textId="77777777" w:rsidR="00B47A13" w:rsidRPr="0051193C" w:rsidRDefault="00B47A13" w:rsidP="00515A5D">
            <w:pPr>
              <w:tabs>
                <w:tab w:val="left" w:pos="1087"/>
              </w:tabs>
              <w:rPr>
                <w:bCs/>
              </w:rPr>
            </w:pPr>
            <w:r w:rsidRPr="0051193C">
              <w:rPr>
                <w:bCs/>
              </w:rPr>
              <w:t>Telefónna prípojka</w:t>
            </w:r>
          </w:p>
        </w:tc>
      </w:tr>
      <w:tr w:rsidR="00B47A13" w:rsidRPr="0051193C" w14:paraId="043E659A" w14:textId="77777777" w:rsidTr="00515A5D">
        <w:trPr>
          <w:trHeight w:val="113"/>
        </w:trPr>
        <w:tc>
          <w:tcPr>
            <w:tcW w:w="1508" w:type="dxa"/>
            <w:noWrap/>
          </w:tcPr>
          <w:p w14:paraId="55F130D6" w14:textId="77777777" w:rsidR="00B47A13" w:rsidRPr="0051193C" w:rsidRDefault="00B47A13" w:rsidP="00515A5D">
            <w:pPr>
              <w:jc w:val="left"/>
              <w:rPr>
                <w:bCs/>
              </w:rPr>
            </w:pPr>
            <w:r w:rsidRPr="0051193C">
              <w:rPr>
                <w:bCs/>
              </w:rPr>
              <w:t>SO 18</w:t>
            </w:r>
          </w:p>
        </w:tc>
        <w:tc>
          <w:tcPr>
            <w:tcW w:w="7559" w:type="dxa"/>
            <w:noWrap/>
          </w:tcPr>
          <w:p w14:paraId="20EB76EF" w14:textId="77777777" w:rsidR="00B47A13" w:rsidRPr="0051193C" w:rsidRDefault="00B47A13" w:rsidP="00515A5D">
            <w:pPr>
              <w:ind w:firstLine="0"/>
              <w:rPr>
                <w:bCs/>
              </w:rPr>
            </w:pPr>
            <w:r>
              <w:rPr>
                <w:bCs/>
              </w:rPr>
              <w:t xml:space="preserve">              </w:t>
            </w:r>
            <w:r w:rsidRPr="0051193C">
              <w:rPr>
                <w:bCs/>
              </w:rPr>
              <w:t xml:space="preserve">Úprava CDS v križovatke </w:t>
            </w:r>
            <w:proofErr w:type="spellStart"/>
            <w:r w:rsidRPr="0051193C">
              <w:rPr>
                <w:bCs/>
              </w:rPr>
              <w:t>Galvaniho</w:t>
            </w:r>
            <w:proofErr w:type="spellEnd"/>
            <w:r w:rsidRPr="0051193C">
              <w:rPr>
                <w:bCs/>
              </w:rPr>
              <w:t xml:space="preserve"> - Na križovatkách</w:t>
            </w:r>
          </w:p>
        </w:tc>
      </w:tr>
      <w:tr w:rsidR="00B47A13" w:rsidRPr="0051193C" w14:paraId="5AC61806" w14:textId="77777777" w:rsidTr="00515A5D">
        <w:trPr>
          <w:trHeight w:val="113"/>
        </w:trPr>
        <w:tc>
          <w:tcPr>
            <w:tcW w:w="1508" w:type="dxa"/>
            <w:noWrap/>
          </w:tcPr>
          <w:p w14:paraId="68CC6FF4" w14:textId="77777777" w:rsidR="00B47A13" w:rsidRPr="0051193C" w:rsidRDefault="00B47A13" w:rsidP="00515A5D">
            <w:pPr>
              <w:jc w:val="left"/>
              <w:rPr>
                <w:bCs/>
              </w:rPr>
            </w:pPr>
            <w:r w:rsidRPr="0051193C">
              <w:rPr>
                <w:bCs/>
              </w:rPr>
              <w:t>SO 19</w:t>
            </w:r>
          </w:p>
        </w:tc>
        <w:tc>
          <w:tcPr>
            <w:tcW w:w="7559" w:type="dxa"/>
            <w:noWrap/>
          </w:tcPr>
          <w:p w14:paraId="05EFC786" w14:textId="77777777" w:rsidR="00B47A13" w:rsidRPr="0051193C" w:rsidRDefault="00B47A13" w:rsidP="00515A5D">
            <w:pPr>
              <w:tabs>
                <w:tab w:val="left" w:pos="1087"/>
              </w:tabs>
              <w:rPr>
                <w:bCs/>
              </w:rPr>
            </w:pPr>
            <w:r w:rsidRPr="0051193C">
              <w:rPr>
                <w:bCs/>
              </w:rPr>
              <w:t xml:space="preserve">Úprava CDS v križovatke </w:t>
            </w:r>
            <w:proofErr w:type="spellStart"/>
            <w:r w:rsidRPr="0051193C">
              <w:rPr>
                <w:bCs/>
              </w:rPr>
              <w:t>Galvaniho</w:t>
            </w:r>
            <w:proofErr w:type="spellEnd"/>
            <w:r w:rsidRPr="0051193C">
              <w:rPr>
                <w:bCs/>
              </w:rPr>
              <w:t xml:space="preserve"> - </w:t>
            </w:r>
            <w:proofErr w:type="spellStart"/>
            <w:r w:rsidRPr="0051193C">
              <w:rPr>
                <w:bCs/>
              </w:rPr>
              <w:t>Ivanská</w:t>
            </w:r>
            <w:proofErr w:type="spellEnd"/>
            <w:r w:rsidRPr="0051193C">
              <w:rPr>
                <w:bCs/>
              </w:rPr>
              <w:t xml:space="preserve"> cesta</w:t>
            </w:r>
          </w:p>
        </w:tc>
      </w:tr>
      <w:tr w:rsidR="00B47A13" w:rsidRPr="0051193C" w14:paraId="5B5B38B6" w14:textId="77777777" w:rsidTr="00515A5D">
        <w:trPr>
          <w:trHeight w:val="113"/>
        </w:trPr>
        <w:tc>
          <w:tcPr>
            <w:tcW w:w="1508" w:type="dxa"/>
            <w:noWrap/>
          </w:tcPr>
          <w:p w14:paraId="7C948ECB" w14:textId="77777777" w:rsidR="00B47A13" w:rsidRPr="0051193C" w:rsidRDefault="00B47A13" w:rsidP="00515A5D">
            <w:pPr>
              <w:jc w:val="left"/>
              <w:rPr>
                <w:bCs/>
              </w:rPr>
            </w:pPr>
            <w:r w:rsidRPr="0051193C">
              <w:rPr>
                <w:bCs/>
              </w:rPr>
              <w:t>SO 20</w:t>
            </w:r>
          </w:p>
        </w:tc>
        <w:tc>
          <w:tcPr>
            <w:tcW w:w="7559" w:type="dxa"/>
            <w:noWrap/>
          </w:tcPr>
          <w:p w14:paraId="6A37022C" w14:textId="77777777" w:rsidR="00B47A13" w:rsidRPr="0051193C" w:rsidRDefault="00B47A13" w:rsidP="00515A5D">
            <w:pPr>
              <w:tabs>
                <w:tab w:val="left" w:pos="1087"/>
              </w:tabs>
              <w:rPr>
                <w:bCs/>
              </w:rPr>
            </w:pPr>
            <w:r w:rsidRPr="0051193C">
              <w:rPr>
                <w:bCs/>
              </w:rPr>
              <w:t>Spätné úpravy chodníkov</w:t>
            </w:r>
          </w:p>
        </w:tc>
      </w:tr>
      <w:tr w:rsidR="00B47A13" w:rsidRPr="0051193C" w14:paraId="1360D19A" w14:textId="77777777" w:rsidTr="00515A5D">
        <w:trPr>
          <w:trHeight w:val="113"/>
        </w:trPr>
        <w:tc>
          <w:tcPr>
            <w:tcW w:w="1508" w:type="dxa"/>
            <w:noWrap/>
          </w:tcPr>
          <w:p w14:paraId="559B7914" w14:textId="77777777" w:rsidR="00B47A13" w:rsidRPr="0051193C" w:rsidRDefault="00B47A13" w:rsidP="00515A5D">
            <w:pPr>
              <w:jc w:val="left"/>
              <w:rPr>
                <w:bCs/>
              </w:rPr>
            </w:pPr>
            <w:r w:rsidRPr="0051193C">
              <w:rPr>
                <w:bCs/>
              </w:rPr>
              <w:t>SO 21</w:t>
            </w:r>
          </w:p>
        </w:tc>
        <w:tc>
          <w:tcPr>
            <w:tcW w:w="7559" w:type="dxa"/>
            <w:noWrap/>
          </w:tcPr>
          <w:p w14:paraId="4880E1BC" w14:textId="77777777" w:rsidR="00B47A13" w:rsidRPr="0051193C" w:rsidRDefault="00B47A13" w:rsidP="00515A5D">
            <w:pPr>
              <w:tabs>
                <w:tab w:val="left" w:pos="1087"/>
              </w:tabs>
              <w:rPr>
                <w:bCs/>
              </w:rPr>
            </w:pPr>
            <w:r w:rsidRPr="0051193C">
              <w:rPr>
                <w:bCs/>
              </w:rPr>
              <w:t>Odstránenie existujúceho skladiska</w:t>
            </w:r>
          </w:p>
        </w:tc>
      </w:tr>
    </w:tbl>
    <w:p w14:paraId="18642454" w14:textId="77777777" w:rsidR="00016DF7" w:rsidRDefault="00016DF7" w:rsidP="00CD63D7">
      <w:pPr>
        <w:pStyle w:val="zarka"/>
        <w:numPr>
          <w:ilvl w:val="0"/>
          <w:numId w:val="0"/>
        </w:numPr>
        <w:ind w:left="1145" w:hanging="360"/>
      </w:pPr>
    </w:p>
    <w:p w14:paraId="4E55CC13" w14:textId="7D4A8777" w:rsidR="00B47A13" w:rsidRPr="007C79BD" w:rsidRDefault="00B47A13" w:rsidP="00016DF7">
      <w:pPr>
        <w:pStyle w:val="Nadpis1"/>
        <w:rPr>
          <w:sz w:val="22"/>
          <w:szCs w:val="22"/>
        </w:rPr>
      </w:pPr>
      <w:bookmarkStart w:id="42" w:name="_Toc184635294"/>
      <w:r w:rsidRPr="007C79BD">
        <w:rPr>
          <w:sz w:val="22"/>
          <w:szCs w:val="22"/>
        </w:rPr>
        <w:t>Lehota výstavby v mesiacoch</w:t>
      </w:r>
      <w:bookmarkEnd w:id="42"/>
    </w:p>
    <w:p w14:paraId="68CD8DA7" w14:textId="0A00DAC1" w:rsidR="00B47A13" w:rsidRPr="007C79BD" w:rsidRDefault="0097546F" w:rsidP="0097546F">
      <w:r>
        <w:rPr>
          <w:sz w:val="23"/>
          <w:szCs w:val="23"/>
        </w:rPr>
        <w:t>Predpokladaná m</w:t>
      </w:r>
      <w:r>
        <w:rPr>
          <w:sz w:val="23"/>
          <w:szCs w:val="23"/>
        </w:rPr>
        <w:t>aximálna doba trvania stavby nesmie presiahnuť 8 mesiacov.</w:t>
      </w:r>
    </w:p>
    <w:p w14:paraId="271DD413" w14:textId="3DCF2D93" w:rsidR="00B47A13" w:rsidRPr="007C79BD" w:rsidRDefault="00B47A13" w:rsidP="00016DF7">
      <w:pPr>
        <w:pStyle w:val="Nadpis1"/>
        <w:rPr>
          <w:sz w:val="22"/>
          <w:szCs w:val="22"/>
        </w:rPr>
      </w:pPr>
      <w:bookmarkStart w:id="43" w:name="_Toc184635295"/>
      <w:r w:rsidRPr="007C79BD">
        <w:rPr>
          <w:sz w:val="22"/>
          <w:szCs w:val="22"/>
        </w:rPr>
        <w:t>Termín začatia a dokončenia stavby</w:t>
      </w:r>
      <w:bookmarkEnd w:id="43"/>
    </w:p>
    <w:p w14:paraId="181B8C8A" w14:textId="77777777" w:rsidR="00106698" w:rsidRPr="00106698" w:rsidRDefault="00106698" w:rsidP="00106698">
      <w:pPr>
        <w:pStyle w:val="Default"/>
        <w:ind w:firstLine="708"/>
        <w:rPr>
          <w:rFonts w:ascii="Arial Narrow" w:hAnsi="Arial Narrow"/>
          <w:sz w:val="23"/>
          <w:szCs w:val="23"/>
        </w:rPr>
      </w:pPr>
      <w:r w:rsidRPr="00106698">
        <w:rPr>
          <w:rFonts w:ascii="Arial Narrow" w:hAnsi="Arial Narrow"/>
          <w:sz w:val="23"/>
          <w:szCs w:val="23"/>
        </w:rPr>
        <w:t xml:space="preserve">Predpokladaný začiatok stavby: </w:t>
      </w:r>
      <w:r w:rsidRPr="00106698">
        <w:rPr>
          <w:rFonts w:ascii="Arial Narrow" w:hAnsi="Arial Narrow"/>
          <w:b/>
          <w:bCs/>
          <w:sz w:val="23"/>
          <w:szCs w:val="23"/>
        </w:rPr>
        <w:t xml:space="preserve">06/ 2025 </w:t>
      </w:r>
    </w:p>
    <w:p w14:paraId="3524B603" w14:textId="73EB404E" w:rsidR="00B47A13" w:rsidRPr="00106698" w:rsidRDefault="00106698" w:rsidP="00106698">
      <w:r w:rsidRPr="00106698">
        <w:rPr>
          <w:sz w:val="23"/>
          <w:szCs w:val="23"/>
        </w:rPr>
        <w:t xml:space="preserve">Predpokladané ukončenie stavby: </w:t>
      </w:r>
      <w:r w:rsidRPr="00106698">
        <w:rPr>
          <w:b/>
          <w:bCs/>
          <w:sz w:val="23"/>
          <w:szCs w:val="23"/>
        </w:rPr>
        <w:t>01/ 2026</w:t>
      </w:r>
    </w:p>
    <w:p w14:paraId="23A3AA01" w14:textId="204E1F3B" w:rsidR="00B47A13" w:rsidRDefault="00B47A13" w:rsidP="0087611F">
      <w:pPr>
        <w:pStyle w:val="Nadpis1"/>
        <w:rPr>
          <w:sz w:val="22"/>
          <w:szCs w:val="22"/>
        </w:rPr>
      </w:pPr>
      <w:bookmarkStart w:id="44" w:name="_Toc184635296"/>
      <w:r w:rsidRPr="007C79BD">
        <w:rPr>
          <w:sz w:val="22"/>
          <w:szCs w:val="22"/>
        </w:rPr>
        <w:t>Údaje o prípadnom postupnom uvádzaní častí stavby do prevádzky</w:t>
      </w:r>
      <w:bookmarkEnd w:id="44"/>
      <w:r w:rsidRPr="007C79BD">
        <w:rPr>
          <w:sz w:val="22"/>
          <w:szCs w:val="22"/>
        </w:rPr>
        <w:t xml:space="preserve"> </w:t>
      </w:r>
    </w:p>
    <w:p w14:paraId="527875A1" w14:textId="77777777" w:rsidR="007C79BD" w:rsidRPr="007C79BD" w:rsidRDefault="007C79BD" w:rsidP="007C79BD"/>
    <w:p w14:paraId="6319ABC6" w14:textId="5F1D831C" w:rsidR="00B47A13" w:rsidRDefault="00B47A13" w:rsidP="00016DF7">
      <w:pPr>
        <w:pStyle w:val="Nadpis1"/>
        <w:rPr>
          <w:sz w:val="22"/>
          <w:szCs w:val="22"/>
        </w:rPr>
      </w:pPr>
      <w:bookmarkStart w:id="45" w:name="_Toc184635297"/>
      <w:r w:rsidRPr="007C79BD">
        <w:rPr>
          <w:sz w:val="22"/>
          <w:szCs w:val="22"/>
        </w:rPr>
        <w:t>Skúšobná prevádzka a doba jej trvania vo vzťahu k dokončeniu a kolaudácii stavby</w:t>
      </w:r>
      <w:bookmarkEnd w:id="45"/>
    </w:p>
    <w:p w14:paraId="2EB846F1" w14:textId="1EAD4B76" w:rsidR="00B47A13" w:rsidRDefault="0097546F" w:rsidP="0097546F">
      <w:r>
        <w:rPr>
          <w:sz w:val="23"/>
          <w:szCs w:val="23"/>
        </w:rPr>
        <w:t xml:space="preserve">Termín skutočnej realizácie stavby sa môže meniť podľa trvania stavebného konania, prípravy Verejného obstarávania a trvania samotného verejného obstarávania. </w:t>
      </w:r>
      <w:bookmarkStart w:id="46" w:name="_Hlk184635280"/>
      <w:r>
        <w:rPr>
          <w:sz w:val="23"/>
          <w:szCs w:val="23"/>
        </w:rPr>
        <w:t>Maximálna doba trvania stavby nesmie presiahnuť 8 mesiacov.</w:t>
      </w:r>
    </w:p>
    <w:bookmarkEnd w:id="46"/>
    <w:p w14:paraId="760CBCE2" w14:textId="77777777" w:rsidR="0097546F" w:rsidRPr="00B47A13" w:rsidRDefault="0097546F" w:rsidP="0097546F"/>
    <w:p w14:paraId="4C981E95" w14:textId="738BC645" w:rsidR="0051193C" w:rsidRPr="00106698" w:rsidRDefault="00016DF7" w:rsidP="00016DF7">
      <w:pPr>
        <w:pStyle w:val="Nadpis1"/>
        <w:rPr>
          <w:sz w:val="22"/>
          <w:szCs w:val="22"/>
        </w:rPr>
      </w:pPr>
      <w:bookmarkStart w:id="47" w:name="_Toc184635298"/>
      <w:r w:rsidRPr="00106698">
        <w:t>V</w:t>
      </w:r>
      <w:r w:rsidRPr="00106698">
        <w:rPr>
          <w:rFonts w:cs="Arial"/>
          <w:bCs/>
        </w:rPr>
        <w:t>ysporiadanie sa s</w:t>
      </w:r>
      <w:r w:rsidR="00B47A13" w:rsidRPr="00106698">
        <w:rPr>
          <w:rFonts w:cs="Arial"/>
          <w:bCs/>
        </w:rPr>
        <w:t> </w:t>
      </w:r>
      <w:r w:rsidRPr="00106698">
        <w:rPr>
          <w:rFonts w:cs="Arial"/>
          <w:bCs/>
        </w:rPr>
        <w:t xml:space="preserve">podmienkami Rozhodnutia OÚ Bratislava, odbor starostlivosti o životné prostredie </w:t>
      </w:r>
      <w:bookmarkStart w:id="48" w:name="_Hlk128577692"/>
      <w:r w:rsidR="007C79BD" w:rsidRPr="00106698">
        <w:rPr>
          <w:rFonts w:cs="Arial"/>
          <w:bCs/>
        </w:rPr>
        <w:t>(zisťovacie konanie)</w:t>
      </w:r>
      <w:bookmarkEnd w:id="47"/>
    </w:p>
    <w:p w14:paraId="7D6F5A03" w14:textId="0D08499B" w:rsidR="008B2DF0" w:rsidRPr="00106698" w:rsidRDefault="008B2DF0" w:rsidP="008B2DF0">
      <w:pPr>
        <w:spacing w:before="160"/>
        <w:rPr>
          <w:rFonts w:cs="Arial"/>
        </w:rPr>
      </w:pPr>
      <w:r w:rsidRPr="00106698">
        <w:rPr>
          <w:rFonts w:cs="Arial"/>
        </w:rPr>
        <w:t>Pre projekt prebehlo zisťovacie konanie podľa zákona č</w:t>
      </w:r>
      <w:r w:rsidRPr="00106698">
        <w:t xml:space="preserve">. 24/2006 Z. z. o posudzovaní vplyvov na životné prostredie a o zmene a doplnení niektorých zákonov v znení neskorších predpisov. </w:t>
      </w:r>
      <w:r w:rsidRPr="00106698">
        <w:rPr>
          <w:rFonts w:cs="Arial"/>
        </w:rPr>
        <w:t xml:space="preserve">Zisťovacie konanie bolo ukončené vydaním rozhodnutia vydaného v zisťovacom konaní č. OU-BAOSZP3-2023/049448-017 zo dňa 07.03.2023, ktoré nadobudlo právoplatnosť 11.4.2023, s výrokom, že stavba sa nebude posudzovať podľa uvedeného zákona. Súčasťou rozhodnutia sú opatrenia pre ďalšie stupne prípravy projektu: </w:t>
      </w:r>
    </w:p>
    <w:p w14:paraId="5C09F74E" w14:textId="77777777" w:rsidR="0051193C" w:rsidRPr="00106698" w:rsidRDefault="0051193C" w:rsidP="008B2DF0">
      <w:pPr>
        <w:autoSpaceDE w:val="0"/>
        <w:autoSpaceDN w:val="0"/>
        <w:adjustRightInd w:val="0"/>
        <w:ind w:firstLine="0"/>
        <w:rPr>
          <w:rFonts w:cs="Arial"/>
        </w:rPr>
      </w:pPr>
      <w:r w:rsidRPr="00106698">
        <w:rPr>
          <w:rFonts w:cs="Arial"/>
        </w:rPr>
        <w:lastRenderedPageBreak/>
        <w:t xml:space="preserve">1. V projektovej dokumentácii pre územné konanie preukázať súlad predmetného investičného zámeru s Územným plánom Hlavného mesta SR Bratislavy, rok 2007 v znení zmien a doplnkov. </w:t>
      </w:r>
    </w:p>
    <w:p w14:paraId="0475E9AC" w14:textId="150FE1A1" w:rsidR="0051193C" w:rsidRPr="00106698" w:rsidRDefault="0051193C" w:rsidP="008B2DF0">
      <w:pPr>
        <w:autoSpaceDE w:val="0"/>
        <w:autoSpaceDN w:val="0"/>
        <w:adjustRightInd w:val="0"/>
        <w:ind w:left="708" w:firstLine="0"/>
        <w:rPr>
          <w:rFonts w:cs="Arial"/>
        </w:rPr>
      </w:pPr>
      <w:r w:rsidRPr="00106698">
        <w:rPr>
          <w:rFonts w:cs="Arial"/>
          <w:b/>
          <w:bCs/>
        </w:rPr>
        <w:t>Plnenie</w:t>
      </w:r>
      <w:r w:rsidRPr="00106698">
        <w:rPr>
          <w:rFonts w:cs="Arial"/>
        </w:rPr>
        <w:t xml:space="preserve">: Súlad s ÚP </w:t>
      </w:r>
      <w:r w:rsidR="007C79BD" w:rsidRPr="00106698">
        <w:rPr>
          <w:rFonts w:cs="Arial"/>
        </w:rPr>
        <w:t>bol</w:t>
      </w:r>
      <w:r w:rsidRPr="00106698">
        <w:rPr>
          <w:rFonts w:cs="Arial"/>
        </w:rPr>
        <w:t xml:space="preserve"> preukázaný v územnom konaní</w:t>
      </w:r>
      <w:r w:rsidR="007C79BD" w:rsidRPr="00106698">
        <w:rPr>
          <w:rFonts w:cs="Arial"/>
        </w:rPr>
        <w:t>, územné rozhodnutie je vydané a právoplatné.</w:t>
      </w:r>
      <w:r w:rsidRPr="00106698">
        <w:rPr>
          <w:rFonts w:cs="Arial"/>
        </w:rPr>
        <w:t xml:space="preserve"> </w:t>
      </w:r>
    </w:p>
    <w:p w14:paraId="3A921F69" w14:textId="77777777" w:rsidR="0051193C" w:rsidRPr="00106698" w:rsidRDefault="0051193C" w:rsidP="008B2DF0">
      <w:pPr>
        <w:autoSpaceDE w:val="0"/>
        <w:autoSpaceDN w:val="0"/>
        <w:adjustRightInd w:val="0"/>
        <w:ind w:firstLine="0"/>
        <w:rPr>
          <w:rFonts w:cs="Arial"/>
        </w:rPr>
      </w:pPr>
      <w:r w:rsidRPr="00106698">
        <w:rPr>
          <w:rFonts w:cs="Arial"/>
        </w:rPr>
        <w:t xml:space="preserve">2. Ak sa pri príprave ďalších stupňov projektovej dokumentácie navrhovanej činnosti zistí potreba výrubu drevín, navrhovateľ zabezpečí spracovanie dendrologického posudku s inventarizáciou dotknutých drevín a určením ich spoločenskej hodnoty odborne spôsobilou osobou a požiada orgán ochrany prírody (v zastavanom území obce mestskú časť Bratislava — Ružinov a mimo zastavaného územia obce Okresný úrad Bratislava, odbor starostlivosti o životné prostredie) o vydanie súhlasu podľa § 47 ods. 3 zákona OPK. Výrub uskutoční len po vyznačení výrubu dreviny a po právoplatnosti súhlasu orgánu ochrany prírody, ktorým je vykonávateľ výrubu povinný sa na požiadanie preukázať (§ 47 ods. 11 zákona OPK). Výrub drevín je potrebné realizovať mimo hniezdneho obdobia vtákov. </w:t>
      </w:r>
    </w:p>
    <w:p w14:paraId="309AF55E" w14:textId="1D4F8906" w:rsidR="0051193C" w:rsidRPr="00106698" w:rsidRDefault="0051193C" w:rsidP="008B2DF0">
      <w:pPr>
        <w:autoSpaceDE w:val="0"/>
        <w:autoSpaceDN w:val="0"/>
        <w:adjustRightInd w:val="0"/>
        <w:ind w:left="708" w:firstLine="0"/>
        <w:rPr>
          <w:rFonts w:cs="Arial"/>
        </w:rPr>
      </w:pPr>
      <w:r w:rsidRPr="00106698">
        <w:rPr>
          <w:rFonts w:cs="Arial"/>
          <w:b/>
          <w:bCs/>
        </w:rPr>
        <w:t>Plnenie:</w:t>
      </w:r>
      <w:r w:rsidRPr="00106698">
        <w:rPr>
          <w:rFonts w:cs="Arial"/>
        </w:rPr>
        <w:t xml:space="preserve"> Projektová dokumentácia zohľadňuje túto požiadavku. Potreba výrubu drevín sa nepredpokladá. V prípade, ak sa zistí potreba výrubu nelesnej drevinovej vegetácie, bude potrebné postupovať podľa § 47 zákona č. 543/2002 Z. z. o ochrane prírody a krajiny v znení neskorších predpisov a jeho vykonávacej vyhlášky č. 170/2021 Z. z. v platnom znení. </w:t>
      </w:r>
    </w:p>
    <w:p w14:paraId="43C3E79F" w14:textId="77777777" w:rsidR="0051193C" w:rsidRPr="00106698" w:rsidRDefault="0051193C" w:rsidP="008B2DF0">
      <w:pPr>
        <w:autoSpaceDE w:val="0"/>
        <w:autoSpaceDN w:val="0"/>
        <w:adjustRightInd w:val="0"/>
        <w:ind w:firstLine="0"/>
        <w:rPr>
          <w:rFonts w:cs="Arial"/>
        </w:rPr>
      </w:pPr>
      <w:r w:rsidRPr="00106698">
        <w:rPr>
          <w:rFonts w:cs="Arial"/>
        </w:rPr>
        <w:t xml:space="preserve">3. Zabezpečiť primeranú náhradu drevín a ekologickú stabilitu v území. </w:t>
      </w:r>
    </w:p>
    <w:p w14:paraId="18F8D830" w14:textId="378F388E" w:rsidR="0051193C" w:rsidRPr="00106698" w:rsidRDefault="0051193C" w:rsidP="008B2DF0">
      <w:pPr>
        <w:autoSpaceDE w:val="0"/>
        <w:autoSpaceDN w:val="0"/>
        <w:adjustRightInd w:val="0"/>
        <w:rPr>
          <w:rFonts w:cs="Arial"/>
        </w:rPr>
      </w:pPr>
      <w:r w:rsidRPr="00106698">
        <w:rPr>
          <w:rFonts w:cs="Arial"/>
          <w:b/>
          <w:bCs/>
        </w:rPr>
        <w:t>Plnenie</w:t>
      </w:r>
      <w:r w:rsidRPr="00106698">
        <w:rPr>
          <w:rFonts w:cs="Arial"/>
        </w:rPr>
        <w:t>: V projekte sa neuvažuje s</w:t>
      </w:r>
      <w:r w:rsidR="008B2DF0" w:rsidRPr="00106698">
        <w:rPr>
          <w:rFonts w:cs="Arial"/>
        </w:rPr>
        <w:t> </w:t>
      </w:r>
      <w:r w:rsidRPr="00106698">
        <w:rPr>
          <w:rFonts w:cs="Arial"/>
        </w:rPr>
        <w:t>výrubom</w:t>
      </w:r>
      <w:r w:rsidR="008B2DF0" w:rsidRPr="00106698">
        <w:rPr>
          <w:rFonts w:cs="Arial"/>
        </w:rPr>
        <w:t xml:space="preserve"> drevín, a teda ani s </w:t>
      </w:r>
      <w:r w:rsidRPr="00106698">
        <w:rPr>
          <w:rFonts w:cs="Arial"/>
        </w:rPr>
        <w:t xml:space="preserve">náhradnou výsadbou. </w:t>
      </w:r>
    </w:p>
    <w:p w14:paraId="1D8A6F33" w14:textId="77777777" w:rsidR="0051193C" w:rsidRPr="00106698" w:rsidRDefault="0051193C" w:rsidP="008B2DF0">
      <w:pPr>
        <w:autoSpaceDE w:val="0"/>
        <w:autoSpaceDN w:val="0"/>
        <w:adjustRightInd w:val="0"/>
        <w:ind w:firstLine="0"/>
        <w:rPr>
          <w:rFonts w:cs="Arial"/>
        </w:rPr>
      </w:pPr>
      <w:r w:rsidRPr="00106698">
        <w:rPr>
          <w:rFonts w:cs="Arial"/>
        </w:rPr>
        <w:t xml:space="preserve">4. V rámci ďalšieho stupňa prípravy stavby predložiť dokumentáciu o umiestnení stožiarov na plochách verejnej zelene na posúdenie na Oddelenie tvorby mestskej zelene Magistrátu hlavného mesta SR Bratislavy. </w:t>
      </w:r>
    </w:p>
    <w:p w14:paraId="34124DA6" w14:textId="0F79F64E" w:rsidR="0051193C" w:rsidRPr="00106698" w:rsidRDefault="0051193C" w:rsidP="008B2DF0">
      <w:pPr>
        <w:autoSpaceDE w:val="0"/>
        <w:autoSpaceDN w:val="0"/>
        <w:adjustRightInd w:val="0"/>
        <w:rPr>
          <w:rFonts w:cs="Arial"/>
        </w:rPr>
      </w:pPr>
      <w:r w:rsidRPr="00106698">
        <w:rPr>
          <w:rFonts w:cs="Arial"/>
          <w:b/>
          <w:bCs/>
        </w:rPr>
        <w:t>Plnenie:</w:t>
      </w:r>
      <w:r w:rsidRPr="00106698">
        <w:rPr>
          <w:rFonts w:cs="Arial"/>
        </w:rPr>
        <w:t xml:space="preserve"> Dokumentácia o umiestnení stožiarov je súčasťou PD.</w:t>
      </w:r>
    </w:p>
    <w:p w14:paraId="3D3995C6" w14:textId="77777777" w:rsidR="0051193C" w:rsidRPr="00106698" w:rsidRDefault="0051193C" w:rsidP="008B2DF0">
      <w:pPr>
        <w:autoSpaceDE w:val="0"/>
        <w:autoSpaceDN w:val="0"/>
        <w:adjustRightInd w:val="0"/>
        <w:ind w:firstLine="0"/>
        <w:rPr>
          <w:rFonts w:cs="Arial"/>
        </w:rPr>
      </w:pPr>
      <w:r w:rsidRPr="00106698">
        <w:rPr>
          <w:rFonts w:cs="Arial"/>
        </w:rPr>
        <w:t xml:space="preserve">5. V prípade </w:t>
      </w:r>
      <w:proofErr w:type="spellStart"/>
      <w:r w:rsidRPr="00106698">
        <w:rPr>
          <w:rFonts w:cs="Arial"/>
        </w:rPr>
        <w:t>presadby</w:t>
      </w:r>
      <w:proofErr w:type="spellEnd"/>
      <w:r w:rsidRPr="00106698">
        <w:rPr>
          <w:rFonts w:cs="Arial"/>
        </w:rPr>
        <w:t xml:space="preserve"> drevín, túto </w:t>
      </w:r>
      <w:proofErr w:type="spellStart"/>
      <w:r w:rsidRPr="00106698">
        <w:rPr>
          <w:rFonts w:cs="Arial"/>
        </w:rPr>
        <w:t>presadbu</w:t>
      </w:r>
      <w:proofErr w:type="spellEnd"/>
      <w:r w:rsidRPr="00106698">
        <w:rPr>
          <w:rFonts w:cs="Arial"/>
        </w:rPr>
        <w:t xml:space="preserve"> konzultovať s vlastníkom pozemku resp. jej správcom. </w:t>
      </w:r>
    </w:p>
    <w:p w14:paraId="072D60CA" w14:textId="202B67DE" w:rsidR="0051193C" w:rsidRPr="00106698" w:rsidRDefault="0051193C" w:rsidP="008B2DF0">
      <w:pPr>
        <w:autoSpaceDE w:val="0"/>
        <w:autoSpaceDN w:val="0"/>
        <w:adjustRightInd w:val="0"/>
        <w:rPr>
          <w:rFonts w:cs="Arial"/>
          <w:b/>
          <w:bCs/>
        </w:rPr>
      </w:pPr>
      <w:r w:rsidRPr="00106698">
        <w:rPr>
          <w:rFonts w:cs="Arial"/>
          <w:b/>
          <w:bCs/>
        </w:rPr>
        <w:t xml:space="preserve">Plnenie: </w:t>
      </w:r>
      <w:r w:rsidR="008B2DF0" w:rsidRPr="00106698">
        <w:rPr>
          <w:rFonts w:cs="Arial"/>
        </w:rPr>
        <w:t xml:space="preserve">Súčasťou projektu nie je </w:t>
      </w:r>
      <w:proofErr w:type="spellStart"/>
      <w:r w:rsidR="008B2DF0" w:rsidRPr="00106698">
        <w:rPr>
          <w:rFonts w:cs="Arial"/>
        </w:rPr>
        <w:t>presadba</w:t>
      </w:r>
      <w:proofErr w:type="spellEnd"/>
      <w:r w:rsidR="008B2DF0" w:rsidRPr="00106698">
        <w:rPr>
          <w:rFonts w:cs="Arial"/>
        </w:rPr>
        <w:t xml:space="preserve"> drevín.</w:t>
      </w:r>
    </w:p>
    <w:p w14:paraId="72E6D3D6" w14:textId="77777777" w:rsidR="0051193C" w:rsidRPr="00106698" w:rsidRDefault="0051193C" w:rsidP="008B2DF0">
      <w:pPr>
        <w:autoSpaceDE w:val="0"/>
        <w:autoSpaceDN w:val="0"/>
        <w:adjustRightInd w:val="0"/>
        <w:ind w:firstLine="0"/>
        <w:rPr>
          <w:rFonts w:cs="Arial"/>
        </w:rPr>
      </w:pPr>
      <w:r w:rsidRPr="00106698">
        <w:rPr>
          <w:rFonts w:cs="Arial"/>
        </w:rPr>
        <w:t xml:space="preserve">6. Záber poľnohospodárskej pôdy riešiť v súlade s platnou legislatívou. </w:t>
      </w:r>
    </w:p>
    <w:p w14:paraId="36E58702" w14:textId="4C5982E6" w:rsidR="0051193C" w:rsidRPr="00106698" w:rsidRDefault="0051193C" w:rsidP="0051193C">
      <w:pPr>
        <w:autoSpaceDE w:val="0"/>
        <w:autoSpaceDN w:val="0"/>
        <w:adjustRightInd w:val="0"/>
        <w:ind w:firstLine="709"/>
        <w:rPr>
          <w:rFonts w:cs="Arial"/>
        </w:rPr>
      </w:pPr>
      <w:r w:rsidRPr="00106698">
        <w:rPr>
          <w:rFonts w:cs="Arial"/>
          <w:b/>
          <w:bCs/>
        </w:rPr>
        <w:t>Plnenie</w:t>
      </w:r>
      <w:r w:rsidRPr="00106698">
        <w:rPr>
          <w:rFonts w:cs="Arial"/>
        </w:rPr>
        <w:t xml:space="preserve">: Pre realizáciu stavby nebude potrebný záber poľnohospodárskej pôdy. </w:t>
      </w:r>
    </w:p>
    <w:p w14:paraId="1E793A2F" w14:textId="77777777" w:rsidR="0051193C" w:rsidRPr="00106698" w:rsidRDefault="0051193C" w:rsidP="008B2DF0">
      <w:pPr>
        <w:autoSpaceDE w:val="0"/>
        <w:autoSpaceDN w:val="0"/>
        <w:adjustRightInd w:val="0"/>
        <w:ind w:firstLine="0"/>
        <w:rPr>
          <w:rFonts w:cs="Arial"/>
        </w:rPr>
      </w:pPr>
      <w:r w:rsidRPr="00106698">
        <w:rPr>
          <w:rFonts w:cs="Arial"/>
        </w:rPr>
        <w:t xml:space="preserve">7. Realizovať spätné úpravy chodníkov z </w:t>
      </w:r>
      <w:proofErr w:type="spellStart"/>
      <w:r w:rsidRPr="00106698">
        <w:rPr>
          <w:rFonts w:cs="Arial"/>
        </w:rPr>
        <w:t>vodopriepustnej</w:t>
      </w:r>
      <w:proofErr w:type="spellEnd"/>
      <w:r w:rsidRPr="00106698">
        <w:rPr>
          <w:rFonts w:cs="Arial"/>
        </w:rPr>
        <w:t xml:space="preserve"> dlažby namiesto asfaltu (najmä v rámci zastávok a v ich blízkosti, popri </w:t>
      </w:r>
      <w:proofErr w:type="spellStart"/>
      <w:r w:rsidRPr="00106698">
        <w:rPr>
          <w:rFonts w:cs="Arial"/>
        </w:rPr>
        <w:t>Rapošovom</w:t>
      </w:r>
      <w:proofErr w:type="spellEnd"/>
      <w:r w:rsidRPr="00106698">
        <w:rPr>
          <w:rFonts w:cs="Arial"/>
        </w:rPr>
        <w:t xml:space="preserve"> parku, sadovnícky upravených plochách zelene s výsadbou stromov, mestských trvalkových záhonoch) za účelom zmierňovania mestského tepelného ostrova a adaptácie na zmenu klímy. </w:t>
      </w:r>
    </w:p>
    <w:p w14:paraId="16651627" w14:textId="20FF9284" w:rsidR="0051193C" w:rsidRPr="00106698" w:rsidRDefault="0051193C" w:rsidP="008B2DF0">
      <w:pPr>
        <w:autoSpaceDE w:val="0"/>
        <w:autoSpaceDN w:val="0"/>
        <w:adjustRightInd w:val="0"/>
        <w:ind w:left="708" w:firstLine="0"/>
        <w:rPr>
          <w:rFonts w:cs="Arial"/>
        </w:rPr>
      </w:pPr>
      <w:r w:rsidRPr="00106698">
        <w:rPr>
          <w:rFonts w:cs="Arial"/>
          <w:b/>
          <w:bCs/>
        </w:rPr>
        <w:t>Plnenie:</w:t>
      </w:r>
      <w:r w:rsidRPr="00106698">
        <w:rPr>
          <w:rFonts w:cs="Arial"/>
        </w:rPr>
        <w:t xml:space="preserve"> Projektová dokumentácia zohľadňuje túto požiadavku. Podrobnosti sú uvedené v stavebnom objekte SO 20 Spätné úpravy chodníkov. </w:t>
      </w:r>
    </w:p>
    <w:p w14:paraId="3F0F82C0" w14:textId="77777777" w:rsidR="0051193C" w:rsidRPr="00106698" w:rsidRDefault="0051193C" w:rsidP="008B2DF0">
      <w:pPr>
        <w:autoSpaceDE w:val="0"/>
        <w:autoSpaceDN w:val="0"/>
        <w:adjustRightInd w:val="0"/>
        <w:ind w:firstLine="0"/>
        <w:rPr>
          <w:rFonts w:cs="Arial"/>
        </w:rPr>
      </w:pPr>
      <w:r w:rsidRPr="00106698">
        <w:rPr>
          <w:rFonts w:cs="Arial"/>
        </w:rPr>
        <w:t xml:space="preserve">8. Úpravy terénu, výkopové práce v blízkosti drevín a </w:t>
      </w:r>
      <w:proofErr w:type="spellStart"/>
      <w:r w:rsidRPr="00106698">
        <w:rPr>
          <w:rFonts w:cs="Arial"/>
        </w:rPr>
        <w:t>orezy</w:t>
      </w:r>
      <w:proofErr w:type="spellEnd"/>
      <w:r w:rsidRPr="00106698">
        <w:rPr>
          <w:rFonts w:cs="Arial"/>
        </w:rPr>
        <w:t xml:space="preserve"> drevín vykonávať v súlade s platnými STN (STN 83 7010 Ochrana prírody. Ošetrenie, udržiavanie a ochrana stromovej vegetácie) a </w:t>
      </w:r>
      <w:proofErr w:type="spellStart"/>
      <w:r w:rsidRPr="00106698">
        <w:rPr>
          <w:rFonts w:cs="Arial"/>
        </w:rPr>
        <w:t>arboristickými</w:t>
      </w:r>
      <w:proofErr w:type="spellEnd"/>
      <w:r w:rsidRPr="00106698">
        <w:rPr>
          <w:rFonts w:cs="Arial"/>
        </w:rPr>
        <w:t xml:space="preserve"> štandardmi (</w:t>
      </w:r>
      <w:proofErr w:type="spellStart"/>
      <w:r w:rsidRPr="00106698">
        <w:rPr>
          <w:rFonts w:cs="Arial"/>
        </w:rPr>
        <w:t>Arboristický</w:t>
      </w:r>
      <w:proofErr w:type="spellEnd"/>
      <w:r w:rsidRPr="00106698">
        <w:rPr>
          <w:rFonts w:cs="Arial"/>
        </w:rPr>
        <w:t xml:space="preserve"> štandard č. 2 Ochrana drevín pri stavebnej činnosti; </w:t>
      </w:r>
      <w:proofErr w:type="spellStart"/>
      <w:r w:rsidRPr="00106698">
        <w:rPr>
          <w:rFonts w:cs="Arial"/>
        </w:rPr>
        <w:t>Arboristický</w:t>
      </w:r>
      <w:proofErr w:type="spellEnd"/>
      <w:r w:rsidRPr="00106698">
        <w:rPr>
          <w:rFonts w:cs="Arial"/>
        </w:rPr>
        <w:t xml:space="preserve"> štandard č. 1 Rez stromov). Rez stromov vykonať výlučne odborne spôsobilou firmou. </w:t>
      </w:r>
    </w:p>
    <w:p w14:paraId="1B73627C" w14:textId="07A48715" w:rsidR="0051193C" w:rsidRPr="00106698" w:rsidRDefault="0051193C" w:rsidP="0051193C">
      <w:pPr>
        <w:autoSpaceDE w:val="0"/>
        <w:autoSpaceDN w:val="0"/>
        <w:adjustRightInd w:val="0"/>
        <w:ind w:firstLine="709"/>
        <w:rPr>
          <w:rFonts w:cs="Arial"/>
        </w:rPr>
      </w:pPr>
      <w:r w:rsidRPr="00106698">
        <w:rPr>
          <w:rFonts w:cs="Arial"/>
          <w:b/>
          <w:bCs/>
        </w:rPr>
        <w:t>Plnenie:</w:t>
      </w:r>
      <w:r w:rsidRPr="00106698">
        <w:rPr>
          <w:rFonts w:cs="Arial"/>
        </w:rPr>
        <w:t xml:space="preserve"> Plnenie úlohy zabezpečí zhotoviteľ stavby. </w:t>
      </w:r>
    </w:p>
    <w:p w14:paraId="3496012B" w14:textId="77777777" w:rsidR="0051193C" w:rsidRPr="00106698" w:rsidRDefault="0051193C" w:rsidP="008B2DF0">
      <w:pPr>
        <w:autoSpaceDE w:val="0"/>
        <w:autoSpaceDN w:val="0"/>
        <w:adjustRightInd w:val="0"/>
        <w:ind w:firstLine="0"/>
        <w:rPr>
          <w:rFonts w:cs="Arial"/>
        </w:rPr>
      </w:pPr>
      <w:r w:rsidRPr="00106698">
        <w:rPr>
          <w:rFonts w:cs="Arial"/>
        </w:rPr>
        <w:t xml:space="preserve">9. Vzhľadom na plánované </w:t>
      </w:r>
      <w:proofErr w:type="spellStart"/>
      <w:r w:rsidRPr="00106698">
        <w:rPr>
          <w:rFonts w:cs="Arial"/>
        </w:rPr>
        <w:t>orezy</w:t>
      </w:r>
      <w:proofErr w:type="spellEnd"/>
      <w:r w:rsidRPr="00106698">
        <w:rPr>
          <w:rFonts w:cs="Arial"/>
        </w:rPr>
        <w:t xml:space="preserve"> drevín, resp. prípadné výruby a zabezpečenie druhovej ochrany živočíchov vykonať ornitologický prieskum. </w:t>
      </w:r>
    </w:p>
    <w:p w14:paraId="1639835E" w14:textId="4DDEDBC9" w:rsidR="0051193C" w:rsidRPr="00106698" w:rsidRDefault="0051193C" w:rsidP="0051193C">
      <w:pPr>
        <w:autoSpaceDE w:val="0"/>
        <w:autoSpaceDN w:val="0"/>
        <w:adjustRightInd w:val="0"/>
        <w:ind w:firstLine="709"/>
        <w:rPr>
          <w:rFonts w:cs="Arial"/>
        </w:rPr>
      </w:pPr>
      <w:r w:rsidRPr="00106698">
        <w:rPr>
          <w:rFonts w:cs="Arial"/>
          <w:b/>
          <w:bCs/>
        </w:rPr>
        <w:t>Plnenie</w:t>
      </w:r>
      <w:r w:rsidRPr="00106698">
        <w:rPr>
          <w:rFonts w:cs="Arial"/>
        </w:rPr>
        <w:t xml:space="preserve">: Podmienka sa týka realizácie stavby. Zhotoviteľ je povinný požiadavku rešpektovať. </w:t>
      </w:r>
    </w:p>
    <w:p w14:paraId="37717B4D" w14:textId="77777777" w:rsidR="0051193C" w:rsidRPr="00106698" w:rsidRDefault="0051193C" w:rsidP="008B2DF0">
      <w:pPr>
        <w:autoSpaceDE w:val="0"/>
        <w:autoSpaceDN w:val="0"/>
        <w:adjustRightInd w:val="0"/>
        <w:ind w:firstLine="0"/>
        <w:rPr>
          <w:rFonts w:cs="Arial"/>
        </w:rPr>
      </w:pPr>
      <w:r w:rsidRPr="00106698">
        <w:rPr>
          <w:rFonts w:cs="Arial"/>
        </w:rPr>
        <w:t xml:space="preserve">10. Zabezpečiť primeranú starostlivosť o dreviny, ich ošetrovanie a udržiavanie v súlade so zákonom č. 543/2002 Z. z. o ochrane prírody a krajiny v znení neskorších predpisov (§ 47), s VZN hlavného mesta SR Bratislavy č. 5/2018 o starostlivosti o verejnú zeleň a ochrane drevín a v zmysle Arboristického štandardu č. 6 Starostlivosť o dreviny okolo verejnej technickej infraštruktúry v čase výstavby aj počas prevádzky novej trolejbusovej trate. </w:t>
      </w:r>
    </w:p>
    <w:p w14:paraId="237ACB94" w14:textId="79A29FD5" w:rsidR="0051193C" w:rsidRPr="00106698" w:rsidRDefault="0051193C" w:rsidP="0051193C">
      <w:pPr>
        <w:autoSpaceDE w:val="0"/>
        <w:autoSpaceDN w:val="0"/>
        <w:adjustRightInd w:val="0"/>
        <w:ind w:firstLine="709"/>
        <w:rPr>
          <w:rFonts w:cs="Arial"/>
        </w:rPr>
      </w:pPr>
      <w:r w:rsidRPr="00106698">
        <w:rPr>
          <w:rFonts w:cs="Arial"/>
          <w:b/>
          <w:bCs/>
        </w:rPr>
        <w:lastRenderedPageBreak/>
        <w:t>Plnenie</w:t>
      </w:r>
      <w:r w:rsidRPr="00106698">
        <w:rPr>
          <w:rFonts w:cs="Arial"/>
        </w:rPr>
        <w:t xml:space="preserve">: Plnenie úlohy zabezpečí počas výstavby zhotoviteľ stavby a počas prevádzky správca zelene. </w:t>
      </w:r>
    </w:p>
    <w:p w14:paraId="38E0A6E9" w14:textId="77777777" w:rsidR="0051193C" w:rsidRPr="00106698" w:rsidRDefault="0051193C" w:rsidP="008B2DF0">
      <w:pPr>
        <w:autoSpaceDE w:val="0"/>
        <w:autoSpaceDN w:val="0"/>
        <w:adjustRightInd w:val="0"/>
        <w:ind w:firstLine="0"/>
        <w:rPr>
          <w:rFonts w:cs="Arial"/>
        </w:rPr>
      </w:pPr>
      <w:r w:rsidRPr="00106698">
        <w:rPr>
          <w:rFonts w:cs="Arial"/>
        </w:rPr>
        <w:t xml:space="preserve">11. Maximálne obmedziť znečisťovanie ovzdušia sekundárnou prašnosťou vznikajúcou pri stavebných prácach a preprave materiálu dôsledným rešpektovaním opatrení uvedených v zámere navrhovanej činnosti na zmiernenie negatívnych vplyvov ( kapitola IV. bod 10 predloženého zámeru). </w:t>
      </w:r>
    </w:p>
    <w:p w14:paraId="6F3CF3D2" w14:textId="3C3C6599" w:rsidR="0051193C" w:rsidRPr="00106698" w:rsidRDefault="0051193C" w:rsidP="0051193C">
      <w:pPr>
        <w:autoSpaceDE w:val="0"/>
        <w:autoSpaceDN w:val="0"/>
        <w:adjustRightInd w:val="0"/>
        <w:ind w:firstLine="709"/>
        <w:rPr>
          <w:rFonts w:cs="Arial"/>
        </w:rPr>
      </w:pPr>
      <w:r w:rsidRPr="00106698">
        <w:rPr>
          <w:rFonts w:cs="Arial"/>
          <w:b/>
          <w:bCs/>
        </w:rPr>
        <w:t>Plnenie</w:t>
      </w:r>
      <w:r w:rsidRPr="00106698">
        <w:rPr>
          <w:rFonts w:cs="Arial"/>
        </w:rPr>
        <w:t xml:space="preserve">: Platí pre realizáciu stavby. Plnenie úlohy zabezpečí zhotoviteľ stavby. </w:t>
      </w:r>
    </w:p>
    <w:p w14:paraId="1062AEDC" w14:textId="77777777" w:rsidR="0051193C" w:rsidRPr="00106698" w:rsidRDefault="0051193C" w:rsidP="008B2DF0">
      <w:pPr>
        <w:autoSpaceDE w:val="0"/>
        <w:autoSpaceDN w:val="0"/>
        <w:adjustRightInd w:val="0"/>
        <w:ind w:firstLine="0"/>
        <w:rPr>
          <w:rFonts w:cs="Arial"/>
        </w:rPr>
      </w:pPr>
      <w:r w:rsidRPr="00106698">
        <w:rPr>
          <w:rFonts w:cs="Arial"/>
        </w:rPr>
        <w:t xml:space="preserve">12. Počas výstavby zabezpečiť stavebné zariadenia a mechanizmy tak, aby nedošlo k neovládateľnému úniku znečisťujúcich látok v zmysle zákona č. 364/2004 Z. z. o vodách v znení neskorších predpisov do okolitej zelene a pôdy, priesakom cez pôdu do podzemných vôd a k zabráneniu úniku znečisťujúcich látok zo zariadení do verejnej kanalizácie. </w:t>
      </w:r>
    </w:p>
    <w:p w14:paraId="4EB1F8F2" w14:textId="74127007" w:rsidR="0051193C" w:rsidRPr="00106698" w:rsidRDefault="0051193C" w:rsidP="0051193C">
      <w:pPr>
        <w:autoSpaceDE w:val="0"/>
        <w:autoSpaceDN w:val="0"/>
        <w:adjustRightInd w:val="0"/>
        <w:ind w:firstLine="709"/>
        <w:rPr>
          <w:rFonts w:cs="Arial"/>
        </w:rPr>
      </w:pPr>
      <w:r w:rsidRPr="00106698">
        <w:rPr>
          <w:rFonts w:cs="Arial"/>
          <w:b/>
          <w:bCs/>
        </w:rPr>
        <w:t>Plnenie</w:t>
      </w:r>
      <w:r w:rsidRPr="00106698">
        <w:rPr>
          <w:rFonts w:cs="Arial"/>
        </w:rPr>
        <w:t>: Plnenie úlohy zabezpečí zhotoviteľ stavby (fáza realizácie)</w:t>
      </w:r>
      <w:r w:rsidR="008B2DF0" w:rsidRPr="00106698">
        <w:rPr>
          <w:rFonts w:cs="Arial"/>
        </w:rPr>
        <w:t>.</w:t>
      </w:r>
    </w:p>
    <w:p w14:paraId="1CA845F1" w14:textId="77777777" w:rsidR="0051193C" w:rsidRPr="00106698" w:rsidRDefault="0051193C" w:rsidP="008B2DF0">
      <w:pPr>
        <w:autoSpaceDE w:val="0"/>
        <w:autoSpaceDN w:val="0"/>
        <w:adjustRightInd w:val="0"/>
        <w:ind w:firstLine="0"/>
        <w:rPr>
          <w:rFonts w:cs="Arial"/>
        </w:rPr>
      </w:pPr>
      <w:r w:rsidRPr="00106698">
        <w:rPr>
          <w:rFonts w:cs="Arial"/>
        </w:rPr>
        <w:t xml:space="preserve">13. Umiestňovať zastávky MHD prednostne mimo chránené obytné miestnosti v súlade so závermi Vibroakustickej štúdie, aby expozícia obyvateľov a ich prostredia bola čo najnižšia a neprekročila prípustné hodnoty. </w:t>
      </w:r>
    </w:p>
    <w:p w14:paraId="70FE96CA" w14:textId="2077CAA6" w:rsidR="0051193C" w:rsidRPr="00106698" w:rsidRDefault="0051193C" w:rsidP="0051193C">
      <w:pPr>
        <w:autoSpaceDE w:val="0"/>
        <w:autoSpaceDN w:val="0"/>
        <w:adjustRightInd w:val="0"/>
        <w:ind w:firstLine="709"/>
        <w:rPr>
          <w:rFonts w:cs="Arial"/>
        </w:rPr>
      </w:pPr>
      <w:r w:rsidRPr="00106698">
        <w:rPr>
          <w:rFonts w:cs="Arial"/>
          <w:b/>
          <w:bCs/>
        </w:rPr>
        <w:t>Plnenie</w:t>
      </w:r>
      <w:r w:rsidRPr="00106698">
        <w:rPr>
          <w:rFonts w:cs="Arial"/>
        </w:rPr>
        <w:t xml:space="preserve">: </w:t>
      </w:r>
      <w:r w:rsidR="004F773A" w:rsidRPr="00106698">
        <w:rPr>
          <w:rFonts w:cs="Arial"/>
        </w:rPr>
        <w:t>Projekt nezriaďuje nové zastávky MHD.</w:t>
      </w:r>
    </w:p>
    <w:p w14:paraId="71EBBC3D" w14:textId="77777777" w:rsidR="0051193C" w:rsidRPr="00106698" w:rsidRDefault="0051193C" w:rsidP="008B2DF0">
      <w:pPr>
        <w:autoSpaceDE w:val="0"/>
        <w:autoSpaceDN w:val="0"/>
        <w:adjustRightInd w:val="0"/>
        <w:ind w:firstLine="0"/>
        <w:rPr>
          <w:rFonts w:cs="Arial"/>
        </w:rPr>
      </w:pPr>
      <w:r w:rsidRPr="00106698">
        <w:rPr>
          <w:rFonts w:cs="Arial"/>
        </w:rPr>
        <w:t xml:space="preserve">14. V prípade využívania mobilných agregátov dodržiavať platnú legislatívu týkajúcu sa ochrany ovzdušia a ochrany vôd, predchádzať únikom a znečisteniu pôdy a vody. </w:t>
      </w:r>
    </w:p>
    <w:p w14:paraId="7B4F324E" w14:textId="6ADF3D19" w:rsidR="0051193C" w:rsidRPr="00106698" w:rsidRDefault="0051193C" w:rsidP="0051193C">
      <w:pPr>
        <w:autoSpaceDE w:val="0"/>
        <w:autoSpaceDN w:val="0"/>
        <w:adjustRightInd w:val="0"/>
        <w:ind w:firstLine="709"/>
        <w:rPr>
          <w:rFonts w:cs="Arial"/>
        </w:rPr>
      </w:pPr>
      <w:r w:rsidRPr="00106698">
        <w:rPr>
          <w:rFonts w:cs="Arial"/>
          <w:b/>
          <w:bCs/>
        </w:rPr>
        <w:t>Plnenie</w:t>
      </w:r>
      <w:r w:rsidRPr="00106698">
        <w:rPr>
          <w:rFonts w:cs="Arial"/>
        </w:rPr>
        <w:t xml:space="preserve">: Plnenie úlohy zabezpečí zhotoviteľ stavby počas výstavby. </w:t>
      </w:r>
    </w:p>
    <w:p w14:paraId="33437E0A" w14:textId="1137D21C" w:rsidR="0051193C" w:rsidRPr="00106698" w:rsidRDefault="0051193C" w:rsidP="008B2DF0">
      <w:pPr>
        <w:autoSpaceDE w:val="0"/>
        <w:autoSpaceDN w:val="0"/>
        <w:adjustRightInd w:val="0"/>
        <w:ind w:firstLine="0"/>
        <w:rPr>
          <w:rFonts w:cs="Arial"/>
        </w:rPr>
      </w:pPr>
      <w:r w:rsidRPr="00106698">
        <w:rPr>
          <w:rFonts w:cs="Arial"/>
        </w:rPr>
        <w:t xml:space="preserve">15. V dokumentácii pre povoľovacie konania podľa osobitných predpisov upraviť údaje týkajúce sa odpadov podľa pripomienky Hlavného mesta SR Bratislavy (údaje o predpokladaných množstvách odpadov a spôsobe ich zneškodnenia a zabezpečiť bezpečné zhromažďovanie nebezpečných odpadov). </w:t>
      </w:r>
    </w:p>
    <w:p w14:paraId="22594721" w14:textId="5548EED7" w:rsidR="0051193C" w:rsidRPr="00106698" w:rsidRDefault="0051193C" w:rsidP="008B2DF0">
      <w:pPr>
        <w:autoSpaceDE w:val="0"/>
        <w:autoSpaceDN w:val="0"/>
        <w:adjustRightInd w:val="0"/>
        <w:ind w:left="708" w:firstLine="1"/>
        <w:rPr>
          <w:rFonts w:cs="Arial"/>
        </w:rPr>
      </w:pPr>
      <w:r w:rsidRPr="00106698">
        <w:rPr>
          <w:rFonts w:cs="Arial"/>
          <w:b/>
          <w:bCs/>
        </w:rPr>
        <w:t>Plnenie</w:t>
      </w:r>
      <w:r w:rsidRPr="00106698">
        <w:rPr>
          <w:rFonts w:cs="Arial"/>
        </w:rPr>
        <w:t xml:space="preserve">: Dokumentácia pre </w:t>
      </w:r>
      <w:r w:rsidR="004F773A" w:rsidRPr="00106698">
        <w:rPr>
          <w:rFonts w:cs="Arial"/>
        </w:rPr>
        <w:t>stavebné povolenie podrobnejšie</w:t>
      </w:r>
      <w:r w:rsidRPr="00106698">
        <w:rPr>
          <w:rFonts w:cs="Arial"/>
        </w:rPr>
        <w:t xml:space="preserve"> rieši nakladanie s odpadmi </w:t>
      </w:r>
      <w:r w:rsidR="00C12B2D" w:rsidRPr="00106698">
        <w:rPr>
          <w:rFonts w:cs="Arial"/>
        </w:rPr>
        <w:t xml:space="preserve">v sprievodnej správe </w:t>
      </w:r>
      <w:r w:rsidRPr="00106698">
        <w:rPr>
          <w:rFonts w:cs="Arial"/>
        </w:rPr>
        <w:t xml:space="preserve">v kapitole </w:t>
      </w:r>
      <w:r w:rsidR="00C12B2D" w:rsidRPr="00106698">
        <w:rPr>
          <w:rFonts w:cs="Arial"/>
        </w:rPr>
        <w:t>8</w:t>
      </w:r>
      <w:r w:rsidRPr="00106698">
        <w:rPr>
          <w:rFonts w:cs="Arial"/>
        </w:rPr>
        <w:t xml:space="preserve">. „Odpady“. </w:t>
      </w:r>
    </w:p>
    <w:p w14:paraId="560A7AE1" w14:textId="77777777" w:rsidR="0051193C" w:rsidRPr="00106698" w:rsidRDefault="0051193C" w:rsidP="008B2DF0">
      <w:pPr>
        <w:autoSpaceDE w:val="0"/>
        <w:autoSpaceDN w:val="0"/>
        <w:adjustRightInd w:val="0"/>
        <w:ind w:firstLine="0"/>
        <w:rPr>
          <w:rFonts w:cs="Arial"/>
        </w:rPr>
      </w:pPr>
      <w:r w:rsidRPr="00106698">
        <w:rPr>
          <w:rFonts w:cs="Arial"/>
        </w:rPr>
        <w:t xml:space="preserve">16. Zabezpečiť udržiavanie nehnuteľností a ich okolie v čistote a poriadku tak, aby nečistota z nich nebola zanášaná na verejné priestranstvo a aby svojím stavom nenarúšali vzhľad mestskej časti a životného prostredia a neohrozovali bezpečnosť a zdravie občanov v zmysle § 5 ods. VZN MČ Bratislava-Ružinov č. 14/2016 o dodržiavaní čistoty a poriadku na území Mestskej časti Bratislava - Ružinov. </w:t>
      </w:r>
    </w:p>
    <w:p w14:paraId="3513341C" w14:textId="0C619C47" w:rsidR="0051193C" w:rsidRPr="00106698" w:rsidRDefault="0051193C" w:rsidP="0051193C">
      <w:pPr>
        <w:autoSpaceDE w:val="0"/>
        <w:autoSpaceDN w:val="0"/>
        <w:adjustRightInd w:val="0"/>
        <w:ind w:firstLine="709"/>
        <w:rPr>
          <w:rFonts w:cs="Arial"/>
        </w:rPr>
      </w:pPr>
      <w:r w:rsidRPr="00106698">
        <w:rPr>
          <w:rFonts w:cs="Arial"/>
          <w:b/>
          <w:bCs/>
        </w:rPr>
        <w:t>Plnenie:</w:t>
      </w:r>
      <w:r w:rsidRPr="00106698">
        <w:rPr>
          <w:rFonts w:cs="Arial"/>
        </w:rPr>
        <w:t xml:space="preserve"> Plnenie úlohy zabezpečí vlastník, správca alebo nájomca pozemku</w:t>
      </w:r>
    </w:p>
    <w:p w14:paraId="3CC2F21C" w14:textId="77777777" w:rsidR="0051193C" w:rsidRPr="00106698" w:rsidRDefault="0051193C" w:rsidP="008B2DF0">
      <w:pPr>
        <w:autoSpaceDE w:val="0"/>
        <w:autoSpaceDN w:val="0"/>
        <w:adjustRightInd w:val="0"/>
        <w:ind w:firstLine="0"/>
        <w:rPr>
          <w:rFonts w:cs="Arial"/>
        </w:rPr>
      </w:pPr>
      <w:r w:rsidRPr="00106698">
        <w:rPr>
          <w:rFonts w:cs="Arial"/>
        </w:rPr>
        <w:t xml:space="preserve">17. V ďalších stupňoch prípravy projektovej dokumentácie riešiť požiadavky týkajúce sa cyklotrás v úzkej súčinnosti s Magistrátom hlavného mesta SR Bratislavy a OZ </w:t>
      </w:r>
      <w:proofErr w:type="spellStart"/>
      <w:r w:rsidRPr="00106698">
        <w:rPr>
          <w:rFonts w:cs="Arial"/>
        </w:rPr>
        <w:t>Cyklokoalícia</w:t>
      </w:r>
      <w:proofErr w:type="spellEnd"/>
      <w:r w:rsidRPr="00106698">
        <w:rPr>
          <w:rFonts w:cs="Arial"/>
        </w:rPr>
        <w:t xml:space="preserve">. </w:t>
      </w:r>
    </w:p>
    <w:p w14:paraId="2705CB2B" w14:textId="19591C90" w:rsidR="0051193C" w:rsidRPr="00106698" w:rsidRDefault="0051193C" w:rsidP="008B2DF0">
      <w:pPr>
        <w:autoSpaceDE w:val="0"/>
        <w:autoSpaceDN w:val="0"/>
        <w:adjustRightInd w:val="0"/>
        <w:ind w:left="708" w:firstLine="1"/>
        <w:rPr>
          <w:rFonts w:cs="Arial"/>
        </w:rPr>
      </w:pPr>
      <w:r w:rsidRPr="00106698">
        <w:rPr>
          <w:rFonts w:cs="Arial"/>
          <w:b/>
          <w:bCs/>
        </w:rPr>
        <w:t>Plnenie:</w:t>
      </w:r>
      <w:r w:rsidRPr="00106698">
        <w:rPr>
          <w:rFonts w:cs="Arial"/>
        </w:rPr>
        <w:t xml:space="preserve"> Podmienka bude zohľadnená v rámci inžinierskej činnosti v ďalších stupňoch prípravy projektovej dokumentácie. PD zohľadňuje túto požiadavku.</w:t>
      </w:r>
    </w:p>
    <w:p w14:paraId="24500957" w14:textId="0BF5163E" w:rsidR="0051193C" w:rsidRPr="00106698" w:rsidRDefault="0051193C" w:rsidP="008B2DF0">
      <w:pPr>
        <w:autoSpaceDE w:val="0"/>
        <w:autoSpaceDN w:val="0"/>
        <w:adjustRightInd w:val="0"/>
        <w:ind w:firstLine="0"/>
        <w:rPr>
          <w:rFonts w:cs="Arial"/>
        </w:rPr>
      </w:pPr>
      <w:r w:rsidRPr="00106698">
        <w:rPr>
          <w:rFonts w:cs="Arial"/>
        </w:rPr>
        <w:t xml:space="preserve">18. Zohľadniť pripomienky OZ </w:t>
      </w:r>
      <w:proofErr w:type="spellStart"/>
      <w:r w:rsidRPr="00106698">
        <w:rPr>
          <w:rFonts w:cs="Arial"/>
        </w:rPr>
        <w:t>Cyklokoalícia</w:t>
      </w:r>
      <w:proofErr w:type="spellEnd"/>
      <w:r w:rsidRPr="00106698">
        <w:rPr>
          <w:rFonts w:cs="Arial"/>
        </w:rPr>
        <w:t xml:space="preserve"> vzťahujúce sa k umiestňovaniu stĺpov trolejového vedenia v</w:t>
      </w:r>
      <w:r w:rsidR="00C12B2D" w:rsidRPr="00106698">
        <w:rPr>
          <w:rFonts w:cs="Arial"/>
        </w:rPr>
        <w:t> </w:t>
      </w:r>
      <w:r w:rsidRPr="00106698">
        <w:rPr>
          <w:rFonts w:cs="Arial"/>
        </w:rPr>
        <w:t xml:space="preserve">maximálne možnej a technicky realizovateľnej miere. </w:t>
      </w:r>
    </w:p>
    <w:p w14:paraId="164FAD2A" w14:textId="3327F6CA" w:rsidR="0051193C" w:rsidRPr="00106698" w:rsidRDefault="0051193C" w:rsidP="008B2DF0">
      <w:pPr>
        <w:autoSpaceDE w:val="0"/>
        <w:autoSpaceDN w:val="0"/>
        <w:adjustRightInd w:val="0"/>
        <w:ind w:left="708" w:firstLine="1"/>
        <w:rPr>
          <w:rFonts w:cs="Arial"/>
        </w:rPr>
      </w:pPr>
      <w:r w:rsidRPr="00106698">
        <w:rPr>
          <w:rFonts w:cs="Arial"/>
          <w:b/>
          <w:bCs/>
        </w:rPr>
        <w:t>Plnenie:</w:t>
      </w:r>
      <w:r w:rsidRPr="00106698">
        <w:rPr>
          <w:rFonts w:cs="Arial"/>
        </w:rPr>
        <w:t xml:space="preserve"> Požiadavka je zohľadnená v PD, nové stĺpy trolejového vedenia sú umiestnené mimo chodníky pre peších do plôch prícestnej zelene a do stredného deliaceho pásu. Presné polohy stĺpov trolejového vedenia </w:t>
      </w:r>
      <w:r w:rsidR="00C12B2D" w:rsidRPr="00106698">
        <w:rPr>
          <w:rFonts w:cs="Arial"/>
        </w:rPr>
        <w:t>sú</w:t>
      </w:r>
      <w:r w:rsidRPr="00106698">
        <w:rPr>
          <w:rFonts w:cs="Arial"/>
        </w:rPr>
        <w:t xml:space="preserve"> zrejmé z projektovej dokumentácie. </w:t>
      </w:r>
    </w:p>
    <w:p w14:paraId="367FC02A" w14:textId="77777777" w:rsidR="00106698" w:rsidRPr="00106698" w:rsidRDefault="0051193C" w:rsidP="008B2DF0">
      <w:pPr>
        <w:autoSpaceDE w:val="0"/>
        <w:autoSpaceDN w:val="0"/>
        <w:adjustRightInd w:val="0"/>
        <w:ind w:firstLine="0"/>
        <w:rPr>
          <w:rFonts w:cs="Arial"/>
        </w:rPr>
      </w:pPr>
      <w:r w:rsidRPr="00106698">
        <w:rPr>
          <w:rFonts w:cs="Arial"/>
        </w:rPr>
        <w:t xml:space="preserve">19. Preukázať splnenie podmienok tohto rozhodnutia v nasledujúcich povoľovacích konaniach podľa osobitných predpisov k zámeru navrhovanej </w:t>
      </w:r>
      <w:proofErr w:type="spellStart"/>
      <w:r w:rsidRPr="00106698">
        <w:rPr>
          <w:rFonts w:cs="Arial"/>
        </w:rPr>
        <w:t>činn</w:t>
      </w:r>
      <w:proofErr w:type="spellEnd"/>
    </w:p>
    <w:p w14:paraId="09B2ECDE" w14:textId="51FEC95C" w:rsidR="0051193C" w:rsidRPr="00106698" w:rsidRDefault="0051193C" w:rsidP="008B2DF0">
      <w:pPr>
        <w:autoSpaceDE w:val="0"/>
        <w:autoSpaceDN w:val="0"/>
        <w:adjustRightInd w:val="0"/>
        <w:ind w:firstLine="0"/>
        <w:rPr>
          <w:rFonts w:cs="Arial"/>
        </w:rPr>
      </w:pPr>
      <w:r w:rsidRPr="00106698">
        <w:rPr>
          <w:rFonts w:cs="Arial"/>
        </w:rPr>
        <w:t xml:space="preserve">osti. </w:t>
      </w:r>
    </w:p>
    <w:p w14:paraId="23C19200" w14:textId="286B3745" w:rsidR="00C67F09" w:rsidRPr="00106698" w:rsidRDefault="0051193C" w:rsidP="00106698">
      <w:pPr>
        <w:autoSpaceDE w:val="0"/>
        <w:autoSpaceDN w:val="0"/>
        <w:adjustRightInd w:val="0"/>
        <w:ind w:firstLine="709"/>
        <w:rPr>
          <w:rFonts w:cs="Arial"/>
        </w:rPr>
      </w:pPr>
      <w:r w:rsidRPr="00106698">
        <w:rPr>
          <w:rFonts w:cs="Arial"/>
          <w:b/>
          <w:bCs/>
        </w:rPr>
        <w:t>Plnenie:</w:t>
      </w:r>
      <w:r w:rsidRPr="00106698">
        <w:rPr>
          <w:rFonts w:cs="Arial"/>
        </w:rPr>
        <w:t xml:space="preserve"> Akceptované.</w:t>
      </w:r>
      <w:bookmarkEnd w:id="48"/>
    </w:p>
    <w:p w14:paraId="6B50E6DE" w14:textId="054E504C" w:rsidR="00FD0FE7" w:rsidRPr="0051193C" w:rsidRDefault="009E183C" w:rsidP="00A44126">
      <w:r w:rsidRPr="0051193C">
        <w:lastRenderedPageBreak/>
        <w:t xml:space="preserve">Správa bola </w:t>
      </w:r>
      <w:r w:rsidR="00CD63D7" w:rsidRPr="0051193C">
        <w:t xml:space="preserve"> </w:t>
      </w:r>
      <w:r w:rsidRPr="0051193C">
        <w:t>spracovaná</w:t>
      </w:r>
      <w:r w:rsidR="00CD63D7" w:rsidRPr="0051193C">
        <w:t xml:space="preserve"> v Bratislave v</w:t>
      </w:r>
      <w:r w:rsidR="005D1466">
        <w:t> </w:t>
      </w:r>
      <w:r w:rsidR="00106698">
        <w:t>decembri</w:t>
      </w:r>
      <w:r w:rsidR="00CD63D7" w:rsidRPr="0051193C">
        <w:t xml:space="preserve"> 202</w:t>
      </w:r>
      <w:r w:rsidR="00106698">
        <w:t>4</w:t>
      </w:r>
      <w:r w:rsidR="00CD63D7" w:rsidRPr="0051193C">
        <w:t>, v spolupráci so všetkými spolupracujúcimi projektantmi.</w:t>
      </w:r>
    </w:p>
    <w:p w14:paraId="131F9C8D" w14:textId="77777777" w:rsidR="00815ADC" w:rsidRPr="0051193C" w:rsidRDefault="00815ADC" w:rsidP="00CD63D7"/>
    <w:p w14:paraId="2C695583" w14:textId="60877D5A" w:rsidR="00CD63D7" w:rsidRPr="0051193C" w:rsidRDefault="00CD63D7" w:rsidP="00815ADC">
      <w:pPr>
        <w:spacing w:after="0"/>
        <w:ind w:left="5664" w:firstLine="0"/>
        <w:jc w:val="center"/>
      </w:pPr>
      <w:r w:rsidRPr="0051193C">
        <w:t xml:space="preserve">Ing. </w:t>
      </w:r>
      <w:r w:rsidR="009C78D3" w:rsidRPr="0051193C">
        <w:t>Vladimíra Rožoková</w:t>
      </w:r>
    </w:p>
    <w:p w14:paraId="600259F4" w14:textId="77777777" w:rsidR="00CD63D7" w:rsidRPr="0051193C" w:rsidRDefault="00CD63D7" w:rsidP="00815ADC">
      <w:pPr>
        <w:spacing w:after="0"/>
        <w:ind w:left="5664" w:firstLine="0"/>
        <w:jc w:val="center"/>
      </w:pPr>
      <w:r w:rsidRPr="0051193C">
        <w:t>manažér projektu</w:t>
      </w:r>
    </w:p>
    <w:bookmarkEnd w:id="19"/>
    <w:p w14:paraId="279DC9BC" w14:textId="77777777" w:rsidR="00FD0FE7" w:rsidRPr="0051193C" w:rsidRDefault="00FD0FE7" w:rsidP="00CD63D7"/>
    <w:sectPr w:rsidR="00FD0FE7" w:rsidRPr="0051193C" w:rsidSect="00635721">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362243" w14:textId="77777777" w:rsidR="00E650EA" w:rsidRDefault="00E650EA" w:rsidP="00E41C58">
      <w:r>
        <w:separator/>
      </w:r>
    </w:p>
  </w:endnote>
  <w:endnote w:type="continuationSeparator" w:id="0">
    <w:p w14:paraId="7170180E" w14:textId="77777777" w:rsidR="00E650EA" w:rsidRDefault="00E650EA" w:rsidP="00E41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altName w:val="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44379297"/>
      <w:docPartObj>
        <w:docPartGallery w:val="Page Numbers (Bottom of Page)"/>
        <w:docPartUnique/>
      </w:docPartObj>
    </w:sdtPr>
    <w:sdtContent>
      <w:sdt>
        <w:sdtPr>
          <w:id w:val="-1769616900"/>
          <w:docPartObj>
            <w:docPartGallery w:val="Page Numbers (Top of Page)"/>
            <w:docPartUnique/>
          </w:docPartObj>
        </w:sdtPr>
        <w:sdtContent>
          <w:p w14:paraId="488A4670" w14:textId="67A6E1E7" w:rsidR="004D523A" w:rsidRDefault="004D523A" w:rsidP="00E41C58">
            <w:pPr>
              <w:pStyle w:val="Pta"/>
            </w:pPr>
          </w:p>
          <w:p w14:paraId="7BBD15EB" w14:textId="77777777" w:rsidR="004D523A" w:rsidRPr="00915161" w:rsidRDefault="004D523A" w:rsidP="00E41C58">
            <w:pPr>
              <w:pStyle w:val="Pta"/>
            </w:pPr>
            <w:r w:rsidRPr="00915161">
              <w:t xml:space="preserve">REMING CONSULT </w:t>
            </w:r>
            <w:proofErr w:type="spellStart"/>
            <w:r w:rsidRPr="00915161">
              <w:t>a.s</w:t>
            </w:r>
            <w:proofErr w:type="spellEnd"/>
            <w:r w:rsidRPr="00915161">
              <w:t>.</w:t>
            </w:r>
            <w:r w:rsidRPr="00915161">
              <w:tab/>
            </w:r>
            <w:r w:rsidRPr="00915161">
              <w:tab/>
              <w:t xml:space="preserve">Strana </w:t>
            </w:r>
            <w:r>
              <w:fldChar w:fldCharType="begin"/>
            </w:r>
            <w:r>
              <w:instrText>PAGE</w:instrText>
            </w:r>
            <w:r>
              <w:fldChar w:fldCharType="separate"/>
            </w:r>
            <w:r w:rsidR="007C3624">
              <w:rPr>
                <w:noProof/>
              </w:rPr>
              <w:t>15</w:t>
            </w:r>
            <w:r>
              <w:rPr>
                <w:noProof/>
              </w:rPr>
              <w:fldChar w:fldCharType="end"/>
            </w:r>
            <w:r w:rsidRPr="00915161">
              <w:t xml:space="preserve"> z </w:t>
            </w:r>
            <w:r>
              <w:fldChar w:fldCharType="begin"/>
            </w:r>
            <w:r>
              <w:instrText>NUMPAGES</w:instrText>
            </w:r>
            <w:r>
              <w:fldChar w:fldCharType="separate"/>
            </w:r>
            <w:r w:rsidR="007C3624">
              <w:rPr>
                <w:noProof/>
              </w:rPr>
              <w:t>15</w:t>
            </w:r>
            <w:r>
              <w:rPr>
                <w:noProof/>
              </w:rPr>
              <w:fldChar w:fldCharType="end"/>
            </w:r>
          </w:p>
        </w:sdtContent>
      </w:sdt>
    </w:sdtContent>
  </w:sdt>
  <w:p w14:paraId="1FFED368" w14:textId="77777777" w:rsidR="004D523A" w:rsidRDefault="004D523A" w:rsidP="00E41C5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A0EBDE" w14:textId="77777777" w:rsidR="00E650EA" w:rsidRDefault="00E650EA" w:rsidP="00E41C58">
      <w:r>
        <w:separator/>
      </w:r>
    </w:p>
  </w:footnote>
  <w:footnote w:type="continuationSeparator" w:id="0">
    <w:p w14:paraId="438FB815" w14:textId="77777777" w:rsidR="00E650EA" w:rsidRDefault="00E650EA" w:rsidP="00E41C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74B6FE" w14:textId="395118B9" w:rsidR="004D523A" w:rsidRDefault="004D523A" w:rsidP="00C715E8">
    <w:pPr>
      <w:pStyle w:val="Hlavikapta"/>
      <w:rPr>
        <w:b w:val="0"/>
        <w:bCs/>
      </w:rPr>
    </w:pPr>
    <w:r>
      <w:rPr>
        <w:b w:val="0"/>
        <w:bCs/>
      </w:rPr>
      <w:t>Trolejbu</w:t>
    </w:r>
    <w:r w:rsidR="00E87A64">
      <w:rPr>
        <w:b w:val="0"/>
        <w:bCs/>
      </w:rPr>
      <w:t>s</w:t>
    </w:r>
    <w:r>
      <w:rPr>
        <w:b w:val="0"/>
        <w:bCs/>
      </w:rPr>
      <w:t>ové trate v Bratislave – projekčné práce – pre časť</w:t>
    </w:r>
    <w:r w:rsidR="00A16498">
      <w:rPr>
        <w:b w:val="0"/>
        <w:bCs/>
      </w:rPr>
      <w:t> </w:t>
    </w:r>
    <w:r>
      <w:rPr>
        <w:b w:val="0"/>
        <w:bCs/>
      </w:rPr>
      <w:t xml:space="preserve">4 </w:t>
    </w:r>
  </w:p>
  <w:p w14:paraId="41A0E433" w14:textId="39DE1845" w:rsidR="004D523A" w:rsidRPr="00286728" w:rsidRDefault="004D523A" w:rsidP="00C715E8">
    <w:pPr>
      <w:pStyle w:val="Hlavikapta"/>
      <w:rPr>
        <w:b w:val="0"/>
        <w:bCs/>
        <w:sz w:val="22"/>
        <w:szCs w:val="22"/>
      </w:rPr>
    </w:pPr>
    <w:r w:rsidRPr="00286728">
      <w:rPr>
        <w:b w:val="0"/>
        <w:bCs/>
      </w:rPr>
      <w:t>Nová Trolejbusov</w:t>
    </w:r>
    <w:r>
      <w:rPr>
        <w:b w:val="0"/>
        <w:bCs/>
      </w:rPr>
      <w:t>á</w:t>
    </w:r>
    <w:r w:rsidRPr="00286728">
      <w:rPr>
        <w:b w:val="0"/>
        <w:bCs/>
      </w:rPr>
      <w:t xml:space="preserve"> trať Bulharská - </w:t>
    </w:r>
    <w:proofErr w:type="spellStart"/>
    <w:r w:rsidRPr="00286728">
      <w:rPr>
        <w:b w:val="0"/>
        <w:bCs/>
      </w:rPr>
      <w:t>Galvaniho</w:t>
    </w:r>
    <w:proofErr w:type="spellEnd"/>
    <w:r w:rsidRPr="00286728">
      <w:rPr>
        <w:b w:val="0"/>
        <w:bCs/>
        <w:sz w:val="22"/>
        <w:szCs w:val="22"/>
      </w:rPr>
      <w:t xml:space="preserve"> </w:t>
    </w:r>
  </w:p>
  <w:p w14:paraId="06528789" w14:textId="67A6D61E" w:rsidR="004D523A" w:rsidRPr="006B0861" w:rsidRDefault="004D523A" w:rsidP="00C715E8">
    <w:pPr>
      <w:pStyle w:val="Hlavikapta"/>
      <w:rPr>
        <w:b w:val="0"/>
        <w:bCs/>
        <w:sz w:val="22"/>
        <w:szCs w:val="22"/>
      </w:rPr>
    </w:pPr>
    <w:r w:rsidRPr="006B0861">
      <w:rPr>
        <w:b w:val="0"/>
        <w:bCs/>
        <w:sz w:val="22"/>
        <w:szCs w:val="22"/>
      </w:rPr>
      <w:t xml:space="preserve">Dokumentácia pre </w:t>
    </w:r>
    <w:r w:rsidR="00A16498">
      <w:rPr>
        <w:b w:val="0"/>
        <w:bCs/>
        <w:sz w:val="22"/>
        <w:szCs w:val="22"/>
      </w:rPr>
      <w:t>realizáciu stavby</w:t>
    </w:r>
  </w:p>
  <w:p w14:paraId="01D4D6E6" w14:textId="3A206E6E" w:rsidR="004D523A" w:rsidRDefault="00AF1848" w:rsidP="009F6526">
    <w:pPr>
      <w:pStyle w:val="Hlavika"/>
      <w:jc w:val="both"/>
      <w:rPr>
        <w:b w:val="0"/>
        <w:bCs/>
      </w:rPr>
    </w:pPr>
    <w:r>
      <w:rPr>
        <w:b w:val="0"/>
        <w:bCs/>
        <w:noProof/>
      </w:rPr>
      <mc:AlternateContent>
        <mc:Choice Requires="wps">
          <w:drawing>
            <wp:anchor distT="4294967295" distB="4294967295" distL="114300" distR="114300" simplePos="0" relativeHeight="251663360" behindDoc="0" locked="0" layoutInCell="1" allowOverlap="1" wp14:anchorId="6E930A7E" wp14:editId="7373BCD7">
              <wp:simplePos x="0" y="0"/>
              <wp:positionH relativeFrom="column">
                <wp:posOffset>-23495</wp:posOffset>
              </wp:positionH>
              <wp:positionV relativeFrom="paragraph">
                <wp:posOffset>178434</wp:posOffset>
              </wp:positionV>
              <wp:extent cx="5800725" cy="0"/>
              <wp:effectExtent l="0" t="0" r="0" b="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8007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FE761D5" id="Rovná spojnica 1" o:spid="_x0000_s1026" style="position:absolute;flip:x;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5pt,14.05pt" to="454.9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" strokecolor="black [3200]" strokeweight=".5pt">
              <v:stroke joinstyle="miter"/>
              <o:lock v:ext="edit" shapetype="f"/>
            </v:line>
          </w:pict>
        </mc:Fallback>
      </mc:AlternateContent>
    </w:r>
    <w:r w:rsidR="004D523A">
      <w:rPr>
        <w:b w:val="0"/>
        <w:bCs/>
      </w:rPr>
      <w:tab/>
    </w:r>
    <w:r w:rsidR="004D523A">
      <w:rPr>
        <w:b w:val="0"/>
        <w:bCs/>
      </w:rPr>
      <w:tab/>
      <w:t>A</w:t>
    </w:r>
    <w:r w:rsidR="004D523A" w:rsidRPr="00C4138E">
      <w:rPr>
        <w:b w:val="0"/>
        <w:bCs/>
      </w:rPr>
      <w:t xml:space="preserve"> </w:t>
    </w:r>
    <w:r w:rsidR="004D523A">
      <w:rPr>
        <w:b w:val="0"/>
        <w:bCs/>
      </w:rPr>
      <w:t>Sprievodná</w:t>
    </w:r>
    <w:r w:rsidR="004D523A" w:rsidRPr="00C4138E">
      <w:rPr>
        <w:b w:val="0"/>
        <w:bCs/>
      </w:rPr>
      <w:t xml:space="preserve"> správa</w:t>
    </w:r>
  </w:p>
  <w:p w14:paraId="27DBE4E8" w14:textId="1AF2C598" w:rsidR="004D523A" w:rsidRPr="00C715E8" w:rsidRDefault="004D523A" w:rsidP="00C715E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D76A5"/>
    <w:multiLevelType w:val="hybridMultilevel"/>
    <w:tmpl w:val="DF229FCC"/>
    <w:lvl w:ilvl="0" w:tplc="DF5087E6">
      <w:start w:val="1"/>
      <w:numFmt w:val="bullet"/>
      <w:lvlText w:val="-"/>
      <w:lvlJc w:val="left"/>
      <w:pPr>
        <w:tabs>
          <w:tab w:val="num" w:pos="567"/>
        </w:tabs>
        <w:ind w:left="567" w:hanging="567"/>
      </w:pPr>
      <w:rPr>
        <w:rFonts w:ascii="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652D52"/>
    <w:multiLevelType w:val="multilevel"/>
    <w:tmpl w:val="99D86F3A"/>
    <w:lvl w:ilvl="0">
      <w:start w:val="1"/>
      <w:numFmt w:val="decimal"/>
      <w:pStyle w:val="Nadpis1"/>
      <w:lvlText w:val="%1."/>
      <w:lvlJc w:val="left"/>
      <w:pPr>
        <w:ind w:left="720" w:hanging="360"/>
      </w:pPr>
      <w:rPr>
        <w:rFonts w:hint="default"/>
      </w:rPr>
    </w:lvl>
    <w:lvl w:ilvl="1">
      <w:start w:val="1"/>
      <w:numFmt w:val="decimal"/>
      <w:pStyle w:val="Nadpis2"/>
      <w:isLgl/>
      <w:lvlText w:val="%1.%2."/>
      <w:lvlJc w:val="left"/>
      <w:pPr>
        <w:ind w:left="1068" w:hanging="360"/>
      </w:pPr>
      <w:rPr>
        <w:rFonts w:hint="default"/>
      </w:rPr>
    </w:lvl>
    <w:lvl w:ilvl="2">
      <w:start w:val="1"/>
      <w:numFmt w:val="decimal"/>
      <w:pStyle w:val="Nadpis3"/>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2" w15:restartNumberingAfterBreak="0">
    <w:nsid w:val="0632658F"/>
    <w:multiLevelType w:val="multilevel"/>
    <w:tmpl w:val="D3FCF48A"/>
    <w:lvl w:ilvl="0">
      <w:start w:val="1"/>
      <w:numFmt w:val="decimal"/>
      <w:lvlText w:val="%1."/>
      <w:lvlJc w:val="left"/>
      <w:pPr>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7655CAC"/>
    <w:multiLevelType w:val="hybridMultilevel"/>
    <w:tmpl w:val="DE32E63E"/>
    <w:lvl w:ilvl="0" w:tplc="041B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4" w15:restartNumberingAfterBreak="0">
    <w:nsid w:val="07B37C95"/>
    <w:multiLevelType w:val="hybridMultilevel"/>
    <w:tmpl w:val="6346DFD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5" w15:restartNumberingAfterBreak="0">
    <w:nsid w:val="07EC2344"/>
    <w:multiLevelType w:val="hybridMultilevel"/>
    <w:tmpl w:val="2C8C3B6A"/>
    <w:lvl w:ilvl="0" w:tplc="6FC4122C">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ˇ"/>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ˇ"/>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098447DE"/>
    <w:multiLevelType w:val="hybridMultilevel"/>
    <w:tmpl w:val="88A6E91E"/>
    <w:lvl w:ilvl="0" w:tplc="6D6C54E2">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06E7489"/>
    <w:multiLevelType w:val="hybridMultilevel"/>
    <w:tmpl w:val="1580346A"/>
    <w:lvl w:ilvl="0" w:tplc="11B00D6A">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8" w15:restartNumberingAfterBreak="0">
    <w:nsid w:val="12353E2D"/>
    <w:multiLevelType w:val="hybridMultilevel"/>
    <w:tmpl w:val="0E4A86B0"/>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9" w15:restartNumberingAfterBreak="0">
    <w:nsid w:val="1E15403A"/>
    <w:multiLevelType w:val="hybridMultilevel"/>
    <w:tmpl w:val="762E4E5E"/>
    <w:lvl w:ilvl="0" w:tplc="23E2EC0C">
      <w:start w:val="1"/>
      <w:numFmt w:val="bullet"/>
      <w:pStyle w:val="zarka"/>
      <w:lvlText w:val=""/>
      <w:lvlJc w:val="left"/>
      <w:pPr>
        <w:ind w:left="1145" w:hanging="360"/>
      </w:pPr>
      <w:rPr>
        <w:rFonts w:ascii="Symbol" w:hAnsi="Symbol" w:hint="default"/>
      </w:rPr>
    </w:lvl>
    <w:lvl w:ilvl="1" w:tplc="041B0003">
      <w:start w:val="1"/>
      <w:numFmt w:val="bullet"/>
      <w:lvlText w:val="o"/>
      <w:lvlJc w:val="left"/>
      <w:pPr>
        <w:ind w:left="1865" w:hanging="360"/>
      </w:pPr>
      <w:rPr>
        <w:rFonts w:ascii="Courier New" w:hAnsi="Courier New" w:cs="Courier New" w:hint="default"/>
      </w:rPr>
    </w:lvl>
    <w:lvl w:ilvl="2" w:tplc="041B0005">
      <w:start w:val="1"/>
      <w:numFmt w:val="bullet"/>
      <w:lvlText w:val=""/>
      <w:lvlJc w:val="left"/>
      <w:pPr>
        <w:ind w:left="2585" w:hanging="360"/>
      </w:pPr>
      <w:rPr>
        <w:rFonts w:ascii="Wingdings" w:hAnsi="Wingdings" w:hint="default"/>
      </w:rPr>
    </w:lvl>
    <w:lvl w:ilvl="3" w:tplc="041B000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10" w15:restartNumberingAfterBreak="0">
    <w:nsid w:val="1F500266"/>
    <w:multiLevelType w:val="hybridMultilevel"/>
    <w:tmpl w:val="AA60C668"/>
    <w:lvl w:ilvl="0" w:tplc="CB5287D6">
      <w:numFmt w:val="bullet"/>
      <w:lvlText w:val="-"/>
      <w:lvlJc w:val="left"/>
      <w:pPr>
        <w:ind w:left="720" w:hanging="360"/>
      </w:pPr>
      <w:rPr>
        <w:rFonts w:ascii="Arial Narrow" w:eastAsia="Times New Roman" w:hAnsi="Arial Narrow"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1FE26086"/>
    <w:multiLevelType w:val="hybridMultilevel"/>
    <w:tmpl w:val="9606D9D2"/>
    <w:lvl w:ilvl="0" w:tplc="AAE23A04">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32021EA"/>
    <w:multiLevelType w:val="hybridMultilevel"/>
    <w:tmpl w:val="96DACF02"/>
    <w:lvl w:ilvl="0" w:tplc="041B0001">
      <w:start w:val="1"/>
      <w:numFmt w:val="bullet"/>
      <w:lvlText w:val=""/>
      <w:lvlJc w:val="left"/>
      <w:pPr>
        <w:ind w:left="1481" w:hanging="360"/>
      </w:pPr>
      <w:rPr>
        <w:rFonts w:ascii="Symbol" w:hAnsi="Symbol" w:hint="default"/>
      </w:rPr>
    </w:lvl>
    <w:lvl w:ilvl="1" w:tplc="041B0003">
      <w:start w:val="1"/>
      <w:numFmt w:val="bullet"/>
      <w:lvlText w:val="o"/>
      <w:lvlJc w:val="left"/>
      <w:pPr>
        <w:ind w:left="2201" w:hanging="360"/>
      </w:pPr>
      <w:rPr>
        <w:rFonts w:ascii="Courier New" w:hAnsi="Courier New" w:cs="Courier New" w:hint="default"/>
      </w:rPr>
    </w:lvl>
    <w:lvl w:ilvl="2" w:tplc="041B0005">
      <w:start w:val="1"/>
      <w:numFmt w:val="bullet"/>
      <w:lvlText w:val=""/>
      <w:lvlJc w:val="left"/>
      <w:pPr>
        <w:ind w:left="2921" w:hanging="360"/>
      </w:pPr>
      <w:rPr>
        <w:rFonts w:ascii="Wingdings" w:hAnsi="Wingdings" w:hint="default"/>
      </w:rPr>
    </w:lvl>
    <w:lvl w:ilvl="3" w:tplc="041B0001">
      <w:start w:val="1"/>
      <w:numFmt w:val="bullet"/>
      <w:lvlText w:val=""/>
      <w:lvlJc w:val="left"/>
      <w:pPr>
        <w:ind w:left="3641" w:hanging="360"/>
      </w:pPr>
      <w:rPr>
        <w:rFonts w:ascii="Symbol" w:hAnsi="Symbol" w:hint="default"/>
      </w:rPr>
    </w:lvl>
    <w:lvl w:ilvl="4" w:tplc="041B0003">
      <w:start w:val="1"/>
      <w:numFmt w:val="bullet"/>
      <w:lvlText w:val="o"/>
      <w:lvlJc w:val="left"/>
      <w:pPr>
        <w:ind w:left="4361" w:hanging="360"/>
      </w:pPr>
      <w:rPr>
        <w:rFonts w:ascii="Courier New" w:hAnsi="Courier New" w:cs="Courier New" w:hint="default"/>
      </w:rPr>
    </w:lvl>
    <w:lvl w:ilvl="5" w:tplc="041B0005">
      <w:start w:val="1"/>
      <w:numFmt w:val="bullet"/>
      <w:lvlText w:val=""/>
      <w:lvlJc w:val="left"/>
      <w:pPr>
        <w:ind w:left="5081" w:hanging="360"/>
      </w:pPr>
      <w:rPr>
        <w:rFonts w:ascii="Wingdings" w:hAnsi="Wingdings" w:hint="default"/>
      </w:rPr>
    </w:lvl>
    <w:lvl w:ilvl="6" w:tplc="041B0001">
      <w:start w:val="1"/>
      <w:numFmt w:val="bullet"/>
      <w:lvlText w:val=""/>
      <w:lvlJc w:val="left"/>
      <w:pPr>
        <w:ind w:left="5801" w:hanging="360"/>
      </w:pPr>
      <w:rPr>
        <w:rFonts w:ascii="Symbol" w:hAnsi="Symbol" w:hint="default"/>
      </w:rPr>
    </w:lvl>
    <w:lvl w:ilvl="7" w:tplc="041B0003">
      <w:start w:val="1"/>
      <w:numFmt w:val="bullet"/>
      <w:lvlText w:val="o"/>
      <w:lvlJc w:val="left"/>
      <w:pPr>
        <w:ind w:left="6521" w:hanging="360"/>
      </w:pPr>
      <w:rPr>
        <w:rFonts w:ascii="Courier New" w:hAnsi="Courier New" w:cs="Courier New" w:hint="default"/>
      </w:rPr>
    </w:lvl>
    <w:lvl w:ilvl="8" w:tplc="041B0005">
      <w:start w:val="1"/>
      <w:numFmt w:val="bullet"/>
      <w:lvlText w:val=""/>
      <w:lvlJc w:val="left"/>
      <w:pPr>
        <w:ind w:left="7241" w:hanging="360"/>
      </w:pPr>
      <w:rPr>
        <w:rFonts w:ascii="Wingdings" w:hAnsi="Wingdings" w:hint="default"/>
      </w:rPr>
    </w:lvl>
  </w:abstractNum>
  <w:abstractNum w:abstractNumId="13" w15:restartNumberingAfterBreak="0">
    <w:nsid w:val="3523431E"/>
    <w:multiLevelType w:val="hybridMultilevel"/>
    <w:tmpl w:val="D2FEE5B4"/>
    <w:lvl w:ilvl="0" w:tplc="374A6E2A">
      <w:start w:val="1"/>
      <w:numFmt w:val="lowerLetter"/>
      <w:lvlText w:val="%1)"/>
      <w:lvlJc w:val="left"/>
      <w:pPr>
        <w:ind w:left="1773" w:hanging="360"/>
      </w:pPr>
      <w:rPr>
        <w:rFonts w:hint="default"/>
      </w:rPr>
    </w:lvl>
    <w:lvl w:ilvl="1" w:tplc="041B0019" w:tentative="1">
      <w:start w:val="1"/>
      <w:numFmt w:val="lowerLetter"/>
      <w:lvlText w:val="%2."/>
      <w:lvlJc w:val="left"/>
      <w:pPr>
        <w:ind w:left="2493" w:hanging="360"/>
      </w:pPr>
    </w:lvl>
    <w:lvl w:ilvl="2" w:tplc="041B001B" w:tentative="1">
      <w:start w:val="1"/>
      <w:numFmt w:val="lowerRoman"/>
      <w:lvlText w:val="%3."/>
      <w:lvlJc w:val="right"/>
      <w:pPr>
        <w:ind w:left="3213" w:hanging="180"/>
      </w:pPr>
    </w:lvl>
    <w:lvl w:ilvl="3" w:tplc="041B000F" w:tentative="1">
      <w:start w:val="1"/>
      <w:numFmt w:val="decimal"/>
      <w:lvlText w:val="%4."/>
      <w:lvlJc w:val="left"/>
      <w:pPr>
        <w:ind w:left="3933" w:hanging="360"/>
      </w:pPr>
    </w:lvl>
    <w:lvl w:ilvl="4" w:tplc="041B0019" w:tentative="1">
      <w:start w:val="1"/>
      <w:numFmt w:val="lowerLetter"/>
      <w:lvlText w:val="%5."/>
      <w:lvlJc w:val="left"/>
      <w:pPr>
        <w:ind w:left="4653" w:hanging="360"/>
      </w:pPr>
    </w:lvl>
    <w:lvl w:ilvl="5" w:tplc="041B001B" w:tentative="1">
      <w:start w:val="1"/>
      <w:numFmt w:val="lowerRoman"/>
      <w:lvlText w:val="%6."/>
      <w:lvlJc w:val="right"/>
      <w:pPr>
        <w:ind w:left="5373" w:hanging="180"/>
      </w:pPr>
    </w:lvl>
    <w:lvl w:ilvl="6" w:tplc="041B000F" w:tentative="1">
      <w:start w:val="1"/>
      <w:numFmt w:val="decimal"/>
      <w:lvlText w:val="%7."/>
      <w:lvlJc w:val="left"/>
      <w:pPr>
        <w:ind w:left="6093" w:hanging="360"/>
      </w:pPr>
    </w:lvl>
    <w:lvl w:ilvl="7" w:tplc="041B0019" w:tentative="1">
      <w:start w:val="1"/>
      <w:numFmt w:val="lowerLetter"/>
      <w:lvlText w:val="%8."/>
      <w:lvlJc w:val="left"/>
      <w:pPr>
        <w:ind w:left="6813" w:hanging="360"/>
      </w:pPr>
    </w:lvl>
    <w:lvl w:ilvl="8" w:tplc="041B001B" w:tentative="1">
      <w:start w:val="1"/>
      <w:numFmt w:val="lowerRoman"/>
      <w:lvlText w:val="%9."/>
      <w:lvlJc w:val="right"/>
      <w:pPr>
        <w:ind w:left="7533" w:hanging="180"/>
      </w:pPr>
    </w:lvl>
  </w:abstractNum>
  <w:abstractNum w:abstractNumId="14" w15:restartNumberingAfterBreak="0">
    <w:nsid w:val="3A580776"/>
    <w:multiLevelType w:val="hybridMultilevel"/>
    <w:tmpl w:val="BD084B94"/>
    <w:lvl w:ilvl="0" w:tplc="1D1C4664">
      <w:start w:val="2"/>
      <w:numFmt w:val="lowerLetter"/>
      <w:lvlText w:val="%1)"/>
      <w:lvlJc w:val="left"/>
      <w:pPr>
        <w:ind w:left="2148" w:hanging="360"/>
      </w:pPr>
      <w:rPr>
        <w:rFonts w:hint="default"/>
      </w:rPr>
    </w:lvl>
    <w:lvl w:ilvl="1" w:tplc="041B0019" w:tentative="1">
      <w:start w:val="1"/>
      <w:numFmt w:val="lowerLetter"/>
      <w:lvlText w:val="%2."/>
      <w:lvlJc w:val="left"/>
      <w:pPr>
        <w:ind w:left="2868" w:hanging="360"/>
      </w:pPr>
    </w:lvl>
    <w:lvl w:ilvl="2" w:tplc="041B001B" w:tentative="1">
      <w:start w:val="1"/>
      <w:numFmt w:val="lowerRoman"/>
      <w:lvlText w:val="%3."/>
      <w:lvlJc w:val="right"/>
      <w:pPr>
        <w:ind w:left="3588" w:hanging="180"/>
      </w:pPr>
    </w:lvl>
    <w:lvl w:ilvl="3" w:tplc="041B000F" w:tentative="1">
      <w:start w:val="1"/>
      <w:numFmt w:val="decimal"/>
      <w:lvlText w:val="%4."/>
      <w:lvlJc w:val="left"/>
      <w:pPr>
        <w:ind w:left="4308" w:hanging="360"/>
      </w:pPr>
    </w:lvl>
    <w:lvl w:ilvl="4" w:tplc="041B0019" w:tentative="1">
      <w:start w:val="1"/>
      <w:numFmt w:val="lowerLetter"/>
      <w:lvlText w:val="%5."/>
      <w:lvlJc w:val="left"/>
      <w:pPr>
        <w:ind w:left="5028" w:hanging="360"/>
      </w:pPr>
    </w:lvl>
    <w:lvl w:ilvl="5" w:tplc="041B001B" w:tentative="1">
      <w:start w:val="1"/>
      <w:numFmt w:val="lowerRoman"/>
      <w:lvlText w:val="%6."/>
      <w:lvlJc w:val="right"/>
      <w:pPr>
        <w:ind w:left="5748" w:hanging="180"/>
      </w:pPr>
    </w:lvl>
    <w:lvl w:ilvl="6" w:tplc="041B000F" w:tentative="1">
      <w:start w:val="1"/>
      <w:numFmt w:val="decimal"/>
      <w:lvlText w:val="%7."/>
      <w:lvlJc w:val="left"/>
      <w:pPr>
        <w:ind w:left="6468" w:hanging="360"/>
      </w:pPr>
    </w:lvl>
    <w:lvl w:ilvl="7" w:tplc="041B0019" w:tentative="1">
      <w:start w:val="1"/>
      <w:numFmt w:val="lowerLetter"/>
      <w:lvlText w:val="%8."/>
      <w:lvlJc w:val="left"/>
      <w:pPr>
        <w:ind w:left="7188" w:hanging="360"/>
      </w:pPr>
    </w:lvl>
    <w:lvl w:ilvl="8" w:tplc="041B001B" w:tentative="1">
      <w:start w:val="1"/>
      <w:numFmt w:val="lowerRoman"/>
      <w:lvlText w:val="%9."/>
      <w:lvlJc w:val="right"/>
      <w:pPr>
        <w:ind w:left="7908" w:hanging="180"/>
      </w:pPr>
    </w:lvl>
  </w:abstractNum>
  <w:abstractNum w:abstractNumId="15" w15:restartNumberingAfterBreak="0">
    <w:nsid w:val="4060673C"/>
    <w:multiLevelType w:val="hybridMultilevel"/>
    <w:tmpl w:val="7632F9F2"/>
    <w:lvl w:ilvl="0" w:tplc="041B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16" w15:restartNumberingAfterBreak="0">
    <w:nsid w:val="45D956E5"/>
    <w:multiLevelType w:val="hybridMultilevel"/>
    <w:tmpl w:val="DF9E5E6C"/>
    <w:lvl w:ilvl="0" w:tplc="80E0A9FC">
      <w:start w:val="1"/>
      <w:numFmt w:val="bullet"/>
      <w:lvlText w:val="-"/>
      <w:lvlJc w:val="left"/>
      <w:pPr>
        <w:ind w:left="720" w:hanging="360"/>
      </w:pPr>
      <w:rPr>
        <w:rFonts w:ascii="Arial" w:hAnsi="Arial"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7" w15:restartNumberingAfterBreak="0">
    <w:nsid w:val="4E654155"/>
    <w:multiLevelType w:val="hybridMultilevel"/>
    <w:tmpl w:val="3808E850"/>
    <w:lvl w:ilvl="0" w:tplc="00E0F73A">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AAE23A04">
      <w:start w:val="1"/>
      <w:numFmt w:val="bullet"/>
      <w:lvlText w:val="-"/>
      <w:lvlJc w:val="left"/>
      <w:pPr>
        <w:ind w:left="2160" w:hanging="360"/>
      </w:pPr>
      <w:rPr>
        <w:rFonts w:ascii="Times New Roman" w:hAnsi="Times New Roman" w:cs="Times New Roman"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1ED4985"/>
    <w:multiLevelType w:val="hybridMultilevel"/>
    <w:tmpl w:val="2CBA2EEC"/>
    <w:lvl w:ilvl="0" w:tplc="409E4298">
      <w:numFmt w:val="bullet"/>
      <w:lvlText w:val="-"/>
      <w:lvlJc w:val="left"/>
      <w:pPr>
        <w:ind w:left="785" w:hanging="360"/>
      </w:pPr>
      <w:rPr>
        <w:rFonts w:ascii="Arial Narrow" w:eastAsia="Times New Roman" w:hAnsi="Arial Narrow"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19" w15:restartNumberingAfterBreak="0">
    <w:nsid w:val="533C7497"/>
    <w:multiLevelType w:val="hybridMultilevel"/>
    <w:tmpl w:val="34A614F0"/>
    <w:lvl w:ilvl="0" w:tplc="8EA48CE8">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4BA2E9E"/>
    <w:multiLevelType w:val="hybridMultilevel"/>
    <w:tmpl w:val="6508475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1" w15:restartNumberingAfterBreak="0">
    <w:nsid w:val="58921047"/>
    <w:multiLevelType w:val="hybridMultilevel"/>
    <w:tmpl w:val="34E48C8C"/>
    <w:lvl w:ilvl="0" w:tplc="76482614">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8A03766"/>
    <w:multiLevelType w:val="hybridMultilevel"/>
    <w:tmpl w:val="1D60728C"/>
    <w:lvl w:ilvl="0" w:tplc="8B94266A">
      <w:start w:val="821"/>
      <w:numFmt w:val="bullet"/>
      <w:lvlText w:val="-"/>
      <w:lvlJc w:val="left"/>
      <w:pPr>
        <w:ind w:left="1068" w:hanging="360"/>
      </w:pPr>
      <w:rPr>
        <w:rFonts w:ascii="Calibri" w:eastAsiaTheme="minorHAnsi" w:hAnsi="Calibri" w:cs="Calibri"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3" w15:restartNumberingAfterBreak="0">
    <w:nsid w:val="59FC6C06"/>
    <w:multiLevelType w:val="hybridMultilevel"/>
    <w:tmpl w:val="92C28DBE"/>
    <w:lvl w:ilvl="0" w:tplc="2B968022">
      <w:start w:val="1"/>
      <w:numFmt w:val="bullet"/>
      <w:lvlText w:val="-"/>
      <w:lvlJc w:val="left"/>
      <w:pPr>
        <w:ind w:left="4046" w:hanging="360"/>
      </w:pPr>
      <w:rPr>
        <w:rFonts w:ascii="Times New Roman" w:hAnsi="Times New Roman" w:cs="Times New Roman" w:hint="default"/>
      </w:r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0530F1B"/>
    <w:multiLevelType w:val="hybridMultilevel"/>
    <w:tmpl w:val="6FE414B0"/>
    <w:lvl w:ilvl="0" w:tplc="6D6C54E2">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627A1BE1"/>
    <w:multiLevelType w:val="hybridMultilevel"/>
    <w:tmpl w:val="9FB683A2"/>
    <w:lvl w:ilvl="0" w:tplc="041B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26" w15:restartNumberingAfterBreak="0">
    <w:nsid w:val="6BC823DE"/>
    <w:multiLevelType w:val="hybridMultilevel"/>
    <w:tmpl w:val="4F06ED3E"/>
    <w:lvl w:ilvl="0" w:tplc="A8624CD0">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7" w15:restartNumberingAfterBreak="0">
    <w:nsid w:val="6E3C4401"/>
    <w:multiLevelType w:val="hybridMultilevel"/>
    <w:tmpl w:val="49C6A128"/>
    <w:lvl w:ilvl="0" w:tplc="AAE23A04">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71E10208"/>
    <w:multiLevelType w:val="hybridMultilevel"/>
    <w:tmpl w:val="48A8CF2C"/>
    <w:lvl w:ilvl="0" w:tplc="76482614">
      <w:start w:val="1"/>
      <w:numFmt w:val="bullet"/>
      <w:lvlText w:val="–"/>
      <w:lvlJc w:val="left"/>
      <w:pPr>
        <w:ind w:left="1287" w:hanging="360"/>
      </w:pPr>
      <w:rPr>
        <w:rFonts w:ascii="Times New Roman"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9" w15:restartNumberingAfterBreak="0">
    <w:nsid w:val="757A2712"/>
    <w:multiLevelType w:val="hybridMultilevel"/>
    <w:tmpl w:val="32CAD4AA"/>
    <w:lvl w:ilvl="0" w:tplc="BC70BC02">
      <w:start w:val="2"/>
      <w:numFmt w:val="bullet"/>
      <w:lvlText w:val="-"/>
      <w:lvlJc w:val="left"/>
      <w:pPr>
        <w:ind w:left="930" w:hanging="360"/>
      </w:pPr>
      <w:rPr>
        <w:rFonts w:ascii="Calibri" w:eastAsiaTheme="minorHAnsi" w:hAnsi="Calibri" w:cs="Calibri" w:hint="default"/>
      </w:rPr>
    </w:lvl>
    <w:lvl w:ilvl="1" w:tplc="041B0003" w:tentative="1">
      <w:start w:val="1"/>
      <w:numFmt w:val="bullet"/>
      <w:lvlText w:val="o"/>
      <w:lvlJc w:val="left"/>
      <w:pPr>
        <w:ind w:left="1650" w:hanging="360"/>
      </w:pPr>
      <w:rPr>
        <w:rFonts w:ascii="Courier New" w:hAnsi="Courier New" w:cs="Courier New" w:hint="default"/>
      </w:rPr>
    </w:lvl>
    <w:lvl w:ilvl="2" w:tplc="041B0005" w:tentative="1">
      <w:start w:val="1"/>
      <w:numFmt w:val="bullet"/>
      <w:lvlText w:val=""/>
      <w:lvlJc w:val="left"/>
      <w:pPr>
        <w:ind w:left="2370" w:hanging="360"/>
      </w:pPr>
      <w:rPr>
        <w:rFonts w:ascii="Wingdings" w:hAnsi="Wingdings" w:hint="default"/>
      </w:rPr>
    </w:lvl>
    <w:lvl w:ilvl="3" w:tplc="041B0001" w:tentative="1">
      <w:start w:val="1"/>
      <w:numFmt w:val="bullet"/>
      <w:lvlText w:val=""/>
      <w:lvlJc w:val="left"/>
      <w:pPr>
        <w:ind w:left="3090" w:hanging="360"/>
      </w:pPr>
      <w:rPr>
        <w:rFonts w:ascii="Symbol" w:hAnsi="Symbol" w:hint="default"/>
      </w:rPr>
    </w:lvl>
    <w:lvl w:ilvl="4" w:tplc="041B0003" w:tentative="1">
      <w:start w:val="1"/>
      <w:numFmt w:val="bullet"/>
      <w:lvlText w:val="o"/>
      <w:lvlJc w:val="left"/>
      <w:pPr>
        <w:ind w:left="3810" w:hanging="360"/>
      </w:pPr>
      <w:rPr>
        <w:rFonts w:ascii="Courier New" w:hAnsi="Courier New" w:cs="Courier New" w:hint="default"/>
      </w:rPr>
    </w:lvl>
    <w:lvl w:ilvl="5" w:tplc="041B0005" w:tentative="1">
      <w:start w:val="1"/>
      <w:numFmt w:val="bullet"/>
      <w:lvlText w:val=""/>
      <w:lvlJc w:val="left"/>
      <w:pPr>
        <w:ind w:left="4530" w:hanging="360"/>
      </w:pPr>
      <w:rPr>
        <w:rFonts w:ascii="Wingdings" w:hAnsi="Wingdings" w:hint="default"/>
      </w:rPr>
    </w:lvl>
    <w:lvl w:ilvl="6" w:tplc="041B0001" w:tentative="1">
      <w:start w:val="1"/>
      <w:numFmt w:val="bullet"/>
      <w:lvlText w:val=""/>
      <w:lvlJc w:val="left"/>
      <w:pPr>
        <w:ind w:left="5250" w:hanging="360"/>
      </w:pPr>
      <w:rPr>
        <w:rFonts w:ascii="Symbol" w:hAnsi="Symbol" w:hint="default"/>
      </w:rPr>
    </w:lvl>
    <w:lvl w:ilvl="7" w:tplc="041B0003" w:tentative="1">
      <w:start w:val="1"/>
      <w:numFmt w:val="bullet"/>
      <w:lvlText w:val="o"/>
      <w:lvlJc w:val="left"/>
      <w:pPr>
        <w:ind w:left="5970" w:hanging="360"/>
      </w:pPr>
      <w:rPr>
        <w:rFonts w:ascii="Courier New" w:hAnsi="Courier New" w:cs="Courier New" w:hint="default"/>
      </w:rPr>
    </w:lvl>
    <w:lvl w:ilvl="8" w:tplc="041B0005" w:tentative="1">
      <w:start w:val="1"/>
      <w:numFmt w:val="bullet"/>
      <w:lvlText w:val=""/>
      <w:lvlJc w:val="left"/>
      <w:pPr>
        <w:ind w:left="6690" w:hanging="360"/>
      </w:pPr>
      <w:rPr>
        <w:rFonts w:ascii="Wingdings" w:hAnsi="Wingdings" w:hint="default"/>
      </w:rPr>
    </w:lvl>
  </w:abstractNum>
  <w:abstractNum w:abstractNumId="30" w15:restartNumberingAfterBreak="0">
    <w:nsid w:val="7C8B2D98"/>
    <w:multiLevelType w:val="hybridMultilevel"/>
    <w:tmpl w:val="C1568168"/>
    <w:lvl w:ilvl="0" w:tplc="041B000B">
      <w:start w:val="1"/>
      <w:numFmt w:val="bullet"/>
      <w:lvlText w:val=""/>
      <w:lvlJc w:val="left"/>
      <w:pPr>
        <w:ind w:left="720" w:hanging="360"/>
      </w:pPr>
      <w:rPr>
        <w:rFonts w:ascii="Wingdings" w:hAnsi="Wingdings" w:hint="default"/>
      </w:rPr>
    </w:lvl>
    <w:lvl w:ilvl="1" w:tplc="7F0ECE82">
      <w:start w:val="1"/>
      <w:numFmt w:val="bullet"/>
      <w:lvlText w:val="-"/>
      <w:lvlJc w:val="left"/>
      <w:pPr>
        <w:ind w:left="1440" w:hanging="360"/>
      </w:pPr>
      <w:rPr>
        <w:rFonts w:ascii="Times New Roman" w:hAnsi="Times New Roman"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D1F5AAB"/>
    <w:multiLevelType w:val="hybridMultilevel"/>
    <w:tmpl w:val="37621F8E"/>
    <w:lvl w:ilvl="0" w:tplc="6D6C54E2">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455519731">
    <w:abstractNumId w:val="1"/>
  </w:num>
  <w:num w:numId="2" w16cid:durableId="195966721">
    <w:abstractNumId w:val="25"/>
  </w:num>
  <w:num w:numId="3" w16cid:durableId="1848906439">
    <w:abstractNumId w:val="12"/>
  </w:num>
  <w:num w:numId="4" w16cid:durableId="602029827">
    <w:abstractNumId w:val="15"/>
  </w:num>
  <w:num w:numId="5" w16cid:durableId="4714859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125143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030052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67623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78669909">
    <w:abstractNumId w:val="10"/>
  </w:num>
  <w:num w:numId="10" w16cid:durableId="162546832">
    <w:abstractNumId w:val="3"/>
  </w:num>
  <w:num w:numId="11" w16cid:durableId="983269099">
    <w:abstractNumId w:val="20"/>
  </w:num>
  <w:num w:numId="12" w16cid:durableId="1487168166">
    <w:abstractNumId w:val="27"/>
  </w:num>
  <w:num w:numId="13" w16cid:durableId="1327590675">
    <w:abstractNumId w:val="22"/>
  </w:num>
  <w:num w:numId="14" w16cid:durableId="378937197">
    <w:abstractNumId w:val="3"/>
  </w:num>
  <w:num w:numId="15" w16cid:durableId="12342888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67376512">
    <w:abstractNumId w:val="7"/>
  </w:num>
  <w:num w:numId="17" w16cid:durableId="26881761">
    <w:abstractNumId w:val="26"/>
  </w:num>
  <w:num w:numId="18" w16cid:durableId="1674993675">
    <w:abstractNumId w:val="18"/>
  </w:num>
  <w:num w:numId="19" w16cid:durableId="1667322376">
    <w:abstractNumId w:val="14"/>
  </w:num>
  <w:num w:numId="20" w16cid:durableId="874316767">
    <w:abstractNumId w:val="13"/>
  </w:num>
  <w:num w:numId="21" w16cid:durableId="1134643374">
    <w:abstractNumId w:val="4"/>
  </w:num>
  <w:num w:numId="22" w16cid:durableId="1943872466">
    <w:abstractNumId w:val="8"/>
  </w:num>
  <w:num w:numId="23" w16cid:durableId="1344673236">
    <w:abstractNumId w:val="2"/>
  </w:num>
  <w:num w:numId="24" w16cid:durableId="340089876">
    <w:abstractNumId w:val="9"/>
  </w:num>
  <w:num w:numId="25" w16cid:durableId="200439936">
    <w:abstractNumId w:val="23"/>
  </w:num>
  <w:num w:numId="26" w16cid:durableId="879317475">
    <w:abstractNumId w:val="30"/>
  </w:num>
  <w:num w:numId="27" w16cid:durableId="232088990">
    <w:abstractNumId w:val="11"/>
  </w:num>
  <w:num w:numId="28" w16cid:durableId="636879631">
    <w:abstractNumId w:val="17"/>
  </w:num>
  <w:num w:numId="29" w16cid:durableId="519012107">
    <w:abstractNumId w:val="1"/>
  </w:num>
  <w:num w:numId="30" w16cid:durableId="219367220">
    <w:abstractNumId w:val="1"/>
  </w:num>
  <w:num w:numId="31" w16cid:durableId="318966116">
    <w:abstractNumId w:val="28"/>
  </w:num>
  <w:num w:numId="32" w16cid:durableId="158010401">
    <w:abstractNumId w:val="21"/>
  </w:num>
  <w:num w:numId="33" w16cid:durableId="1763525817">
    <w:abstractNumId w:val="29"/>
  </w:num>
  <w:num w:numId="34" w16cid:durableId="462970406">
    <w:abstractNumId w:val="31"/>
  </w:num>
  <w:num w:numId="35" w16cid:durableId="1736314228">
    <w:abstractNumId w:val="24"/>
  </w:num>
  <w:num w:numId="36" w16cid:durableId="244416041">
    <w:abstractNumId w:val="6"/>
  </w:num>
  <w:num w:numId="37" w16cid:durableId="1091968044">
    <w:abstractNumId w:val="19"/>
  </w:num>
  <w:num w:numId="38" w16cid:durableId="868614223">
    <w:abstractNumId w:val="1"/>
  </w:num>
  <w:num w:numId="39" w16cid:durableId="491678850">
    <w:abstractNumId w:val="16"/>
  </w:num>
  <w:num w:numId="40" w16cid:durableId="738557256">
    <w:abstractNumId w:val="1"/>
  </w:num>
  <w:num w:numId="41" w16cid:durableId="1034962860">
    <w:abstractNumId w:val="1"/>
  </w:num>
  <w:num w:numId="42" w16cid:durableId="2035643443">
    <w:abstractNumId w:val="1"/>
  </w:num>
  <w:num w:numId="43" w16cid:durableId="1546673264">
    <w:abstractNumId w:val="1"/>
  </w:num>
  <w:num w:numId="44" w16cid:durableId="242420806">
    <w:abstractNumId w:val="1"/>
  </w:num>
  <w:num w:numId="45" w16cid:durableId="1607686584">
    <w:abstractNumId w:val="1"/>
  </w:num>
  <w:num w:numId="46" w16cid:durableId="999769811">
    <w:abstractNumId w:val="1"/>
  </w:num>
  <w:num w:numId="47" w16cid:durableId="796488548">
    <w:abstractNumId w:val="1"/>
  </w:num>
  <w:num w:numId="48" w16cid:durableId="1046414050">
    <w:abstractNumId w:val="1"/>
  </w:num>
  <w:num w:numId="49" w16cid:durableId="2085373571">
    <w:abstractNumId w:val="1"/>
  </w:num>
  <w:num w:numId="50" w16cid:durableId="71315117">
    <w:abstractNumId w:val="1"/>
  </w:num>
  <w:num w:numId="51" w16cid:durableId="1092319186">
    <w:abstractNumId w:val="1"/>
  </w:num>
  <w:num w:numId="52" w16cid:durableId="1440031256">
    <w:abstractNumId w:val="1"/>
  </w:num>
  <w:num w:numId="53" w16cid:durableId="541476863">
    <w:abstractNumId w:val="1"/>
  </w:num>
  <w:num w:numId="54" w16cid:durableId="1260747956">
    <w:abstractNumId w:val="1"/>
  </w:num>
  <w:num w:numId="55" w16cid:durableId="1901863040">
    <w:abstractNumId w:val="1"/>
  </w:num>
  <w:num w:numId="56" w16cid:durableId="1731031043">
    <w:abstractNumId w:val="1"/>
  </w:num>
  <w:num w:numId="57" w16cid:durableId="384793132">
    <w:abstractNumId w:val="1"/>
  </w:num>
  <w:num w:numId="58" w16cid:durableId="1826167403">
    <w:abstractNumId w:val="1"/>
  </w:num>
  <w:num w:numId="59" w16cid:durableId="1499927505">
    <w:abstractNumId w:val="1"/>
  </w:num>
  <w:num w:numId="60" w16cid:durableId="1118909381">
    <w:abstractNumId w:val="5"/>
  </w:num>
  <w:num w:numId="61" w16cid:durableId="837424712">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9C5"/>
    <w:rsid w:val="00002862"/>
    <w:rsid w:val="00006E9A"/>
    <w:rsid w:val="000071B5"/>
    <w:rsid w:val="00010BED"/>
    <w:rsid w:val="00011225"/>
    <w:rsid w:val="00012A20"/>
    <w:rsid w:val="00016807"/>
    <w:rsid w:val="00016DF7"/>
    <w:rsid w:val="00017A59"/>
    <w:rsid w:val="00020D08"/>
    <w:rsid w:val="00021988"/>
    <w:rsid w:val="00030921"/>
    <w:rsid w:val="00031A57"/>
    <w:rsid w:val="000454B9"/>
    <w:rsid w:val="000459EE"/>
    <w:rsid w:val="00053A5C"/>
    <w:rsid w:val="00054BC5"/>
    <w:rsid w:val="00055EB1"/>
    <w:rsid w:val="0005673A"/>
    <w:rsid w:val="00056DFC"/>
    <w:rsid w:val="00056EFC"/>
    <w:rsid w:val="00057A4E"/>
    <w:rsid w:val="00060871"/>
    <w:rsid w:val="00062840"/>
    <w:rsid w:val="00074F0F"/>
    <w:rsid w:val="00075F9F"/>
    <w:rsid w:val="0008331C"/>
    <w:rsid w:val="0008401D"/>
    <w:rsid w:val="00084A5F"/>
    <w:rsid w:val="000869DD"/>
    <w:rsid w:val="00087645"/>
    <w:rsid w:val="00094B57"/>
    <w:rsid w:val="000959A4"/>
    <w:rsid w:val="0009783A"/>
    <w:rsid w:val="000A21D6"/>
    <w:rsid w:val="000A3509"/>
    <w:rsid w:val="000A6016"/>
    <w:rsid w:val="000A6723"/>
    <w:rsid w:val="000A6DE4"/>
    <w:rsid w:val="000B0F0C"/>
    <w:rsid w:val="000B142D"/>
    <w:rsid w:val="000C0475"/>
    <w:rsid w:val="000C1870"/>
    <w:rsid w:val="000C3202"/>
    <w:rsid w:val="000D02B6"/>
    <w:rsid w:val="000D220F"/>
    <w:rsid w:val="000D3A2B"/>
    <w:rsid w:val="000D3CBF"/>
    <w:rsid w:val="000D5FF0"/>
    <w:rsid w:val="000D74AF"/>
    <w:rsid w:val="000E382C"/>
    <w:rsid w:val="000E6EFD"/>
    <w:rsid w:val="000E7EEC"/>
    <w:rsid w:val="000F0640"/>
    <w:rsid w:val="001011AA"/>
    <w:rsid w:val="00105A4A"/>
    <w:rsid w:val="00106698"/>
    <w:rsid w:val="001215C8"/>
    <w:rsid w:val="0012303D"/>
    <w:rsid w:val="0012505B"/>
    <w:rsid w:val="0012572F"/>
    <w:rsid w:val="001270B4"/>
    <w:rsid w:val="0013549A"/>
    <w:rsid w:val="001354AB"/>
    <w:rsid w:val="00135E45"/>
    <w:rsid w:val="00136347"/>
    <w:rsid w:val="00141EA3"/>
    <w:rsid w:val="00147541"/>
    <w:rsid w:val="00151434"/>
    <w:rsid w:val="00156916"/>
    <w:rsid w:val="00157E5A"/>
    <w:rsid w:val="00162C51"/>
    <w:rsid w:val="00163974"/>
    <w:rsid w:val="00163990"/>
    <w:rsid w:val="001670DF"/>
    <w:rsid w:val="00174291"/>
    <w:rsid w:val="001766FA"/>
    <w:rsid w:val="00176D8B"/>
    <w:rsid w:val="001827E9"/>
    <w:rsid w:val="00182E59"/>
    <w:rsid w:val="00184305"/>
    <w:rsid w:val="00185AFA"/>
    <w:rsid w:val="00186FFD"/>
    <w:rsid w:val="00187561"/>
    <w:rsid w:val="001934F1"/>
    <w:rsid w:val="0019609E"/>
    <w:rsid w:val="0019619A"/>
    <w:rsid w:val="001968C6"/>
    <w:rsid w:val="001A0CE8"/>
    <w:rsid w:val="001A6E92"/>
    <w:rsid w:val="001A7B9A"/>
    <w:rsid w:val="001B5B9A"/>
    <w:rsid w:val="001D2628"/>
    <w:rsid w:val="001D4230"/>
    <w:rsid w:val="001D472A"/>
    <w:rsid w:val="001D6CC4"/>
    <w:rsid w:val="001D720D"/>
    <w:rsid w:val="001F4297"/>
    <w:rsid w:val="001F4A6D"/>
    <w:rsid w:val="001F7648"/>
    <w:rsid w:val="001F7778"/>
    <w:rsid w:val="002004A0"/>
    <w:rsid w:val="002055A9"/>
    <w:rsid w:val="00210A85"/>
    <w:rsid w:val="002111D6"/>
    <w:rsid w:val="002128DA"/>
    <w:rsid w:val="00212AFB"/>
    <w:rsid w:val="00213571"/>
    <w:rsid w:val="0021509D"/>
    <w:rsid w:val="002231EE"/>
    <w:rsid w:val="00223D63"/>
    <w:rsid w:val="00227A9C"/>
    <w:rsid w:val="00231E58"/>
    <w:rsid w:val="0023299F"/>
    <w:rsid w:val="00233901"/>
    <w:rsid w:val="00235277"/>
    <w:rsid w:val="002367D2"/>
    <w:rsid w:val="0024471F"/>
    <w:rsid w:val="00250C04"/>
    <w:rsid w:val="00252BD8"/>
    <w:rsid w:val="00253449"/>
    <w:rsid w:val="00256256"/>
    <w:rsid w:val="00264E62"/>
    <w:rsid w:val="0026635E"/>
    <w:rsid w:val="00274CC8"/>
    <w:rsid w:val="00275382"/>
    <w:rsid w:val="002753AF"/>
    <w:rsid w:val="00276D25"/>
    <w:rsid w:val="002817D7"/>
    <w:rsid w:val="00286728"/>
    <w:rsid w:val="00286D00"/>
    <w:rsid w:val="00291A01"/>
    <w:rsid w:val="002925AC"/>
    <w:rsid w:val="002943B5"/>
    <w:rsid w:val="00297859"/>
    <w:rsid w:val="00297D4A"/>
    <w:rsid w:val="002A1F2E"/>
    <w:rsid w:val="002A3004"/>
    <w:rsid w:val="002A33C3"/>
    <w:rsid w:val="002A6711"/>
    <w:rsid w:val="002B073C"/>
    <w:rsid w:val="002B1851"/>
    <w:rsid w:val="002B2C8F"/>
    <w:rsid w:val="002B3896"/>
    <w:rsid w:val="002B4879"/>
    <w:rsid w:val="002B4EC2"/>
    <w:rsid w:val="002B5C80"/>
    <w:rsid w:val="002B66BF"/>
    <w:rsid w:val="002C1CD3"/>
    <w:rsid w:val="002C2654"/>
    <w:rsid w:val="002C2C69"/>
    <w:rsid w:val="002D1F38"/>
    <w:rsid w:val="002D218F"/>
    <w:rsid w:val="002E0F54"/>
    <w:rsid w:val="002E14E5"/>
    <w:rsid w:val="002E1972"/>
    <w:rsid w:val="002E26FE"/>
    <w:rsid w:val="002F4DC3"/>
    <w:rsid w:val="002F5F87"/>
    <w:rsid w:val="002F774D"/>
    <w:rsid w:val="0030150A"/>
    <w:rsid w:val="003054DE"/>
    <w:rsid w:val="00307172"/>
    <w:rsid w:val="0030782F"/>
    <w:rsid w:val="00307AE1"/>
    <w:rsid w:val="003110B2"/>
    <w:rsid w:val="00315683"/>
    <w:rsid w:val="0031666F"/>
    <w:rsid w:val="003229F4"/>
    <w:rsid w:val="00330A54"/>
    <w:rsid w:val="00331FF2"/>
    <w:rsid w:val="00332A75"/>
    <w:rsid w:val="0033307D"/>
    <w:rsid w:val="0033449B"/>
    <w:rsid w:val="00341220"/>
    <w:rsid w:val="00342DA3"/>
    <w:rsid w:val="00347DF8"/>
    <w:rsid w:val="00354482"/>
    <w:rsid w:val="003554AB"/>
    <w:rsid w:val="00355BA9"/>
    <w:rsid w:val="00357500"/>
    <w:rsid w:val="00357ABD"/>
    <w:rsid w:val="00360F25"/>
    <w:rsid w:val="003628DE"/>
    <w:rsid w:val="00364E3F"/>
    <w:rsid w:val="0036649F"/>
    <w:rsid w:val="00367B45"/>
    <w:rsid w:val="00374F7A"/>
    <w:rsid w:val="003804AA"/>
    <w:rsid w:val="0038087C"/>
    <w:rsid w:val="00384C9A"/>
    <w:rsid w:val="00385FFF"/>
    <w:rsid w:val="00386F6E"/>
    <w:rsid w:val="003875A5"/>
    <w:rsid w:val="00390AD1"/>
    <w:rsid w:val="00391E92"/>
    <w:rsid w:val="0039251B"/>
    <w:rsid w:val="00393604"/>
    <w:rsid w:val="00393E03"/>
    <w:rsid w:val="003A049B"/>
    <w:rsid w:val="003A11D1"/>
    <w:rsid w:val="003A148D"/>
    <w:rsid w:val="003A16CF"/>
    <w:rsid w:val="003A286B"/>
    <w:rsid w:val="003A5B15"/>
    <w:rsid w:val="003B0353"/>
    <w:rsid w:val="003B774C"/>
    <w:rsid w:val="003B7F5B"/>
    <w:rsid w:val="003C09A4"/>
    <w:rsid w:val="003D0309"/>
    <w:rsid w:val="003D3FE1"/>
    <w:rsid w:val="003D5D26"/>
    <w:rsid w:val="003E0E2A"/>
    <w:rsid w:val="003E5451"/>
    <w:rsid w:val="003E7AE8"/>
    <w:rsid w:val="003F41F6"/>
    <w:rsid w:val="003F4A92"/>
    <w:rsid w:val="003F639F"/>
    <w:rsid w:val="003F782D"/>
    <w:rsid w:val="00403857"/>
    <w:rsid w:val="004064DA"/>
    <w:rsid w:val="00411A28"/>
    <w:rsid w:val="004152C4"/>
    <w:rsid w:val="00417D71"/>
    <w:rsid w:val="00425170"/>
    <w:rsid w:val="00426C7C"/>
    <w:rsid w:val="0042736A"/>
    <w:rsid w:val="00430701"/>
    <w:rsid w:val="004311D9"/>
    <w:rsid w:val="00432D76"/>
    <w:rsid w:val="00442804"/>
    <w:rsid w:val="00446F77"/>
    <w:rsid w:val="004505AC"/>
    <w:rsid w:val="00450A0D"/>
    <w:rsid w:val="0045123B"/>
    <w:rsid w:val="004514EA"/>
    <w:rsid w:val="00451AF1"/>
    <w:rsid w:val="00454D5E"/>
    <w:rsid w:val="00454D8D"/>
    <w:rsid w:val="00457226"/>
    <w:rsid w:val="00461548"/>
    <w:rsid w:val="00461A6A"/>
    <w:rsid w:val="00463989"/>
    <w:rsid w:val="00465182"/>
    <w:rsid w:val="00466AA6"/>
    <w:rsid w:val="00467C3E"/>
    <w:rsid w:val="00467E32"/>
    <w:rsid w:val="00475C82"/>
    <w:rsid w:val="004804B0"/>
    <w:rsid w:val="0048137C"/>
    <w:rsid w:val="00483EA6"/>
    <w:rsid w:val="00486177"/>
    <w:rsid w:val="0048625B"/>
    <w:rsid w:val="00490FC1"/>
    <w:rsid w:val="0049175F"/>
    <w:rsid w:val="00492FCE"/>
    <w:rsid w:val="00496A38"/>
    <w:rsid w:val="00497B44"/>
    <w:rsid w:val="004A482B"/>
    <w:rsid w:val="004A4C36"/>
    <w:rsid w:val="004A4D52"/>
    <w:rsid w:val="004B2766"/>
    <w:rsid w:val="004B305E"/>
    <w:rsid w:val="004B372D"/>
    <w:rsid w:val="004B5305"/>
    <w:rsid w:val="004B66F2"/>
    <w:rsid w:val="004B7533"/>
    <w:rsid w:val="004C3337"/>
    <w:rsid w:val="004C7117"/>
    <w:rsid w:val="004C75B4"/>
    <w:rsid w:val="004D2F5A"/>
    <w:rsid w:val="004D523A"/>
    <w:rsid w:val="004D5B98"/>
    <w:rsid w:val="004D68D9"/>
    <w:rsid w:val="004E3122"/>
    <w:rsid w:val="004E3E1E"/>
    <w:rsid w:val="004E4E44"/>
    <w:rsid w:val="004E5DB1"/>
    <w:rsid w:val="004E634F"/>
    <w:rsid w:val="004E69D2"/>
    <w:rsid w:val="004F3B32"/>
    <w:rsid w:val="004F773A"/>
    <w:rsid w:val="005005B4"/>
    <w:rsid w:val="00501FBE"/>
    <w:rsid w:val="0050341B"/>
    <w:rsid w:val="00506DA2"/>
    <w:rsid w:val="0051181B"/>
    <w:rsid w:val="005118C9"/>
    <w:rsid w:val="0051193C"/>
    <w:rsid w:val="00512BAD"/>
    <w:rsid w:val="00513B3B"/>
    <w:rsid w:val="00514D7D"/>
    <w:rsid w:val="00514EFB"/>
    <w:rsid w:val="0053638E"/>
    <w:rsid w:val="0053667C"/>
    <w:rsid w:val="0054032C"/>
    <w:rsid w:val="00542E04"/>
    <w:rsid w:val="005463F6"/>
    <w:rsid w:val="005508FA"/>
    <w:rsid w:val="00553D50"/>
    <w:rsid w:val="00565E4B"/>
    <w:rsid w:val="00570BE9"/>
    <w:rsid w:val="00571AD3"/>
    <w:rsid w:val="005726BD"/>
    <w:rsid w:val="00574ECC"/>
    <w:rsid w:val="005754B7"/>
    <w:rsid w:val="00582FC2"/>
    <w:rsid w:val="00584057"/>
    <w:rsid w:val="00585A10"/>
    <w:rsid w:val="005866DC"/>
    <w:rsid w:val="00590804"/>
    <w:rsid w:val="00592321"/>
    <w:rsid w:val="00594D80"/>
    <w:rsid w:val="00596B72"/>
    <w:rsid w:val="00597944"/>
    <w:rsid w:val="005A03B1"/>
    <w:rsid w:val="005A7B4F"/>
    <w:rsid w:val="005B2822"/>
    <w:rsid w:val="005B3F76"/>
    <w:rsid w:val="005B4CC2"/>
    <w:rsid w:val="005C09A1"/>
    <w:rsid w:val="005C2A7F"/>
    <w:rsid w:val="005C31D6"/>
    <w:rsid w:val="005C3C0A"/>
    <w:rsid w:val="005C5F71"/>
    <w:rsid w:val="005D1466"/>
    <w:rsid w:val="005D1C51"/>
    <w:rsid w:val="005D3567"/>
    <w:rsid w:val="005D3F4C"/>
    <w:rsid w:val="005D6105"/>
    <w:rsid w:val="005D6EA6"/>
    <w:rsid w:val="005E3334"/>
    <w:rsid w:val="005E489A"/>
    <w:rsid w:val="005E5891"/>
    <w:rsid w:val="005E68E4"/>
    <w:rsid w:val="005E6F7E"/>
    <w:rsid w:val="005F2011"/>
    <w:rsid w:val="005F304F"/>
    <w:rsid w:val="005F46C5"/>
    <w:rsid w:val="005F51BC"/>
    <w:rsid w:val="005F7ECB"/>
    <w:rsid w:val="006008A6"/>
    <w:rsid w:val="00601199"/>
    <w:rsid w:val="00602BE4"/>
    <w:rsid w:val="00605C03"/>
    <w:rsid w:val="00606322"/>
    <w:rsid w:val="006072D4"/>
    <w:rsid w:val="006129F4"/>
    <w:rsid w:val="00627089"/>
    <w:rsid w:val="0062751F"/>
    <w:rsid w:val="006277F6"/>
    <w:rsid w:val="00627AF7"/>
    <w:rsid w:val="006301D4"/>
    <w:rsid w:val="00632659"/>
    <w:rsid w:val="006327B6"/>
    <w:rsid w:val="00632C3D"/>
    <w:rsid w:val="0063360E"/>
    <w:rsid w:val="00634082"/>
    <w:rsid w:val="00634D30"/>
    <w:rsid w:val="00635721"/>
    <w:rsid w:val="00636709"/>
    <w:rsid w:val="0064082C"/>
    <w:rsid w:val="00642E3C"/>
    <w:rsid w:val="00643901"/>
    <w:rsid w:val="006450EC"/>
    <w:rsid w:val="00645C64"/>
    <w:rsid w:val="00653912"/>
    <w:rsid w:val="00654F95"/>
    <w:rsid w:val="006560DC"/>
    <w:rsid w:val="00657FF7"/>
    <w:rsid w:val="0066078A"/>
    <w:rsid w:val="00661000"/>
    <w:rsid w:val="00661908"/>
    <w:rsid w:val="00664D4F"/>
    <w:rsid w:val="0067186A"/>
    <w:rsid w:val="006718DA"/>
    <w:rsid w:val="00676067"/>
    <w:rsid w:val="00676970"/>
    <w:rsid w:val="00676ECE"/>
    <w:rsid w:val="0068029F"/>
    <w:rsid w:val="00683ECB"/>
    <w:rsid w:val="00692383"/>
    <w:rsid w:val="0069507E"/>
    <w:rsid w:val="0069693D"/>
    <w:rsid w:val="006A04B6"/>
    <w:rsid w:val="006A5F9F"/>
    <w:rsid w:val="006B0861"/>
    <w:rsid w:val="006B1CFD"/>
    <w:rsid w:val="006B5E66"/>
    <w:rsid w:val="006C28D6"/>
    <w:rsid w:val="006C2D51"/>
    <w:rsid w:val="006D3FAB"/>
    <w:rsid w:val="006E0696"/>
    <w:rsid w:val="006E1609"/>
    <w:rsid w:val="006E2A27"/>
    <w:rsid w:val="006E2BE4"/>
    <w:rsid w:val="006F58A3"/>
    <w:rsid w:val="0070191D"/>
    <w:rsid w:val="00701A18"/>
    <w:rsid w:val="00723230"/>
    <w:rsid w:val="00726CE6"/>
    <w:rsid w:val="00731F81"/>
    <w:rsid w:val="00734C88"/>
    <w:rsid w:val="00736271"/>
    <w:rsid w:val="00736F49"/>
    <w:rsid w:val="007377CD"/>
    <w:rsid w:val="00741AA2"/>
    <w:rsid w:val="0074656E"/>
    <w:rsid w:val="00750A0C"/>
    <w:rsid w:val="00753815"/>
    <w:rsid w:val="00753F3C"/>
    <w:rsid w:val="007605A7"/>
    <w:rsid w:val="00763F02"/>
    <w:rsid w:val="007656D2"/>
    <w:rsid w:val="007661D3"/>
    <w:rsid w:val="00772192"/>
    <w:rsid w:val="00772217"/>
    <w:rsid w:val="0077455D"/>
    <w:rsid w:val="00776048"/>
    <w:rsid w:val="0078098B"/>
    <w:rsid w:val="00782065"/>
    <w:rsid w:val="00782AC0"/>
    <w:rsid w:val="0078472E"/>
    <w:rsid w:val="00784F61"/>
    <w:rsid w:val="007868D1"/>
    <w:rsid w:val="00792B0B"/>
    <w:rsid w:val="00795BAC"/>
    <w:rsid w:val="00796FD5"/>
    <w:rsid w:val="007B33FB"/>
    <w:rsid w:val="007B3569"/>
    <w:rsid w:val="007B4EFE"/>
    <w:rsid w:val="007C3548"/>
    <w:rsid w:val="007C3624"/>
    <w:rsid w:val="007C79BD"/>
    <w:rsid w:val="007C7ED9"/>
    <w:rsid w:val="007D3939"/>
    <w:rsid w:val="007D3BA8"/>
    <w:rsid w:val="007D4870"/>
    <w:rsid w:val="007D49B4"/>
    <w:rsid w:val="007D5F1A"/>
    <w:rsid w:val="007E0D22"/>
    <w:rsid w:val="007E2CDD"/>
    <w:rsid w:val="007E55F7"/>
    <w:rsid w:val="007E5A42"/>
    <w:rsid w:val="007E6022"/>
    <w:rsid w:val="007E7C44"/>
    <w:rsid w:val="007F344D"/>
    <w:rsid w:val="00807A61"/>
    <w:rsid w:val="00810975"/>
    <w:rsid w:val="00815ADC"/>
    <w:rsid w:val="008212AD"/>
    <w:rsid w:val="0082147B"/>
    <w:rsid w:val="00824736"/>
    <w:rsid w:val="0082720E"/>
    <w:rsid w:val="0083365C"/>
    <w:rsid w:val="0083483F"/>
    <w:rsid w:val="00837DAC"/>
    <w:rsid w:val="00837DFC"/>
    <w:rsid w:val="00844E38"/>
    <w:rsid w:val="00846E17"/>
    <w:rsid w:val="00847CE4"/>
    <w:rsid w:val="00851646"/>
    <w:rsid w:val="00852114"/>
    <w:rsid w:val="008559D4"/>
    <w:rsid w:val="0086033B"/>
    <w:rsid w:val="00860D3B"/>
    <w:rsid w:val="00864644"/>
    <w:rsid w:val="00864FD8"/>
    <w:rsid w:val="0086616B"/>
    <w:rsid w:val="008665DF"/>
    <w:rsid w:val="00871A28"/>
    <w:rsid w:val="00873CD0"/>
    <w:rsid w:val="00875EAB"/>
    <w:rsid w:val="00877855"/>
    <w:rsid w:val="00877F65"/>
    <w:rsid w:val="008800E6"/>
    <w:rsid w:val="00881824"/>
    <w:rsid w:val="0088353C"/>
    <w:rsid w:val="0088461F"/>
    <w:rsid w:val="00884E3C"/>
    <w:rsid w:val="008852FF"/>
    <w:rsid w:val="00890C2C"/>
    <w:rsid w:val="00891F14"/>
    <w:rsid w:val="00897701"/>
    <w:rsid w:val="008A2627"/>
    <w:rsid w:val="008A5382"/>
    <w:rsid w:val="008A5AD4"/>
    <w:rsid w:val="008A6385"/>
    <w:rsid w:val="008B1EDD"/>
    <w:rsid w:val="008B23EE"/>
    <w:rsid w:val="008B2DF0"/>
    <w:rsid w:val="008B62ED"/>
    <w:rsid w:val="008C0AB1"/>
    <w:rsid w:val="008C4199"/>
    <w:rsid w:val="008C41F6"/>
    <w:rsid w:val="008C459D"/>
    <w:rsid w:val="008C735E"/>
    <w:rsid w:val="008C7596"/>
    <w:rsid w:val="008D1A7A"/>
    <w:rsid w:val="008D2D7B"/>
    <w:rsid w:val="008D3132"/>
    <w:rsid w:val="008E036F"/>
    <w:rsid w:val="008E3F0B"/>
    <w:rsid w:val="008E7EDD"/>
    <w:rsid w:val="008F0024"/>
    <w:rsid w:val="008F198A"/>
    <w:rsid w:val="008F51E4"/>
    <w:rsid w:val="008F5332"/>
    <w:rsid w:val="008F6867"/>
    <w:rsid w:val="00900BB3"/>
    <w:rsid w:val="009019F8"/>
    <w:rsid w:val="00902194"/>
    <w:rsid w:val="00903A00"/>
    <w:rsid w:val="00903AD3"/>
    <w:rsid w:val="00903F73"/>
    <w:rsid w:val="00910BAF"/>
    <w:rsid w:val="0091149E"/>
    <w:rsid w:val="00911F75"/>
    <w:rsid w:val="00912D4D"/>
    <w:rsid w:val="00915161"/>
    <w:rsid w:val="00917622"/>
    <w:rsid w:val="00921927"/>
    <w:rsid w:val="009316DA"/>
    <w:rsid w:val="00931E9B"/>
    <w:rsid w:val="00932535"/>
    <w:rsid w:val="00933CC7"/>
    <w:rsid w:val="0093434F"/>
    <w:rsid w:val="00936027"/>
    <w:rsid w:val="0093775A"/>
    <w:rsid w:val="00943BE0"/>
    <w:rsid w:val="00945137"/>
    <w:rsid w:val="009454FC"/>
    <w:rsid w:val="00945972"/>
    <w:rsid w:val="009508AB"/>
    <w:rsid w:val="00953221"/>
    <w:rsid w:val="0095533F"/>
    <w:rsid w:val="0096156F"/>
    <w:rsid w:val="009625CD"/>
    <w:rsid w:val="009632B5"/>
    <w:rsid w:val="0096728B"/>
    <w:rsid w:val="00973449"/>
    <w:rsid w:val="00974CD3"/>
    <w:rsid w:val="0097546F"/>
    <w:rsid w:val="009755AC"/>
    <w:rsid w:val="009853D2"/>
    <w:rsid w:val="009868EE"/>
    <w:rsid w:val="00986AF1"/>
    <w:rsid w:val="009905C5"/>
    <w:rsid w:val="00990B6E"/>
    <w:rsid w:val="009940BA"/>
    <w:rsid w:val="00994ACC"/>
    <w:rsid w:val="00997DE3"/>
    <w:rsid w:val="009A2D71"/>
    <w:rsid w:val="009A4E9C"/>
    <w:rsid w:val="009B1B44"/>
    <w:rsid w:val="009B2FE1"/>
    <w:rsid w:val="009B47E9"/>
    <w:rsid w:val="009B49A7"/>
    <w:rsid w:val="009B533D"/>
    <w:rsid w:val="009C51D5"/>
    <w:rsid w:val="009C6620"/>
    <w:rsid w:val="009C78D3"/>
    <w:rsid w:val="009D1EAA"/>
    <w:rsid w:val="009D3054"/>
    <w:rsid w:val="009D492A"/>
    <w:rsid w:val="009D4D68"/>
    <w:rsid w:val="009E160E"/>
    <w:rsid w:val="009E183C"/>
    <w:rsid w:val="009F3D5E"/>
    <w:rsid w:val="009F6526"/>
    <w:rsid w:val="009F7B11"/>
    <w:rsid w:val="00A02242"/>
    <w:rsid w:val="00A026CD"/>
    <w:rsid w:val="00A05BA8"/>
    <w:rsid w:val="00A066F8"/>
    <w:rsid w:val="00A07E97"/>
    <w:rsid w:val="00A109B9"/>
    <w:rsid w:val="00A11ECC"/>
    <w:rsid w:val="00A14A03"/>
    <w:rsid w:val="00A16176"/>
    <w:rsid w:val="00A16498"/>
    <w:rsid w:val="00A16BAB"/>
    <w:rsid w:val="00A16E61"/>
    <w:rsid w:val="00A23E91"/>
    <w:rsid w:val="00A2638A"/>
    <w:rsid w:val="00A26E35"/>
    <w:rsid w:val="00A27EE3"/>
    <w:rsid w:val="00A30A96"/>
    <w:rsid w:val="00A31492"/>
    <w:rsid w:val="00A32064"/>
    <w:rsid w:val="00A34235"/>
    <w:rsid w:val="00A35251"/>
    <w:rsid w:val="00A41B1A"/>
    <w:rsid w:val="00A41B8B"/>
    <w:rsid w:val="00A43224"/>
    <w:rsid w:val="00A44126"/>
    <w:rsid w:val="00A52F99"/>
    <w:rsid w:val="00A53C7A"/>
    <w:rsid w:val="00A54807"/>
    <w:rsid w:val="00A61537"/>
    <w:rsid w:val="00A62C85"/>
    <w:rsid w:val="00A63C24"/>
    <w:rsid w:val="00A67E13"/>
    <w:rsid w:val="00A7196C"/>
    <w:rsid w:val="00A749CB"/>
    <w:rsid w:val="00A77565"/>
    <w:rsid w:val="00A82E98"/>
    <w:rsid w:val="00A84EC6"/>
    <w:rsid w:val="00A85E57"/>
    <w:rsid w:val="00A8686F"/>
    <w:rsid w:val="00A87A4D"/>
    <w:rsid w:val="00A92EBF"/>
    <w:rsid w:val="00A932C8"/>
    <w:rsid w:val="00A948AC"/>
    <w:rsid w:val="00A96BAB"/>
    <w:rsid w:val="00A97848"/>
    <w:rsid w:val="00AA37D8"/>
    <w:rsid w:val="00AB45BA"/>
    <w:rsid w:val="00AB54C6"/>
    <w:rsid w:val="00AB7138"/>
    <w:rsid w:val="00AC20EC"/>
    <w:rsid w:val="00AC751E"/>
    <w:rsid w:val="00AE00FB"/>
    <w:rsid w:val="00AE11E9"/>
    <w:rsid w:val="00AE589E"/>
    <w:rsid w:val="00AE58F2"/>
    <w:rsid w:val="00AE5CA9"/>
    <w:rsid w:val="00AE6CBF"/>
    <w:rsid w:val="00AF1848"/>
    <w:rsid w:val="00B023B6"/>
    <w:rsid w:val="00B030B5"/>
    <w:rsid w:val="00B1480F"/>
    <w:rsid w:val="00B17DF7"/>
    <w:rsid w:val="00B226D0"/>
    <w:rsid w:val="00B24D40"/>
    <w:rsid w:val="00B25B5C"/>
    <w:rsid w:val="00B27756"/>
    <w:rsid w:val="00B27B52"/>
    <w:rsid w:val="00B33157"/>
    <w:rsid w:val="00B3382F"/>
    <w:rsid w:val="00B34DAB"/>
    <w:rsid w:val="00B41C85"/>
    <w:rsid w:val="00B42EA3"/>
    <w:rsid w:val="00B44931"/>
    <w:rsid w:val="00B455CA"/>
    <w:rsid w:val="00B45CA4"/>
    <w:rsid w:val="00B47A13"/>
    <w:rsid w:val="00B53919"/>
    <w:rsid w:val="00B5653E"/>
    <w:rsid w:val="00B57A79"/>
    <w:rsid w:val="00B60DFB"/>
    <w:rsid w:val="00B61E99"/>
    <w:rsid w:val="00B64131"/>
    <w:rsid w:val="00B6474C"/>
    <w:rsid w:val="00B6504B"/>
    <w:rsid w:val="00B67D63"/>
    <w:rsid w:val="00B8501D"/>
    <w:rsid w:val="00B9020B"/>
    <w:rsid w:val="00B94482"/>
    <w:rsid w:val="00B97E9E"/>
    <w:rsid w:val="00BA2C09"/>
    <w:rsid w:val="00BA773A"/>
    <w:rsid w:val="00BB6B86"/>
    <w:rsid w:val="00BC049F"/>
    <w:rsid w:val="00BC04DC"/>
    <w:rsid w:val="00BC0912"/>
    <w:rsid w:val="00BC0D98"/>
    <w:rsid w:val="00BC1983"/>
    <w:rsid w:val="00BC2FB4"/>
    <w:rsid w:val="00BC5617"/>
    <w:rsid w:val="00BD198F"/>
    <w:rsid w:val="00BD306A"/>
    <w:rsid w:val="00BD312D"/>
    <w:rsid w:val="00BD31EF"/>
    <w:rsid w:val="00BD5606"/>
    <w:rsid w:val="00BD60DA"/>
    <w:rsid w:val="00BE11A4"/>
    <w:rsid w:val="00BE50E8"/>
    <w:rsid w:val="00BE68F9"/>
    <w:rsid w:val="00BE7BFA"/>
    <w:rsid w:val="00BE7E0A"/>
    <w:rsid w:val="00BF44FC"/>
    <w:rsid w:val="00BF5C9B"/>
    <w:rsid w:val="00C02AEB"/>
    <w:rsid w:val="00C0612D"/>
    <w:rsid w:val="00C06586"/>
    <w:rsid w:val="00C06EFE"/>
    <w:rsid w:val="00C12B2D"/>
    <w:rsid w:val="00C15499"/>
    <w:rsid w:val="00C20483"/>
    <w:rsid w:val="00C20A49"/>
    <w:rsid w:val="00C21300"/>
    <w:rsid w:val="00C31642"/>
    <w:rsid w:val="00C341A0"/>
    <w:rsid w:val="00C34322"/>
    <w:rsid w:val="00C34E57"/>
    <w:rsid w:val="00C379C5"/>
    <w:rsid w:val="00C413E0"/>
    <w:rsid w:val="00C416D3"/>
    <w:rsid w:val="00C47558"/>
    <w:rsid w:val="00C50D17"/>
    <w:rsid w:val="00C523AF"/>
    <w:rsid w:val="00C53771"/>
    <w:rsid w:val="00C6057C"/>
    <w:rsid w:val="00C625EA"/>
    <w:rsid w:val="00C65938"/>
    <w:rsid w:val="00C67F09"/>
    <w:rsid w:val="00C715E8"/>
    <w:rsid w:val="00C716F8"/>
    <w:rsid w:val="00C7647D"/>
    <w:rsid w:val="00C86298"/>
    <w:rsid w:val="00C90BB5"/>
    <w:rsid w:val="00C91A91"/>
    <w:rsid w:val="00C97683"/>
    <w:rsid w:val="00CA2C03"/>
    <w:rsid w:val="00CA2D76"/>
    <w:rsid w:val="00CA5F43"/>
    <w:rsid w:val="00CA5F95"/>
    <w:rsid w:val="00CB4FB5"/>
    <w:rsid w:val="00CB506E"/>
    <w:rsid w:val="00CB679B"/>
    <w:rsid w:val="00CC0B77"/>
    <w:rsid w:val="00CC40D5"/>
    <w:rsid w:val="00CC71CD"/>
    <w:rsid w:val="00CD2515"/>
    <w:rsid w:val="00CD5204"/>
    <w:rsid w:val="00CD5AE0"/>
    <w:rsid w:val="00CD5DDE"/>
    <w:rsid w:val="00CD63D7"/>
    <w:rsid w:val="00CE0A35"/>
    <w:rsid w:val="00CE2991"/>
    <w:rsid w:val="00CE634F"/>
    <w:rsid w:val="00CE6A92"/>
    <w:rsid w:val="00CE7C5F"/>
    <w:rsid w:val="00CF02FE"/>
    <w:rsid w:val="00CF15BF"/>
    <w:rsid w:val="00D06214"/>
    <w:rsid w:val="00D07CC6"/>
    <w:rsid w:val="00D111FB"/>
    <w:rsid w:val="00D16FC8"/>
    <w:rsid w:val="00D230AE"/>
    <w:rsid w:val="00D25558"/>
    <w:rsid w:val="00D266F2"/>
    <w:rsid w:val="00D26797"/>
    <w:rsid w:val="00D269CF"/>
    <w:rsid w:val="00D26D8C"/>
    <w:rsid w:val="00D27B7F"/>
    <w:rsid w:val="00D33147"/>
    <w:rsid w:val="00D40256"/>
    <w:rsid w:val="00D41AAF"/>
    <w:rsid w:val="00D5181C"/>
    <w:rsid w:val="00D5308C"/>
    <w:rsid w:val="00D53308"/>
    <w:rsid w:val="00D55479"/>
    <w:rsid w:val="00D61B99"/>
    <w:rsid w:val="00D626A4"/>
    <w:rsid w:val="00D628EA"/>
    <w:rsid w:val="00D66ADE"/>
    <w:rsid w:val="00D6725A"/>
    <w:rsid w:val="00D7042B"/>
    <w:rsid w:val="00D71B0D"/>
    <w:rsid w:val="00D72FF5"/>
    <w:rsid w:val="00D7397F"/>
    <w:rsid w:val="00D80E8F"/>
    <w:rsid w:val="00D856C0"/>
    <w:rsid w:val="00D85FEE"/>
    <w:rsid w:val="00D87620"/>
    <w:rsid w:val="00D87FDB"/>
    <w:rsid w:val="00D91894"/>
    <w:rsid w:val="00D9467F"/>
    <w:rsid w:val="00D94C34"/>
    <w:rsid w:val="00D962FB"/>
    <w:rsid w:val="00DA4847"/>
    <w:rsid w:val="00DA7B11"/>
    <w:rsid w:val="00DB0104"/>
    <w:rsid w:val="00DB50CF"/>
    <w:rsid w:val="00DB60EB"/>
    <w:rsid w:val="00DB6F04"/>
    <w:rsid w:val="00DB6F8A"/>
    <w:rsid w:val="00DB740D"/>
    <w:rsid w:val="00DC5EE2"/>
    <w:rsid w:val="00DD1728"/>
    <w:rsid w:val="00DD3972"/>
    <w:rsid w:val="00DE6228"/>
    <w:rsid w:val="00DF4129"/>
    <w:rsid w:val="00DF479F"/>
    <w:rsid w:val="00DF628B"/>
    <w:rsid w:val="00E000E6"/>
    <w:rsid w:val="00E00689"/>
    <w:rsid w:val="00E01ECF"/>
    <w:rsid w:val="00E04B36"/>
    <w:rsid w:val="00E06CB2"/>
    <w:rsid w:val="00E07F43"/>
    <w:rsid w:val="00E107B9"/>
    <w:rsid w:val="00E10C9D"/>
    <w:rsid w:val="00E212E9"/>
    <w:rsid w:val="00E21E4A"/>
    <w:rsid w:val="00E2313A"/>
    <w:rsid w:val="00E261B9"/>
    <w:rsid w:val="00E26444"/>
    <w:rsid w:val="00E32BDB"/>
    <w:rsid w:val="00E340DD"/>
    <w:rsid w:val="00E41C58"/>
    <w:rsid w:val="00E4525B"/>
    <w:rsid w:val="00E45A5B"/>
    <w:rsid w:val="00E4797D"/>
    <w:rsid w:val="00E47AAA"/>
    <w:rsid w:val="00E50221"/>
    <w:rsid w:val="00E52598"/>
    <w:rsid w:val="00E53967"/>
    <w:rsid w:val="00E53FB9"/>
    <w:rsid w:val="00E54469"/>
    <w:rsid w:val="00E5473E"/>
    <w:rsid w:val="00E650EA"/>
    <w:rsid w:val="00E715F8"/>
    <w:rsid w:val="00E719AC"/>
    <w:rsid w:val="00E72D09"/>
    <w:rsid w:val="00E7365A"/>
    <w:rsid w:val="00E80491"/>
    <w:rsid w:val="00E84331"/>
    <w:rsid w:val="00E86E7E"/>
    <w:rsid w:val="00E870B9"/>
    <w:rsid w:val="00E87A64"/>
    <w:rsid w:val="00E940F2"/>
    <w:rsid w:val="00E95280"/>
    <w:rsid w:val="00E954F8"/>
    <w:rsid w:val="00EA1BBA"/>
    <w:rsid w:val="00EA30CC"/>
    <w:rsid w:val="00EA34AC"/>
    <w:rsid w:val="00EB1CCB"/>
    <w:rsid w:val="00EB1FB3"/>
    <w:rsid w:val="00EB405B"/>
    <w:rsid w:val="00EB50B8"/>
    <w:rsid w:val="00EB57C7"/>
    <w:rsid w:val="00EC515F"/>
    <w:rsid w:val="00ED28D2"/>
    <w:rsid w:val="00ED34FE"/>
    <w:rsid w:val="00ED4EBC"/>
    <w:rsid w:val="00ED7578"/>
    <w:rsid w:val="00EE12F8"/>
    <w:rsid w:val="00EE1610"/>
    <w:rsid w:val="00EE25B8"/>
    <w:rsid w:val="00EE3658"/>
    <w:rsid w:val="00EE3EFC"/>
    <w:rsid w:val="00EE6282"/>
    <w:rsid w:val="00EF1FDC"/>
    <w:rsid w:val="00EF5660"/>
    <w:rsid w:val="00EF6E73"/>
    <w:rsid w:val="00F0157C"/>
    <w:rsid w:val="00F02237"/>
    <w:rsid w:val="00F10593"/>
    <w:rsid w:val="00F105C3"/>
    <w:rsid w:val="00F1274F"/>
    <w:rsid w:val="00F24164"/>
    <w:rsid w:val="00F31C8E"/>
    <w:rsid w:val="00F3283B"/>
    <w:rsid w:val="00F34815"/>
    <w:rsid w:val="00F36502"/>
    <w:rsid w:val="00F367CF"/>
    <w:rsid w:val="00F45AA7"/>
    <w:rsid w:val="00F51FDA"/>
    <w:rsid w:val="00F55012"/>
    <w:rsid w:val="00F6336D"/>
    <w:rsid w:val="00F70416"/>
    <w:rsid w:val="00F7056A"/>
    <w:rsid w:val="00F70C18"/>
    <w:rsid w:val="00F751FD"/>
    <w:rsid w:val="00F75E50"/>
    <w:rsid w:val="00F81A07"/>
    <w:rsid w:val="00F81CFD"/>
    <w:rsid w:val="00F82C9E"/>
    <w:rsid w:val="00F85AEB"/>
    <w:rsid w:val="00F969C5"/>
    <w:rsid w:val="00F96CD8"/>
    <w:rsid w:val="00FA0B7B"/>
    <w:rsid w:val="00FA2DBC"/>
    <w:rsid w:val="00FA5EDA"/>
    <w:rsid w:val="00FA6A85"/>
    <w:rsid w:val="00FA76E8"/>
    <w:rsid w:val="00FB0CE5"/>
    <w:rsid w:val="00FB3271"/>
    <w:rsid w:val="00FB6F63"/>
    <w:rsid w:val="00FB70F2"/>
    <w:rsid w:val="00FC5F23"/>
    <w:rsid w:val="00FC7184"/>
    <w:rsid w:val="00FC78A6"/>
    <w:rsid w:val="00FD086B"/>
    <w:rsid w:val="00FD0FE7"/>
    <w:rsid w:val="00FD32FF"/>
    <w:rsid w:val="00FD4A4D"/>
    <w:rsid w:val="00FD5AB4"/>
    <w:rsid w:val="00FD5C28"/>
    <w:rsid w:val="00FE2E8F"/>
    <w:rsid w:val="00FE512F"/>
    <w:rsid w:val="00FE51D0"/>
    <w:rsid w:val="00FE6843"/>
    <w:rsid w:val="00FF56DD"/>
    <w:rsid w:val="00FF6127"/>
    <w:rsid w:val="00FF64BA"/>
    <w:rsid w:val="00FF75F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A4D7A8"/>
  <w15:docId w15:val="{F6552CB4-65BA-425C-95E3-FEC9BA261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41C58"/>
    <w:pPr>
      <w:spacing w:line="240" w:lineRule="auto"/>
      <w:ind w:firstLine="708"/>
      <w:jc w:val="both"/>
    </w:pPr>
    <w:rPr>
      <w:rFonts w:ascii="Arial Narrow" w:hAnsi="Arial Narrow"/>
    </w:rPr>
  </w:style>
  <w:style w:type="paragraph" w:styleId="Nadpis1">
    <w:name w:val="heading 1"/>
    <w:basedOn w:val="Odsekzoznamu"/>
    <w:next w:val="Normlny"/>
    <w:link w:val="Nadpis1Char"/>
    <w:qFormat/>
    <w:rsid w:val="00D7042B"/>
    <w:pPr>
      <w:numPr>
        <w:numId w:val="1"/>
      </w:numPr>
      <w:spacing w:line="259" w:lineRule="auto"/>
      <w:jc w:val="left"/>
      <w:outlineLvl w:val="0"/>
    </w:pPr>
    <w:rPr>
      <w:b/>
      <w:caps/>
      <w:sz w:val="24"/>
      <w:szCs w:val="24"/>
    </w:rPr>
  </w:style>
  <w:style w:type="paragraph" w:styleId="Nadpis2">
    <w:name w:val="heading 2"/>
    <w:aliases w:val="Nadpis 2r"/>
    <w:basedOn w:val="Odsekzoznamu"/>
    <w:next w:val="Normlny"/>
    <w:link w:val="Nadpis2Char"/>
    <w:unhideWhenUsed/>
    <w:qFormat/>
    <w:rsid w:val="00D7042B"/>
    <w:pPr>
      <w:numPr>
        <w:ilvl w:val="1"/>
        <w:numId w:val="1"/>
      </w:numPr>
      <w:jc w:val="left"/>
      <w:outlineLvl w:val="1"/>
    </w:pPr>
    <w:rPr>
      <w:b/>
    </w:rPr>
  </w:style>
  <w:style w:type="paragraph" w:styleId="Nadpis3">
    <w:name w:val="heading 3"/>
    <w:basedOn w:val="Odsekzoznamu"/>
    <w:next w:val="Normlny"/>
    <w:link w:val="Nadpis3Char"/>
    <w:uiPriority w:val="9"/>
    <w:unhideWhenUsed/>
    <w:qFormat/>
    <w:rsid w:val="00CE2991"/>
    <w:pPr>
      <w:numPr>
        <w:ilvl w:val="2"/>
        <w:numId w:val="1"/>
      </w:numPr>
      <w:outlineLvl w:val="2"/>
    </w:pPr>
    <w:rPr>
      <w:u w:val="single"/>
    </w:rPr>
  </w:style>
  <w:style w:type="paragraph" w:styleId="Nadpis4">
    <w:name w:val="heading 4"/>
    <w:basedOn w:val="Normlny"/>
    <w:next w:val="Normlny"/>
    <w:link w:val="Nadpis4Char"/>
    <w:uiPriority w:val="9"/>
    <w:semiHidden/>
    <w:unhideWhenUsed/>
    <w:rsid w:val="00DF479F"/>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dpis5">
    <w:name w:val="heading 5"/>
    <w:basedOn w:val="Normlny"/>
    <w:next w:val="Normlny"/>
    <w:link w:val="Nadpis5Char"/>
    <w:qFormat/>
    <w:rsid w:val="00CD63D7"/>
    <w:pPr>
      <w:tabs>
        <w:tab w:val="num" w:pos="1008"/>
      </w:tabs>
      <w:overflowPunct w:val="0"/>
      <w:autoSpaceDE w:val="0"/>
      <w:autoSpaceDN w:val="0"/>
      <w:adjustRightInd w:val="0"/>
      <w:spacing w:before="240" w:after="240"/>
      <w:ind w:left="1008" w:hanging="1008"/>
      <w:contextualSpacing/>
      <w:textAlignment w:val="baseline"/>
      <w:outlineLvl w:val="4"/>
    </w:pPr>
    <w:rPr>
      <w:rFonts w:ascii="Arial" w:eastAsia="Times New Roman" w:hAnsi="Arial" w:cs="Times New Roman"/>
      <w:i/>
      <w:szCs w:val="20"/>
      <w:lang w:val="en-GB" w:eastAsia="sk-SK"/>
    </w:rPr>
  </w:style>
  <w:style w:type="paragraph" w:styleId="Nadpis6">
    <w:name w:val="heading 6"/>
    <w:aliases w:val="ODRÁŽKY"/>
    <w:basedOn w:val="Normlny"/>
    <w:next w:val="Normlny"/>
    <w:link w:val="Nadpis6Char"/>
    <w:qFormat/>
    <w:rsid w:val="00CD63D7"/>
    <w:pPr>
      <w:tabs>
        <w:tab w:val="num" w:pos="1152"/>
      </w:tabs>
      <w:overflowPunct w:val="0"/>
      <w:autoSpaceDE w:val="0"/>
      <w:autoSpaceDN w:val="0"/>
      <w:adjustRightInd w:val="0"/>
      <w:spacing w:before="240" w:after="60"/>
      <w:ind w:left="1152" w:hanging="1152"/>
      <w:contextualSpacing/>
      <w:textAlignment w:val="baseline"/>
      <w:outlineLvl w:val="5"/>
    </w:pPr>
    <w:rPr>
      <w:rFonts w:eastAsia="Times New Roman" w:cs="Times New Roman"/>
      <w:i/>
      <w:szCs w:val="20"/>
      <w:lang w:val="en-GB" w:eastAsia="sk-SK"/>
    </w:rPr>
  </w:style>
  <w:style w:type="paragraph" w:styleId="Nadpis7">
    <w:name w:val="heading 7"/>
    <w:basedOn w:val="Normlny"/>
    <w:next w:val="Normlny"/>
    <w:link w:val="Nadpis7Char"/>
    <w:semiHidden/>
    <w:qFormat/>
    <w:rsid w:val="00CD63D7"/>
    <w:pPr>
      <w:tabs>
        <w:tab w:val="num" w:pos="1296"/>
      </w:tabs>
      <w:overflowPunct w:val="0"/>
      <w:autoSpaceDE w:val="0"/>
      <w:autoSpaceDN w:val="0"/>
      <w:adjustRightInd w:val="0"/>
      <w:spacing w:before="240" w:after="60"/>
      <w:ind w:left="1296" w:hanging="1296"/>
      <w:contextualSpacing/>
      <w:textAlignment w:val="baseline"/>
      <w:outlineLvl w:val="6"/>
    </w:pPr>
    <w:rPr>
      <w:rFonts w:ascii="Arial" w:eastAsia="Times New Roman" w:hAnsi="Arial" w:cs="Times New Roman"/>
      <w:sz w:val="20"/>
      <w:szCs w:val="20"/>
      <w:lang w:val="en-GB" w:eastAsia="sk-SK"/>
    </w:rPr>
  </w:style>
  <w:style w:type="paragraph" w:styleId="Nadpis8">
    <w:name w:val="heading 8"/>
    <w:basedOn w:val="Normlny"/>
    <w:next w:val="Normlny"/>
    <w:link w:val="Nadpis8Char"/>
    <w:semiHidden/>
    <w:qFormat/>
    <w:rsid w:val="00CD63D7"/>
    <w:pPr>
      <w:tabs>
        <w:tab w:val="num" w:pos="1440"/>
      </w:tabs>
      <w:overflowPunct w:val="0"/>
      <w:autoSpaceDE w:val="0"/>
      <w:autoSpaceDN w:val="0"/>
      <w:adjustRightInd w:val="0"/>
      <w:spacing w:before="240" w:after="60"/>
      <w:ind w:left="1440" w:hanging="1440"/>
      <w:contextualSpacing/>
      <w:textAlignment w:val="baseline"/>
      <w:outlineLvl w:val="7"/>
    </w:pPr>
    <w:rPr>
      <w:rFonts w:ascii="Arial" w:eastAsia="Times New Roman" w:hAnsi="Arial" w:cs="Times New Roman"/>
      <w:i/>
      <w:sz w:val="20"/>
      <w:szCs w:val="20"/>
      <w:lang w:val="en-GB" w:eastAsia="sk-SK"/>
    </w:rPr>
  </w:style>
  <w:style w:type="paragraph" w:styleId="Nadpis9">
    <w:name w:val="heading 9"/>
    <w:basedOn w:val="Normlny"/>
    <w:next w:val="Normlny"/>
    <w:link w:val="Nadpis9Char"/>
    <w:semiHidden/>
    <w:qFormat/>
    <w:rsid w:val="00CD63D7"/>
    <w:pPr>
      <w:tabs>
        <w:tab w:val="num" w:pos="1584"/>
      </w:tabs>
      <w:overflowPunct w:val="0"/>
      <w:autoSpaceDE w:val="0"/>
      <w:autoSpaceDN w:val="0"/>
      <w:adjustRightInd w:val="0"/>
      <w:spacing w:before="240" w:after="60"/>
      <w:ind w:left="1584" w:hanging="1584"/>
      <w:contextualSpacing/>
      <w:textAlignment w:val="baseline"/>
      <w:outlineLvl w:val="8"/>
    </w:pPr>
    <w:rPr>
      <w:rFonts w:ascii="Arial" w:eastAsia="Times New Roman" w:hAnsi="Arial" w:cs="Times New Roman"/>
      <w:b/>
      <w:i/>
      <w:sz w:val="18"/>
      <w:szCs w:val="20"/>
      <w:lang w:val="en-GB"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text,Table of contents numbered,List Paragraph,Odsek,Odsek zoznamu1"/>
    <w:basedOn w:val="Normlny"/>
    <w:link w:val="OdsekzoznamuChar"/>
    <w:uiPriority w:val="34"/>
    <w:qFormat/>
    <w:rsid w:val="00D16FC8"/>
    <w:pPr>
      <w:ind w:left="720"/>
      <w:contextualSpacing/>
    </w:pPr>
  </w:style>
  <w:style w:type="character" w:customStyle="1" w:styleId="OdsekzoznamuChar">
    <w:name w:val="Odsek zoznamu Char"/>
    <w:aliases w:val="body Char,Odsek zoznamu2 Char,text Char,Table of contents numbered Char,List Paragraph Char,Odsek Char,Odsek zoznamu1 Char"/>
    <w:link w:val="Odsekzoznamu"/>
    <w:uiPriority w:val="34"/>
    <w:qFormat/>
    <w:locked/>
    <w:rsid w:val="002F4DC3"/>
    <w:rPr>
      <w:rFonts w:ascii="Arial Narrow" w:hAnsi="Arial Narrow"/>
    </w:rPr>
  </w:style>
  <w:style w:type="character" w:customStyle="1" w:styleId="Nadpis1Char">
    <w:name w:val="Nadpis 1 Char"/>
    <w:basedOn w:val="Predvolenpsmoodseku"/>
    <w:link w:val="Nadpis1"/>
    <w:uiPriority w:val="9"/>
    <w:rsid w:val="00D7042B"/>
    <w:rPr>
      <w:rFonts w:ascii="Arial Narrow" w:hAnsi="Arial Narrow"/>
      <w:b/>
      <w:caps/>
      <w:sz w:val="24"/>
      <w:szCs w:val="24"/>
    </w:rPr>
  </w:style>
  <w:style w:type="character" w:customStyle="1" w:styleId="Nadpis2Char">
    <w:name w:val="Nadpis 2 Char"/>
    <w:aliases w:val="Nadpis 2r Char"/>
    <w:basedOn w:val="Predvolenpsmoodseku"/>
    <w:link w:val="Nadpis2"/>
    <w:rsid w:val="00D7042B"/>
    <w:rPr>
      <w:rFonts w:ascii="Arial Narrow" w:hAnsi="Arial Narrow"/>
      <w:b/>
    </w:rPr>
  </w:style>
  <w:style w:type="character" w:customStyle="1" w:styleId="Nadpis3Char">
    <w:name w:val="Nadpis 3 Char"/>
    <w:basedOn w:val="Predvolenpsmoodseku"/>
    <w:link w:val="Nadpis3"/>
    <w:rsid w:val="00CE2991"/>
    <w:rPr>
      <w:rFonts w:ascii="Arial Narrow" w:hAnsi="Arial Narrow"/>
      <w:u w:val="single"/>
    </w:rPr>
  </w:style>
  <w:style w:type="paragraph" w:styleId="Hlavika">
    <w:name w:val="header"/>
    <w:aliases w:val="g"/>
    <w:basedOn w:val="Normlny"/>
    <w:link w:val="HlavikaChar"/>
    <w:uiPriority w:val="99"/>
    <w:unhideWhenUsed/>
    <w:rsid w:val="00915161"/>
    <w:pPr>
      <w:tabs>
        <w:tab w:val="center" w:pos="4536"/>
        <w:tab w:val="right" w:pos="9072"/>
      </w:tabs>
      <w:spacing w:after="0"/>
      <w:ind w:firstLine="0"/>
      <w:jc w:val="center"/>
    </w:pPr>
    <w:rPr>
      <w:rFonts w:cs="Tahoma"/>
      <w:b/>
    </w:rPr>
  </w:style>
  <w:style w:type="character" w:customStyle="1" w:styleId="HlavikaChar">
    <w:name w:val="Hlavička Char"/>
    <w:aliases w:val="g Char"/>
    <w:basedOn w:val="Predvolenpsmoodseku"/>
    <w:link w:val="Hlavika"/>
    <w:uiPriority w:val="99"/>
    <w:rsid w:val="00915161"/>
    <w:rPr>
      <w:rFonts w:cs="Tahoma"/>
      <w:b/>
    </w:rPr>
  </w:style>
  <w:style w:type="paragraph" w:styleId="Pta">
    <w:name w:val="footer"/>
    <w:basedOn w:val="Normlny"/>
    <w:link w:val="PtaChar"/>
    <w:uiPriority w:val="99"/>
    <w:unhideWhenUsed/>
    <w:rsid w:val="00915161"/>
    <w:pPr>
      <w:tabs>
        <w:tab w:val="center" w:pos="4536"/>
        <w:tab w:val="right" w:pos="9072"/>
      </w:tabs>
      <w:spacing w:after="0"/>
      <w:ind w:firstLine="0"/>
    </w:pPr>
  </w:style>
  <w:style w:type="character" w:customStyle="1" w:styleId="PtaChar">
    <w:name w:val="Päta Char"/>
    <w:basedOn w:val="Predvolenpsmoodseku"/>
    <w:link w:val="Pta"/>
    <w:uiPriority w:val="99"/>
    <w:rsid w:val="00915161"/>
  </w:style>
  <w:style w:type="paragraph" w:styleId="Hlavikaobsahu">
    <w:name w:val="TOC Heading"/>
    <w:basedOn w:val="Nadpis1"/>
    <w:next w:val="Normlny"/>
    <w:uiPriority w:val="39"/>
    <w:unhideWhenUsed/>
    <w:rsid w:val="00BE50E8"/>
    <w:pPr>
      <w:keepNext/>
      <w:keepLines/>
      <w:numPr>
        <w:numId w:val="0"/>
      </w:numPr>
      <w:spacing w:before="240" w:after="0"/>
      <w:contextualSpacing w:val="0"/>
      <w:outlineLvl w:val="9"/>
    </w:pPr>
    <w:rPr>
      <w:rFonts w:asciiTheme="majorHAnsi" w:eastAsiaTheme="majorEastAsia" w:hAnsiTheme="majorHAnsi" w:cstheme="majorBidi"/>
      <w:b w:val="0"/>
      <w:caps w:val="0"/>
      <w:color w:val="2F5496" w:themeColor="accent1" w:themeShade="BF"/>
      <w:sz w:val="32"/>
      <w:szCs w:val="32"/>
      <w:lang w:eastAsia="sk-SK"/>
    </w:rPr>
  </w:style>
  <w:style w:type="paragraph" w:styleId="Obsah1">
    <w:name w:val="toc 1"/>
    <w:next w:val="Normlny"/>
    <w:autoRedefine/>
    <w:uiPriority w:val="39"/>
    <w:unhideWhenUsed/>
    <w:rsid w:val="00910BAF"/>
    <w:pPr>
      <w:spacing w:after="100"/>
    </w:pPr>
    <w:rPr>
      <w:rFonts w:ascii="Arial Narrow" w:hAnsi="Arial Narrow"/>
      <w:b/>
      <w:caps/>
      <w:sz w:val="24"/>
      <w:szCs w:val="24"/>
    </w:rPr>
  </w:style>
  <w:style w:type="paragraph" w:styleId="Obsah2">
    <w:name w:val="toc 2"/>
    <w:next w:val="Normlny"/>
    <w:autoRedefine/>
    <w:uiPriority w:val="39"/>
    <w:unhideWhenUsed/>
    <w:rsid w:val="00910BAF"/>
    <w:pPr>
      <w:spacing w:after="100"/>
      <w:ind w:left="220"/>
    </w:pPr>
    <w:rPr>
      <w:rFonts w:ascii="Arial Narrow" w:hAnsi="Arial Narrow"/>
      <w:b/>
    </w:rPr>
  </w:style>
  <w:style w:type="paragraph" w:styleId="Obsah3">
    <w:name w:val="toc 3"/>
    <w:next w:val="Normlny"/>
    <w:autoRedefine/>
    <w:uiPriority w:val="39"/>
    <w:unhideWhenUsed/>
    <w:rsid w:val="00910BAF"/>
    <w:pPr>
      <w:spacing w:after="100"/>
      <w:ind w:left="440"/>
    </w:pPr>
    <w:rPr>
      <w:rFonts w:ascii="Arial Narrow" w:hAnsi="Arial Narrow"/>
    </w:rPr>
  </w:style>
  <w:style w:type="character" w:styleId="Hypertextovprepojenie">
    <w:name w:val="Hyperlink"/>
    <w:basedOn w:val="Predvolenpsmoodseku"/>
    <w:uiPriority w:val="99"/>
    <w:unhideWhenUsed/>
    <w:rsid w:val="00BE50E8"/>
    <w:rPr>
      <w:color w:val="0563C1" w:themeColor="hyperlink"/>
      <w:u w:val="single"/>
    </w:rPr>
  </w:style>
  <w:style w:type="paragraph" w:customStyle="1" w:styleId="Hlavikapta">
    <w:name w:val="Hlavička+päta"/>
    <w:uiPriority w:val="22"/>
    <w:qFormat/>
    <w:rsid w:val="00E41C58"/>
    <w:pPr>
      <w:spacing w:after="0" w:line="240" w:lineRule="auto"/>
      <w:ind w:hanging="142"/>
      <w:jc w:val="center"/>
    </w:pPr>
    <w:rPr>
      <w:rFonts w:ascii="Arial Narrow" w:hAnsi="Arial Narrow"/>
      <w:b/>
      <w:sz w:val="24"/>
      <w:szCs w:val="24"/>
    </w:rPr>
  </w:style>
  <w:style w:type="character" w:styleId="Vrazn">
    <w:name w:val="Strong"/>
    <w:basedOn w:val="Predvolenpsmoodseku"/>
    <w:uiPriority w:val="22"/>
    <w:rsid w:val="00DB6F8A"/>
    <w:rPr>
      <w:b/>
      <w:bCs/>
    </w:rPr>
  </w:style>
  <w:style w:type="paragraph" w:customStyle="1" w:styleId="1">
    <w:name w:val="1"/>
    <w:uiPriority w:val="22"/>
    <w:qFormat/>
    <w:rsid w:val="00074F0F"/>
    <w:pPr>
      <w:spacing w:line="240" w:lineRule="auto"/>
      <w:ind w:firstLine="708"/>
      <w:jc w:val="both"/>
    </w:pPr>
  </w:style>
  <w:style w:type="paragraph" w:styleId="Obsah4">
    <w:name w:val="toc 4"/>
    <w:basedOn w:val="Normlny"/>
    <w:next w:val="Normlny"/>
    <w:autoRedefine/>
    <w:uiPriority w:val="39"/>
    <w:unhideWhenUsed/>
    <w:rsid w:val="00A53C7A"/>
    <w:pPr>
      <w:spacing w:after="100" w:line="259" w:lineRule="auto"/>
      <w:ind w:left="660" w:firstLine="0"/>
      <w:jc w:val="left"/>
    </w:pPr>
    <w:rPr>
      <w:rFonts w:eastAsiaTheme="minorEastAsia"/>
      <w:lang w:eastAsia="sk-SK"/>
    </w:rPr>
  </w:style>
  <w:style w:type="paragraph" w:styleId="Obsah5">
    <w:name w:val="toc 5"/>
    <w:basedOn w:val="Normlny"/>
    <w:next w:val="Normlny"/>
    <w:autoRedefine/>
    <w:uiPriority w:val="39"/>
    <w:unhideWhenUsed/>
    <w:rsid w:val="00A53C7A"/>
    <w:pPr>
      <w:spacing w:after="100" w:line="259" w:lineRule="auto"/>
      <w:ind w:left="880" w:firstLine="0"/>
      <w:jc w:val="left"/>
    </w:pPr>
    <w:rPr>
      <w:rFonts w:eastAsiaTheme="minorEastAsia"/>
      <w:lang w:eastAsia="sk-SK"/>
    </w:rPr>
  </w:style>
  <w:style w:type="paragraph" w:styleId="Obsah6">
    <w:name w:val="toc 6"/>
    <w:basedOn w:val="Normlny"/>
    <w:next w:val="Normlny"/>
    <w:autoRedefine/>
    <w:uiPriority w:val="39"/>
    <w:unhideWhenUsed/>
    <w:rsid w:val="00A53C7A"/>
    <w:pPr>
      <w:spacing w:after="100" w:line="259" w:lineRule="auto"/>
      <w:ind w:left="1100" w:firstLine="0"/>
      <w:jc w:val="left"/>
    </w:pPr>
    <w:rPr>
      <w:rFonts w:eastAsiaTheme="minorEastAsia"/>
      <w:lang w:eastAsia="sk-SK"/>
    </w:rPr>
  </w:style>
  <w:style w:type="paragraph" w:styleId="Obsah7">
    <w:name w:val="toc 7"/>
    <w:basedOn w:val="Normlny"/>
    <w:next w:val="Normlny"/>
    <w:autoRedefine/>
    <w:uiPriority w:val="39"/>
    <w:unhideWhenUsed/>
    <w:rsid w:val="00A53C7A"/>
    <w:pPr>
      <w:spacing w:after="100" w:line="259" w:lineRule="auto"/>
      <w:ind w:left="1320" w:firstLine="0"/>
      <w:jc w:val="left"/>
    </w:pPr>
    <w:rPr>
      <w:rFonts w:eastAsiaTheme="minorEastAsia"/>
      <w:lang w:eastAsia="sk-SK"/>
    </w:rPr>
  </w:style>
  <w:style w:type="paragraph" w:styleId="Obsah8">
    <w:name w:val="toc 8"/>
    <w:basedOn w:val="Normlny"/>
    <w:next w:val="Normlny"/>
    <w:autoRedefine/>
    <w:uiPriority w:val="39"/>
    <w:unhideWhenUsed/>
    <w:rsid w:val="00A53C7A"/>
    <w:pPr>
      <w:spacing w:after="100" w:line="259" w:lineRule="auto"/>
      <w:ind w:left="1540" w:firstLine="0"/>
      <w:jc w:val="left"/>
    </w:pPr>
    <w:rPr>
      <w:rFonts w:eastAsiaTheme="minorEastAsia"/>
      <w:lang w:eastAsia="sk-SK"/>
    </w:rPr>
  </w:style>
  <w:style w:type="paragraph" w:styleId="Obsah9">
    <w:name w:val="toc 9"/>
    <w:basedOn w:val="Normlny"/>
    <w:next w:val="Normlny"/>
    <w:autoRedefine/>
    <w:uiPriority w:val="39"/>
    <w:unhideWhenUsed/>
    <w:rsid w:val="00A53C7A"/>
    <w:pPr>
      <w:spacing w:after="100" w:line="259" w:lineRule="auto"/>
      <w:ind w:left="1760" w:firstLine="0"/>
      <w:jc w:val="left"/>
    </w:pPr>
    <w:rPr>
      <w:rFonts w:eastAsiaTheme="minorEastAsia"/>
      <w:lang w:eastAsia="sk-SK"/>
    </w:rPr>
  </w:style>
  <w:style w:type="character" w:customStyle="1" w:styleId="Nevyrieenzmienka1">
    <w:name w:val="Nevyriešená zmienka1"/>
    <w:basedOn w:val="Predvolenpsmoodseku"/>
    <w:uiPriority w:val="99"/>
    <w:semiHidden/>
    <w:unhideWhenUsed/>
    <w:rsid w:val="00A53C7A"/>
    <w:rPr>
      <w:color w:val="605E5C"/>
      <w:shd w:val="clear" w:color="auto" w:fill="E1DFDD"/>
    </w:rPr>
  </w:style>
  <w:style w:type="paragraph" w:styleId="Textbubliny">
    <w:name w:val="Balloon Text"/>
    <w:basedOn w:val="Normlny"/>
    <w:link w:val="TextbublinyChar"/>
    <w:uiPriority w:val="99"/>
    <w:semiHidden/>
    <w:unhideWhenUsed/>
    <w:rsid w:val="00385FFF"/>
    <w:pPr>
      <w:spacing w:after="0"/>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85FFF"/>
    <w:rPr>
      <w:rFonts w:ascii="Segoe UI" w:hAnsi="Segoe UI" w:cs="Segoe UI"/>
      <w:sz w:val="18"/>
      <w:szCs w:val="18"/>
    </w:rPr>
  </w:style>
  <w:style w:type="paragraph" w:styleId="truktradokumentu">
    <w:name w:val="Document Map"/>
    <w:basedOn w:val="Normlny"/>
    <w:link w:val="truktradokumentuChar"/>
    <w:uiPriority w:val="99"/>
    <w:semiHidden/>
    <w:unhideWhenUsed/>
    <w:rsid w:val="0074656E"/>
    <w:pPr>
      <w:spacing w:after="0"/>
    </w:pPr>
    <w:rPr>
      <w:rFonts w:ascii="Tahoma" w:hAnsi="Tahoma" w:cs="Tahoma"/>
      <w:sz w:val="16"/>
      <w:szCs w:val="16"/>
    </w:rPr>
  </w:style>
  <w:style w:type="character" w:customStyle="1" w:styleId="truktradokumentuChar">
    <w:name w:val="Štruktúra dokumentu Char"/>
    <w:basedOn w:val="Predvolenpsmoodseku"/>
    <w:link w:val="truktradokumentu"/>
    <w:uiPriority w:val="99"/>
    <w:semiHidden/>
    <w:rsid w:val="0074656E"/>
    <w:rPr>
      <w:rFonts w:ascii="Tahoma" w:hAnsi="Tahoma" w:cs="Tahoma"/>
      <w:sz w:val="16"/>
      <w:szCs w:val="16"/>
    </w:rPr>
  </w:style>
  <w:style w:type="paragraph" w:styleId="Zarkazkladnhotextu">
    <w:name w:val="Body Text Indent"/>
    <w:aliases w:val=" Char Char Char, Char Char, Char Char Char Char Char, Char Char Char Char, Char Char Char Char Char Char Char, Char Char Char Char Char Char Char Char Char Char Char, Char Char Char Char Char Char Char Char Char Char, Char,Char"/>
    <w:basedOn w:val="Normlny"/>
    <w:link w:val="ZarkazkladnhotextuChar"/>
    <w:rsid w:val="00E32BDB"/>
    <w:pPr>
      <w:tabs>
        <w:tab w:val="left" w:pos="709"/>
      </w:tabs>
      <w:spacing w:before="120" w:after="0"/>
      <w:ind w:firstLine="567"/>
      <w:jc w:val="left"/>
    </w:pPr>
    <w:rPr>
      <w:rFonts w:ascii="Times New Roman" w:eastAsia="Times New Roman" w:hAnsi="Times New Roman" w:cs="Times New Roman"/>
      <w:color w:val="FF0000"/>
      <w:sz w:val="24"/>
      <w:szCs w:val="24"/>
      <w:lang w:eastAsia="cs-CZ"/>
    </w:rPr>
  </w:style>
  <w:style w:type="character" w:customStyle="1" w:styleId="ZarkazkladnhotextuChar">
    <w:name w:val="Zarážka základného textu Char"/>
    <w:aliases w:val=" Char Char Char Char1, Char Char Char1, Char Char Char Char Char Char, Char Char Char Char Char1, Char Char Char Char Char Char Char Char, Char Char Char Char Char Char Char Char Char Char Char Char, Char Char1,Char Char"/>
    <w:basedOn w:val="Predvolenpsmoodseku"/>
    <w:link w:val="Zarkazkladnhotextu"/>
    <w:rsid w:val="00E32BDB"/>
    <w:rPr>
      <w:rFonts w:ascii="Times New Roman" w:eastAsia="Times New Roman" w:hAnsi="Times New Roman" w:cs="Times New Roman"/>
      <w:color w:val="FF0000"/>
      <w:sz w:val="24"/>
      <w:szCs w:val="24"/>
      <w:lang w:eastAsia="cs-CZ"/>
    </w:rPr>
  </w:style>
  <w:style w:type="paragraph" w:styleId="Bezriadkovania">
    <w:name w:val="No Spacing"/>
    <w:qFormat/>
    <w:rsid w:val="00483EA6"/>
    <w:pPr>
      <w:spacing w:after="0" w:line="240" w:lineRule="auto"/>
      <w:ind w:left="708"/>
      <w:jc w:val="both"/>
    </w:pPr>
  </w:style>
  <w:style w:type="paragraph" w:styleId="Zkladntext">
    <w:name w:val="Body Text"/>
    <w:basedOn w:val="Normlny"/>
    <w:link w:val="ZkladntextChar"/>
    <w:uiPriority w:val="99"/>
    <w:unhideWhenUsed/>
    <w:rsid w:val="00C97683"/>
    <w:pPr>
      <w:spacing w:after="120"/>
    </w:pPr>
  </w:style>
  <w:style w:type="character" w:customStyle="1" w:styleId="ZkladntextChar">
    <w:name w:val="Základný text Char"/>
    <w:basedOn w:val="Predvolenpsmoodseku"/>
    <w:link w:val="Zkladntext"/>
    <w:uiPriority w:val="99"/>
    <w:rsid w:val="00C97683"/>
  </w:style>
  <w:style w:type="paragraph" w:styleId="Zarkazkladnhotextu2">
    <w:name w:val="Body Text Indent 2"/>
    <w:basedOn w:val="Normlny"/>
    <w:link w:val="Zarkazkladnhotextu2Char"/>
    <w:uiPriority w:val="99"/>
    <w:semiHidden/>
    <w:unhideWhenUsed/>
    <w:rsid w:val="00851646"/>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851646"/>
  </w:style>
  <w:style w:type="paragraph" w:customStyle="1" w:styleId="Default">
    <w:name w:val="Default"/>
    <w:rsid w:val="00875EAB"/>
    <w:pPr>
      <w:autoSpaceDE w:val="0"/>
      <w:autoSpaceDN w:val="0"/>
      <w:adjustRightInd w:val="0"/>
      <w:spacing w:after="0" w:line="240" w:lineRule="auto"/>
    </w:pPr>
    <w:rPr>
      <w:rFonts w:ascii="Calibri" w:hAnsi="Calibri" w:cs="Calibri"/>
      <w:color w:val="000000"/>
      <w:sz w:val="24"/>
      <w:szCs w:val="24"/>
    </w:rPr>
  </w:style>
  <w:style w:type="paragraph" w:styleId="Obyajntext">
    <w:name w:val="Plain Text"/>
    <w:basedOn w:val="Normlny"/>
    <w:link w:val="ObyajntextChar"/>
    <w:rsid w:val="00210A85"/>
    <w:pPr>
      <w:spacing w:after="0"/>
      <w:ind w:firstLine="0"/>
      <w:jc w:val="left"/>
    </w:pPr>
    <w:rPr>
      <w:rFonts w:ascii="Courier New" w:eastAsia="Times New Roman" w:hAnsi="Courier New" w:cs="Times New Roman"/>
      <w:sz w:val="20"/>
      <w:szCs w:val="20"/>
      <w:lang w:eastAsia="sk-SK"/>
    </w:rPr>
  </w:style>
  <w:style w:type="character" w:customStyle="1" w:styleId="ObyajntextChar">
    <w:name w:val="Obyčajný text Char"/>
    <w:basedOn w:val="Predvolenpsmoodseku"/>
    <w:link w:val="Obyajntext"/>
    <w:rsid w:val="00210A85"/>
    <w:rPr>
      <w:rFonts w:ascii="Courier New" w:eastAsia="Times New Roman" w:hAnsi="Courier New" w:cs="Times New Roman"/>
      <w:sz w:val="20"/>
      <w:szCs w:val="20"/>
      <w:lang w:eastAsia="sk-SK"/>
    </w:rPr>
  </w:style>
  <w:style w:type="paragraph" w:customStyle="1" w:styleId="Normln1">
    <w:name w:val="Normální1"/>
    <w:rsid w:val="00210A85"/>
    <w:pPr>
      <w:widowControl w:val="0"/>
      <w:spacing w:after="0" w:line="240" w:lineRule="auto"/>
    </w:pPr>
    <w:rPr>
      <w:rFonts w:ascii="Times New Roman" w:eastAsia="Times New Roman" w:hAnsi="Times New Roman" w:cs="Times New Roman"/>
      <w:snapToGrid w:val="0"/>
      <w:sz w:val="24"/>
      <w:szCs w:val="20"/>
      <w:lang w:eastAsia="sk-SK"/>
    </w:rPr>
  </w:style>
  <w:style w:type="paragraph" w:customStyle="1" w:styleId="InsideAddress">
    <w:name w:val="Inside Address"/>
    <w:basedOn w:val="Zkladntext"/>
    <w:rsid w:val="00210A85"/>
    <w:pPr>
      <w:spacing w:after="0" w:line="220" w:lineRule="atLeast"/>
      <w:ind w:firstLine="0"/>
      <w:jc w:val="left"/>
    </w:pPr>
    <w:rPr>
      <w:rFonts w:ascii="Arial" w:eastAsia="Times New Roman" w:hAnsi="Arial" w:cs="Times New Roman"/>
      <w:spacing w:val="-5"/>
      <w:sz w:val="20"/>
      <w:szCs w:val="20"/>
      <w:lang w:val="en-GB" w:eastAsia="sk-SK"/>
    </w:rPr>
  </w:style>
  <w:style w:type="paragraph" w:customStyle="1" w:styleId="Normln3">
    <w:name w:val="Normální3"/>
    <w:rsid w:val="00210A85"/>
    <w:pPr>
      <w:widowControl w:val="0"/>
      <w:spacing w:after="0" w:line="240" w:lineRule="auto"/>
    </w:pPr>
    <w:rPr>
      <w:rFonts w:ascii="Courier New" w:eastAsia="Times New Roman" w:hAnsi="Courier New" w:cs="Times New Roman"/>
      <w:snapToGrid w:val="0"/>
      <w:sz w:val="20"/>
      <w:szCs w:val="20"/>
      <w:lang w:eastAsia="sk-SK"/>
    </w:rPr>
  </w:style>
  <w:style w:type="character" w:customStyle="1" w:styleId="Nevyrieenzmienka2">
    <w:name w:val="Nevyriešená zmienka2"/>
    <w:basedOn w:val="Predvolenpsmoodseku"/>
    <w:uiPriority w:val="99"/>
    <w:semiHidden/>
    <w:unhideWhenUsed/>
    <w:rsid w:val="0008401D"/>
    <w:rPr>
      <w:color w:val="605E5C"/>
      <w:shd w:val="clear" w:color="auto" w:fill="E1DFDD"/>
    </w:rPr>
  </w:style>
  <w:style w:type="character" w:customStyle="1" w:styleId="A0">
    <w:name w:val="A0"/>
    <w:uiPriority w:val="99"/>
    <w:rsid w:val="00994ACC"/>
    <w:rPr>
      <w:color w:val="000000"/>
      <w:sz w:val="22"/>
      <w:szCs w:val="22"/>
    </w:rPr>
  </w:style>
  <w:style w:type="table" w:styleId="Mriekatabuky">
    <w:name w:val="Table Grid"/>
    <w:aliases w:val="mrkva záhlavie tabb"/>
    <w:basedOn w:val="Normlnatabuka"/>
    <w:uiPriority w:val="39"/>
    <w:rsid w:val="00911F7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iiyi">
    <w:name w:val="viiyi"/>
    <w:basedOn w:val="Predvolenpsmoodseku"/>
    <w:rsid w:val="00D06214"/>
  </w:style>
  <w:style w:type="character" w:customStyle="1" w:styleId="jlqj4b">
    <w:name w:val="jlqj4b"/>
    <w:basedOn w:val="Predvolenpsmoodseku"/>
    <w:rsid w:val="00D06214"/>
  </w:style>
  <w:style w:type="paragraph" w:customStyle="1" w:styleId="Normlnybezodsekov">
    <w:name w:val="Normálny_bez_odsekov"/>
    <w:basedOn w:val="Normlny"/>
    <w:qFormat/>
    <w:rsid w:val="00514EFB"/>
    <w:pPr>
      <w:spacing w:after="0"/>
      <w:ind w:firstLine="0"/>
    </w:pPr>
    <w:rPr>
      <w:rFonts w:eastAsia="Times New Roman" w:cs="Times New Roman"/>
      <w:szCs w:val="24"/>
      <w:lang w:eastAsia="sk-SK"/>
    </w:rPr>
  </w:style>
  <w:style w:type="character" w:customStyle="1" w:styleId="tlPopisArial9ptChar">
    <w:name w:val="Štýl Popis + Arial 9 pt Char"/>
    <w:basedOn w:val="Predvolenpsmoodseku"/>
    <w:rsid w:val="00151434"/>
    <w:rPr>
      <w:rFonts w:ascii="Arial" w:hAnsi="Arial"/>
      <w:b/>
      <w:bCs/>
      <w:sz w:val="18"/>
      <w:lang w:val="sk-SK" w:eastAsia="cs-CZ" w:bidi="ar-SA"/>
    </w:rPr>
  </w:style>
  <w:style w:type="character" w:customStyle="1" w:styleId="Nevyrieenzmienka3">
    <w:name w:val="Nevyriešená zmienka3"/>
    <w:basedOn w:val="Predvolenpsmoodseku"/>
    <w:uiPriority w:val="99"/>
    <w:semiHidden/>
    <w:unhideWhenUsed/>
    <w:rsid w:val="003D3FE1"/>
    <w:rPr>
      <w:color w:val="605E5C"/>
      <w:shd w:val="clear" w:color="auto" w:fill="E1DFDD"/>
    </w:rPr>
  </w:style>
  <w:style w:type="character" w:styleId="PouitHypertextovPrepojenie">
    <w:name w:val="FollowedHyperlink"/>
    <w:basedOn w:val="Predvolenpsmoodseku"/>
    <w:uiPriority w:val="99"/>
    <w:semiHidden/>
    <w:unhideWhenUsed/>
    <w:rsid w:val="00C06586"/>
    <w:rPr>
      <w:color w:val="954F72" w:themeColor="followedHyperlink"/>
      <w:u w:val="single"/>
    </w:rPr>
  </w:style>
  <w:style w:type="character" w:customStyle="1" w:styleId="Nevyrieenzmienka4">
    <w:name w:val="Nevyriešená zmienka4"/>
    <w:basedOn w:val="Predvolenpsmoodseku"/>
    <w:uiPriority w:val="99"/>
    <w:semiHidden/>
    <w:unhideWhenUsed/>
    <w:rsid w:val="00A41B1A"/>
    <w:rPr>
      <w:color w:val="605E5C"/>
      <w:shd w:val="clear" w:color="auto" w:fill="E1DFDD"/>
    </w:rPr>
  </w:style>
  <w:style w:type="paragraph" w:customStyle="1" w:styleId="paragraph">
    <w:name w:val="paragraph"/>
    <w:basedOn w:val="Normlny"/>
    <w:rsid w:val="003A5B15"/>
    <w:pPr>
      <w:spacing w:before="100" w:beforeAutospacing="1" w:after="100" w:afterAutospacing="1"/>
      <w:ind w:firstLine="0"/>
      <w:jc w:val="left"/>
    </w:pPr>
    <w:rPr>
      <w:rFonts w:ascii="Times New Roman" w:eastAsia="Times New Roman" w:hAnsi="Times New Roman" w:cs="Times New Roman"/>
      <w:sz w:val="24"/>
      <w:szCs w:val="24"/>
      <w:lang w:eastAsia="sk-SK"/>
    </w:rPr>
  </w:style>
  <w:style w:type="character" w:customStyle="1" w:styleId="normaltextrun">
    <w:name w:val="normaltextrun"/>
    <w:basedOn w:val="Predvolenpsmoodseku"/>
    <w:rsid w:val="003A5B15"/>
  </w:style>
  <w:style w:type="character" w:customStyle="1" w:styleId="eop">
    <w:name w:val="eop"/>
    <w:basedOn w:val="Predvolenpsmoodseku"/>
    <w:rsid w:val="003A5B15"/>
  </w:style>
  <w:style w:type="character" w:customStyle="1" w:styleId="Nevyrieenzmienka5">
    <w:name w:val="Nevyriešená zmienka5"/>
    <w:basedOn w:val="Predvolenpsmoodseku"/>
    <w:uiPriority w:val="99"/>
    <w:semiHidden/>
    <w:unhideWhenUsed/>
    <w:rsid w:val="009F3D5E"/>
    <w:rPr>
      <w:color w:val="605E5C"/>
      <w:shd w:val="clear" w:color="auto" w:fill="E1DFDD"/>
    </w:rPr>
  </w:style>
  <w:style w:type="character" w:customStyle="1" w:styleId="Nadpis5Char">
    <w:name w:val="Nadpis 5 Char"/>
    <w:basedOn w:val="Predvolenpsmoodseku"/>
    <w:link w:val="Nadpis5"/>
    <w:rsid w:val="00CD63D7"/>
    <w:rPr>
      <w:rFonts w:ascii="Arial" w:eastAsia="Times New Roman" w:hAnsi="Arial" w:cs="Times New Roman"/>
      <w:i/>
      <w:szCs w:val="20"/>
      <w:lang w:val="en-GB" w:eastAsia="sk-SK"/>
    </w:rPr>
  </w:style>
  <w:style w:type="character" w:customStyle="1" w:styleId="Nadpis6Char">
    <w:name w:val="Nadpis 6 Char"/>
    <w:aliases w:val="ODRÁŽKY Char"/>
    <w:basedOn w:val="Predvolenpsmoodseku"/>
    <w:link w:val="Nadpis6"/>
    <w:uiPriority w:val="9"/>
    <w:rsid w:val="00CD63D7"/>
    <w:rPr>
      <w:rFonts w:ascii="Arial Narrow" w:eastAsia="Times New Roman" w:hAnsi="Arial Narrow" w:cs="Times New Roman"/>
      <w:i/>
      <w:szCs w:val="20"/>
      <w:lang w:val="en-GB" w:eastAsia="sk-SK"/>
    </w:rPr>
  </w:style>
  <w:style w:type="character" w:customStyle="1" w:styleId="Nadpis7Char">
    <w:name w:val="Nadpis 7 Char"/>
    <w:basedOn w:val="Predvolenpsmoodseku"/>
    <w:link w:val="Nadpis7"/>
    <w:semiHidden/>
    <w:rsid w:val="00CD63D7"/>
    <w:rPr>
      <w:rFonts w:ascii="Arial" w:eastAsia="Times New Roman" w:hAnsi="Arial" w:cs="Times New Roman"/>
      <w:sz w:val="20"/>
      <w:szCs w:val="20"/>
      <w:lang w:val="en-GB" w:eastAsia="sk-SK"/>
    </w:rPr>
  </w:style>
  <w:style w:type="character" w:customStyle="1" w:styleId="Nadpis8Char">
    <w:name w:val="Nadpis 8 Char"/>
    <w:basedOn w:val="Predvolenpsmoodseku"/>
    <w:link w:val="Nadpis8"/>
    <w:semiHidden/>
    <w:rsid w:val="00CD63D7"/>
    <w:rPr>
      <w:rFonts w:ascii="Arial" w:eastAsia="Times New Roman" w:hAnsi="Arial" w:cs="Times New Roman"/>
      <w:i/>
      <w:sz w:val="20"/>
      <w:szCs w:val="20"/>
      <w:lang w:val="en-GB" w:eastAsia="sk-SK"/>
    </w:rPr>
  </w:style>
  <w:style w:type="character" w:customStyle="1" w:styleId="Nadpis9Char">
    <w:name w:val="Nadpis 9 Char"/>
    <w:basedOn w:val="Predvolenpsmoodseku"/>
    <w:link w:val="Nadpis9"/>
    <w:semiHidden/>
    <w:rsid w:val="00CD63D7"/>
    <w:rPr>
      <w:rFonts w:ascii="Arial" w:eastAsia="Times New Roman" w:hAnsi="Arial" w:cs="Times New Roman"/>
      <w:b/>
      <w:i/>
      <w:sz w:val="18"/>
      <w:szCs w:val="20"/>
      <w:lang w:val="en-GB" w:eastAsia="sk-SK"/>
    </w:rPr>
  </w:style>
  <w:style w:type="paragraph" w:customStyle="1" w:styleId="zarka">
    <w:name w:val="zarážka"/>
    <w:basedOn w:val="Normlny"/>
    <w:rsid w:val="00CD63D7"/>
    <w:pPr>
      <w:numPr>
        <w:numId w:val="24"/>
      </w:numPr>
      <w:spacing w:before="60" w:after="0"/>
      <w:contextualSpacing/>
    </w:pPr>
    <w:rPr>
      <w:rFonts w:eastAsia="Times New Roman" w:cs="Times New Roman"/>
      <w:lang w:eastAsia="sk-SK"/>
    </w:rPr>
  </w:style>
  <w:style w:type="character" w:styleId="Odkaznakomentr">
    <w:name w:val="annotation reference"/>
    <w:basedOn w:val="Predvolenpsmoodseku"/>
    <w:uiPriority w:val="99"/>
    <w:semiHidden/>
    <w:unhideWhenUsed/>
    <w:rsid w:val="00286728"/>
    <w:rPr>
      <w:sz w:val="16"/>
      <w:szCs w:val="16"/>
    </w:rPr>
  </w:style>
  <w:style w:type="paragraph" w:styleId="Textkomentra">
    <w:name w:val="annotation text"/>
    <w:basedOn w:val="Normlny"/>
    <w:link w:val="TextkomentraChar"/>
    <w:uiPriority w:val="99"/>
    <w:semiHidden/>
    <w:unhideWhenUsed/>
    <w:rsid w:val="00286728"/>
    <w:rPr>
      <w:sz w:val="20"/>
      <w:szCs w:val="20"/>
    </w:rPr>
  </w:style>
  <w:style w:type="character" w:customStyle="1" w:styleId="TextkomentraChar">
    <w:name w:val="Text komentára Char"/>
    <w:basedOn w:val="Predvolenpsmoodseku"/>
    <w:link w:val="Textkomentra"/>
    <w:uiPriority w:val="99"/>
    <w:semiHidden/>
    <w:rsid w:val="00286728"/>
    <w:rPr>
      <w:rFonts w:ascii="Arial Narrow" w:hAnsi="Arial Narrow"/>
      <w:sz w:val="20"/>
      <w:szCs w:val="20"/>
    </w:rPr>
  </w:style>
  <w:style w:type="paragraph" w:styleId="Predmetkomentra">
    <w:name w:val="annotation subject"/>
    <w:basedOn w:val="Textkomentra"/>
    <w:next w:val="Textkomentra"/>
    <w:link w:val="PredmetkomentraChar"/>
    <w:uiPriority w:val="99"/>
    <w:semiHidden/>
    <w:unhideWhenUsed/>
    <w:rsid w:val="00286728"/>
    <w:rPr>
      <w:b/>
      <w:bCs/>
    </w:rPr>
  </w:style>
  <w:style w:type="character" w:customStyle="1" w:styleId="PredmetkomentraChar">
    <w:name w:val="Predmet komentára Char"/>
    <w:basedOn w:val="TextkomentraChar"/>
    <w:link w:val="Predmetkomentra"/>
    <w:uiPriority w:val="99"/>
    <w:semiHidden/>
    <w:rsid w:val="00286728"/>
    <w:rPr>
      <w:rFonts w:ascii="Arial Narrow" w:hAnsi="Arial Narrow"/>
      <w:b/>
      <w:bCs/>
      <w:sz w:val="20"/>
      <w:szCs w:val="20"/>
    </w:rPr>
  </w:style>
  <w:style w:type="paragraph" w:styleId="Popis">
    <w:name w:val="caption"/>
    <w:aliases w:val="BA Titulek"/>
    <w:basedOn w:val="Normlny"/>
    <w:next w:val="Normlny"/>
    <w:uiPriority w:val="35"/>
    <w:unhideWhenUsed/>
    <w:qFormat/>
    <w:rsid w:val="00233901"/>
    <w:pPr>
      <w:spacing w:after="200"/>
      <w:ind w:firstLine="0"/>
    </w:pPr>
    <w:rPr>
      <w:rFonts w:ascii="Arial" w:hAnsi="Arial" w:cs="Times New Roman"/>
      <w:color w:val="4472C4" w:themeColor="accent1"/>
      <w:sz w:val="18"/>
      <w:szCs w:val="18"/>
    </w:rPr>
  </w:style>
  <w:style w:type="character" w:customStyle="1" w:styleId="Nadpis4Char">
    <w:name w:val="Nadpis 4 Char"/>
    <w:basedOn w:val="Predvolenpsmoodseku"/>
    <w:link w:val="Nadpis4"/>
    <w:uiPriority w:val="9"/>
    <w:semiHidden/>
    <w:rsid w:val="00DF479F"/>
    <w:rPr>
      <w:rFonts w:asciiTheme="majorHAnsi" w:eastAsiaTheme="majorEastAsia" w:hAnsiTheme="majorHAnsi" w:cstheme="majorBidi"/>
      <w:i/>
      <w:iCs/>
      <w:color w:val="2F5496" w:themeColor="accent1" w:themeShade="BF"/>
    </w:rPr>
  </w:style>
  <w:style w:type="paragraph" w:styleId="Citcia">
    <w:name w:val="Quote"/>
    <w:basedOn w:val="Normlny"/>
    <w:next w:val="Normlny"/>
    <w:link w:val="CitciaChar"/>
    <w:uiPriority w:val="29"/>
    <w:qFormat/>
    <w:rsid w:val="00017A59"/>
    <w:pPr>
      <w:spacing w:after="0"/>
      <w:ind w:firstLine="0"/>
      <w:jc w:val="left"/>
    </w:pPr>
    <w:rPr>
      <w:rFonts w:ascii="Times New Roman" w:eastAsia="Times New Roman" w:hAnsi="Times New Roman" w:cs="Times New Roman"/>
      <w:i/>
      <w:iCs/>
      <w:color w:val="000000"/>
      <w:sz w:val="24"/>
      <w:szCs w:val="24"/>
      <w:lang w:eastAsia="sk-SK"/>
    </w:rPr>
  </w:style>
  <w:style w:type="character" w:customStyle="1" w:styleId="CitciaChar">
    <w:name w:val="Citácia Char"/>
    <w:basedOn w:val="Predvolenpsmoodseku"/>
    <w:link w:val="Citcia"/>
    <w:uiPriority w:val="29"/>
    <w:rsid w:val="00017A59"/>
    <w:rPr>
      <w:rFonts w:ascii="Times New Roman" w:eastAsia="Times New Roman" w:hAnsi="Times New Roman" w:cs="Times New Roman"/>
      <w:i/>
      <w:iCs/>
      <w:color w:val="000000"/>
      <w:sz w:val="24"/>
      <w:szCs w:val="24"/>
      <w:lang w:eastAsia="sk-SK"/>
    </w:rPr>
  </w:style>
  <w:style w:type="paragraph" w:customStyle="1" w:styleId="zoznamsodrkami">
    <w:name w:val="zoznam s odrážkami"/>
    <w:aliases w:val="odrážka 1"/>
    <w:basedOn w:val="Normlny"/>
    <w:uiPriority w:val="99"/>
    <w:rsid w:val="00FC78A6"/>
    <w:pPr>
      <w:spacing w:before="60" w:after="0"/>
      <w:ind w:firstLine="0"/>
      <w:contextualSpacing/>
    </w:pPr>
    <w:rPr>
      <w:rFonts w:cs="Calibri"/>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21707">
      <w:bodyDiv w:val="1"/>
      <w:marLeft w:val="0"/>
      <w:marRight w:val="0"/>
      <w:marTop w:val="0"/>
      <w:marBottom w:val="0"/>
      <w:divBdr>
        <w:top w:val="none" w:sz="0" w:space="0" w:color="auto"/>
        <w:left w:val="none" w:sz="0" w:space="0" w:color="auto"/>
        <w:bottom w:val="none" w:sz="0" w:space="0" w:color="auto"/>
        <w:right w:val="none" w:sz="0" w:space="0" w:color="auto"/>
      </w:divBdr>
    </w:div>
    <w:div w:id="41636175">
      <w:bodyDiv w:val="1"/>
      <w:marLeft w:val="0"/>
      <w:marRight w:val="0"/>
      <w:marTop w:val="0"/>
      <w:marBottom w:val="0"/>
      <w:divBdr>
        <w:top w:val="none" w:sz="0" w:space="0" w:color="auto"/>
        <w:left w:val="none" w:sz="0" w:space="0" w:color="auto"/>
        <w:bottom w:val="none" w:sz="0" w:space="0" w:color="auto"/>
        <w:right w:val="none" w:sz="0" w:space="0" w:color="auto"/>
      </w:divBdr>
    </w:div>
    <w:div w:id="59256370">
      <w:bodyDiv w:val="1"/>
      <w:marLeft w:val="0"/>
      <w:marRight w:val="0"/>
      <w:marTop w:val="0"/>
      <w:marBottom w:val="0"/>
      <w:divBdr>
        <w:top w:val="none" w:sz="0" w:space="0" w:color="auto"/>
        <w:left w:val="none" w:sz="0" w:space="0" w:color="auto"/>
        <w:bottom w:val="none" w:sz="0" w:space="0" w:color="auto"/>
        <w:right w:val="none" w:sz="0" w:space="0" w:color="auto"/>
      </w:divBdr>
    </w:div>
    <w:div w:id="87893126">
      <w:bodyDiv w:val="1"/>
      <w:marLeft w:val="0"/>
      <w:marRight w:val="0"/>
      <w:marTop w:val="0"/>
      <w:marBottom w:val="0"/>
      <w:divBdr>
        <w:top w:val="none" w:sz="0" w:space="0" w:color="auto"/>
        <w:left w:val="none" w:sz="0" w:space="0" w:color="auto"/>
        <w:bottom w:val="none" w:sz="0" w:space="0" w:color="auto"/>
        <w:right w:val="none" w:sz="0" w:space="0" w:color="auto"/>
      </w:divBdr>
    </w:div>
    <w:div w:id="96409083">
      <w:bodyDiv w:val="1"/>
      <w:marLeft w:val="0"/>
      <w:marRight w:val="0"/>
      <w:marTop w:val="0"/>
      <w:marBottom w:val="0"/>
      <w:divBdr>
        <w:top w:val="none" w:sz="0" w:space="0" w:color="auto"/>
        <w:left w:val="none" w:sz="0" w:space="0" w:color="auto"/>
        <w:bottom w:val="none" w:sz="0" w:space="0" w:color="auto"/>
        <w:right w:val="none" w:sz="0" w:space="0" w:color="auto"/>
      </w:divBdr>
    </w:div>
    <w:div w:id="101386485">
      <w:bodyDiv w:val="1"/>
      <w:marLeft w:val="0"/>
      <w:marRight w:val="0"/>
      <w:marTop w:val="0"/>
      <w:marBottom w:val="0"/>
      <w:divBdr>
        <w:top w:val="none" w:sz="0" w:space="0" w:color="auto"/>
        <w:left w:val="none" w:sz="0" w:space="0" w:color="auto"/>
        <w:bottom w:val="none" w:sz="0" w:space="0" w:color="auto"/>
        <w:right w:val="none" w:sz="0" w:space="0" w:color="auto"/>
      </w:divBdr>
    </w:div>
    <w:div w:id="109209555">
      <w:bodyDiv w:val="1"/>
      <w:marLeft w:val="0"/>
      <w:marRight w:val="0"/>
      <w:marTop w:val="0"/>
      <w:marBottom w:val="0"/>
      <w:divBdr>
        <w:top w:val="none" w:sz="0" w:space="0" w:color="auto"/>
        <w:left w:val="none" w:sz="0" w:space="0" w:color="auto"/>
        <w:bottom w:val="none" w:sz="0" w:space="0" w:color="auto"/>
        <w:right w:val="none" w:sz="0" w:space="0" w:color="auto"/>
      </w:divBdr>
    </w:div>
    <w:div w:id="110559830">
      <w:bodyDiv w:val="1"/>
      <w:marLeft w:val="0"/>
      <w:marRight w:val="0"/>
      <w:marTop w:val="0"/>
      <w:marBottom w:val="0"/>
      <w:divBdr>
        <w:top w:val="none" w:sz="0" w:space="0" w:color="auto"/>
        <w:left w:val="none" w:sz="0" w:space="0" w:color="auto"/>
        <w:bottom w:val="none" w:sz="0" w:space="0" w:color="auto"/>
        <w:right w:val="none" w:sz="0" w:space="0" w:color="auto"/>
      </w:divBdr>
    </w:div>
    <w:div w:id="135609299">
      <w:bodyDiv w:val="1"/>
      <w:marLeft w:val="0"/>
      <w:marRight w:val="0"/>
      <w:marTop w:val="0"/>
      <w:marBottom w:val="0"/>
      <w:divBdr>
        <w:top w:val="none" w:sz="0" w:space="0" w:color="auto"/>
        <w:left w:val="none" w:sz="0" w:space="0" w:color="auto"/>
        <w:bottom w:val="none" w:sz="0" w:space="0" w:color="auto"/>
        <w:right w:val="none" w:sz="0" w:space="0" w:color="auto"/>
      </w:divBdr>
    </w:div>
    <w:div w:id="138042422">
      <w:bodyDiv w:val="1"/>
      <w:marLeft w:val="0"/>
      <w:marRight w:val="0"/>
      <w:marTop w:val="0"/>
      <w:marBottom w:val="0"/>
      <w:divBdr>
        <w:top w:val="none" w:sz="0" w:space="0" w:color="auto"/>
        <w:left w:val="none" w:sz="0" w:space="0" w:color="auto"/>
        <w:bottom w:val="none" w:sz="0" w:space="0" w:color="auto"/>
        <w:right w:val="none" w:sz="0" w:space="0" w:color="auto"/>
      </w:divBdr>
    </w:div>
    <w:div w:id="139350911">
      <w:bodyDiv w:val="1"/>
      <w:marLeft w:val="0"/>
      <w:marRight w:val="0"/>
      <w:marTop w:val="0"/>
      <w:marBottom w:val="0"/>
      <w:divBdr>
        <w:top w:val="none" w:sz="0" w:space="0" w:color="auto"/>
        <w:left w:val="none" w:sz="0" w:space="0" w:color="auto"/>
        <w:bottom w:val="none" w:sz="0" w:space="0" w:color="auto"/>
        <w:right w:val="none" w:sz="0" w:space="0" w:color="auto"/>
      </w:divBdr>
    </w:div>
    <w:div w:id="140729452">
      <w:bodyDiv w:val="1"/>
      <w:marLeft w:val="0"/>
      <w:marRight w:val="0"/>
      <w:marTop w:val="0"/>
      <w:marBottom w:val="0"/>
      <w:divBdr>
        <w:top w:val="none" w:sz="0" w:space="0" w:color="auto"/>
        <w:left w:val="none" w:sz="0" w:space="0" w:color="auto"/>
        <w:bottom w:val="none" w:sz="0" w:space="0" w:color="auto"/>
        <w:right w:val="none" w:sz="0" w:space="0" w:color="auto"/>
      </w:divBdr>
    </w:div>
    <w:div w:id="140998726">
      <w:bodyDiv w:val="1"/>
      <w:marLeft w:val="0"/>
      <w:marRight w:val="0"/>
      <w:marTop w:val="0"/>
      <w:marBottom w:val="0"/>
      <w:divBdr>
        <w:top w:val="none" w:sz="0" w:space="0" w:color="auto"/>
        <w:left w:val="none" w:sz="0" w:space="0" w:color="auto"/>
        <w:bottom w:val="none" w:sz="0" w:space="0" w:color="auto"/>
        <w:right w:val="none" w:sz="0" w:space="0" w:color="auto"/>
      </w:divBdr>
    </w:div>
    <w:div w:id="155464945">
      <w:bodyDiv w:val="1"/>
      <w:marLeft w:val="0"/>
      <w:marRight w:val="0"/>
      <w:marTop w:val="0"/>
      <w:marBottom w:val="0"/>
      <w:divBdr>
        <w:top w:val="none" w:sz="0" w:space="0" w:color="auto"/>
        <w:left w:val="none" w:sz="0" w:space="0" w:color="auto"/>
        <w:bottom w:val="none" w:sz="0" w:space="0" w:color="auto"/>
        <w:right w:val="none" w:sz="0" w:space="0" w:color="auto"/>
      </w:divBdr>
    </w:div>
    <w:div w:id="156852020">
      <w:bodyDiv w:val="1"/>
      <w:marLeft w:val="0"/>
      <w:marRight w:val="0"/>
      <w:marTop w:val="0"/>
      <w:marBottom w:val="0"/>
      <w:divBdr>
        <w:top w:val="none" w:sz="0" w:space="0" w:color="auto"/>
        <w:left w:val="none" w:sz="0" w:space="0" w:color="auto"/>
        <w:bottom w:val="none" w:sz="0" w:space="0" w:color="auto"/>
        <w:right w:val="none" w:sz="0" w:space="0" w:color="auto"/>
      </w:divBdr>
    </w:div>
    <w:div w:id="161430974">
      <w:bodyDiv w:val="1"/>
      <w:marLeft w:val="0"/>
      <w:marRight w:val="0"/>
      <w:marTop w:val="0"/>
      <w:marBottom w:val="0"/>
      <w:divBdr>
        <w:top w:val="none" w:sz="0" w:space="0" w:color="auto"/>
        <w:left w:val="none" w:sz="0" w:space="0" w:color="auto"/>
        <w:bottom w:val="none" w:sz="0" w:space="0" w:color="auto"/>
        <w:right w:val="none" w:sz="0" w:space="0" w:color="auto"/>
      </w:divBdr>
    </w:div>
    <w:div w:id="185948646">
      <w:bodyDiv w:val="1"/>
      <w:marLeft w:val="0"/>
      <w:marRight w:val="0"/>
      <w:marTop w:val="0"/>
      <w:marBottom w:val="0"/>
      <w:divBdr>
        <w:top w:val="none" w:sz="0" w:space="0" w:color="auto"/>
        <w:left w:val="none" w:sz="0" w:space="0" w:color="auto"/>
        <w:bottom w:val="none" w:sz="0" w:space="0" w:color="auto"/>
        <w:right w:val="none" w:sz="0" w:space="0" w:color="auto"/>
      </w:divBdr>
    </w:div>
    <w:div w:id="189412582">
      <w:bodyDiv w:val="1"/>
      <w:marLeft w:val="0"/>
      <w:marRight w:val="0"/>
      <w:marTop w:val="0"/>
      <w:marBottom w:val="0"/>
      <w:divBdr>
        <w:top w:val="none" w:sz="0" w:space="0" w:color="auto"/>
        <w:left w:val="none" w:sz="0" w:space="0" w:color="auto"/>
        <w:bottom w:val="none" w:sz="0" w:space="0" w:color="auto"/>
        <w:right w:val="none" w:sz="0" w:space="0" w:color="auto"/>
      </w:divBdr>
    </w:div>
    <w:div w:id="197621870">
      <w:bodyDiv w:val="1"/>
      <w:marLeft w:val="0"/>
      <w:marRight w:val="0"/>
      <w:marTop w:val="0"/>
      <w:marBottom w:val="0"/>
      <w:divBdr>
        <w:top w:val="none" w:sz="0" w:space="0" w:color="auto"/>
        <w:left w:val="none" w:sz="0" w:space="0" w:color="auto"/>
        <w:bottom w:val="none" w:sz="0" w:space="0" w:color="auto"/>
        <w:right w:val="none" w:sz="0" w:space="0" w:color="auto"/>
      </w:divBdr>
    </w:div>
    <w:div w:id="202598858">
      <w:bodyDiv w:val="1"/>
      <w:marLeft w:val="0"/>
      <w:marRight w:val="0"/>
      <w:marTop w:val="0"/>
      <w:marBottom w:val="0"/>
      <w:divBdr>
        <w:top w:val="none" w:sz="0" w:space="0" w:color="auto"/>
        <w:left w:val="none" w:sz="0" w:space="0" w:color="auto"/>
        <w:bottom w:val="none" w:sz="0" w:space="0" w:color="auto"/>
        <w:right w:val="none" w:sz="0" w:space="0" w:color="auto"/>
      </w:divBdr>
    </w:div>
    <w:div w:id="227153914">
      <w:bodyDiv w:val="1"/>
      <w:marLeft w:val="0"/>
      <w:marRight w:val="0"/>
      <w:marTop w:val="0"/>
      <w:marBottom w:val="0"/>
      <w:divBdr>
        <w:top w:val="none" w:sz="0" w:space="0" w:color="auto"/>
        <w:left w:val="none" w:sz="0" w:space="0" w:color="auto"/>
        <w:bottom w:val="none" w:sz="0" w:space="0" w:color="auto"/>
        <w:right w:val="none" w:sz="0" w:space="0" w:color="auto"/>
      </w:divBdr>
    </w:div>
    <w:div w:id="227495952">
      <w:bodyDiv w:val="1"/>
      <w:marLeft w:val="0"/>
      <w:marRight w:val="0"/>
      <w:marTop w:val="0"/>
      <w:marBottom w:val="0"/>
      <w:divBdr>
        <w:top w:val="none" w:sz="0" w:space="0" w:color="auto"/>
        <w:left w:val="none" w:sz="0" w:space="0" w:color="auto"/>
        <w:bottom w:val="none" w:sz="0" w:space="0" w:color="auto"/>
        <w:right w:val="none" w:sz="0" w:space="0" w:color="auto"/>
      </w:divBdr>
    </w:div>
    <w:div w:id="254290768">
      <w:bodyDiv w:val="1"/>
      <w:marLeft w:val="0"/>
      <w:marRight w:val="0"/>
      <w:marTop w:val="0"/>
      <w:marBottom w:val="0"/>
      <w:divBdr>
        <w:top w:val="none" w:sz="0" w:space="0" w:color="auto"/>
        <w:left w:val="none" w:sz="0" w:space="0" w:color="auto"/>
        <w:bottom w:val="none" w:sz="0" w:space="0" w:color="auto"/>
        <w:right w:val="none" w:sz="0" w:space="0" w:color="auto"/>
      </w:divBdr>
    </w:div>
    <w:div w:id="265114123">
      <w:bodyDiv w:val="1"/>
      <w:marLeft w:val="0"/>
      <w:marRight w:val="0"/>
      <w:marTop w:val="0"/>
      <w:marBottom w:val="0"/>
      <w:divBdr>
        <w:top w:val="none" w:sz="0" w:space="0" w:color="auto"/>
        <w:left w:val="none" w:sz="0" w:space="0" w:color="auto"/>
        <w:bottom w:val="none" w:sz="0" w:space="0" w:color="auto"/>
        <w:right w:val="none" w:sz="0" w:space="0" w:color="auto"/>
      </w:divBdr>
    </w:div>
    <w:div w:id="270363533">
      <w:bodyDiv w:val="1"/>
      <w:marLeft w:val="0"/>
      <w:marRight w:val="0"/>
      <w:marTop w:val="0"/>
      <w:marBottom w:val="0"/>
      <w:divBdr>
        <w:top w:val="none" w:sz="0" w:space="0" w:color="auto"/>
        <w:left w:val="none" w:sz="0" w:space="0" w:color="auto"/>
        <w:bottom w:val="none" w:sz="0" w:space="0" w:color="auto"/>
        <w:right w:val="none" w:sz="0" w:space="0" w:color="auto"/>
      </w:divBdr>
    </w:div>
    <w:div w:id="276718398">
      <w:bodyDiv w:val="1"/>
      <w:marLeft w:val="0"/>
      <w:marRight w:val="0"/>
      <w:marTop w:val="0"/>
      <w:marBottom w:val="0"/>
      <w:divBdr>
        <w:top w:val="none" w:sz="0" w:space="0" w:color="auto"/>
        <w:left w:val="none" w:sz="0" w:space="0" w:color="auto"/>
        <w:bottom w:val="none" w:sz="0" w:space="0" w:color="auto"/>
        <w:right w:val="none" w:sz="0" w:space="0" w:color="auto"/>
      </w:divBdr>
    </w:div>
    <w:div w:id="276835571">
      <w:bodyDiv w:val="1"/>
      <w:marLeft w:val="0"/>
      <w:marRight w:val="0"/>
      <w:marTop w:val="0"/>
      <w:marBottom w:val="0"/>
      <w:divBdr>
        <w:top w:val="none" w:sz="0" w:space="0" w:color="auto"/>
        <w:left w:val="none" w:sz="0" w:space="0" w:color="auto"/>
        <w:bottom w:val="none" w:sz="0" w:space="0" w:color="auto"/>
        <w:right w:val="none" w:sz="0" w:space="0" w:color="auto"/>
      </w:divBdr>
    </w:div>
    <w:div w:id="289362313">
      <w:bodyDiv w:val="1"/>
      <w:marLeft w:val="0"/>
      <w:marRight w:val="0"/>
      <w:marTop w:val="0"/>
      <w:marBottom w:val="0"/>
      <w:divBdr>
        <w:top w:val="none" w:sz="0" w:space="0" w:color="auto"/>
        <w:left w:val="none" w:sz="0" w:space="0" w:color="auto"/>
        <w:bottom w:val="none" w:sz="0" w:space="0" w:color="auto"/>
        <w:right w:val="none" w:sz="0" w:space="0" w:color="auto"/>
      </w:divBdr>
    </w:div>
    <w:div w:id="292902850">
      <w:bodyDiv w:val="1"/>
      <w:marLeft w:val="0"/>
      <w:marRight w:val="0"/>
      <w:marTop w:val="0"/>
      <w:marBottom w:val="0"/>
      <w:divBdr>
        <w:top w:val="none" w:sz="0" w:space="0" w:color="auto"/>
        <w:left w:val="none" w:sz="0" w:space="0" w:color="auto"/>
        <w:bottom w:val="none" w:sz="0" w:space="0" w:color="auto"/>
        <w:right w:val="none" w:sz="0" w:space="0" w:color="auto"/>
      </w:divBdr>
    </w:div>
    <w:div w:id="293021568">
      <w:bodyDiv w:val="1"/>
      <w:marLeft w:val="0"/>
      <w:marRight w:val="0"/>
      <w:marTop w:val="0"/>
      <w:marBottom w:val="0"/>
      <w:divBdr>
        <w:top w:val="none" w:sz="0" w:space="0" w:color="auto"/>
        <w:left w:val="none" w:sz="0" w:space="0" w:color="auto"/>
        <w:bottom w:val="none" w:sz="0" w:space="0" w:color="auto"/>
        <w:right w:val="none" w:sz="0" w:space="0" w:color="auto"/>
      </w:divBdr>
    </w:div>
    <w:div w:id="311062114">
      <w:bodyDiv w:val="1"/>
      <w:marLeft w:val="0"/>
      <w:marRight w:val="0"/>
      <w:marTop w:val="0"/>
      <w:marBottom w:val="0"/>
      <w:divBdr>
        <w:top w:val="none" w:sz="0" w:space="0" w:color="auto"/>
        <w:left w:val="none" w:sz="0" w:space="0" w:color="auto"/>
        <w:bottom w:val="none" w:sz="0" w:space="0" w:color="auto"/>
        <w:right w:val="none" w:sz="0" w:space="0" w:color="auto"/>
      </w:divBdr>
    </w:div>
    <w:div w:id="313532076">
      <w:bodyDiv w:val="1"/>
      <w:marLeft w:val="0"/>
      <w:marRight w:val="0"/>
      <w:marTop w:val="0"/>
      <w:marBottom w:val="0"/>
      <w:divBdr>
        <w:top w:val="none" w:sz="0" w:space="0" w:color="auto"/>
        <w:left w:val="none" w:sz="0" w:space="0" w:color="auto"/>
        <w:bottom w:val="none" w:sz="0" w:space="0" w:color="auto"/>
        <w:right w:val="none" w:sz="0" w:space="0" w:color="auto"/>
      </w:divBdr>
    </w:div>
    <w:div w:id="324548738">
      <w:bodyDiv w:val="1"/>
      <w:marLeft w:val="0"/>
      <w:marRight w:val="0"/>
      <w:marTop w:val="0"/>
      <w:marBottom w:val="0"/>
      <w:divBdr>
        <w:top w:val="none" w:sz="0" w:space="0" w:color="auto"/>
        <w:left w:val="none" w:sz="0" w:space="0" w:color="auto"/>
        <w:bottom w:val="none" w:sz="0" w:space="0" w:color="auto"/>
        <w:right w:val="none" w:sz="0" w:space="0" w:color="auto"/>
      </w:divBdr>
    </w:div>
    <w:div w:id="365184363">
      <w:bodyDiv w:val="1"/>
      <w:marLeft w:val="0"/>
      <w:marRight w:val="0"/>
      <w:marTop w:val="0"/>
      <w:marBottom w:val="0"/>
      <w:divBdr>
        <w:top w:val="none" w:sz="0" w:space="0" w:color="auto"/>
        <w:left w:val="none" w:sz="0" w:space="0" w:color="auto"/>
        <w:bottom w:val="none" w:sz="0" w:space="0" w:color="auto"/>
        <w:right w:val="none" w:sz="0" w:space="0" w:color="auto"/>
      </w:divBdr>
    </w:div>
    <w:div w:id="380904771">
      <w:bodyDiv w:val="1"/>
      <w:marLeft w:val="0"/>
      <w:marRight w:val="0"/>
      <w:marTop w:val="0"/>
      <w:marBottom w:val="0"/>
      <w:divBdr>
        <w:top w:val="none" w:sz="0" w:space="0" w:color="auto"/>
        <w:left w:val="none" w:sz="0" w:space="0" w:color="auto"/>
        <w:bottom w:val="none" w:sz="0" w:space="0" w:color="auto"/>
        <w:right w:val="none" w:sz="0" w:space="0" w:color="auto"/>
      </w:divBdr>
    </w:div>
    <w:div w:id="386146488">
      <w:bodyDiv w:val="1"/>
      <w:marLeft w:val="0"/>
      <w:marRight w:val="0"/>
      <w:marTop w:val="0"/>
      <w:marBottom w:val="0"/>
      <w:divBdr>
        <w:top w:val="none" w:sz="0" w:space="0" w:color="auto"/>
        <w:left w:val="none" w:sz="0" w:space="0" w:color="auto"/>
        <w:bottom w:val="none" w:sz="0" w:space="0" w:color="auto"/>
        <w:right w:val="none" w:sz="0" w:space="0" w:color="auto"/>
      </w:divBdr>
    </w:div>
    <w:div w:id="388112736">
      <w:bodyDiv w:val="1"/>
      <w:marLeft w:val="0"/>
      <w:marRight w:val="0"/>
      <w:marTop w:val="0"/>
      <w:marBottom w:val="0"/>
      <w:divBdr>
        <w:top w:val="none" w:sz="0" w:space="0" w:color="auto"/>
        <w:left w:val="none" w:sz="0" w:space="0" w:color="auto"/>
        <w:bottom w:val="none" w:sz="0" w:space="0" w:color="auto"/>
        <w:right w:val="none" w:sz="0" w:space="0" w:color="auto"/>
      </w:divBdr>
    </w:div>
    <w:div w:id="391854234">
      <w:bodyDiv w:val="1"/>
      <w:marLeft w:val="0"/>
      <w:marRight w:val="0"/>
      <w:marTop w:val="0"/>
      <w:marBottom w:val="0"/>
      <w:divBdr>
        <w:top w:val="none" w:sz="0" w:space="0" w:color="auto"/>
        <w:left w:val="none" w:sz="0" w:space="0" w:color="auto"/>
        <w:bottom w:val="none" w:sz="0" w:space="0" w:color="auto"/>
        <w:right w:val="none" w:sz="0" w:space="0" w:color="auto"/>
      </w:divBdr>
    </w:div>
    <w:div w:id="401148052">
      <w:bodyDiv w:val="1"/>
      <w:marLeft w:val="0"/>
      <w:marRight w:val="0"/>
      <w:marTop w:val="0"/>
      <w:marBottom w:val="0"/>
      <w:divBdr>
        <w:top w:val="none" w:sz="0" w:space="0" w:color="auto"/>
        <w:left w:val="none" w:sz="0" w:space="0" w:color="auto"/>
        <w:bottom w:val="none" w:sz="0" w:space="0" w:color="auto"/>
        <w:right w:val="none" w:sz="0" w:space="0" w:color="auto"/>
      </w:divBdr>
    </w:div>
    <w:div w:id="412314946">
      <w:bodyDiv w:val="1"/>
      <w:marLeft w:val="0"/>
      <w:marRight w:val="0"/>
      <w:marTop w:val="0"/>
      <w:marBottom w:val="0"/>
      <w:divBdr>
        <w:top w:val="none" w:sz="0" w:space="0" w:color="auto"/>
        <w:left w:val="none" w:sz="0" w:space="0" w:color="auto"/>
        <w:bottom w:val="none" w:sz="0" w:space="0" w:color="auto"/>
        <w:right w:val="none" w:sz="0" w:space="0" w:color="auto"/>
      </w:divBdr>
    </w:div>
    <w:div w:id="421998625">
      <w:bodyDiv w:val="1"/>
      <w:marLeft w:val="0"/>
      <w:marRight w:val="0"/>
      <w:marTop w:val="0"/>
      <w:marBottom w:val="0"/>
      <w:divBdr>
        <w:top w:val="none" w:sz="0" w:space="0" w:color="auto"/>
        <w:left w:val="none" w:sz="0" w:space="0" w:color="auto"/>
        <w:bottom w:val="none" w:sz="0" w:space="0" w:color="auto"/>
        <w:right w:val="none" w:sz="0" w:space="0" w:color="auto"/>
      </w:divBdr>
    </w:div>
    <w:div w:id="431173881">
      <w:bodyDiv w:val="1"/>
      <w:marLeft w:val="0"/>
      <w:marRight w:val="0"/>
      <w:marTop w:val="0"/>
      <w:marBottom w:val="0"/>
      <w:divBdr>
        <w:top w:val="none" w:sz="0" w:space="0" w:color="auto"/>
        <w:left w:val="none" w:sz="0" w:space="0" w:color="auto"/>
        <w:bottom w:val="none" w:sz="0" w:space="0" w:color="auto"/>
        <w:right w:val="none" w:sz="0" w:space="0" w:color="auto"/>
      </w:divBdr>
    </w:div>
    <w:div w:id="445346581">
      <w:bodyDiv w:val="1"/>
      <w:marLeft w:val="0"/>
      <w:marRight w:val="0"/>
      <w:marTop w:val="0"/>
      <w:marBottom w:val="0"/>
      <w:divBdr>
        <w:top w:val="none" w:sz="0" w:space="0" w:color="auto"/>
        <w:left w:val="none" w:sz="0" w:space="0" w:color="auto"/>
        <w:bottom w:val="none" w:sz="0" w:space="0" w:color="auto"/>
        <w:right w:val="none" w:sz="0" w:space="0" w:color="auto"/>
      </w:divBdr>
    </w:div>
    <w:div w:id="475730421">
      <w:bodyDiv w:val="1"/>
      <w:marLeft w:val="0"/>
      <w:marRight w:val="0"/>
      <w:marTop w:val="0"/>
      <w:marBottom w:val="0"/>
      <w:divBdr>
        <w:top w:val="none" w:sz="0" w:space="0" w:color="auto"/>
        <w:left w:val="none" w:sz="0" w:space="0" w:color="auto"/>
        <w:bottom w:val="none" w:sz="0" w:space="0" w:color="auto"/>
        <w:right w:val="none" w:sz="0" w:space="0" w:color="auto"/>
      </w:divBdr>
    </w:div>
    <w:div w:id="483474119">
      <w:bodyDiv w:val="1"/>
      <w:marLeft w:val="0"/>
      <w:marRight w:val="0"/>
      <w:marTop w:val="0"/>
      <w:marBottom w:val="0"/>
      <w:divBdr>
        <w:top w:val="none" w:sz="0" w:space="0" w:color="auto"/>
        <w:left w:val="none" w:sz="0" w:space="0" w:color="auto"/>
        <w:bottom w:val="none" w:sz="0" w:space="0" w:color="auto"/>
        <w:right w:val="none" w:sz="0" w:space="0" w:color="auto"/>
      </w:divBdr>
    </w:div>
    <w:div w:id="491945690">
      <w:bodyDiv w:val="1"/>
      <w:marLeft w:val="0"/>
      <w:marRight w:val="0"/>
      <w:marTop w:val="0"/>
      <w:marBottom w:val="0"/>
      <w:divBdr>
        <w:top w:val="none" w:sz="0" w:space="0" w:color="auto"/>
        <w:left w:val="none" w:sz="0" w:space="0" w:color="auto"/>
        <w:bottom w:val="none" w:sz="0" w:space="0" w:color="auto"/>
        <w:right w:val="none" w:sz="0" w:space="0" w:color="auto"/>
      </w:divBdr>
    </w:div>
    <w:div w:id="492142205">
      <w:bodyDiv w:val="1"/>
      <w:marLeft w:val="0"/>
      <w:marRight w:val="0"/>
      <w:marTop w:val="0"/>
      <w:marBottom w:val="0"/>
      <w:divBdr>
        <w:top w:val="none" w:sz="0" w:space="0" w:color="auto"/>
        <w:left w:val="none" w:sz="0" w:space="0" w:color="auto"/>
        <w:bottom w:val="none" w:sz="0" w:space="0" w:color="auto"/>
        <w:right w:val="none" w:sz="0" w:space="0" w:color="auto"/>
      </w:divBdr>
    </w:div>
    <w:div w:id="523446382">
      <w:bodyDiv w:val="1"/>
      <w:marLeft w:val="0"/>
      <w:marRight w:val="0"/>
      <w:marTop w:val="0"/>
      <w:marBottom w:val="0"/>
      <w:divBdr>
        <w:top w:val="none" w:sz="0" w:space="0" w:color="auto"/>
        <w:left w:val="none" w:sz="0" w:space="0" w:color="auto"/>
        <w:bottom w:val="none" w:sz="0" w:space="0" w:color="auto"/>
        <w:right w:val="none" w:sz="0" w:space="0" w:color="auto"/>
      </w:divBdr>
    </w:div>
    <w:div w:id="528104621">
      <w:bodyDiv w:val="1"/>
      <w:marLeft w:val="0"/>
      <w:marRight w:val="0"/>
      <w:marTop w:val="0"/>
      <w:marBottom w:val="0"/>
      <w:divBdr>
        <w:top w:val="none" w:sz="0" w:space="0" w:color="auto"/>
        <w:left w:val="none" w:sz="0" w:space="0" w:color="auto"/>
        <w:bottom w:val="none" w:sz="0" w:space="0" w:color="auto"/>
        <w:right w:val="none" w:sz="0" w:space="0" w:color="auto"/>
      </w:divBdr>
    </w:div>
    <w:div w:id="533540153">
      <w:bodyDiv w:val="1"/>
      <w:marLeft w:val="0"/>
      <w:marRight w:val="0"/>
      <w:marTop w:val="0"/>
      <w:marBottom w:val="0"/>
      <w:divBdr>
        <w:top w:val="none" w:sz="0" w:space="0" w:color="auto"/>
        <w:left w:val="none" w:sz="0" w:space="0" w:color="auto"/>
        <w:bottom w:val="none" w:sz="0" w:space="0" w:color="auto"/>
        <w:right w:val="none" w:sz="0" w:space="0" w:color="auto"/>
      </w:divBdr>
    </w:div>
    <w:div w:id="540821270">
      <w:bodyDiv w:val="1"/>
      <w:marLeft w:val="0"/>
      <w:marRight w:val="0"/>
      <w:marTop w:val="0"/>
      <w:marBottom w:val="0"/>
      <w:divBdr>
        <w:top w:val="none" w:sz="0" w:space="0" w:color="auto"/>
        <w:left w:val="none" w:sz="0" w:space="0" w:color="auto"/>
        <w:bottom w:val="none" w:sz="0" w:space="0" w:color="auto"/>
        <w:right w:val="none" w:sz="0" w:space="0" w:color="auto"/>
      </w:divBdr>
    </w:div>
    <w:div w:id="546256381">
      <w:bodyDiv w:val="1"/>
      <w:marLeft w:val="0"/>
      <w:marRight w:val="0"/>
      <w:marTop w:val="0"/>
      <w:marBottom w:val="0"/>
      <w:divBdr>
        <w:top w:val="none" w:sz="0" w:space="0" w:color="auto"/>
        <w:left w:val="none" w:sz="0" w:space="0" w:color="auto"/>
        <w:bottom w:val="none" w:sz="0" w:space="0" w:color="auto"/>
        <w:right w:val="none" w:sz="0" w:space="0" w:color="auto"/>
      </w:divBdr>
    </w:div>
    <w:div w:id="553079110">
      <w:bodyDiv w:val="1"/>
      <w:marLeft w:val="0"/>
      <w:marRight w:val="0"/>
      <w:marTop w:val="0"/>
      <w:marBottom w:val="0"/>
      <w:divBdr>
        <w:top w:val="none" w:sz="0" w:space="0" w:color="auto"/>
        <w:left w:val="none" w:sz="0" w:space="0" w:color="auto"/>
        <w:bottom w:val="none" w:sz="0" w:space="0" w:color="auto"/>
        <w:right w:val="none" w:sz="0" w:space="0" w:color="auto"/>
      </w:divBdr>
    </w:div>
    <w:div w:id="559436716">
      <w:bodyDiv w:val="1"/>
      <w:marLeft w:val="0"/>
      <w:marRight w:val="0"/>
      <w:marTop w:val="0"/>
      <w:marBottom w:val="0"/>
      <w:divBdr>
        <w:top w:val="none" w:sz="0" w:space="0" w:color="auto"/>
        <w:left w:val="none" w:sz="0" w:space="0" w:color="auto"/>
        <w:bottom w:val="none" w:sz="0" w:space="0" w:color="auto"/>
        <w:right w:val="none" w:sz="0" w:space="0" w:color="auto"/>
      </w:divBdr>
    </w:div>
    <w:div w:id="562374641">
      <w:bodyDiv w:val="1"/>
      <w:marLeft w:val="0"/>
      <w:marRight w:val="0"/>
      <w:marTop w:val="0"/>
      <w:marBottom w:val="0"/>
      <w:divBdr>
        <w:top w:val="none" w:sz="0" w:space="0" w:color="auto"/>
        <w:left w:val="none" w:sz="0" w:space="0" w:color="auto"/>
        <w:bottom w:val="none" w:sz="0" w:space="0" w:color="auto"/>
        <w:right w:val="none" w:sz="0" w:space="0" w:color="auto"/>
      </w:divBdr>
    </w:div>
    <w:div w:id="578558838">
      <w:bodyDiv w:val="1"/>
      <w:marLeft w:val="0"/>
      <w:marRight w:val="0"/>
      <w:marTop w:val="0"/>
      <w:marBottom w:val="0"/>
      <w:divBdr>
        <w:top w:val="none" w:sz="0" w:space="0" w:color="auto"/>
        <w:left w:val="none" w:sz="0" w:space="0" w:color="auto"/>
        <w:bottom w:val="none" w:sz="0" w:space="0" w:color="auto"/>
        <w:right w:val="none" w:sz="0" w:space="0" w:color="auto"/>
      </w:divBdr>
    </w:div>
    <w:div w:id="587814342">
      <w:bodyDiv w:val="1"/>
      <w:marLeft w:val="0"/>
      <w:marRight w:val="0"/>
      <w:marTop w:val="0"/>
      <w:marBottom w:val="0"/>
      <w:divBdr>
        <w:top w:val="none" w:sz="0" w:space="0" w:color="auto"/>
        <w:left w:val="none" w:sz="0" w:space="0" w:color="auto"/>
        <w:bottom w:val="none" w:sz="0" w:space="0" w:color="auto"/>
        <w:right w:val="none" w:sz="0" w:space="0" w:color="auto"/>
      </w:divBdr>
    </w:div>
    <w:div w:id="590161776">
      <w:bodyDiv w:val="1"/>
      <w:marLeft w:val="0"/>
      <w:marRight w:val="0"/>
      <w:marTop w:val="0"/>
      <w:marBottom w:val="0"/>
      <w:divBdr>
        <w:top w:val="none" w:sz="0" w:space="0" w:color="auto"/>
        <w:left w:val="none" w:sz="0" w:space="0" w:color="auto"/>
        <w:bottom w:val="none" w:sz="0" w:space="0" w:color="auto"/>
        <w:right w:val="none" w:sz="0" w:space="0" w:color="auto"/>
      </w:divBdr>
    </w:div>
    <w:div w:id="596909991">
      <w:bodyDiv w:val="1"/>
      <w:marLeft w:val="0"/>
      <w:marRight w:val="0"/>
      <w:marTop w:val="0"/>
      <w:marBottom w:val="0"/>
      <w:divBdr>
        <w:top w:val="none" w:sz="0" w:space="0" w:color="auto"/>
        <w:left w:val="none" w:sz="0" w:space="0" w:color="auto"/>
        <w:bottom w:val="none" w:sz="0" w:space="0" w:color="auto"/>
        <w:right w:val="none" w:sz="0" w:space="0" w:color="auto"/>
      </w:divBdr>
    </w:div>
    <w:div w:id="603923492">
      <w:bodyDiv w:val="1"/>
      <w:marLeft w:val="0"/>
      <w:marRight w:val="0"/>
      <w:marTop w:val="0"/>
      <w:marBottom w:val="0"/>
      <w:divBdr>
        <w:top w:val="none" w:sz="0" w:space="0" w:color="auto"/>
        <w:left w:val="none" w:sz="0" w:space="0" w:color="auto"/>
        <w:bottom w:val="none" w:sz="0" w:space="0" w:color="auto"/>
        <w:right w:val="none" w:sz="0" w:space="0" w:color="auto"/>
      </w:divBdr>
    </w:div>
    <w:div w:id="605161188">
      <w:bodyDiv w:val="1"/>
      <w:marLeft w:val="0"/>
      <w:marRight w:val="0"/>
      <w:marTop w:val="0"/>
      <w:marBottom w:val="0"/>
      <w:divBdr>
        <w:top w:val="none" w:sz="0" w:space="0" w:color="auto"/>
        <w:left w:val="none" w:sz="0" w:space="0" w:color="auto"/>
        <w:bottom w:val="none" w:sz="0" w:space="0" w:color="auto"/>
        <w:right w:val="none" w:sz="0" w:space="0" w:color="auto"/>
      </w:divBdr>
    </w:div>
    <w:div w:id="616647228">
      <w:bodyDiv w:val="1"/>
      <w:marLeft w:val="0"/>
      <w:marRight w:val="0"/>
      <w:marTop w:val="0"/>
      <w:marBottom w:val="0"/>
      <w:divBdr>
        <w:top w:val="none" w:sz="0" w:space="0" w:color="auto"/>
        <w:left w:val="none" w:sz="0" w:space="0" w:color="auto"/>
        <w:bottom w:val="none" w:sz="0" w:space="0" w:color="auto"/>
        <w:right w:val="none" w:sz="0" w:space="0" w:color="auto"/>
      </w:divBdr>
    </w:div>
    <w:div w:id="621500632">
      <w:bodyDiv w:val="1"/>
      <w:marLeft w:val="0"/>
      <w:marRight w:val="0"/>
      <w:marTop w:val="0"/>
      <w:marBottom w:val="0"/>
      <w:divBdr>
        <w:top w:val="none" w:sz="0" w:space="0" w:color="auto"/>
        <w:left w:val="none" w:sz="0" w:space="0" w:color="auto"/>
        <w:bottom w:val="none" w:sz="0" w:space="0" w:color="auto"/>
        <w:right w:val="none" w:sz="0" w:space="0" w:color="auto"/>
      </w:divBdr>
    </w:div>
    <w:div w:id="636108187">
      <w:bodyDiv w:val="1"/>
      <w:marLeft w:val="0"/>
      <w:marRight w:val="0"/>
      <w:marTop w:val="0"/>
      <w:marBottom w:val="0"/>
      <w:divBdr>
        <w:top w:val="none" w:sz="0" w:space="0" w:color="auto"/>
        <w:left w:val="none" w:sz="0" w:space="0" w:color="auto"/>
        <w:bottom w:val="none" w:sz="0" w:space="0" w:color="auto"/>
        <w:right w:val="none" w:sz="0" w:space="0" w:color="auto"/>
      </w:divBdr>
    </w:div>
    <w:div w:id="637883199">
      <w:bodyDiv w:val="1"/>
      <w:marLeft w:val="0"/>
      <w:marRight w:val="0"/>
      <w:marTop w:val="0"/>
      <w:marBottom w:val="0"/>
      <w:divBdr>
        <w:top w:val="none" w:sz="0" w:space="0" w:color="auto"/>
        <w:left w:val="none" w:sz="0" w:space="0" w:color="auto"/>
        <w:bottom w:val="none" w:sz="0" w:space="0" w:color="auto"/>
        <w:right w:val="none" w:sz="0" w:space="0" w:color="auto"/>
      </w:divBdr>
    </w:div>
    <w:div w:id="642857457">
      <w:bodyDiv w:val="1"/>
      <w:marLeft w:val="0"/>
      <w:marRight w:val="0"/>
      <w:marTop w:val="0"/>
      <w:marBottom w:val="0"/>
      <w:divBdr>
        <w:top w:val="none" w:sz="0" w:space="0" w:color="auto"/>
        <w:left w:val="none" w:sz="0" w:space="0" w:color="auto"/>
        <w:bottom w:val="none" w:sz="0" w:space="0" w:color="auto"/>
        <w:right w:val="none" w:sz="0" w:space="0" w:color="auto"/>
      </w:divBdr>
    </w:div>
    <w:div w:id="653341089">
      <w:bodyDiv w:val="1"/>
      <w:marLeft w:val="0"/>
      <w:marRight w:val="0"/>
      <w:marTop w:val="0"/>
      <w:marBottom w:val="0"/>
      <w:divBdr>
        <w:top w:val="none" w:sz="0" w:space="0" w:color="auto"/>
        <w:left w:val="none" w:sz="0" w:space="0" w:color="auto"/>
        <w:bottom w:val="none" w:sz="0" w:space="0" w:color="auto"/>
        <w:right w:val="none" w:sz="0" w:space="0" w:color="auto"/>
      </w:divBdr>
    </w:div>
    <w:div w:id="659312418">
      <w:bodyDiv w:val="1"/>
      <w:marLeft w:val="0"/>
      <w:marRight w:val="0"/>
      <w:marTop w:val="0"/>
      <w:marBottom w:val="0"/>
      <w:divBdr>
        <w:top w:val="none" w:sz="0" w:space="0" w:color="auto"/>
        <w:left w:val="none" w:sz="0" w:space="0" w:color="auto"/>
        <w:bottom w:val="none" w:sz="0" w:space="0" w:color="auto"/>
        <w:right w:val="none" w:sz="0" w:space="0" w:color="auto"/>
      </w:divBdr>
    </w:div>
    <w:div w:id="664283446">
      <w:bodyDiv w:val="1"/>
      <w:marLeft w:val="0"/>
      <w:marRight w:val="0"/>
      <w:marTop w:val="0"/>
      <w:marBottom w:val="0"/>
      <w:divBdr>
        <w:top w:val="none" w:sz="0" w:space="0" w:color="auto"/>
        <w:left w:val="none" w:sz="0" w:space="0" w:color="auto"/>
        <w:bottom w:val="none" w:sz="0" w:space="0" w:color="auto"/>
        <w:right w:val="none" w:sz="0" w:space="0" w:color="auto"/>
      </w:divBdr>
    </w:div>
    <w:div w:id="673993913">
      <w:bodyDiv w:val="1"/>
      <w:marLeft w:val="0"/>
      <w:marRight w:val="0"/>
      <w:marTop w:val="0"/>
      <w:marBottom w:val="0"/>
      <w:divBdr>
        <w:top w:val="none" w:sz="0" w:space="0" w:color="auto"/>
        <w:left w:val="none" w:sz="0" w:space="0" w:color="auto"/>
        <w:bottom w:val="none" w:sz="0" w:space="0" w:color="auto"/>
        <w:right w:val="none" w:sz="0" w:space="0" w:color="auto"/>
      </w:divBdr>
    </w:div>
    <w:div w:id="677002353">
      <w:bodyDiv w:val="1"/>
      <w:marLeft w:val="0"/>
      <w:marRight w:val="0"/>
      <w:marTop w:val="0"/>
      <w:marBottom w:val="0"/>
      <w:divBdr>
        <w:top w:val="none" w:sz="0" w:space="0" w:color="auto"/>
        <w:left w:val="none" w:sz="0" w:space="0" w:color="auto"/>
        <w:bottom w:val="none" w:sz="0" w:space="0" w:color="auto"/>
        <w:right w:val="none" w:sz="0" w:space="0" w:color="auto"/>
      </w:divBdr>
    </w:div>
    <w:div w:id="695231133">
      <w:bodyDiv w:val="1"/>
      <w:marLeft w:val="0"/>
      <w:marRight w:val="0"/>
      <w:marTop w:val="0"/>
      <w:marBottom w:val="0"/>
      <w:divBdr>
        <w:top w:val="none" w:sz="0" w:space="0" w:color="auto"/>
        <w:left w:val="none" w:sz="0" w:space="0" w:color="auto"/>
        <w:bottom w:val="none" w:sz="0" w:space="0" w:color="auto"/>
        <w:right w:val="none" w:sz="0" w:space="0" w:color="auto"/>
      </w:divBdr>
    </w:div>
    <w:div w:id="707218858">
      <w:bodyDiv w:val="1"/>
      <w:marLeft w:val="0"/>
      <w:marRight w:val="0"/>
      <w:marTop w:val="0"/>
      <w:marBottom w:val="0"/>
      <w:divBdr>
        <w:top w:val="none" w:sz="0" w:space="0" w:color="auto"/>
        <w:left w:val="none" w:sz="0" w:space="0" w:color="auto"/>
        <w:bottom w:val="none" w:sz="0" w:space="0" w:color="auto"/>
        <w:right w:val="none" w:sz="0" w:space="0" w:color="auto"/>
      </w:divBdr>
    </w:div>
    <w:div w:id="717705470">
      <w:bodyDiv w:val="1"/>
      <w:marLeft w:val="0"/>
      <w:marRight w:val="0"/>
      <w:marTop w:val="0"/>
      <w:marBottom w:val="0"/>
      <w:divBdr>
        <w:top w:val="none" w:sz="0" w:space="0" w:color="auto"/>
        <w:left w:val="none" w:sz="0" w:space="0" w:color="auto"/>
        <w:bottom w:val="none" w:sz="0" w:space="0" w:color="auto"/>
        <w:right w:val="none" w:sz="0" w:space="0" w:color="auto"/>
      </w:divBdr>
    </w:div>
    <w:div w:id="725373424">
      <w:bodyDiv w:val="1"/>
      <w:marLeft w:val="0"/>
      <w:marRight w:val="0"/>
      <w:marTop w:val="0"/>
      <w:marBottom w:val="0"/>
      <w:divBdr>
        <w:top w:val="none" w:sz="0" w:space="0" w:color="auto"/>
        <w:left w:val="none" w:sz="0" w:space="0" w:color="auto"/>
        <w:bottom w:val="none" w:sz="0" w:space="0" w:color="auto"/>
        <w:right w:val="none" w:sz="0" w:space="0" w:color="auto"/>
      </w:divBdr>
    </w:div>
    <w:div w:id="744030414">
      <w:bodyDiv w:val="1"/>
      <w:marLeft w:val="0"/>
      <w:marRight w:val="0"/>
      <w:marTop w:val="0"/>
      <w:marBottom w:val="0"/>
      <w:divBdr>
        <w:top w:val="none" w:sz="0" w:space="0" w:color="auto"/>
        <w:left w:val="none" w:sz="0" w:space="0" w:color="auto"/>
        <w:bottom w:val="none" w:sz="0" w:space="0" w:color="auto"/>
        <w:right w:val="none" w:sz="0" w:space="0" w:color="auto"/>
      </w:divBdr>
    </w:div>
    <w:div w:id="745222981">
      <w:bodyDiv w:val="1"/>
      <w:marLeft w:val="0"/>
      <w:marRight w:val="0"/>
      <w:marTop w:val="0"/>
      <w:marBottom w:val="0"/>
      <w:divBdr>
        <w:top w:val="none" w:sz="0" w:space="0" w:color="auto"/>
        <w:left w:val="none" w:sz="0" w:space="0" w:color="auto"/>
        <w:bottom w:val="none" w:sz="0" w:space="0" w:color="auto"/>
        <w:right w:val="none" w:sz="0" w:space="0" w:color="auto"/>
      </w:divBdr>
    </w:div>
    <w:div w:id="747191077">
      <w:bodyDiv w:val="1"/>
      <w:marLeft w:val="0"/>
      <w:marRight w:val="0"/>
      <w:marTop w:val="0"/>
      <w:marBottom w:val="0"/>
      <w:divBdr>
        <w:top w:val="none" w:sz="0" w:space="0" w:color="auto"/>
        <w:left w:val="none" w:sz="0" w:space="0" w:color="auto"/>
        <w:bottom w:val="none" w:sz="0" w:space="0" w:color="auto"/>
        <w:right w:val="none" w:sz="0" w:space="0" w:color="auto"/>
      </w:divBdr>
    </w:div>
    <w:div w:id="756292383">
      <w:bodyDiv w:val="1"/>
      <w:marLeft w:val="0"/>
      <w:marRight w:val="0"/>
      <w:marTop w:val="0"/>
      <w:marBottom w:val="0"/>
      <w:divBdr>
        <w:top w:val="none" w:sz="0" w:space="0" w:color="auto"/>
        <w:left w:val="none" w:sz="0" w:space="0" w:color="auto"/>
        <w:bottom w:val="none" w:sz="0" w:space="0" w:color="auto"/>
        <w:right w:val="none" w:sz="0" w:space="0" w:color="auto"/>
      </w:divBdr>
    </w:div>
    <w:div w:id="757139999">
      <w:bodyDiv w:val="1"/>
      <w:marLeft w:val="0"/>
      <w:marRight w:val="0"/>
      <w:marTop w:val="0"/>
      <w:marBottom w:val="0"/>
      <w:divBdr>
        <w:top w:val="none" w:sz="0" w:space="0" w:color="auto"/>
        <w:left w:val="none" w:sz="0" w:space="0" w:color="auto"/>
        <w:bottom w:val="none" w:sz="0" w:space="0" w:color="auto"/>
        <w:right w:val="none" w:sz="0" w:space="0" w:color="auto"/>
      </w:divBdr>
    </w:div>
    <w:div w:id="758983123">
      <w:bodyDiv w:val="1"/>
      <w:marLeft w:val="0"/>
      <w:marRight w:val="0"/>
      <w:marTop w:val="0"/>
      <w:marBottom w:val="0"/>
      <w:divBdr>
        <w:top w:val="none" w:sz="0" w:space="0" w:color="auto"/>
        <w:left w:val="none" w:sz="0" w:space="0" w:color="auto"/>
        <w:bottom w:val="none" w:sz="0" w:space="0" w:color="auto"/>
        <w:right w:val="none" w:sz="0" w:space="0" w:color="auto"/>
      </w:divBdr>
    </w:div>
    <w:div w:id="783961021">
      <w:bodyDiv w:val="1"/>
      <w:marLeft w:val="0"/>
      <w:marRight w:val="0"/>
      <w:marTop w:val="0"/>
      <w:marBottom w:val="0"/>
      <w:divBdr>
        <w:top w:val="none" w:sz="0" w:space="0" w:color="auto"/>
        <w:left w:val="none" w:sz="0" w:space="0" w:color="auto"/>
        <w:bottom w:val="none" w:sz="0" w:space="0" w:color="auto"/>
        <w:right w:val="none" w:sz="0" w:space="0" w:color="auto"/>
      </w:divBdr>
    </w:div>
    <w:div w:id="784691527">
      <w:bodyDiv w:val="1"/>
      <w:marLeft w:val="0"/>
      <w:marRight w:val="0"/>
      <w:marTop w:val="0"/>
      <w:marBottom w:val="0"/>
      <w:divBdr>
        <w:top w:val="none" w:sz="0" w:space="0" w:color="auto"/>
        <w:left w:val="none" w:sz="0" w:space="0" w:color="auto"/>
        <w:bottom w:val="none" w:sz="0" w:space="0" w:color="auto"/>
        <w:right w:val="none" w:sz="0" w:space="0" w:color="auto"/>
      </w:divBdr>
    </w:div>
    <w:div w:id="788202870">
      <w:bodyDiv w:val="1"/>
      <w:marLeft w:val="0"/>
      <w:marRight w:val="0"/>
      <w:marTop w:val="0"/>
      <w:marBottom w:val="0"/>
      <w:divBdr>
        <w:top w:val="none" w:sz="0" w:space="0" w:color="auto"/>
        <w:left w:val="none" w:sz="0" w:space="0" w:color="auto"/>
        <w:bottom w:val="none" w:sz="0" w:space="0" w:color="auto"/>
        <w:right w:val="none" w:sz="0" w:space="0" w:color="auto"/>
      </w:divBdr>
    </w:div>
    <w:div w:id="808329404">
      <w:bodyDiv w:val="1"/>
      <w:marLeft w:val="0"/>
      <w:marRight w:val="0"/>
      <w:marTop w:val="0"/>
      <w:marBottom w:val="0"/>
      <w:divBdr>
        <w:top w:val="none" w:sz="0" w:space="0" w:color="auto"/>
        <w:left w:val="none" w:sz="0" w:space="0" w:color="auto"/>
        <w:bottom w:val="none" w:sz="0" w:space="0" w:color="auto"/>
        <w:right w:val="none" w:sz="0" w:space="0" w:color="auto"/>
      </w:divBdr>
    </w:div>
    <w:div w:id="812797211">
      <w:bodyDiv w:val="1"/>
      <w:marLeft w:val="0"/>
      <w:marRight w:val="0"/>
      <w:marTop w:val="0"/>
      <w:marBottom w:val="0"/>
      <w:divBdr>
        <w:top w:val="none" w:sz="0" w:space="0" w:color="auto"/>
        <w:left w:val="none" w:sz="0" w:space="0" w:color="auto"/>
        <w:bottom w:val="none" w:sz="0" w:space="0" w:color="auto"/>
        <w:right w:val="none" w:sz="0" w:space="0" w:color="auto"/>
      </w:divBdr>
    </w:div>
    <w:div w:id="822356080">
      <w:bodyDiv w:val="1"/>
      <w:marLeft w:val="0"/>
      <w:marRight w:val="0"/>
      <w:marTop w:val="0"/>
      <w:marBottom w:val="0"/>
      <w:divBdr>
        <w:top w:val="none" w:sz="0" w:space="0" w:color="auto"/>
        <w:left w:val="none" w:sz="0" w:space="0" w:color="auto"/>
        <w:bottom w:val="none" w:sz="0" w:space="0" w:color="auto"/>
        <w:right w:val="none" w:sz="0" w:space="0" w:color="auto"/>
      </w:divBdr>
    </w:div>
    <w:div w:id="825121818">
      <w:bodyDiv w:val="1"/>
      <w:marLeft w:val="0"/>
      <w:marRight w:val="0"/>
      <w:marTop w:val="0"/>
      <w:marBottom w:val="0"/>
      <w:divBdr>
        <w:top w:val="none" w:sz="0" w:space="0" w:color="auto"/>
        <w:left w:val="none" w:sz="0" w:space="0" w:color="auto"/>
        <w:bottom w:val="none" w:sz="0" w:space="0" w:color="auto"/>
        <w:right w:val="none" w:sz="0" w:space="0" w:color="auto"/>
      </w:divBdr>
    </w:div>
    <w:div w:id="826288261">
      <w:bodyDiv w:val="1"/>
      <w:marLeft w:val="0"/>
      <w:marRight w:val="0"/>
      <w:marTop w:val="0"/>
      <w:marBottom w:val="0"/>
      <w:divBdr>
        <w:top w:val="none" w:sz="0" w:space="0" w:color="auto"/>
        <w:left w:val="none" w:sz="0" w:space="0" w:color="auto"/>
        <w:bottom w:val="none" w:sz="0" w:space="0" w:color="auto"/>
        <w:right w:val="none" w:sz="0" w:space="0" w:color="auto"/>
      </w:divBdr>
    </w:div>
    <w:div w:id="832379374">
      <w:bodyDiv w:val="1"/>
      <w:marLeft w:val="0"/>
      <w:marRight w:val="0"/>
      <w:marTop w:val="0"/>
      <w:marBottom w:val="0"/>
      <w:divBdr>
        <w:top w:val="none" w:sz="0" w:space="0" w:color="auto"/>
        <w:left w:val="none" w:sz="0" w:space="0" w:color="auto"/>
        <w:bottom w:val="none" w:sz="0" w:space="0" w:color="auto"/>
        <w:right w:val="none" w:sz="0" w:space="0" w:color="auto"/>
      </w:divBdr>
    </w:div>
    <w:div w:id="840854757">
      <w:bodyDiv w:val="1"/>
      <w:marLeft w:val="0"/>
      <w:marRight w:val="0"/>
      <w:marTop w:val="0"/>
      <w:marBottom w:val="0"/>
      <w:divBdr>
        <w:top w:val="none" w:sz="0" w:space="0" w:color="auto"/>
        <w:left w:val="none" w:sz="0" w:space="0" w:color="auto"/>
        <w:bottom w:val="none" w:sz="0" w:space="0" w:color="auto"/>
        <w:right w:val="none" w:sz="0" w:space="0" w:color="auto"/>
      </w:divBdr>
    </w:div>
    <w:div w:id="843663700">
      <w:bodyDiv w:val="1"/>
      <w:marLeft w:val="0"/>
      <w:marRight w:val="0"/>
      <w:marTop w:val="0"/>
      <w:marBottom w:val="0"/>
      <w:divBdr>
        <w:top w:val="none" w:sz="0" w:space="0" w:color="auto"/>
        <w:left w:val="none" w:sz="0" w:space="0" w:color="auto"/>
        <w:bottom w:val="none" w:sz="0" w:space="0" w:color="auto"/>
        <w:right w:val="none" w:sz="0" w:space="0" w:color="auto"/>
      </w:divBdr>
    </w:div>
    <w:div w:id="852651287">
      <w:bodyDiv w:val="1"/>
      <w:marLeft w:val="0"/>
      <w:marRight w:val="0"/>
      <w:marTop w:val="0"/>
      <w:marBottom w:val="0"/>
      <w:divBdr>
        <w:top w:val="none" w:sz="0" w:space="0" w:color="auto"/>
        <w:left w:val="none" w:sz="0" w:space="0" w:color="auto"/>
        <w:bottom w:val="none" w:sz="0" w:space="0" w:color="auto"/>
        <w:right w:val="none" w:sz="0" w:space="0" w:color="auto"/>
      </w:divBdr>
    </w:div>
    <w:div w:id="854923704">
      <w:bodyDiv w:val="1"/>
      <w:marLeft w:val="0"/>
      <w:marRight w:val="0"/>
      <w:marTop w:val="0"/>
      <w:marBottom w:val="0"/>
      <w:divBdr>
        <w:top w:val="none" w:sz="0" w:space="0" w:color="auto"/>
        <w:left w:val="none" w:sz="0" w:space="0" w:color="auto"/>
        <w:bottom w:val="none" w:sz="0" w:space="0" w:color="auto"/>
        <w:right w:val="none" w:sz="0" w:space="0" w:color="auto"/>
      </w:divBdr>
    </w:div>
    <w:div w:id="860894530">
      <w:bodyDiv w:val="1"/>
      <w:marLeft w:val="0"/>
      <w:marRight w:val="0"/>
      <w:marTop w:val="0"/>
      <w:marBottom w:val="0"/>
      <w:divBdr>
        <w:top w:val="none" w:sz="0" w:space="0" w:color="auto"/>
        <w:left w:val="none" w:sz="0" w:space="0" w:color="auto"/>
        <w:bottom w:val="none" w:sz="0" w:space="0" w:color="auto"/>
        <w:right w:val="none" w:sz="0" w:space="0" w:color="auto"/>
      </w:divBdr>
    </w:div>
    <w:div w:id="878124149">
      <w:bodyDiv w:val="1"/>
      <w:marLeft w:val="0"/>
      <w:marRight w:val="0"/>
      <w:marTop w:val="0"/>
      <w:marBottom w:val="0"/>
      <w:divBdr>
        <w:top w:val="none" w:sz="0" w:space="0" w:color="auto"/>
        <w:left w:val="none" w:sz="0" w:space="0" w:color="auto"/>
        <w:bottom w:val="none" w:sz="0" w:space="0" w:color="auto"/>
        <w:right w:val="none" w:sz="0" w:space="0" w:color="auto"/>
      </w:divBdr>
    </w:div>
    <w:div w:id="878784045">
      <w:bodyDiv w:val="1"/>
      <w:marLeft w:val="0"/>
      <w:marRight w:val="0"/>
      <w:marTop w:val="0"/>
      <w:marBottom w:val="0"/>
      <w:divBdr>
        <w:top w:val="none" w:sz="0" w:space="0" w:color="auto"/>
        <w:left w:val="none" w:sz="0" w:space="0" w:color="auto"/>
        <w:bottom w:val="none" w:sz="0" w:space="0" w:color="auto"/>
        <w:right w:val="none" w:sz="0" w:space="0" w:color="auto"/>
      </w:divBdr>
    </w:div>
    <w:div w:id="885489568">
      <w:bodyDiv w:val="1"/>
      <w:marLeft w:val="0"/>
      <w:marRight w:val="0"/>
      <w:marTop w:val="0"/>
      <w:marBottom w:val="0"/>
      <w:divBdr>
        <w:top w:val="none" w:sz="0" w:space="0" w:color="auto"/>
        <w:left w:val="none" w:sz="0" w:space="0" w:color="auto"/>
        <w:bottom w:val="none" w:sz="0" w:space="0" w:color="auto"/>
        <w:right w:val="none" w:sz="0" w:space="0" w:color="auto"/>
      </w:divBdr>
    </w:div>
    <w:div w:id="887373109">
      <w:bodyDiv w:val="1"/>
      <w:marLeft w:val="0"/>
      <w:marRight w:val="0"/>
      <w:marTop w:val="0"/>
      <w:marBottom w:val="0"/>
      <w:divBdr>
        <w:top w:val="none" w:sz="0" w:space="0" w:color="auto"/>
        <w:left w:val="none" w:sz="0" w:space="0" w:color="auto"/>
        <w:bottom w:val="none" w:sz="0" w:space="0" w:color="auto"/>
        <w:right w:val="none" w:sz="0" w:space="0" w:color="auto"/>
      </w:divBdr>
    </w:div>
    <w:div w:id="904536692">
      <w:bodyDiv w:val="1"/>
      <w:marLeft w:val="0"/>
      <w:marRight w:val="0"/>
      <w:marTop w:val="0"/>
      <w:marBottom w:val="0"/>
      <w:divBdr>
        <w:top w:val="none" w:sz="0" w:space="0" w:color="auto"/>
        <w:left w:val="none" w:sz="0" w:space="0" w:color="auto"/>
        <w:bottom w:val="none" w:sz="0" w:space="0" w:color="auto"/>
        <w:right w:val="none" w:sz="0" w:space="0" w:color="auto"/>
      </w:divBdr>
    </w:div>
    <w:div w:id="910433126">
      <w:bodyDiv w:val="1"/>
      <w:marLeft w:val="0"/>
      <w:marRight w:val="0"/>
      <w:marTop w:val="0"/>
      <w:marBottom w:val="0"/>
      <w:divBdr>
        <w:top w:val="none" w:sz="0" w:space="0" w:color="auto"/>
        <w:left w:val="none" w:sz="0" w:space="0" w:color="auto"/>
        <w:bottom w:val="none" w:sz="0" w:space="0" w:color="auto"/>
        <w:right w:val="none" w:sz="0" w:space="0" w:color="auto"/>
      </w:divBdr>
    </w:div>
    <w:div w:id="914977593">
      <w:bodyDiv w:val="1"/>
      <w:marLeft w:val="0"/>
      <w:marRight w:val="0"/>
      <w:marTop w:val="0"/>
      <w:marBottom w:val="0"/>
      <w:divBdr>
        <w:top w:val="none" w:sz="0" w:space="0" w:color="auto"/>
        <w:left w:val="none" w:sz="0" w:space="0" w:color="auto"/>
        <w:bottom w:val="none" w:sz="0" w:space="0" w:color="auto"/>
        <w:right w:val="none" w:sz="0" w:space="0" w:color="auto"/>
      </w:divBdr>
    </w:div>
    <w:div w:id="920605426">
      <w:bodyDiv w:val="1"/>
      <w:marLeft w:val="0"/>
      <w:marRight w:val="0"/>
      <w:marTop w:val="0"/>
      <w:marBottom w:val="0"/>
      <w:divBdr>
        <w:top w:val="none" w:sz="0" w:space="0" w:color="auto"/>
        <w:left w:val="none" w:sz="0" w:space="0" w:color="auto"/>
        <w:bottom w:val="none" w:sz="0" w:space="0" w:color="auto"/>
        <w:right w:val="none" w:sz="0" w:space="0" w:color="auto"/>
      </w:divBdr>
    </w:div>
    <w:div w:id="924072302">
      <w:bodyDiv w:val="1"/>
      <w:marLeft w:val="0"/>
      <w:marRight w:val="0"/>
      <w:marTop w:val="0"/>
      <w:marBottom w:val="0"/>
      <w:divBdr>
        <w:top w:val="none" w:sz="0" w:space="0" w:color="auto"/>
        <w:left w:val="none" w:sz="0" w:space="0" w:color="auto"/>
        <w:bottom w:val="none" w:sz="0" w:space="0" w:color="auto"/>
        <w:right w:val="none" w:sz="0" w:space="0" w:color="auto"/>
      </w:divBdr>
    </w:div>
    <w:div w:id="933896525">
      <w:bodyDiv w:val="1"/>
      <w:marLeft w:val="0"/>
      <w:marRight w:val="0"/>
      <w:marTop w:val="0"/>
      <w:marBottom w:val="0"/>
      <w:divBdr>
        <w:top w:val="none" w:sz="0" w:space="0" w:color="auto"/>
        <w:left w:val="none" w:sz="0" w:space="0" w:color="auto"/>
        <w:bottom w:val="none" w:sz="0" w:space="0" w:color="auto"/>
        <w:right w:val="none" w:sz="0" w:space="0" w:color="auto"/>
      </w:divBdr>
    </w:div>
    <w:div w:id="945426400">
      <w:bodyDiv w:val="1"/>
      <w:marLeft w:val="0"/>
      <w:marRight w:val="0"/>
      <w:marTop w:val="0"/>
      <w:marBottom w:val="0"/>
      <w:divBdr>
        <w:top w:val="none" w:sz="0" w:space="0" w:color="auto"/>
        <w:left w:val="none" w:sz="0" w:space="0" w:color="auto"/>
        <w:bottom w:val="none" w:sz="0" w:space="0" w:color="auto"/>
        <w:right w:val="none" w:sz="0" w:space="0" w:color="auto"/>
      </w:divBdr>
    </w:div>
    <w:div w:id="951982202">
      <w:bodyDiv w:val="1"/>
      <w:marLeft w:val="0"/>
      <w:marRight w:val="0"/>
      <w:marTop w:val="0"/>
      <w:marBottom w:val="0"/>
      <w:divBdr>
        <w:top w:val="none" w:sz="0" w:space="0" w:color="auto"/>
        <w:left w:val="none" w:sz="0" w:space="0" w:color="auto"/>
        <w:bottom w:val="none" w:sz="0" w:space="0" w:color="auto"/>
        <w:right w:val="none" w:sz="0" w:space="0" w:color="auto"/>
      </w:divBdr>
    </w:div>
    <w:div w:id="959144071">
      <w:bodyDiv w:val="1"/>
      <w:marLeft w:val="0"/>
      <w:marRight w:val="0"/>
      <w:marTop w:val="0"/>
      <w:marBottom w:val="0"/>
      <w:divBdr>
        <w:top w:val="none" w:sz="0" w:space="0" w:color="auto"/>
        <w:left w:val="none" w:sz="0" w:space="0" w:color="auto"/>
        <w:bottom w:val="none" w:sz="0" w:space="0" w:color="auto"/>
        <w:right w:val="none" w:sz="0" w:space="0" w:color="auto"/>
      </w:divBdr>
    </w:div>
    <w:div w:id="965695004">
      <w:bodyDiv w:val="1"/>
      <w:marLeft w:val="0"/>
      <w:marRight w:val="0"/>
      <w:marTop w:val="0"/>
      <w:marBottom w:val="0"/>
      <w:divBdr>
        <w:top w:val="none" w:sz="0" w:space="0" w:color="auto"/>
        <w:left w:val="none" w:sz="0" w:space="0" w:color="auto"/>
        <w:bottom w:val="none" w:sz="0" w:space="0" w:color="auto"/>
        <w:right w:val="none" w:sz="0" w:space="0" w:color="auto"/>
      </w:divBdr>
    </w:div>
    <w:div w:id="985091853">
      <w:bodyDiv w:val="1"/>
      <w:marLeft w:val="0"/>
      <w:marRight w:val="0"/>
      <w:marTop w:val="0"/>
      <w:marBottom w:val="0"/>
      <w:divBdr>
        <w:top w:val="none" w:sz="0" w:space="0" w:color="auto"/>
        <w:left w:val="none" w:sz="0" w:space="0" w:color="auto"/>
        <w:bottom w:val="none" w:sz="0" w:space="0" w:color="auto"/>
        <w:right w:val="none" w:sz="0" w:space="0" w:color="auto"/>
      </w:divBdr>
    </w:div>
    <w:div w:id="995959322">
      <w:bodyDiv w:val="1"/>
      <w:marLeft w:val="0"/>
      <w:marRight w:val="0"/>
      <w:marTop w:val="0"/>
      <w:marBottom w:val="0"/>
      <w:divBdr>
        <w:top w:val="none" w:sz="0" w:space="0" w:color="auto"/>
        <w:left w:val="none" w:sz="0" w:space="0" w:color="auto"/>
        <w:bottom w:val="none" w:sz="0" w:space="0" w:color="auto"/>
        <w:right w:val="none" w:sz="0" w:space="0" w:color="auto"/>
      </w:divBdr>
    </w:div>
    <w:div w:id="998507519">
      <w:bodyDiv w:val="1"/>
      <w:marLeft w:val="0"/>
      <w:marRight w:val="0"/>
      <w:marTop w:val="0"/>
      <w:marBottom w:val="0"/>
      <w:divBdr>
        <w:top w:val="none" w:sz="0" w:space="0" w:color="auto"/>
        <w:left w:val="none" w:sz="0" w:space="0" w:color="auto"/>
        <w:bottom w:val="none" w:sz="0" w:space="0" w:color="auto"/>
        <w:right w:val="none" w:sz="0" w:space="0" w:color="auto"/>
      </w:divBdr>
    </w:div>
    <w:div w:id="1019813503">
      <w:bodyDiv w:val="1"/>
      <w:marLeft w:val="0"/>
      <w:marRight w:val="0"/>
      <w:marTop w:val="0"/>
      <w:marBottom w:val="0"/>
      <w:divBdr>
        <w:top w:val="none" w:sz="0" w:space="0" w:color="auto"/>
        <w:left w:val="none" w:sz="0" w:space="0" w:color="auto"/>
        <w:bottom w:val="none" w:sz="0" w:space="0" w:color="auto"/>
        <w:right w:val="none" w:sz="0" w:space="0" w:color="auto"/>
      </w:divBdr>
    </w:div>
    <w:div w:id="1020357940">
      <w:bodyDiv w:val="1"/>
      <w:marLeft w:val="0"/>
      <w:marRight w:val="0"/>
      <w:marTop w:val="0"/>
      <w:marBottom w:val="0"/>
      <w:divBdr>
        <w:top w:val="none" w:sz="0" w:space="0" w:color="auto"/>
        <w:left w:val="none" w:sz="0" w:space="0" w:color="auto"/>
        <w:bottom w:val="none" w:sz="0" w:space="0" w:color="auto"/>
        <w:right w:val="none" w:sz="0" w:space="0" w:color="auto"/>
      </w:divBdr>
    </w:div>
    <w:div w:id="1021974075">
      <w:bodyDiv w:val="1"/>
      <w:marLeft w:val="0"/>
      <w:marRight w:val="0"/>
      <w:marTop w:val="0"/>
      <w:marBottom w:val="0"/>
      <w:divBdr>
        <w:top w:val="none" w:sz="0" w:space="0" w:color="auto"/>
        <w:left w:val="none" w:sz="0" w:space="0" w:color="auto"/>
        <w:bottom w:val="none" w:sz="0" w:space="0" w:color="auto"/>
        <w:right w:val="none" w:sz="0" w:space="0" w:color="auto"/>
      </w:divBdr>
    </w:div>
    <w:div w:id="1098331448">
      <w:bodyDiv w:val="1"/>
      <w:marLeft w:val="0"/>
      <w:marRight w:val="0"/>
      <w:marTop w:val="0"/>
      <w:marBottom w:val="0"/>
      <w:divBdr>
        <w:top w:val="none" w:sz="0" w:space="0" w:color="auto"/>
        <w:left w:val="none" w:sz="0" w:space="0" w:color="auto"/>
        <w:bottom w:val="none" w:sz="0" w:space="0" w:color="auto"/>
        <w:right w:val="none" w:sz="0" w:space="0" w:color="auto"/>
      </w:divBdr>
    </w:div>
    <w:div w:id="1125659560">
      <w:bodyDiv w:val="1"/>
      <w:marLeft w:val="0"/>
      <w:marRight w:val="0"/>
      <w:marTop w:val="0"/>
      <w:marBottom w:val="0"/>
      <w:divBdr>
        <w:top w:val="none" w:sz="0" w:space="0" w:color="auto"/>
        <w:left w:val="none" w:sz="0" w:space="0" w:color="auto"/>
        <w:bottom w:val="none" w:sz="0" w:space="0" w:color="auto"/>
        <w:right w:val="none" w:sz="0" w:space="0" w:color="auto"/>
      </w:divBdr>
    </w:div>
    <w:div w:id="1130436230">
      <w:bodyDiv w:val="1"/>
      <w:marLeft w:val="0"/>
      <w:marRight w:val="0"/>
      <w:marTop w:val="0"/>
      <w:marBottom w:val="0"/>
      <w:divBdr>
        <w:top w:val="none" w:sz="0" w:space="0" w:color="auto"/>
        <w:left w:val="none" w:sz="0" w:space="0" w:color="auto"/>
        <w:bottom w:val="none" w:sz="0" w:space="0" w:color="auto"/>
        <w:right w:val="none" w:sz="0" w:space="0" w:color="auto"/>
      </w:divBdr>
    </w:div>
    <w:div w:id="1140537077">
      <w:bodyDiv w:val="1"/>
      <w:marLeft w:val="0"/>
      <w:marRight w:val="0"/>
      <w:marTop w:val="0"/>
      <w:marBottom w:val="0"/>
      <w:divBdr>
        <w:top w:val="none" w:sz="0" w:space="0" w:color="auto"/>
        <w:left w:val="none" w:sz="0" w:space="0" w:color="auto"/>
        <w:bottom w:val="none" w:sz="0" w:space="0" w:color="auto"/>
        <w:right w:val="none" w:sz="0" w:space="0" w:color="auto"/>
      </w:divBdr>
    </w:div>
    <w:div w:id="1145051458">
      <w:bodyDiv w:val="1"/>
      <w:marLeft w:val="0"/>
      <w:marRight w:val="0"/>
      <w:marTop w:val="0"/>
      <w:marBottom w:val="0"/>
      <w:divBdr>
        <w:top w:val="none" w:sz="0" w:space="0" w:color="auto"/>
        <w:left w:val="none" w:sz="0" w:space="0" w:color="auto"/>
        <w:bottom w:val="none" w:sz="0" w:space="0" w:color="auto"/>
        <w:right w:val="none" w:sz="0" w:space="0" w:color="auto"/>
      </w:divBdr>
    </w:div>
    <w:div w:id="1148011941">
      <w:bodyDiv w:val="1"/>
      <w:marLeft w:val="0"/>
      <w:marRight w:val="0"/>
      <w:marTop w:val="0"/>
      <w:marBottom w:val="0"/>
      <w:divBdr>
        <w:top w:val="none" w:sz="0" w:space="0" w:color="auto"/>
        <w:left w:val="none" w:sz="0" w:space="0" w:color="auto"/>
        <w:bottom w:val="none" w:sz="0" w:space="0" w:color="auto"/>
        <w:right w:val="none" w:sz="0" w:space="0" w:color="auto"/>
      </w:divBdr>
    </w:div>
    <w:div w:id="1151291732">
      <w:bodyDiv w:val="1"/>
      <w:marLeft w:val="0"/>
      <w:marRight w:val="0"/>
      <w:marTop w:val="0"/>
      <w:marBottom w:val="0"/>
      <w:divBdr>
        <w:top w:val="none" w:sz="0" w:space="0" w:color="auto"/>
        <w:left w:val="none" w:sz="0" w:space="0" w:color="auto"/>
        <w:bottom w:val="none" w:sz="0" w:space="0" w:color="auto"/>
        <w:right w:val="none" w:sz="0" w:space="0" w:color="auto"/>
      </w:divBdr>
    </w:div>
    <w:div w:id="1165703753">
      <w:bodyDiv w:val="1"/>
      <w:marLeft w:val="0"/>
      <w:marRight w:val="0"/>
      <w:marTop w:val="0"/>
      <w:marBottom w:val="0"/>
      <w:divBdr>
        <w:top w:val="none" w:sz="0" w:space="0" w:color="auto"/>
        <w:left w:val="none" w:sz="0" w:space="0" w:color="auto"/>
        <w:bottom w:val="none" w:sz="0" w:space="0" w:color="auto"/>
        <w:right w:val="none" w:sz="0" w:space="0" w:color="auto"/>
      </w:divBdr>
    </w:div>
    <w:div w:id="1197961931">
      <w:bodyDiv w:val="1"/>
      <w:marLeft w:val="0"/>
      <w:marRight w:val="0"/>
      <w:marTop w:val="0"/>
      <w:marBottom w:val="0"/>
      <w:divBdr>
        <w:top w:val="none" w:sz="0" w:space="0" w:color="auto"/>
        <w:left w:val="none" w:sz="0" w:space="0" w:color="auto"/>
        <w:bottom w:val="none" w:sz="0" w:space="0" w:color="auto"/>
        <w:right w:val="none" w:sz="0" w:space="0" w:color="auto"/>
      </w:divBdr>
    </w:div>
    <w:div w:id="1199702840">
      <w:bodyDiv w:val="1"/>
      <w:marLeft w:val="0"/>
      <w:marRight w:val="0"/>
      <w:marTop w:val="0"/>
      <w:marBottom w:val="0"/>
      <w:divBdr>
        <w:top w:val="none" w:sz="0" w:space="0" w:color="auto"/>
        <w:left w:val="none" w:sz="0" w:space="0" w:color="auto"/>
        <w:bottom w:val="none" w:sz="0" w:space="0" w:color="auto"/>
        <w:right w:val="none" w:sz="0" w:space="0" w:color="auto"/>
      </w:divBdr>
    </w:div>
    <w:div w:id="1232495928">
      <w:bodyDiv w:val="1"/>
      <w:marLeft w:val="0"/>
      <w:marRight w:val="0"/>
      <w:marTop w:val="0"/>
      <w:marBottom w:val="0"/>
      <w:divBdr>
        <w:top w:val="none" w:sz="0" w:space="0" w:color="auto"/>
        <w:left w:val="none" w:sz="0" w:space="0" w:color="auto"/>
        <w:bottom w:val="none" w:sz="0" w:space="0" w:color="auto"/>
        <w:right w:val="none" w:sz="0" w:space="0" w:color="auto"/>
      </w:divBdr>
    </w:div>
    <w:div w:id="1251620894">
      <w:bodyDiv w:val="1"/>
      <w:marLeft w:val="0"/>
      <w:marRight w:val="0"/>
      <w:marTop w:val="0"/>
      <w:marBottom w:val="0"/>
      <w:divBdr>
        <w:top w:val="none" w:sz="0" w:space="0" w:color="auto"/>
        <w:left w:val="none" w:sz="0" w:space="0" w:color="auto"/>
        <w:bottom w:val="none" w:sz="0" w:space="0" w:color="auto"/>
        <w:right w:val="none" w:sz="0" w:space="0" w:color="auto"/>
      </w:divBdr>
    </w:div>
    <w:div w:id="1270048105">
      <w:bodyDiv w:val="1"/>
      <w:marLeft w:val="0"/>
      <w:marRight w:val="0"/>
      <w:marTop w:val="0"/>
      <w:marBottom w:val="0"/>
      <w:divBdr>
        <w:top w:val="none" w:sz="0" w:space="0" w:color="auto"/>
        <w:left w:val="none" w:sz="0" w:space="0" w:color="auto"/>
        <w:bottom w:val="none" w:sz="0" w:space="0" w:color="auto"/>
        <w:right w:val="none" w:sz="0" w:space="0" w:color="auto"/>
      </w:divBdr>
    </w:div>
    <w:div w:id="1270744833">
      <w:bodyDiv w:val="1"/>
      <w:marLeft w:val="0"/>
      <w:marRight w:val="0"/>
      <w:marTop w:val="0"/>
      <w:marBottom w:val="0"/>
      <w:divBdr>
        <w:top w:val="none" w:sz="0" w:space="0" w:color="auto"/>
        <w:left w:val="none" w:sz="0" w:space="0" w:color="auto"/>
        <w:bottom w:val="none" w:sz="0" w:space="0" w:color="auto"/>
        <w:right w:val="none" w:sz="0" w:space="0" w:color="auto"/>
      </w:divBdr>
    </w:div>
    <w:div w:id="1291785226">
      <w:bodyDiv w:val="1"/>
      <w:marLeft w:val="0"/>
      <w:marRight w:val="0"/>
      <w:marTop w:val="0"/>
      <w:marBottom w:val="0"/>
      <w:divBdr>
        <w:top w:val="none" w:sz="0" w:space="0" w:color="auto"/>
        <w:left w:val="none" w:sz="0" w:space="0" w:color="auto"/>
        <w:bottom w:val="none" w:sz="0" w:space="0" w:color="auto"/>
        <w:right w:val="none" w:sz="0" w:space="0" w:color="auto"/>
      </w:divBdr>
    </w:div>
    <w:div w:id="1300770901">
      <w:bodyDiv w:val="1"/>
      <w:marLeft w:val="0"/>
      <w:marRight w:val="0"/>
      <w:marTop w:val="0"/>
      <w:marBottom w:val="0"/>
      <w:divBdr>
        <w:top w:val="none" w:sz="0" w:space="0" w:color="auto"/>
        <w:left w:val="none" w:sz="0" w:space="0" w:color="auto"/>
        <w:bottom w:val="none" w:sz="0" w:space="0" w:color="auto"/>
        <w:right w:val="none" w:sz="0" w:space="0" w:color="auto"/>
      </w:divBdr>
    </w:div>
    <w:div w:id="1301574885">
      <w:bodyDiv w:val="1"/>
      <w:marLeft w:val="0"/>
      <w:marRight w:val="0"/>
      <w:marTop w:val="0"/>
      <w:marBottom w:val="0"/>
      <w:divBdr>
        <w:top w:val="none" w:sz="0" w:space="0" w:color="auto"/>
        <w:left w:val="none" w:sz="0" w:space="0" w:color="auto"/>
        <w:bottom w:val="none" w:sz="0" w:space="0" w:color="auto"/>
        <w:right w:val="none" w:sz="0" w:space="0" w:color="auto"/>
      </w:divBdr>
    </w:div>
    <w:div w:id="1313484565">
      <w:bodyDiv w:val="1"/>
      <w:marLeft w:val="0"/>
      <w:marRight w:val="0"/>
      <w:marTop w:val="0"/>
      <w:marBottom w:val="0"/>
      <w:divBdr>
        <w:top w:val="none" w:sz="0" w:space="0" w:color="auto"/>
        <w:left w:val="none" w:sz="0" w:space="0" w:color="auto"/>
        <w:bottom w:val="none" w:sz="0" w:space="0" w:color="auto"/>
        <w:right w:val="none" w:sz="0" w:space="0" w:color="auto"/>
      </w:divBdr>
    </w:div>
    <w:div w:id="1314288405">
      <w:bodyDiv w:val="1"/>
      <w:marLeft w:val="0"/>
      <w:marRight w:val="0"/>
      <w:marTop w:val="0"/>
      <w:marBottom w:val="0"/>
      <w:divBdr>
        <w:top w:val="none" w:sz="0" w:space="0" w:color="auto"/>
        <w:left w:val="none" w:sz="0" w:space="0" w:color="auto"/>
        <w:bottom w:val="none" w:sz="0" w:space="0" w:color="auto"/>
        <w:right w:val="none" w:sz="0" w:space="0" w:color="auto"/>
      </w:divBdr>
    </w:div>
    <w:div w:id="1317957804">
      <w:bodyDiv w:val="1"/>
      <w:marLeft w:val="0"/>
      <w:marRight w:val="0"/>
      <w:marTop w:val="0"/>
      <w:marBottom w:val="0"/>
      <w:divBdr>
        <w:top w:val="none" w:sz="0" w:space="0" w:color="auto"/>
        <w:left w:val="none" w:sz="0" w:space="0" w:color="auto"/>
        <w:bottom w:val="none" w:sz="0" w:space="0" w:color="auto"/>
        <w:right w:val="none" w:sz="0" w:space="0" w:color="auto"/>
      </w:divBdr>
    </w:div>
    <w:div w:id="1320622326">
      <w:bodyDiv w:val="1"/>
      <w:marLeft w:val="0"/>
      <w:marRight w:val="0"/>
      <w:marTop w:val="0"/>
      <w:marBottom w:val="0"/>
      <w:divBdr>
        <w:top w:val="none" w:sz="0" w:space="0" w:color="auto"/>
        <w:left w:val="none" w:sz="0" w:space="0" w:color="auto"/>
        <w:bottom w:val="none" w:sz="0" w:space="0" w:color="auto"/>
        <w:right w:val="none" w:sz="0" w:space="0" w:color="auto"/>
      </w:divBdr>
    </w:div>
    <w:div w:id="1335575645">
      <w:bodyDiv w:val="1"/>
      <w:marLeft w:val="0"/>
      <w:marRight w:val="0"/>
      <w:marTop w:val="0"/>
      <w:marBottom w:val="0"/>
      <w:divBdr>
        <w:top w:val="none" w:sz="0" w:space="0" w:color="auto"/>
        <w:left w:val="none" w:sz="0" w:space="0" w:color="auto"/>
        <w:bottom w:val="none" w:sz="0" w:space="0" w:color="auto"/>
        <w:right w:val="none" w:sz="0" w:space="0" w:color="auto"/>
      </w:divBdr>
    </w:div>
    <w:div w:id="1340111713">
      <w:bodyDiv w:val="1"/>
      <w:marLeft w:val="0"/>
      <w:marRight w:val="0"/>
      <w:marTop w:val="0"/>
      <w:marBottom w:val="0"/>
      <w:divBdr>
        <w:top w:val="none" w:sz="0" w:space="0" w:color="auto"/>
        <w:left w:val="none" w:sz="0" w:space="0" w:color="auto"/>
        <w:bottom w:val="none" w:sz="0" w:space="0" w:color="auto"/>
        <w:right w:val="none" w:sz="0" w:space="0" w:color="auto"/>
      </w:divBdr>
    </w:div>
    <w:div w:id="1340279055">
      <w:bodyDiv w:val="1"/>
      <w:marLeft w:val="0"/>
      <w:marRight w:val="0"/>
      <w:marTop w:val="0"/>
      <w:marBottom w:val="0"/>
      <w:divBdr>
        <w:top w:val="none" w:sz="0" w:space="0" w:color="auto"/>
        <w:left w:val="none" w:sz="0" w:space="0" w:color="auto"/>
        <w:bottom w:val="none" w:sz="0" w:space="0" w:color="auto"/>
        <w:right w:val="none" w:sz="0" w:space="0" w:color="auto"/>
      </w:divBdr>
    </w:div>
    <w:div w:id="1345133872">
      <w:bodyDiv w:val="1"/>
      <w:marLeft w:val="0"/>
      <w:marRight w:val="0"/>
      <w:marTop w:val="0"/>
      <w:marBottom w:val="0"/>
      <w:divBdr>
        <w:top w:val="none" w:sz="0" w:space="0" w:color="auto"/>
        <w:left w:val="none" w:sz="0" w:space="0" w:color="auto"/>
        <w:bottom w:val="none" w:sz="0" w:space="0" w:color="auto"/>
        <w:right w:val="none" w:sz="0" w:space="0" w:color="auto"/>
      </w:divBdr>
    </w:div>
    <w:div w:id="1351181892">
      <w:bodyDiv w:val="1"/>
      <w:marLeft w:val="0"/>
      <w:marRight w:val="0"/>
      <w:marTop w:val="0"/>
      <w:marBottom w:val="0"/>
      <w:divBdr>
        <w:top w:val="none" w:sz="0" w:space="0" w:color="auto"/>
        <w:left w:val="none" w:sz="0" w:space="0" w:color="auto"/>
        <w:bottom w:val="none" w:sz="0" w:space="0" w:color="auto"/>
        <w:right w:val="none" w:sz="0" w:space="0" w:color="auto"/>
      </w:divBdr>
    </w:div>
    <w:div w:id="1355037164">
      <w:bodyDiv w:val="1"/>
      <w:marLeft w:val="0"/>
      <w:marRight w:val="0"/>
      <w:marTop w:val="0"/>
      <w:marBottom w:val="0"/>
      <w:divBdr>
        <w:top w:val="none" w:sz="0" w:space="0" w:color="auto"/>
        <w:left w:val="none" w:sz="0" w:space="0" w:color="auto"/>
        <w:bottom w:val="none" w:sz="0" w:space="0" w:color="auto"/>
        <w:right w:val="none" w:sz="0" w:space="0" w:color="auto"/>
      </w:divBdr>
    </w:div>
    <w:div w:id="1360859601">
      <w:bodyDiv w:val="1"/>
      <w:marLeft w:val="0"/>
      <w:marRight w:val="0"/>
      <w:marTop w:val="0"/>
      <w:marBottom w:val="0"/>
      <w:divBdr>
        <w:top w:val="none" w:sz="0" w:space="0" w:color="auto"/>
        <w:left w:val="none" w:sz="0" w:space="0" w:color="auto"/>
        <w:bottom w:val="none" w:sz="0" w:space="0" w:color="auto"/>
        <w:right w:val="none" w:sz="0" w:space="0" w:color="auto"/>
      </w:divBdr>
    </w:div>
    <w:div w:id="1373001289">
      <w:bodyDiv w:val="1"/>
      <w:marLeft w:val="0"/>
      <w:marRight w:val="0"/>
      <w:marTop w:val="0"/>
      <w:marBottom w:val="0"/>
      <w:divBdr>
        <w:top w:val="none" w:sz="0" w:space="0" w:color="auto"/>
        <w:left w:val="none" w:sz="0" w:space="0" w:color="auto"/>
        <w:bottom w:val="none" w:sz="0" w:space="0" w:color="auto"/>
        <w:right w:val="none" w:sz="0" w:space="0" w:color="auto"/>
      </w:divBdr>
    </w:div>
    <w:div w:id="1386372338">
      <w:bodyDiv w:val="1"/>
      <w:marLeft w:val="0"/>
      <w:marRight w:val="0"/>
      <w:marTop w:val="0"/>
      <w:marBottom w:val="0"/>
      <w:divBdr>
        <w:top w:val="none" w:sz="0" w:space="0" w:color="auto"/>
        <w:left w:val="none" w:sz="0" w:space="0" w:color="auto"/>
        <w:bottom w:val="none" w:sz="0" w:space="0" w:color="auto"/>
        <w:right w:val="none" w:sz="0" w:space="0" w:color="auto"/>
      </w:divBdr>
    </w:div>
    <w:div w:id="1397894223">
      <w:bodyDiv w:val="1"/>
      <w:marLeft w:val="0"/>
      <w:marRight w:val="0"/>
      <w:marTop w:val="0"/>
      <w:marBottom w:val="0"/>
      <w:divBdr>
        <w:top w:val="none" w:sz="0" w:space="0" w:color="auto"/>
        <w:left w:val="none" w:sz="0" w:space="0" w:color="auto"/>
        <w:bottom w:val="none" w:sz="0" w:space="0" w:color="auto"/>
        <w:right w:val="none" w:sz="0" w:space="0" w:color="auto"/>
      </w:divBdr>
    </w:div>
    <w:div w:id="1418674856">
      <w:bodyDiv w:val="1"/>
      <w:marLeft w:val="0"/>
      <w:marRight w:val="0"/>
      <w:marTop w:val="0"/>
      <w:marBottom w:val="0"/>
      <w:divBdr>
        <w:top w:val="none" w:sz="0" w:space="0" w:color="auto"/>
        <w:left w:val="none" w:sz="0" w:space="0" w:color="auto"/>
        <w:bottom w:val="none" w:sz="0" w:space="0" w:color="auto"/>
        <w:right w:val="none" w:sz="0" w:space="0" w:color="auto"/>
      </w:divBdr>
    </w:div>
    <w:div w:id="1433747592">
      <w:bodyDiv w:val="1"/>
      <w:marLeft w:val="0"/>
      <w:marRight w:val="0"/>
      <w:marTop w:val="0"/>
      <w:marBottom w:val="0"/>
      <w:divBdr>
        <w:top w:val="none" w:sz="0" w:space="0" w:color="auto"/>
        <w:left w:val="none" w:sz="0" w:space="0" w:color="auto"/>
        <w:bottom w:val="none" w:sz="0" w:space="0" w:color="auto"/>
        <w:right w:val="none" w:sz="0" w:space="0" w:color="auto"/>
      </w:divBdr>
    </w:div>
    <w:div w:id="1470047708">
      <w:bodyDiv w:val="1"/>
      <w:marLeft w:val="0"/>
      <w:marRight w:val="0"/>
      <w:marTop w:val="0"/>
      <w:marBottom w:val="0"/>
      <w:divBdr>
        <w:top w:val="none" w:sz="0" w:space="0" w:color="auto"/>
        <w:left w:val="none" w:sz="0" w:space="0" w:color="auto"/>
        <w:bottom w:val="none" w:sz="0" w:space="0" w:color="auto"/>
        <w:right w:val="none" w:sz="0" w:space="0" w:color="auto"/>
      </w:divBdr>
    </w:div>
    <w:div w:id="1470173251">
      <w:bodyDiv w:val="1"/>
      <w:marLeft w:val="0"/>
      <w:marRight w:val="0"/>
      <w:marTop w:val="0"/>
      <w:marBottom w:val="0"/>
      <w:divBdr>
        <w:top w:val="none" w:sz="0" w:space="0" w:color="auto"/>
        <w:left w:val="none" w:sz="0" w:space="0" w:color="auto"/>
        <w:bottom w:val="none" w:sz="0" w:space="0" w:color="auto"/>
        <w:right w:val="none" w:sz="0" w:space="0" w:color="auto"/>
      </w:divBdr>
    </w:div>
    <w:div w:id="1471023263">
      <w:bodyDiv w:val="1"/>
      <w:marLeft w:val="0"/>
      <w:marRight w:val="0"/>
      <w:marTop w:val="0"/>
      <w:marBottom w:val="0"/>
      <w:divBdr>
        <w:top w:val="none" w:sz="0" w:space="0" w:color="auto"/>
        <w:left w:val="none" w:sz="0" w:space="0" w:color="auto"/>
        <w:bottom w:val="none" w:sz="0" w:space="0" w:color="auto"/>
        <w:right w:val="none" w:sz="0" w:space="0" w:color="auto"/>
      </w:divBdr>
    </w:div>
    <w:div w:id="1482505488">
      <w:bodyDiv w:val="1"/>
      <w:marLeft w:val="0"/>
      <w:marRight w:val="0"/>
      <w:marTop w:val="0"/>
      <w:marBottom w:val="0"/>
      <w:divBdr>
        <w:top w:val="none" w:sz="0" w:space="0" w:color="auto"/>
        <w:left w:val="none" w:sz="0" w:space="0" w:color="auto"/>
        <w:bottom w:val="none" w:sz="0" w:space="0" w:color="auto"/>
        <w:right w:val="none" w:sz="0" w:space="0" w:color="auto"/>
      </w:divBdr>
    </w:div>
    <w:div w:id="1486583680">
      <w:bodyDiv w:val="1"/>
      <w:marLeft w:val="0"/>
      <w:marRight w:val="0"/>
      <w:marTop w:val="0"/>
      <w:marBottom w:val="0"/>
      <w:divBdr>
        <w:top w:val="none" w:sz="0" w:space="0" w:color="auto"/>
        <w:left w:val="none" w:sz="0" w:space="0" w:color="auto"/>
        <w:bottom w:val="none" w:sz="0" w:space="0" w:color="auto"/>
        <w:right w:val="none" w:sz="0" w:space="0" w:color="auto"/>
      </w:divBdr>
    </w:div>
    <w:div w:id="1508399842">
      <w:bodyDiv w:val="1"/>
      <w:marLeft w:val="0"/>
      <w:marRight w:val="0"/>
      <w:marTop w:val="0"/>
      <w:marBottom w:val="0"/>
      <w:divBdr>
        <w:top w:val="none" w:sz="0" w:space="0" w:color="auto"/>
        <w:left w:val="none" w:sz="0" w:space="0" w:color="auto"/>
        <w:bottom w:val="none" w:sz="0" w:space="0" w:color="auto"/>
        <w:right w:val="none" w:sz="0" w:space="0" w:color="auto"/>
      </w:divBdr>
    </w:div>
    <w:div w:id="1510439436">
      <w:bodyDiv w:val="1"/>
      <w:marLeft w:val="0"/>
      <w:marRight w:val="0"/>
      <w:marTop w:val="0"/>
      <w:marBottom w:val="0"/>
      <w:divBdr>
        <w:top w:val="none" w:sz="0" w:space="0" w:color="auto"/>
        <w:left w:val="none" w:sz="0" w:space="0" w:color="auto"/>
        <w:bottom w:val="none" w:sz="0" w:space="0" w:color="auto"/>
        <w:right w:val="none" w:sz="0" w:space="0" w:color="auto"/>
      </w:divBdr>
    </w:div>
    <w:div w:id="1510489560">
      <w:bodyDiv w:val="1"/>
      <w:marLeft w:val="0"/>
      <w:marRight w:val="0"/>
      <w:marTop w:val="0"/>
      <w:marBottom w:val="0"/>
      <w:divBdr>
        <w:top w:val="none" w:sz="0" w:space="0" w:color="auto"/>
        <w:left w:val="none" w:sz="0" w:space="0" w:color="auto"/>
        <w:bottom w:val="none" w:sz="0" w:space="0" w:color="auto"/>
        <w:right w:val="none" w:sz="0" w:space="0" w:color="auto"/>
      </w:divBdr>
    </w:div>
    <w:div w:id="1525483323">
      <w:bodyDiv w:val="1"/>
      <w:marLeft w:val="0"/>
      <w:marRight w:val="0"/>
      <w:marTop w:val="0"/>
      <w:marBottom w:val="0"/>
      <w:divBdr>
        <w:top w:val="none" w:sz="0" w:space="0" w:color="auto"/>
        <w:left w:val="none" w:sz="0" w:space="0" w:color="auto"/>
        <w:bottom w:val="none" w:sz="0" w:space="0" w:color="auto"/>
        <w:right w:val="none" w:sz="0" w:space="0" w:color="auto"/>
      </w:divBdr>
    </w:div>
    <w:div w:id="1536774223">
      <w:bodyDiv w:val="1"/>
      <w:marLeft w:val="0"/>
      <w:marRight w:val="0"/>
      <w:marTop w:val="0"/>
      <w:marBottom w:val="0"/>
      <w:divBdr>
        <w:top w:val="none" w:sz="0" w:space="0" w:color="auto"/>
        <w:left w:val="none" w:sz="0" w:space="0" w:color="auto"/>
        <w:bottom w:val="none" w:sz="0" w:space="0" w:color="auto"/>
        <w:right w:val="none" w:sz="0" w:space="0" w:color="auto"/>
      </w:divBdr>
    </w:div>
    <w:div w:id="1538162406">
      <w:bodyDiv w:val="1"/>
      <w:marLeft w:val="0"/>
      <w:marRight w:val="0"/>
      <w:marTop w:val="0"/>
      <w:marBottom w:val="0"/>
      <w:divBdr>
        <w:top w:val="none" w:sz="0" w:space="0" w:color="auto"/>
        <w:left w:val="none" w:sz="0" w:space="0" w:color="auto"/>
        <w:bottom w:val="none" w:sz="0" w:space="0" w:color="auto"/>
        <w:right w:val="none" w:sz="0" w:space="0" w:color="auto"/>
      </w:divBdr>
    </w:div>
    <w:div w:id="1543706749">
      <w:bodyDiv w:val="1"/>
      <w:marLeft w:val="0"/>
      <w:marRight w:val="0"/>
      <w:marTop w:val="0"/>
      <w:marBottom w:val="0"/>
      <w:divBdr>
        <w:top w:val="none" w:sz="0" w:space="0" w:color="auto"/>
        <w:left w:val="none" w:sz="0" w:space="0" w:color="auto"/>
        <w:bottom w:val="none" w:sz="0" w:space="0" w:color="auto"/>
        <w:right w:val="none" w:sz="0" w:space="0" w:color="auto"/>
      </w:divBdr>
    </w:div>
    <w:div w:id="1563099213">
      <w:bodyDiv w:val="1"/>
      <w:marLeft w:val="0"/>
      <w:marRight w:val="0"/>
      <w:marTop w:val="0"/>
      <w:marBottom w:val="0"/>
      <w:divBdr>
        <w:top w:val="none" w:sz="0" w:space="0" w:color="auto"/>
        <w:left w:val="none" w:sz="0" w:space="0" w:color="auto"/>
        <w:bottom w:val="none" w:sz="0" w:space="0" w:color="auto"/>
        <w:right w:val="none" w:sz="0" w:space="0" w:color="auto"/>
      </w:divBdr>
    </w:div>
    <w:div w:id="1565412493">
      <w:bodyDiv w:val="1"/>
      <w:marLeft w:val="0"/>
      <w:marRight w:val="0"/>
      <w:marTop w:val="0"/>
      <w:marBottom w:val="0"/>
      <w:divBdr>
        <w:top w:val="none" w:sz="0" w:space="0" w:color="auto"/>
        <w:left w:val="none" w:sz="0" w:space="0" w:color="auto"/>
        <w:bottom w:val="none" w:sz="0" w:space="0" w:color="auto"/>
        <w:right w:val="none" w:sz="0" w:space="0" w:color="auto"/>
      </w:divBdr>
    </w:div>
    <w:div w:id="1565726219">
      <w:bodyDiv w:val="1"/>
      <w:marLeft w:val="0"/>
      <w:marRight w:val="0"/>
      <w:marTop w:val="0"/>
      <w:marBottom w:val="0"/>
      <w:divBdr>
        <w:top w:val="none" w:sz="0" w:space="0" w:color="auto"/>
        <w:left w:val="none" w:sz="0" w:space="0" w:color="auto"/>
        <w:bottom w:val="none" w:sz="0" w:space="0" w:color="auto"/>
        <w:right w:val="none" w:sz="0" w:space="0" w:color="auto"/>
      </w:divBdr>
    </w:div>
    <w:div w:id="1566330951">
      <w:bodyDiv w:val="1"/>
      <w:marLeft w:val="0"/>
      <w:marRight w:val="0"/>
      <w:marTop w:val="0"/>
      <w:marBottom w:val="0"/>
      <w:divBdr>
        <w:top w:val="none" w:sz="0" w:space="0" w:color="auto"/>
        <w:left w:val="none" w:sz="0" w:space="0" w:color="auto"/>
        <w:bottom w:val="none" w:sz="0" w:space="0" w:color="auto"/>
        <w:right w:val="none" w:sz="0" w:space="0" w:color="auto"/>
      </w:divBdr>
    </w:div>
    <w:div w:id="1579558675">
      <w:bodyDiv w:val="1"/>
      <w:marLeft w:val="0"/>
      <w:marRight w:val="0"/>
      <w:marTop w:val="0"/>
      <w:marBottom w:val="0"/>
      <w:divBdr>
        <w:top w:val="none" w:sz="0" w:space="0" w:color="auto"/>
        <w:left w:val="none" w:sz="0" w:space="0" w:color="auto"/>
        <w:bottom w:val="none" w:sz="0" w:space="0" w:color="auto"/>
        <w:right w:val="none" w:sz="0" w:space="0" w:color="auto"/>
      </w:divBdr>
    </w:div>
    <w:div w:id="1581253708">
      <w:bodyDiv w:val="1"/>
      <w:marLeft w:val="0"/>
      <w:marRight w:val="0"/>
      <w:marTop w:val="0"/>
      <w:marBottom w:val="0"/>
      <w:divBdr>
        <w:top w:val="none" w:sz="0" w:space="0" w:color="auto"/>
        <w:left w:val="none" w:sz="0" w:space="0" w:color="auto"/>
        <w:bottom w:val="none" w:sz="0" w:space="0" w:color="auto"/>
        <w:right w:val="none" w:sz="0" w:space="0" w:color="auto"/>
      </w:divBdr>
    </w:div>
    <w:div w:id="1582711466">
      <w:bodyDiv w:val="1"/>
      <w:marLeft w:val="0"/>
      <w:marRight w:val="0"/>
      <w:marTop w:val="0"/>
      <w:marBottom w:val="0"/>
      <w:divBdr>
        <w:top w:val="none" w:sz="0" w:space="0" w:color="auto"/>
        <w:left w:val="none" w:sz="0" w:space="0" w:color="auto"/>
        <w:bottom w:val="none" w:sz="0" w:space="0" w:color="auto"/>
        <w:right w:val="none" w:sz="0" w:space="0" w:color="auto"/>
      </w:divBdr>
    </w:div>
    <w:div w:id="1588268853">
      <w:bodyDiv w:val="1"/>
      <w:marLeft w:val="0"/>
      <w:marRight w:val="0"/>
      <w:marTop w:val="0"/>
      <w:marBottom w:val="0"/>
      <w:divBdr>
        <w:top w:val="none" w:sz="0" w:space="0" w:color="auto"/>
        <w:left w:val="none" w:sz="0" w:space="0" w:color="auto"/>
        <w:bottom w:val="none" w:sz="0" w:space="0" w:color="auto"/>
        <w:right w:val="none" w:sz="0" w:space="0" w:color="auto"/>
      </w:divBdr>
    </w:div>
    <w:div w:id="1592200693">
      <w:bodyDiv w:val="1"/>
      <w:marLeft w:val="0"/>
      <w:marRight w:val="0"/>
      <w:marTop w:val="0"/>
      <w:marBottom w:val="0"/>
      <w:divBdr>
        <w:top w:val="none" w:sz="0" w:space="0" w:color="auto"/>
        <w:left w:val="none" w:sz="0" w:space="0" w:color="auto"/>
        <w:bottom w:val="none" w:sz="0" w:space="0" w:color="auto"/>
        <w:right w:val="none" w:sz="0" w:space="0" w:color="auto"/>
      </w:divBdr>
    </w:div>
    <w:div w:id="1592812947">
      <w:bodyDiv w:val="1"/>
      <w:marLeft w:val="0"/>
      <w:marRight w:val="0"/>
      <w:marTop w:val="0"/>
      <w:marBottom w:val="0"/>
      <w:divBdr>
        <w:top w:val="none" w:sz="0" w:space="0" w:color="auto"/>
        <w:left w:val="none" w:sz="0" w:space="0" w:color="auto"/>
        <w:bottom w:val="none" w:sz="0" w:space="0" w:color="auto"/>
        <w:right w:val="none" w:sz="0" w:space="0" w:color="auto"/>
      </w:divBdr>
    </w:div>
    <w:div w:id="1617639742">
      <w:bodyDiv w:val="1"/>
      <w:marLeft w:val="0"/>
      <w:marRight w:val="0"/>
      <w:marTop w:val="0"/>
      <w:marBottom w:val="0"/>
      <w:divBdr>
        <w:top w:val="none" w:sz="0" w:space="0" w:color="auto"/>
        <w:left w:val="none" w:sz="0" w:space="0" w:color="auto"/>
        <w:bottom w:val="none" w:sz="0" w:space="0" w:color="auto"/>
        <w:right w:val="none" w:sz="0" w:space="0" w:color="auto"/>
      </w:divBdr>
    </w:div>
    <w:div w:id="1617786049">
      <w:bodyDiv w:val="1"/>
      <w:marLeft w:val="0"/>
      <w:marRight w:val="0"/>
      <w:marTop w:val="0"/>
      <w:marBottom w:val="0"/>
      <w:divBdr>
        <w:top w:val="none" w:sz="0" w:space="0" w:color="auto"/>
        <w:left w:val="none" w:sz="0" w:space="0" w:color="auto"/>
        <w:bottom w:val="none" w:sz="0" w:space="0" w:color="auto"/>
        <w:right w:val="none" w:sz="0" w:space="0" w:color="auto"/>
      </w:divBdr>
    </w:div>
    <w:div w:id="1626158904">
      <w:bodyDiv w:val="1"/>
      <w:marLeft w:val="0"/>
      <w:marRight w:val="0"/>
      <w:marTop w:val="0"/>
      <w:marBottom w:val="0"/>
      <w:divBdr>
        <w:top w:val="none" w:sz="0" w:space="0" w:color="auto"/>
        <w:left w:val="none" w:sz="0" w:space="0" w:color="auto"/>
        <w:bottom w:val="none" w:sz="0" w:space="0" w:color="auto"/>
        <w:right w:val="none" w:sz="0" w:space="0" w:color="auto"/>
      </w:divBdr>
    </w:div>
    <w:div w:id="1642271686">
      <w:bodyDiv w:val="1"/>
      <w:marLeft w:val="0"/>
      <w:marRight w:val="0"/>
      <w:marTop w:val="0"/>
      <w:marBottom w:val="0"/>
      <w:divBdr>
        <w:top w:val="none" w:sz="0" w:space="0" w:color="auto"/>
        <w:left w:val="none" w:sz="0" w:space="0" w:color="auto"/>
        <w:bottom w:val="none" w:sz="0" w:space="0" w:color="auto"/>
        <w:right w:val="none" w:sz="0" w:space="0" w:color="auto"/>
      </w:divBdr>
    </w:div>
    <w:div w:id="1648558538">
      <w:bodyDiv w:val="1"/>
      <w:marLeft w:val="0"/>
      <w:marRight w:val="0"/>
      <w:marTop w:val="0"/>
      <w:marBottom w:val="0"/>
      <w:divBdr>
        <w:top w:val="none" w:sz="0" w:space="0" w:color="auto"/>
        <w:left w:val="none" w:sz="0" w:space="0" w:color="auto"/>
        <w:bottom w:val="none" w:sz="0" w:space="0" w:color="auto"/>
        <w:right w:val="none" w:sz="0" w:space="0" w:color="auto"/>
      </w:divBdr>
    </w:div>
    <w:div w:id="1656178142">
      <w:bodyDiv w:val="1"/>
      <w:marLeft w:val="0"/>
      <w:marRight w:val="0"/>
      <w:marTop w:val="0"/>
      <w:marBottom w:val="0"/>
      <w:divBdr>
        <w:top w:val="none" w:sz="0" w:space="0" w:color="auto"/>
        <w:left w:val="none" w:sz="0" w:space="0" w:color="auto"/>
        <w:bottom w:val="none" w:sz="0" w:space="0" w:color="auto"/>
        <w:right w:val="none" w:sz="0" w:space="0" w:color="auto"/>
      </w:divBdr>
    </w:div>
    <w:div w:id="1666010817">
      <w:bodyDiv w:val="1"/>
      <w:marLeft w:val="0"/>
      <w:marRight w:val="0"/>
      <w:marTop w:val="0"/>
      <w:marBottom w:val="0"/>
      <w:divBdr>
        <w:top w:val="none" w:sz="0" w:space="0" w:color="auto"/>
        <w:left w:val="none" w:sz="0" w:space="0" w:color="auto"/>
        <w:bottom w:val="none" w:sz="0" w:space="0" w:color="auto"/>
        <w:right w:val="none" w:sz="0" w:space="0" w:color="auto"/>
      </w:divBdr>
    </w:div>
    <w:div w:id="1675108291">
      <w:bodyDiv w:val="1"/>
      <w:marLeft w:val="0"/>
      <w:marRight w:val="0"/>
      <w:marTop w:val="0"/>
      <w:marBottom w:val="0"/>
      <w:divBdr>
        <w:top w:val="none" w:sz="0" w:space="0" w:color="auto"/>
        <w:left w:val="none" w:sz="0" w:space="0" w:color="auto"/>
        <w:bottom w:val="none" w:sz="0" w:space="0" w:color="auto"/>
        <w:right w:val="none" w:sz="0" w:space="0" w:color="auto"/>
      </w:divBdr>
    </w:div>
    <w:div w:id="1677537883">
      <w:bodyDiv w:val="1"/>
      <w:marLeft w:val="0"/>
      <w:marRight w:val="0"/>
      <w:marTop w:val="0"/>
      <w:marBottom w:val="0"/>
      <w:divBdr>
        <w:top w:val="none" w:sz="0" w:space="0" w:color="auto"/>
        <w:left w:val="none" w:sz="0" w:space="0" w:color="auto"/>
        <w:bottom w:val="none" w:sz="0" w:space="0" w:color="auto"/>
        <w:right w:val="none" w:sz="0" w:space="0" w:color="auto"/>
      </w:divBdr>
    </w:div>
    <w:div w:id="1698192714">
      <w:bodyDiv w:val="1"/>
      <w:marLeft w:val="0"/>
      <w:marRight w:val="0"/>
      <w:marTop w:val="0"/>
      <w:marBottom w:val="0"/>
      <w:divBdr>
        <w:top w:val="none" w:sz="0" w:space="0" w:color="auto"/>
        <w:left w:val="none" w:sz="0" w:space="0" w:color="auto"/>
        <w:bottom w:val="none" w:sz="0" w:space="0" w:color="auto"/>
        <w:right w:val="none" w:sz="0" w:space="0" w:color="auto"/>
      </w:divBdr>
    </w:div>
    <w:div w:id="1736976326">
      <w:bodyDiv w:val="1"/>
      <w:marLeft w:val="0"/>
      <w:marRight w:val="0"/>
      <w:marTop w:val="0"/>
      <w:marBottom w:val="0"/>
      <w:divBdr>
        <w:top w:val="none" w:sz="0" w:space="0" w:color="auto"/>
        <w:left w:val="none" w:sz="0" w:space="0" w:color="auto"/>
        <w:bottom w:val="none" w:sz="0" w:space="0" w:color="auto"/>
        <w:right w:val="none" w:sz="0" w:space="0" w:color="auto"/>
      </w:divBdr>
    </w:div>
    <w:div w:id="1743677287">
      <w:bodyDiv w:val="1"/>
      <w:marLeft w:val="0"/>
      <w:marRight w:val="0"/>
      <w:marTop w:val="0"/>
      <w:marBottom w:val="0"/>
      <w:divBdr>
        <w:top w:val="none" w:sz="0" w:space="0" w:color="auto"/>
        <w:left w:val="none" w:sz="0" w:space="0" w:color="auto"/>
        <w:bottom w:val="none" w:sz="0" w:space="0" w:color="auto"/>
        <w:right w:val="none" w:sz="0" w:space="0" w:color="auto"/>
      </w:divBdr>
    </w:div>
    <w:div w:id="1755278005">
      <w:bodyDiv w:val="1"/>
      <w:marLeft w:val="0"/>
      <w:marRight w:val="0"/>
      <w:marTop w:val="0"/>
      <w:marBottom w:val="0"/>
      <w:divBdr>
        <w:top w:val="none" w:sz="0" w:space="0" w:color="auto"/>
        <w:left w:val="none" w:sz="0" w:space="0" w:color="auto"/>
        <w:bottom w:val="none" w:sz="0" w:space="0" w:color="auto"/>
        <w:right w:val="none" w:sz="0" w:space="0" w:color="auto"/>
      </w:divBdr>
    </w:div>
    <w:div w:id="1778400958">
      <w:bodyDiv w:val="1"/>
      <w:marLeft w:val="0"/>
      <w:marRight w:val="0"/>
      <w:marTop w:val="0"/>
      <w:marBottom w:val="0"/>
      <w:divBdr>
        <w:top w:val="none" w:sz="0" w:space="0" w:color="auto"/>
        <w:left w:val="none" w:sz="0" w:space="0" w:color="auto"/>
        <w:bottom w:val="none" w:sz="0" w:space="0" w:color="auto"/>
        <w:right w:val="none" w:sz="0" w:space="0" w:color="auto"/>
      </w:divBdr>
    </w:div>
    <w:div w:id="1782064576">
      <w:bodyDiv w:val="1"/>
      <w:marLeft w:val="0"/>
      <w:marRight w:val="0"/>
      <w:marTop w:val="0"/>
      <w:marBottom w:val="0"/>
      <w:divBdr>
        <w:top w:val="none" w:sz="0" w:space="0" w:color="auto"/>
        <w:left w:val="none" w:sz="0" w:space="0" w:color="auto"/>
        <w:bottom w:val="none" w:sz="0" w:space="0" w:color="auto"/>
        <w:right w:val="none" w:sz="0" w:space="0" w:color="auto"/>
      </w:divBdr>
    </w:div>
    <w:div w:id="1797022790">
      <w:bodyDiv w:val="1"/>
      <w:marLeft w:val="0"/>
      <w:marRight w:val="0"/>
      <w:marTop w:val="0"/>
      <w:marBottom w:val="0"/>
      <w:divBdr>
        <w:top w:val="none" w:sz="0" w:space="0" w:color="auto"/>
        <w:left w:val="none" w:sz="0" w:space="0" w:color="auto"/>
        <w:bottom w:val="none" w:sz="0" w:space="0" w:color="auto"/>
        <w:right w:val="none" w:sz="0" w:space="0" w:color="auto"/>
      </w:divBdr>
    </w:div>
    <w:div w:id="1810704847">
      <w:bodyDiv w:val="1"/>
      <w:marLeft w:val="0"/>
      <w:marRight w:val="0"/>
      <w:marTop w:val="0"/>
      <w:marBottom w:val="0"/>
      <w:divBdr>
        <w:top w:val="none" w:sz="0" w:space="0" w:color="auto"/>
        <w:left w:val="none" w:sz="0" w:space="0" w:color="auto"/>
        <w:bottom w:val="none" w:sz="0" w:space="0" w:color="auto"/>
        <w:right w:val="none" w:sz="0" w:space="0" w:color="auto"/>
      </w:divBdr>
    </w:div>
    <w:div w:id="1838763370">
      <w:bodyDiv w:val="1"/>
      <w:marLeft w:val="0"/>
      <w:marRight w:val="0"/>
      <w:marTop w:val="0"/>
      <w:marBottom w:val="0"/>
      <w:divBdr>
        <w:top w:val="none" w:sz="0" w:space="0" w:color="auto"/>
        <w:left w:val="none" w:sz="0" w:space="0" w:color="auto"/>
        <w:bottom w:val="none" w:sz="0" w:space="0" w:color="auto"/>
        <w:right w:val="none" w:sz="0" w:space="0" w:color="auto"/>
      </w:divBdr>
    </w:div>
    <w:div w:id="1842235682">
      <w:bodyDiv w:val="1"/>
      <w:marLeft w:val="0"/>
      <w:marRight w:val="0"/>
      <w:marTop w:val="0"/>
      <w:marBottom w:val="0"/>
      <w:divBdr>
        <w:top w:val="none" w:sz="0" w:space="0" w:color="auto"/>
        <w:left w:val="none" w:sz="0" w:space="0" w:color="auto"/>
        <w:bottom w:val="none" w:sz="0" w:space="0" w:color="auto"/>
        <w:right w:val="none" w:sz="0" w:space="0" w:color="auto"/>
      </w:divBdr>
    </w:div>
    <w:div w:id="1842499562">
      <w:bodyDiv w:val="1"/>
      <w:marLeft w:val="0"/>
      <w:marRight w:val="0"/>
      <w:marTop w:val="0"/>
      <w:marBottom w:val="0"/>
      <w:divBdr>
        <w:top w:val="none" w:sz="0" w:space="0" w:color="auto"/>
        <w:left w:val="none" w:sz="0" w:space="0" w:color="auto"/>
        <w:bottom w:val="none" w:sz="0" w:space="0" w:color="auto"/>
        <w:right w:val="none" w:sz="0" w:space="0" w:color="auto"/>
      </w:divBdr>
    </w:div>
    <w:div w:id="1852449289">
      <w:bodyDiv w:val="1"/>
      <w:marLeft w:val="0"/>
      <w:marRight w:val="0"/>
      <w:marTop w:val="0"/>
      <w:marBottom w:val="0"/>
      <w:divBdr>
        <w:top w:val="none" w:sz="0" w:space="0" w:color="auto"/>
        <w:left w:val="none" w:sz="0" w:space="0" w:color="auto"/>
        <w:bottom w:val="none" w:sz="0" w:space="0" w:color="auto"/>
        <w:right w:val="none" w:sz="0" w:space="0" w:color="auto"/>
      </w:divBdr>
    </w:div>
    <w:div w:id="1888252639">
      <w:bodyDiv w:val="1"/>
      <w:marLeft w:val="0"/>
      <w:marRight w:val="0"/>
      <w:marTop w:val="0"/>
      <w:marBottom w:val="0"/>
      <w:divBdr>
        <w:top w:val="none" w:sz="0" w:space="0" w:color="auto"/>
        <w:left w:val="none" w:sz="0" w:space="0" w:color="auto"/>
        <w:bottom w:val="none" w:sz="0" w:space="0" w:color="auto"/>
        <w:right w:val="none" w:sz="0" w:space="0" w:color="auto"/>
      </w:divBdr>
    </w:div>
    <w:div w:id="1900700158">
      <w:bodyDiv w:val="1"/>
      <w:marLeft w:val="0"/>
      <w:marRight w:val="0"/>
      <w:marTop w:val="0"/>
      <w:marBottom w:val="0"/>
      <w:divBdr>
        <w:top w:val="none" w:sz="0" w:space="0" w:color="auto"/>
        <w:left w:val="none" w:sz="0" w:space="0" w:color="auto"/>
        <w:bottom w:val="none" w:sz="0" w:space="0" w:color="auto"/>
        <w:right w:val="none" w:sz="0" w:space="0" w:color="auto"/>
      </w:divBdr>
    </w:div>
    <w:div w:id="1905334205">
      <w:bodyDiv w:val="1"/>
      <w:marLeft w:val="0"/>
      <w:marRight w:val="0"/>
      <w:marTop w:val="0"/>
      <w:marBottom w:val="0"/>
      <w:divBdr>
        <w:top w:val="none" w:sz="0" w:space="0" w:color="auto"/>
        <w:left w:val="none" w:sz="0" w:space="0" w:color="auto"/>
        <w:bottom w:val="none" w:sz="0" w:space="0" w:color="auto"/>
        <w:right w:val="none" w:sz="0" w:space="0" w:color="auto"/>
      </w:divBdr>
    </w:div>
    <w:div w:id="1918392162">
      <w:bodyDiv w:val="1"/>
      <w:marLeft w:val="0"/>
      <w:marRight w:val="0"/>
      <w:marTop w:val="0"/>
      <w:marBottom w:val="0"/>
      <w:divBdr>
        <w:top w:val="none" w:sz="0" w:space="0" w:color="auto"/>
        <w:left w:val="none" w:sz="0" w:space="0" w:color="auto"/>
        <w:bottom w:val="none" w:sz="0" w:space="0" w:color="auto"/>
        <w:right w:val="none" w:sz="0" w:space="0" w:color="auto"/>
      </w:divBdr>
    </w:div>
    <w:div w:id="1927641528">
      <w:bodyDiv w:val="1"/>
      <w:marLeft w:val="0"/>
      <w:marRight w:val="0"/>
      <w:marTop w:val="0"/>
      <w:marBottom w:val="0"/>
      <w:divBdr>
        <w:top w:val="none" w:sz="0" w:space="0" w:color="auto"/>
        <w:left w:val="none" w:sz="0" w:space="0" w:color="auto"/>
        <w:bottom w:val="none" w:sz="0" w:space="0" w:color="auto"/>
        <w:right w:val="none" w:sz="0" w:space="0" w:color="auto"/>
      </w:divBdr>
    </w:div>
    <w:div w:id="1988313605">
      <w:bodyDiv w:val="1"/>
      <w:marLeft w:val="0"/>
      <w:marRight w:val="0"/>
      <w:marTop w:val="0"/>
      <w:marBottom w:val="0"/>
      <w:divBdr>
        <w:top w:val="none" w:sz="0" w:space="0" w:color="auto"/>
        <w:left w:val="none" w:sz="0" w:space="0" w:color="auto"/>
        <w:bottom w:val="none" w:sz="0" w:space="0" w:color="auto"/>
        <w:right w:val="none" w:sz="0" w:space="0" w:color="auto"/>
      </w:divBdr>
    </w:div>
    <w:div w:id="2015915309">
      <w:bodyDiv w:val="1"/>
      <w:marLeft w:val="0"/>
      <w:marRight w:val="0"/>
      <w:marTop w:val="0"/>
      <w:marBottom w:val="0"/>
      <w:divBdr>
        <w:top w:val="none" w:sz="0" w:space="0" w:color="auto"/>
        <w:left w:val="none" w:sz="0" w:space="0" w:color="auto"/>
        <w:bottom w:val="none" w:sz="0" w:space="0" w:color="auto"/>
        <w:right w:val="none" w:sz="0" w:space="0" w:color="auto"/>
      </w:divBdr>
    </w:div>
    <w:div w:id="2018577958">
      <w:bodyDiv w:val="1"/>
      <w:marLeft w:val="0"/>
      <w:marRight w:val="0"/>
      <w:marTop w:val="0"/>
      <w:marBottom w:val="0"/>
      <w:divBdr>
        <w:top w:val="none" w:sz="0" w:space="0" w:color="auto"/>
        <w:left w:val="none" w:sz="0" w:space="0" w:color="auto"/>
        <w:bottom w:val="none" w:sz="0" w:space="0" w:color="auto"/>
        <w:right w:val="none" w:sz="0" w:space="0" w:color="auto"/>
      </w:divBdr>
    </w:div>
    <w:div w:id="2022968845">
      <w:bodyDiv w:val="1"/>
      <w:marLeft w:val="0"/>
      <w:marRight w:val="0"/>
      <w:marTop w:val="0"/>
      <w:marBottom w:val="0"/>
      <w:divBdr>
        <w:top w:val="none" w:sz="0" w:space="0" w:color="auto"/>
        <w:left w:val="none" w:sz="0" w:space="0" w:color="auto"/>
        <w:bottom w:val="none" w:sz="0" w:space="0" w:color="auto"/>
        <w:right w:val="none" w:sz="0" w:space="0" w:color="auto"/>
      </w:divBdr>
    </w:div>
    <w:div w:id="2031443981">
      <w:bodyDiv w:val="1"/>
      <w:marLeft w:val="0"/>
      <w:marRight w:val="0"/>
      <w:marTop w:val="0"/>
      <w:marBottom w:val="0"/>
      <w:divBdr>
        <w:top w:val="none" w:sz="0" w:space="0" w:color="auto"/>
        <w:left w:val="none" w:sz="0" w:space="0" w:color="auto"/>
        <w:bottom w:val="none" w:sz="0" w:space="0" w:color="auto"/>
        <w:right w:val="none" w:sz="0" w:space="0" w:color="auto"/>
      </w:divBdr>
    </w:div>
    <w:div w:id="2062054109">
      <w:bodyDiv w:val="1"/>
      <w:marLeft w:val="0"/>
      <w:marRight w:val="0"/>
      <w:marTop w:val="0"/>
      <w:marBottom w:val="0"/>
      <w:divBdr>
        <w:top w:val="none" w:sz="0" w:space="0" w:color="auto"/>
        <w:left w:val="none" w:sz="0" w:space="0" w:color="auto"/>
        <w:bottom w:val="none" w:sz="0" w:space="0" w:color="auto"/>
        <w:right w:val="none" w:sz="0" w:space="0" w:color="auto"/>
      </w:divBdr>
    </w:div>
    <w:div w:id="2074690458">
      <w:bodyDiv w:val="1"/>
      <w:marLeft w:val="0"/>
      <w:marRight w:val="0"/>
      <w:marTop w:val="0"/>
      <w:marBottom w:val="0"/>
      <w:divBdr>
        <w:top w:val="none" w:sz="0" w:space="0" w:color="auto"/>
        <w:left w:val="none" w:sz="0" w:space="0" w:color="auto"/>
        <w:bottom w:val="none" w:sz="0" w:space="0" w:color="auto"/>
        <w:right w:val="none" w:sz="0" w:space="0" w:color="auto"/>
      </w:divBdr>
    </w:div>
    <w:div w:id="2079014376">
      <w:bodyDiv w:val="1"/>
      <w:marLeft w:val="0"/>
      <w:marRight w:val="0"/>
      <w:marTop w:val="0"/>
      <w:marBottom w:val="0"/>
      <w:divBdr>
        <w:top w:val="none" w:sz="0" w:space="0" w:color="auto"/>
        <w:left w:val="none" w:sz="0" w:space="0" w:color="auto"/>
        <w:bottom w:val="none" w:sz="0" w:space="0" w:color="auto"/>
        <w:right w:val="none" w:sz="0" w:space="0" w:color="auto"/>
      </w:divBdr>
    </w:div>
    <w:div w:id="2081782561">
      <w:bodyDiv w:val="1"/>
      <w:marLeft w:val="0"/>
      <w:marRight w:val="0"/>
      <w:marTop w:val="0"/>
      <w:marBottom w:val="0"/>
      <w:divBdr>
        <w:top w:val="none" w:sz="0" w:space="0" w:color="auto"/>
        <w:left w:val="none" w:sz="0" w:space="0" w:color="auto"/>
        <w:bottom w:val="none" w:sz="0" w:space="0" w:color="auto"/>
        <w:right w:val="none" w:sz="0" w:space="0" w:color="auto"/>
      </w:divBdr>
    </w:div>
    <w:div w:id="2090928527">
      <w:bodyDiv w:val="1"/>
      <w:marLeft w:val="0"/>
      <w:marRight w:val="0"/>
      <w:marTop w:val="0"/>
      <w:marBottom w:val="0"/>
      <w:divBdr>
        <w:top w:val="none" w:sz="0" w:space="0" w:color="auto"/>
        <w:left w:val="none" w:sz="0" w:space="0" w:color="auto"/>
        <w:bottom w:val="none" w:sz="0" w:space="0" w:color="auto"/>
        <w:right w:val="none" w:sz="0" w:space="0" w:color="auto"/>
      </w:divBdr>
    </w:div>
    <w:div w:id="2106068955">
      <w:bodyDiv w:val="1"/>
      <w:marLeft w:val="0"/>
      <w:marRight w:val="0"/>
      <w:marTop w:val="0"/>
      <w:marBottom w:val="0"/>
      <w:divBdr>
        <w:top w:val="none" w:sz="0" w:space="0" w:color="auto"/>
        <w:left w:val="none" w:sz="0" w:space="0" w:color="auto"/>
        <w:bottom w:val="none" w:sz="0" w:space="0" w:color="auto"/>
        <w:right w:val="none" w:sz="0" w:space="0" w:color="auto"/>
      </w:divBdr>
    </w:div>
    <w:div w:id="2124419892">
      <w:bodyDiv w:val="1"/>
      <w:marLeft w:val="0"/>
      <w:marRight w:val="0"/>
      <w:marTop w:val="0"/>
      <w:marBottom w:val="0"/>
      <w:divBdr>
        <w:top w:val="none" w:sz="0" w:space="0" w:color="auto"/>
        <w:left w:val="none" w:sz="0" w:space="0" w:color="auto"/>
        <w:bottom w:val="none" w:sz="0" w:space="0" w:color="auto"/>
        <w:right w:val="none" w:sz="0" w:space="0" w:color="auto"/>
      </w:divBdr>
    </w:div>
    <w:div w:id="2133860366">
      <w:bodyDiv w:val="1"/>
      <w:marLeft w:val="0"/>
      <w:marRight w:val="0"/>
      <w:marTop w:val="0"/>
      <w:marBottom w:val="0"/>
      <w:divBdr>
        <w:top w:val="none" w:sz="0" w:space="0" w:color="auto"/>
        <w:left w:val="none" w:sz="0" w:space="0" w:color="auto"/>
        <w:bottom w:val="none" w:sz="0" w:space="0" w:color="auto"/>
        <w:right w:val="none" w:sz="0" w:space="0" w:color="auto"/>
      </w:divBdr>
    </w:div>
    <w:div w:id="2143688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C1FE71C84106014EAED87FA5E740ACF1" ma:contentTypeVersion="13" ma:contentTypeDescription="Umožňuje vytvoriť nový dokument." ma:contentTypeScope="" ma:versionID="abf9ca904bd01469b0b6ab64baa52ce1">
  <xsd:schema xmlns:xsd="http://www.w3.org/2001/XMLSchema" xmlns:xs="http://www.w3.org/2001/XMLSchema" xmlns:p="http://schemas.microsoft.com/office/2006/metadata/properties" xmlns:ns2="cc3bdf6b-c0d6-4a8a-9ed1-3e3d7293aa77" xmlns:ns3="3b1dff1f-ed9c-4009-857e-f304e3a9a450" targetNamespace="http://schemas.microsoft.com/office/2006/metadata/properties" ma:root="true" ma:fieldsID="6347241c534bb86470b5318b0bb3fba6" ns2:_="" ns3:_="">
    <xsd:import namespace="cc3bdf6b-c0d6-4a8a-9ed1-3e3d7293aa77"/>
    <xsd:import namespace="3b1dff1f-ed9c-4009-857e-f304e3a9a4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3bdf6b-c0d6-4a8a-9ed1-3e3d7293aa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Značky obrázka" ma:readOnly="false" ma:fieldId="{5cf76f15-5ced-4ddc-b409-7134ff3c332f}" ma:taxonomyMulti="true" ma:sspId="9030838e-00da-4545-923a-0f37a5c1b6d0"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1dff1f-ed9c-4009-857e-f304e3a9a450" elementFormDefault="qualified">
    <xsd:import namespace="http://schemas.microsoft.com/office/2006/documentManagement/types"/>
    <xsd:import namespace="http://schemas.microsoft.com/office/infopath/2007/PartnerControls"/>
    <xsd:element name="SharedWithUsers" ma:index="11"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Zdieľané s podrobnosťami" ma:internalName="SharedWithDetails" ma:readOnly="true">
      <xsd:simpleType>
        <xsd:restriction base="dms:Note">
          <xsd:maxLength value="255"/>
        </xsd:restriction>
      </xsd:simpleType>
    </xsd:element>
    <xsd:element name="TaxCatchAll" ma:index="15" nillable="true" ma:displayName="Taxonomy Catch All Column" ma:hidden="true" ma:list="{69348063-7bc1-4eb3-9959-268fdf8bc690}" ma:internalName="TaxCatchAll" ma:showField="CatchAllData" ma:web="3b1dff1f-ed9c-4009-857e-f304e3a9a4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b1dff1f-ed9c-4009-857e-f304e3a9a450" xsi:nil="true"/>
    <lcf76f155ced4ddcb4097134ff3c332f xmlns="cc3bdf6b-c0d6-4a8a-9ed1-3e3d7293aa7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3F26EE1-792B-47F6-87E1-D6738106AAF4}">
  <ds:schemaRefs>
    <ds:schemaRef ds:uri="http://schemas.openxmlformats.org/officeDocument/2006/bibliography"/>
  </ds:schemaRefs>
</ds:datastoreItem>
</file>

<file path=customXml/itemProps2.xml><?xml version="1.0" encoding="utf-8"?>
<ds:datastoreItem xmlns:ds="http://schemas.openxmlformats.org/officeDocument/2006/customXml" ds:itemID="{5371EC12-F28F-4766-80CF-73A7E874D9BC}"/>
</file>

<file path=customXml/itemProps3.xml><?xml version="1.0" encoding="utf-8"?>
<ds:datastoreItem xmlns:ds="http://schemas.openxmlformats.org/officeDocument/2006/customXml" ds:itemID="{46C519F5-10CA-49D9-8502-D2DAC8127A69}"/>
</file>

<file path=customXml/itemProps4.xml><?xml version="1.0" encoding="utf-8"?>
<ds:datastoreItem xmlns:ds="http://schemas.openxmlformats.org/officeDocument/2006/customXml" ds:itemID="{C9BC1579-46AF-4430-8746-5D6D844F59B3}"/>
</file>

<file path=docProps/app.xml><?xml version="1.0" encoding="utf-8"?>
<Properties xmlns="http://schemas.openxmlformats.org/officeDocument/2006/extended-properties" xmlns:vt="http://schemas.openxmlformats.org/officeDocument/2006/docPropsVTypes">
  <Template>Normal.dotm</Template>
  <TotalTime>157</TotalTime>
  <Pages>10</Pages>
  <Words>3778</Words>
  <Characters>21540</Characters>
  <Application>Microsoft Office Word</Application>
  <DocSecurity>0</DocSecurity>
  <Lines>179</Lines>
  <Paragraphs>50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25268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Simon</dc:creator>
  <cp:keywords/>
  <dc:description/>
  <cp:lastModifiedBy>Vladimíra Rožoková</cp:lastModifiedBy>
  <cp:revision>5</cp:revision>
  <cp:lastPrinted>2024-12-09T10:15:00Z</cp:lastPrinted>
  <dcterms:created xsi:type="dcterms:W3CDTF">2024-10-29T12:30:00Z</dcterms:created>
  <dcterms:modified xsi:type="dcterms:W3CDTF">2024-12-09T10:16:00Z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W_WorkDir">
    <vt:lpwstr>c:\pwdata\pwtemp\reming_zakazky\</vt:lpwstr>
  </property>
  <property fmtid="{D5CDD505-2E9C-101B-9397-08002B2CF9AE}" pid="3" name="Folder_Number">
    <vt:lpwstr/>
  </property>
  <property fmtid="{D5CDD505-2E9C-101B-9397-08002B2CF9AE}" pid="4" name="Folder_Code">
    <vt:lpwstr/>
  </property>
  <property fmtid="{D5CDD505-2E9C-101B-9397-08002B2CF9AE}" pid="5" name="Folder_Name">
    <vt:lpwstr/>
  </property>
  <property fmtid="{D5CDD505-2E9C-101B-9397-08002B2CF9AE}" pid="6" name="Folder_Description">
    <vt:lpwstr/>
  </property>
  <property fmtid="{D5CDD505-2E9C-101B-9397-08002B2CF9AE}" pid="7" name="/Folder_Name/">
    <vt:lpwstr/>
  </property>
  <property fmtid="{D5CDD505-2E9C-101B-9397-08002B2CF9AE}" pid="8" name="/Folder_Description/">
    <vt:lpwstr/>
  </property>
  <property fmtid="{D5CDD505-2E9C-101B-9397-08002B2CF9AE}" pid="9" name="Folder_Version">
    <vt:lpwstr/>
  </property>
  <property fmtid="{D5CDD505-2E9C-101B-9397-08002B2CF9AE}" pid="10" name="Folder_VersionSeq">
    <vt:lpwstr/>
  </property>
  <property fmtid="{D5CDD505-2E9C-101B-9397-08002B2CF9AE}" pid="11" name="Folder_Manager">
    <vt:lpwstr/>
  </property>
  <property fmtid="{D5CDD505-2E9C-101B-9397-08002B2CF9AE}" pid="12" name="Folder_ManagerDesc">
    <vt:lpwstr/>
  </property>
  <property fmtid="{D5CDD505-2E9C-101B-9397-08002B2CF9AE}" pid="13" name="Folder_Storage">
    <vt:lpwstr/>
  </property>
  <property fmtid="{D5CDD505-2E9C-101B-9397-08002B2CF9AE}" pid="14" name="Folder_StorageDesc">
    <vt:lpwstr/>
  </property>
  <property fmtid="{D5CDD505-2E9C-101B-9397-08002B2CF9AE}" pid="15" name="Folder_Creator">
    <vt:lpwstr/>
  </property>
  <property fmtid="{D5CDD505-2E9C-101B-9397-08002B2CF9AE}" pid="16" name="Folder_CreatorDesc">
    <vt:lpwstr/>
  </property>
  <property fmtid="{D5CDD505-2E9C-101B-9397-08002B2CF9AE}" pid="17" name="Folder_CreateDate">
    <vt:lpwstr/>
  </property>
  <property fmtid="{D5CDD505-2E9C-101B-9397-08002B2CF9AE}" pid="18" name="Folder_Updater">
    <vt:lpwstr/>
  </property>
  <property fmtid="{D5CDD505-2E9C-101B-9397-08002B2CF9AE}" pid="19" name="Folder_UpdaterDesc">
    <vt:lpwstr/>
  </property>
  <property fmtid="{D5CDD505-2E9C-101B-9397-08002B2CF9AE}" pid="20" name="Folder_UpdateDate">
    <vt:lpwstr/>
  </property>
  <property fmtid="{D5CDD505-2E9C-101B-9397-08002B2CF9AE}" pid="21" name="Document_Number">
    <vt:lpwstr/>
  </property>
  <property fmtid="{D5CDD505-2E9C-101B-9397-08002B2CF9AE}" pid="22" name="Document_Name">
    <vt:lpwstr/>
  </property>
  <property fmtid="{D5CDD505-2E9C-101B-9397-08002B2CF9AE}" pid="23" name="Document_FileName">
    <vt:lpwstr/>
  </property>
  <property fmtid="{D5CDD505-2E9C-101B-9397-08002B2CF9AE}" pid="24" name="Document_Version">
    <vt:lpwstr/>
  </property>
  <property fmtid="{D5CDD505-2E9C-101B-9397-08002B2CF9AE}" pid="25" name="Document_VersionSeq">
    <vt:lpwstr/>
  </property>
  <property fmtid="{D5CDD505-2E9C-101B-9397-08002B2CF9AE}" pid="26" name="Document_Creator">
    <vt:lpwstr/>
  </property>
  <property fmtid="{D5CDD505-2E9C-101B-9397-08002B2CF9AE}" pid="27" name="Document_CreatorDesc">
    <vt:lpwstr/>
  </property>
  <property fmtid="{D5CDD505-2E9C-101B-9397-08002B2CF9AE}" pid="28" name="Document_CreateDate">
    <vt:lpwstr/>
  </property>
  <property fmtid="{D5CDD505-2E9C-101B-9397-08002B2CF9AE}" pid="29" name="Document_Updater">
    <vt:lpwstr/>
  </property>
  <property fmtid="{D5CDD505-2E9C-101B-9397-08002B2CF9AE}" pid="30" name="Document_UpdaterDesc">
    <vt:lpwstr/>
  </property>
  <property fmtid="{D5CDD505-2E9C-101B-9397-08002B2CF9AE}" pid="31" name="Document_UpdateDate">
    <vt:lpwstr/>
  </property>
  <property fmtid="{D5CDD505-2E9C-101B-9397-08002B2CF9AE}" pid="32" name="Document_Size">
    <vt:lpwstr/>
  </property>
  <property fmtid="{D5CDD505-2E9C-101B-9397-08002B2CF9AE}" pid="33" name="Document_Storage">
    <vt:lpwstr/>
  </property>
  <property fmtid="{D5CDD505-2E9C-101B-9397-08002B2CF9AE}" pid="34" name="Document_StorageDesc">
    <vt:lpwstr/>
  </property>
  <property fmtid="{D5CDD505-2E9C-101B-9397-08002B2CF9AE}" pid="35" name="Document_Department">
    <vt:lpwstr/>
  </property>
  <property fmtid="{D5CDD505-2E9C-101B-9397-08002B2CF9AE}" pid="36" name="Document_DepartmentDesc">
    <vt:lpwstr/>
  </property>
  <property fmtid="{D5CDD505-2E9C-101B-9397-08002B2CF9AE}" pid="37" name="ContentTypeId">
    <vt:lpwstr>0x010100C1FE71C84106014EAED87FA5E740ACF1</vt:lpwstr>
  </property>
</Properties>
</file>