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80C68" w14:textId="77777777" w:rsidR="0042701F" w:rsidRDefault="00AA7A0B">
      <w:pPr>
        <w:pStyle w:val="Zhlavie10"/>
        <w:keepNext/>
        <w:keepLines/>
        <w:shd w:val="clear" w:color="auto" w:fill="auto"/>
      </w:pPr>
      <w:bookmarkStart w:id="0" w:name="bookmark0"/>
      <w:bookmarkStart w:id="1" w:name="bookmark1"/>
      <w:r>
        <w:t>Kúpna zmluva</w:t>
      </w:r>
      <w:bookmarkEnd w:id="0"/>
      <w:bookmarkEnd w:id="1"/>
    </w:p>
    <w:p w14:paraId="4CB0D429" w14:textId="77777777" w:rsidR="0042701F" w:rsidRPr="00FB26A8" w:rsidRDefault="00AA7A0B">
      <w:pPr>
        <w:pStyle w:val="Zkladntext1"/>
        <w:shd w:val="clear" w:color="auto" w:fill="auto"/>
        <w:spacing w:after="300" w:line="283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B26A8">
        <w:rPr>
          <w:rFonts w:asciiTheme="minorHAnsi" w:hAnsiTheme="minorHAnsi" w:cstheme="minorHAnsi"/>
          <w:sz w:val="22"/>
          <w:szCs w:val="22"/>
        </w:rPr>
        <w:t xml:space="preserve">uzatvorená podľa § 409 a </w:t>
      </w:r>
      <w:proofErr w:type="spellStart"/>
      <w:r w:rsidRPr="00FB26A8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FB26A8">
        <w:rPr>
          <w:rFonts w:asciiTheme="minorHAnsi" w:hAnsiTheme="minorHAnsi" w:cstheme="minorHAnsi"/>
          <w:sz w:val="22"/>
          <w:szCs w:val="22"/>
        </w:rPr>
        <w:t>. zákona č. 513/1991 Zb. Obchodný zákonník v znení</w:t>
      </w:r>
      <w:r w:rsidRPr="00FB26A8">
        <w:rPr>
          <w:rFonts w:asciiTheme="minorHAnsi" w:hAnsiTheme="minorHAnsi" w:cstheme="minorHAnsi"/>
          <w:sz w:val="22"/>
          <w:szCs w:val="22"/>
        </w:rPr>
        <w:br/>
        <w:t>neskorších predpisov (ďalej len „Obchodný zákonník")</w:t>
      </w:r>
    </w:p>
    <w:p w14:paraId="36C815B1" w14:textId="77777777" w:rsidR="0042701F" w:rsidRPr="000053C4" w:rsidRDefault="00AA7A0B">
      <w:pPr>
        <w:pStyle w:val="Zkladntext1"/>
        <w:shd w:val="clear" w:color="auto" w:fill="auto"/>
        <w:spacing w:after="300" w:line="283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(ďalej len „Zmluva")</w:t>
      </w:r>
    </w:p>
    <w:p w14:paraId="34F4F740" w14:textId="77777777" w:rsidR="0042701F" w:rsidRPr="000053C4" w:rsidRDefault="00AA7A0B">
      <w:pPr>
        <w:pStyle w:val="Zkladntext1"/>
        <w:shd w:val="clear" w:color="auto" w:fill="auto"/>
        <w:spacing w:after="36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Strany Zmluvy</w:t>
      </w:r>
    </w:p>
    <w:p w14:paraId="34BE24D2" w14:textId="77777777" w:rsidR="0042701F" w:rsidRPr="000053C4" w:rsidRDefault="00AA7A0B">
      <w:pPr>
        <w:pStyle w:val="Nzovtabuky0"/>
        <w:shd w:val="clear" w:color="auto" w:fill="auto"/>
        <w:ind w:left="5"/>
        <w:rPr>
          <w:rFonts w:asciiTheme="minorHAnsi" w:hAnsiTheme="minorHAnsi" w:cstheme="minorHAnsi"/>
        </w:rPr>
      </w:pPr>
      <w:r w:rsidRPr="000053C4">
        <w:rPr>
          <w:rFonts w:asciiTheme="minorHAnsi" w:hAnsiTheme="minorHAnsi" w:cstheme="minorHAnsi"/>
          <w:i w:val="0"/>
          <w:iCs w:val="0"/>
        </w:rPr>
        <w:t>Kupujúci: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4971"/>
      </w:tblGrid>
      <w:tr w:rsidR="0042701F" w:rsidRPr="000053C4" w14:paraId="1B60AC62" w14:textId="77777777" w:rsidTr="00440FB4">
        <w:trPr>
          <w:trHeight w:hRule="exact" w:val="341"/>
        </w:trPr>
        <w:tc>
          <w:tcPr>
            <w:tcW w:w="2400" w:type="dxa"/>
            <w:shd w:val="clear" w:color="auto" w:fill="FFFFFF"/>
            <w:vAlign w:val="bottom"/>
          </w:tcPr>
          <w:p w14:paraId="7D976C92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názov:</w:t>
            </w:r>
          </w:p>
        </w:tc>
        <w:tc>
          <w:tcPr>
            <w:tcW w:w="4971" w:type="dxa"/>
            <w:shd w:val="clear" w:color="auto" w:fill="FFFFFF"/>
            <w:vAlign w:val="bottom"/>
          </w:tcPr>
          <w:p w14:paraId="352D068A" w14:textId="77777777" w:rsidR="0042701F" w:rsidRPr="000053C4" w:rsidRDefault="006955C5">
            <w:pPr>
              <w:pStyle w:val="In0"/>
              <w:shd w:val="clear" w:color="auto" w:fill="auto"/>
              <w:spacing w:line="240" w:lineRule="auto"/>
              <w:ind w:firstLine="4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PD Dobrá Niva,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a.s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2701F" w:rsidRPr="000053C4" w14:paraId="6F4E3782" w14:textId="77777777" w:rsidTr="00440FB4">
        <w:trPr>
          <w:trHeight w:hRule="exact" w:val="293"/>
        </w:trPr>
        <w:tc>
          <w:tcPr>
            <w:tcW w:w="2400" w:type="dxa"/>
            <w:shd w:val="clear" w:color="auto" w:fill="FFFFFF"/>
          </w:tcPr>
          <w:p w14:paraId="66C1F3AE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sídlo :</w:t>
            </w:r>
          </w:p>
        </w:tc>
        <w:tc>
          <w:tcPr>
            <w:tcW w:w="4971" w:type="dxa"/>
            <w:shd w:val="clear" w:color="auto" w:fill="FFFFFF"/>
          </w:tcPr>
          <w:p w14:paraId="39AE5060" w14:textId="77777777" w:rsidR="0042701F" w:rsidRPr="000053C4" w:rsidRDefault="006955C5" w:rsidP="006955C5">
            <w:pPr>
              <w:pStyle w:val="In0"/>
              <w:shd w:val="clear" w:color="auto" w:fill="auto"/>
              <w:spacing w:line="240" w:lineRule="auto"/>
              <w:ind w:firstLine="4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Námestie SNP 217/2, 962 61 Dobrá Niva</w:t>
            </w:r>
          </w:p>
        </w:tc>
      </w:tr>
      <w:tr w:rsidR="0042701F" w:rsidRPr="000053C4" w14:paraId="581EE9A9" w14:textId="77777777" w:rsidTr="00440FB4">
        <w:trPr>
          <w:trHeight w:hRule="exact" w:val="307"/>
        </w:trPr>
        <w:tc>
          <w:tcPr>
            <w:tcW w:w="2400" w:type="dxa"/>
            <w:shd w:val="clear" w:color="auto" w:fill="FFFFFF"/>
          </w:tcPr>
          <w:p w14:paraId="26B45EC1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4971" w:type="dxa"/>
            <w:shd w:val="clear" w:color="auto" w:fill="FFFFFF"/>
          </w:tcPr>
          <w:p w14:paraId="70A3D492" w14:textId="77777777" w:rsidR="0042701F" w:rsidRPr="000053C4" w:rsidRDefault="00AA7A0B" w:rsidP="006955C5">
            <w:pPr>
              <w:pStyle w:val="In0"/>
              <w:shd w:val="clear" w:color="auto" w:fill="auto"/>
              <w:spacing w:line="240" w:lineRule="auto"/>
              <w:ind w:firstLine="440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955C5">
              <w:rPr>
                <w:rFonts w:asciiTheme="minorHAnsi" w:hAnsiTheme="minorHAnsi" w:cstheme="minorHAnsi"/>
                <w:sz w:val="22"/>
                <w:szCs w:val="22"/>
              </w:rPr>
              <w:t>6661562</w:t>
            </w:r>
          </w:p>
        </w:tc>
      </w:tr>
      <w:tr w:rsidR="0042701F" w:rsidRPr="000053C4" w14:paraId="2B1D758F" w14:textId="77777777" w:rsidTr="00440FB4">
        <w:trPr>
          <w:trHeight w:hRule="exact" w:val="322"/>
        </w:trPr>
        <w:tc>
          <w:tcPr>
            <w:tcW w:w="2400" w:type="dxa"/>
            <w:shd w:val="clear" w:color="auto" w:fill="FFFFFF"/>
            <w:vAlign w:val="bottom"/>
          </w:tcPr>
          <w:p w14:paraId="34F6E5B7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štatutárny orgán:</w:t>
            </w:r>
          </w:p>
        </w:tc>
        <w:tc>
          <w:tcPr>
            <w:tcW w:w="4971" w:type="dxa"/>
            <w:shd w:val="clear" w:color="auto" w:fill="FFFFFF"/>
            <w:vAlign w:val="bottom"/>
          </w:tcPr>
          <w:p w14:paraId="7ED777D7" w14:textId="77777777" w:rsidR="0042701F" w:rsidRPr="000053C4" w:rsidRDefault="006955C5">
            <w:pPr>
              <w:pStyle w:val="In0"/>
              <w:shd w:val="clear" w:color="auto" w:fill="auto"/>
              <w:spacing w:line="240" w:lineRule="auto"/>
              <w:ind w:firstLine="4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Ing. Jaromír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Oťaheľ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predseda predstavenstva</w:t>
            </w:r>
          </w:p>
        </w:tc>
      </w:tr>
      <w:tr w:rsidR="0042701F" w:rsidRPr="000053C4" w14:paraId="599F4793" w14:textId="77777777" w:rsidTr="00440FB4">
        <w:trPr>
          <w:trHeight w:hRule="exact" w:val="610"/>
        </w:trPr>
        <w:tc>
          <w:tcPr>
            <w:tcW w:w="2400" w:type="dxa"/>
            <w:shd w:val="clear" w:color="auto" w:fill="FFFFFF"/>
          </w:tcPr>
          <w:p w14:paraId="2433AB91" w14:textId="77777777" w:rsidR="0042701F" w:rsidRPr="000053C4" w:rsidRDefault="00AA7A0B">
            <w:pPr>
              <w:pStyle w:val="In0"/>
              <w:shd w:val="clear" w:color="auto" w:fill="auto"/>
              <w:spacing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bankové spojenie:</w:t>
            </w:r>
          </w:p>
          <w:p w14:paraId="6D49B17D" w14:textId="77777777" w:rsidR="0042701F" w:rsidRPr="000053C4" w:rsidRDefault="00AA7A0B">
            <w:pPr>
              <w:pStyle w:val="In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IBAN:</w:t>
            </w:r>
          </w:p>
        </w:tc>
        <w:tc>
          <w:tcPr>
            <w:tcW w:w="4971" w:type="dxa"/>
            <w:shd w:val="clear" w:color="auto" w:fill="FFFFFF"/>
          </w:tcPr>
          <w:p w14:paraId="3F2B041E" w14:textId="77777777" w:rsidR="00830235" w:rsidRDefault="006955C5" w:rsidP="00830235">
            <w:pPr>
              <w:pStyle w:val="In0"/>
              <w:shd w:val="clear" w:color="auto" w:fill="auto"/>
              <w:ind w:left="440" w:firstLine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VÚB,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a.s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049C88A" w14:textId="77777777" w:rsidR="0042701F" w:rsidRPr="000053C4" w:rsidRDefault="00830235" w:rsidP="006955C5">
            <w:pPr>
              <w:pStyle w:val="In0"/>
              <w:shd w:val="clear" w:color="auto" w:fill="auto"/>
              <w:ind w:left="440" w:firstLin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SK</w:t>
            </w:r>
            <w:r w:rsidR="006955C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3 0</w:t>
            </w:r>
            <w:r w:rsidR="006955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00 00</w:t>
            </w:r>
            <w:r w:rsidR="006955C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0 00</w:t>
            </w:r>
            <w:r w:rsidR="006955C5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955C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955C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053C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955C5">
              <w:rPr>
                <w:rFonts w:asciiTheme="minorHAnsi" w:hAnsiTheme="minorHAnsi" w:cstheme="minorHAnsi"/>
                <w:sz w:val="22"/>
                <w:szCs w:val="22"/>
              </w:rPr>
              <w:t xml:space="preserve"> 4257</w:t>
            </w:r>
          </w:p>
        </w:tc>
      </w:tr>
    </w:tbl>
    <w:p w14:paraId="4E89AC8A" w14:textId="77777777" w:rsidR="0042701F" w:rsidRPr="000053C4" w:rsidRDefault="00AA7A0B">
      <w:pPr>
        <w:pStyle w:val="Nzovtabuky0"/>
        <w:shd w:val="clear" w:color="auto" w:fill="auto"/>
        <w:rPr>
          <w:rFonts w:asciiTheme="minorHAnsi" w:hAnsiTheme="minorHAnsi" w:cstheme="minorHAnsi"/>
        </w:rPr>
      </w:pPr>
      <w:r w:rsidRPr="000053C4">
        <w:rPr>
          <w:rFonts w:asciiTheme="minorHAnsi" w:hAnsiTheme="minorHAnsi" w:cstheme="minorHAnsi"/>
          <w:b w:val="0"/>
          <w:bCs w:val="0"/>
        </w:rPr>
        <w:t xml:space="preserve">(ďalej len </w:t>
      </w:r>
      <w:r w:rsidRPr="000053C4">
        <w:rPr>
          <w:rFonts w:asciiTheme="minorHAnsi" w:hAnsiTheme="minorHAnsi" w:cstheme="minorHAnsi"/>
        </w:rPr>
        <w:t>„Kupujúci")</w:t>
      </w:r>
    </w:p>
    <w:p w14:paraId="12AD17AE" w14:textId="77777777" w:rsidR="0042701F" w:rsidRPr="000053C4" w:rsidRDefault="0042701F">
      <w:pPr>
        <w:spacing w:after="659" w:line="1" w:lineRule="exact"/>
        <w:rPr>
          <w:rFonts w:asciiTheme="minorHAnsi" w:hAnsiTheme="minorHAnsi" w:cstheme="minorHAnsi"/>
          <w:sz w:val="22"/>
          <w:szCs w:val="22"/>
        </w:rPr>
      </w:pPr>
    </w:p>
    <w:p w14:paraId="1572371E" w14:textId="77777777" w:rsidR="0042701F" w:rsidRPr="000053C4" w:rsidRDefault="00AA7A0B">
      <w:pPr>
        <w:pStyle w:val="Zhlavie20"/>
        <w:keepNext/>
        <w:keepLines/>
        <w:shd w:val="clear" w:color="auto" w:fill="auto"/>
        <w:spacing w:after="40" w:line="240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2" w:name="bookmark2"/>
      <w:bookmarkStart w:id="3" w:name="bookmark3"/>
      <w:r w:rsidRPr="000053C4">
        <w:rPr>
          <w:rFonts w:asciiTheme="minorHAnsi" w:hAnsiTheme="minorHAnsi" w:cstheme="minorHAnsi"/>
          <w:sz w:val="22"/>
          <w:szCs w:val="22"/>
        </w:rPr>
        <w:t>Predávajúci:</w:t>
      </w:r>
      <w:bookmarkEnd w:id="2"/>
      <w:bookmarkEnd w:id="3"/>
    </w:p>
    <w:p w14:paraId="59B9499F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Obchodné meno/názov:</w:t>
      </w:r>
    </w:p>
    <w:p w14:paraId="344A3CCB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sídlo:</w:t>
      </w:r>
    </w:p>
    <w:p w14:paraId="1F0AFE08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IČO:</w:t>
      </w:r>
    </w:p>
    <w:p w14:paraId="03C03AEC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DIČ</w:t>
      </w:r>
    </w:p>
    <w:p w14:paraId="00A12430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IČ DPH:</w:t>
      </w:r>
    </w:p>
    <w:p w14:paraId="40F5FE9C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štatutárny orgán :</w:t>
      </w:r>
    </w:p>
    <w:p w14:paraId="383570DA" w14:textId="77777777" w:rsidR="0042701F" w:rsidRPr="000053C4" w:rsidRDefault="00AA7A0B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bankové spojenie:</w:t>
      </w:r>
    </w:p>
    <w:p w14:paraId="753739C0" w14:textId="77777777" w:rsidR="0042701F" w:rsidRPr="000053C4" w:rsidRDefault="00AA7A0B">
      <w:pPr>
        <w:pStyle w:val="Zkladntext1"/>
        <w:shd w:val="clear" w:color="auto" w:fill="auto"/>
        <w:spacing w:after="36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i/>
          <w:iCs/>
          <w:sz w:val="22"/>
          <w:szCs w:val="22"/>
        </w:rPr>
        <w:t xml:space="preserve">(ďalej len </w:t>
      </w:r>
      <w:r w:rsidRPr="000053C4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„Predávajúci")</w:t>
      </w:r>
    </w:p>
    <w:p w14:paraId="62AF83CB" w14:textId="77777777" w:rsidR="0042701F" w:rsidRPr="000053C4" w:rsidRDefault="00AA7A0B">
      <w:pPr>
        <w:pStyle w:val="Zkladntext1"/>
        <w:shd w:val="clear" w:color="auto" w:fill="auto"/>
        <w:spacing w:after="660" w:line="240" w:lineRule="auto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(Kupujúci a Predávajúci ďalej spoločne ako „Zmluvné strany" alebo jednotlivo ako „Zmluvná strana")</w:t>
      </w:r>
    </w:p>
    <w:p w14:paraId="025FE522" w14:textId="77777777" w:rsidR="0042701F" w:rsidRPr="000053C4" w:rsidRDefault="00AA7A0B">
      <w:pPr>
        <w:pStyle w:val="Zkladntext1"/>
        <w:shd w:val="clear" w:color="auto" w:fill="auto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I.</w:t>
      </w:r>
    </w:p>
    <w:p w14:paraId="33E5E96C" w14:textId="77777777" w:rsidR="0042701F" w:rsidRPr="000053C4" w:rsidRDefault="00AA7A0B">
      <w:pPr>
        <w:pStyle w:val="Zhlavie20"/>
        <w:keepNext/>
        <w:keepLines/>
        <w:shd w:val="clear" w:color="auto" w:fill="auto"/>
        <w:rPr>
          <w:rFonts w:asciiTheme="minorHAnsi" w:hAnsiTheme="minorHAnsi" w:cstheme="minorHAnsi"/>
          <w:sz w:val="22"/>
          <w:szCs w:val="22"/>
        </w:rPr>
      </w:pPr>
      <w:bookmarkStart w:id="4" w:name="bookmark4"/>
      <w:bookmarkStart w:id="5" w:name="bookmark5"/>
      <w:r w:rsidRPr="000053C4">
        <w:rPr>
          <w:rFonts w:asciiTheme="minorHAnsi" w:hAnsiTheme="minorHAnsi" w:cstheme="minorHAnsi"/>
          <w:sz w:val="22"/>
          <w:szCs w:val="22"/>
        </w:rPr>
        <w:t>Úvodné ustanovenie</w:t>
      </w:r>
      <w:bookmarkEnd w:id="4"/>
      <w:bookmarkEnd w:id="5"/>
    </w:p>
    <w:p w14:paraId="1638A430" w14:textId="3CB375C9" w:rsidR="0042701F" w:rsidRPr="000053C4" w:rsidRDefault="00AA7A0B">
      <w:pPr>
        <w:pStyle w:val="Zkladntext1"/>
        <w:shd w:val="clear" w:color="auto" w:fill="auto"/>
        <w:spacing w:after="300"/>
        <w:jc w:val="both"/>
        <w:rPr>
          <w:rFonts w:asciiTheme="minorHAnsi" w:hAnsiTheme="minorHAnsi" w:cstheme="minorHAnsi"/>
          <w:sz w:val="22"/>
          <w:szCs w:val="22"/>
        </w:rPr>
      </w:pPr>
      <w:r w:rsidRPr="009C367D">
        <w:rPr>
          <w:rFonts w:asciiTheme="minorHAnsi" w:hAnsiTheme="minorHAnsi" w:cstheme="minorHAnsi"/>
          <w:sz w:val="22"/>
          <w:szCs w:val="22"/>
        </w:rPr>
        <w:t xml:space="preserve">Uzavretie tejto Zmluvy je výsledkom postupu zadávania zákazky podľa </w:t>
      </w:r>
      <w:r w:rsidR="0066148D" w:rsidRPr="009C367D">
        <w:rPr>
          <w:rFonts w:asciiTheme="minorHAnsi" w:hAnsiTheme="minorHAnsi" w:cstheme="minorHAnsi"/>
          <w:sz w:val="22"/>
          <w:szCs w:val="22"/>
        </w:rPr>
        <w:t>Usmernenia Pôdohospodárskej platobnej agentúry č. 8/2017 v aktuálnom znení k obstarávaniu tovarov, stavebných prác a služieb financovaných z PRV SR 2014 – 2020.</w:t>
      </w:r>
    </w:p>
    <w:p w14:paraId="15FF88A7" w14:textId="77777777" w:rsidR="0042701F" w:rsidRPr="000053C4" w:rsidRDefault="00AA7A0B">
      <w:pPr>
        <w:pStyle w:val="Zkladntext1"/>
        <w:shd w:val="clear" w:color="auto" w:fill="auto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II.</w:t>
      </w:r>
    </w:p>
    <w:p w14:paraId="072A1F86" w14:textId="77777777" w:rsidR="0042701F" w:rsidRPr="000053C4" w:rsidRDefault="00AA7A0B">
      <w:pPr>
        <w:pStyle w:val="Zhlavie20"/>
        <w:keepNext/>
        <w:keepLines/>
        <w:shd w:val="clear" w:color="auto" w:fill="auto"/>
        <w:spacing w:line="300" w:lineRule="auto"/>
        <w:rPr>
          <w:rFonts w:asciiTheme="minorHAnsi" w:hAnsiTheme="minorHAnsi" w:cstheme="minorHAnsi"/>
          <w:sz w:val="22"/>
          <w:szCs w:val="22"/>
        </w:rPr>
      </w:pPr>
      <w:bookmarkStart w:id="6" w:name="bookmark6"/>
      <w:bookmarkStart w:id="7" w:name="bookmark7"/>
      <w:r w:rsidRPr="000053C4">
        <w:rPr>
          <w:rFonts w:asciiTheme="minorHAnsi" w:hAnsiTheme="minorHAnsi" w:cstheme="minorHAnsi"/>
          <w:sz w:val="22"/>
          <w:szCs w:val="22"/>
        </w:rPr>
        <w:t>Predmet Zmluvy</w:t>
      </w:r>
      <w:bookmarkEnd w:id="6"/>
      <w:bookmarkEnd w:id="7"/>
    </w:p>
    <w:p w14:paraId="76081BA3" w14:textId="77777777" w:rsidR="0042701F" w:rsidRPr="000053C4" w:rsidRDefault="00AA7A0B">
      <w:pPr>
        <w:pStyle w:val="Zkladntext1"/>
        <w:numPr>
          <w:ilvl w:val="0"/>
          <w:numId w:val="1"/>
        </w:numPr>
        <w:shd w:val="clear" w:color="auto" w:fill="auto"/>
        <w:tabs>
          <w:tab w:val="left" w:pos="576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Predmetom Zmluvy je záväzok Predávajúceho dodať Kupujúcemu nové</w:t>
      </w:r>
      <w:r w:rsidR="00EF4135">
        <w:rPr>
          <w:rFonts w:asciiTheme="minorHAnsi" w:hAnsiTheme="minorHAnsi" w:cstheme="minorHAnsi"/>
          <w:sz w:val="22"/>
          <w:szCs w:val="22"/>
        </w:rPr>
        <w:t xml:space="preserve"> technické</w:t>
      </w:r>
      <w:r w:rsidRPr="000053C4">
        <w:rPr>
          <w:rFonts w:asciiTheme="minorHAnsi" w:hAnsiTheme="minorHAnsi" w:cstheme="minorHAnsi"/>
          <w:sz w:val="22"/>
          <w:szCs w:val="22"/>
        </w:rPr>
        <w:t xml:space="preserve"> </w:t>
      </w:r>
      <w:r w:rsidR="00EF4135">
        <w:rPr>
          <w:rFonts w:asciiTheme="minorHAnsi" w:hAnsiTheme="minorHAnsi" w:cstheme="minorHAnsi"/>
          <w:sz w:val="22"/>
          <w:szCs w:val="22"/>
        </w:rPr>
        <w:t>zariadenia pre živočíšnu výrobu podľa rozpisu, p</w:t>
      </w:r>
      <w:r w:rsidRPr="000053C4">
        <w:rPr>
          <w:rFonts w:asciiTheme="minorHAnsi" w:hAnsiTheme="minorHAnsi" w:cstheme="minorHAnsi"/>
          <w:sz w:val="22"/>
          <w:szCs w:val="22"/>
        </w:rPr>
        <w:t xml:space="preserve">oskytnutia záruky na dodané </w:t>
      </w:r>
      <w:r w:rsidR="00EF4135">
        <w:rPr>
          <w:rFonts w:asciiTheme="minorHAnsi" w:hAnsiTheme="minorHAnsi" w:cstheme="minorHAnsi"/>
          <w:sz w:val="22"/>
          <w:szCs w:val="22"/>
        </w:rPr>
        <w:t>technické zariadenia</w:t>
      </w:r>
      <w:r w:rsidRPr="000053C4">
        <w:rPr>
          <w:rFonts w:asciiTheme="minorHAnsi" w:hAnsiTheme="minorHAnsi" w:cstheme="minorHAnsi"/>
          <w:sz w:val="22"/>
          <w:szCs w:val="22"/>
        </w:rPr>
        <w:t xml:space="preserve">, poskytnutie </w:t>
      </w:r>
      <w:r w:rsidR="00EF4135">
        <w:rPr>
          <w:rFonts w:asciiTheme="minorHAnsi" w:hAnsiTheme="minorHAnsi" w:cstheme="minorHAnsi"/>
          <w:sz w:val="22"/>
          <w:szCs w:val="22"/>
        </w:rPr>
        <w:t>okamžitej záručnej opravy</w:t>
      </w:r>
      <w:r w:rsidRPr="000053C4">
        <w:rPr>
          <w:rFonts w:asciiTheme="minorHAnsi" w:hAnsiTheme="minorHAnsi" w:cstheme="minorHAnsi"/>
          <w:sz w:val="22"/>
          <w:szCs w:val="22"/>
        </w:rPr>
        <w:t xml:space="preserve"> v prípade uplatnenia záručných vád Kupujúcim, a záväzok Kupujúceho prevziať </w:t>
      </w:r>
      <w:r w:rsidR="00EF4135">
        <w:rPr>
          <w:rFonts w:asciiTheme="minorHAnsi" w:hAnsiTheme="minorHAnsi" w:cstheme="minorHAnsi"/>
          <w:sz w:val="22"/>
          <w:szCs w:val="22"/>
        </w:rPr>
        <w:t>technické zariadenia</w:t>
      </w:r>
      <w:r w:rsidRPr="000053C4">
        <w:rPr>
          <w:rFonts w:asciiTheme="minorHAnsi" w:hAnsiTheme="minorHAnsi" w:cstheme="minorHAnsi"/>
          <w:sz w:val="22"/>
          <w:szCs w:val="22"/>
        </w:rPr>
        <w:t xml:space="preserve"> a zaplatiť za</w:t>
      </w:r>
      <w:r w:rsidR="00EF41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4135">
        <w:rPr>
          <w:rFonts w:asciiTheme="minorHAnsi" w:hAnsiTheme="minorHAnsi" w:cstheme="minorHAnsi"/>
          <w:sz w:val="22"/>
          <w:szCs w:val="22"/>
        </w:rPr>
        <w:t>ne</w:t>
      </w:r>
      <w:proofErr w:type="spellEnd"/>
      <w:r w:rsidRPr="000053C4">
        <w:rPr>
          <w:rFonts w:asciiTheme="minorHAnsi" w:hAnsiTheme="minorHAnsi" w:cstheme="minorHAnsi"/>
          <w:sz w:val="22"/>
          <w:szCs w:val="22"/>
        </w:rPr>
        <w:t xml:space="preserve">  kúpnu cenu podľa Článku III. tejto Zmluvy.</w:t>
      </w:r>
    </w:p>
    <w:p w14:paraId="13239298" w14:textId="06CF9786" w:rsidR="00EF4135" w:rsidRDefault="0066148D" w:rsidP="0066148D">
      <w:pPr>
        <w:pStyle w:val="Zkladntext1"/>
        <w:numPr>
          <w:ilvl w:val="0"/>
          <w:numId w:val="1"/>
        </w:numPr>
        <w:shd w:val="clear" w:color="auto" w:fill="auto"/>
        <w:tabs>
          <w:tab w:val="left" w:pos="575"/>
        </w:tabs>
        <w:spacing w:after="280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Predmetom zmluvy je</w:t>
      </w:r>
      <w:r w:rsidR="00EF4135">
        <w:rPr>
          <w:rFonts w:asciiTheme="minorHAnsi" w:hAnsiTheme="minorHAnsi" w:cstheme="minorHAnsi"/>
          <w:sz w:val="22"/>
          <w:szCs w:val="22"/>
        </w:rPr>
        <w:t xml:space="preserve"> 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3583B" w:rsidRPr="0043583B">
        <w:rPr>
          <w:rFonts w:asciiTheme="minorHAnsi" w:hAnsiTheme="minorHAnsi" w:cstheme="minorHAnsi"/>
          <w:b/>
          <w:bCs/>
          <w:sz w:val="22"/>
          <w:szCs w:val="22"/>
        </w:rPr>
        <w:t>Chladiaci tank s priamym chladením s príslušenstvom</w:t>
      </w:r>
    </w:p>
    <w:p w14:paraId="3E056D2A" w14:textId="77777777" w:rsidR="0066148D" w:rsidRPr="0066148D" w:rsidRDefault="0066148D" w:rsidP="0066148D">
      <w:pPr>
        <w:pStyle w:val="Zkladntext1"/>
        <w:shd w:val="clear" w:color="auto" w:fill="auto"/>
        <w:tabs>
          <w:tab w:val="left" w:pos="575"/>
        </w:tabs>
        <w:spacing w:after="280"/>
        <w:ind w:left="580"/>
        <w:jc w:val="both"/>
        <w:rPr>
          <w:rFonts w:asciiTheme="minorHAnsi" w:hAnsiTheme="minorHAnsi" w:cstheme="minorHAnsi"/>
          <w:sz w:val="22"/>
          <w:szCs w:val="22"/>
        </w:rPr>
      </w:pPr>
    </w:p>
    <w:p w14:paraId="56BB9733" w14:textId="77777777" w:rsidR="0042701F" w:rsidRPr="000053C4" w:rsidRDefault="00AA7A0B">
      <w:pPr>
        <w:pStyle w:val="Zkladntext1"/>
        <w:shd w:val="clear" w:color="auto" w:fill="auto"/>
        <w:spacing w:line="295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III.</w:t>
      </w:r>
    </w:p>
    <w:p w14:paraId="75A47264" w14:textId="77777777" w:rsidR="0042701F" w:rsidRPr="000053C4" w:rsidRDefault="00AA7A0B">
      <w:pPr>
        <w:pStyle w:val="Zhlavie20"/>
        <w:keepNext/>
        <w:keepLines/>
        <w:shd w:val="clear" w:color="auto" w:fill="auto"/>
        <w:spacing w:line="295" w:lineRule="auto"/>
        <w:rPr>
          <w:rFonts w:asciiTheme="minorHAnsi" w:hAnsiTheme="minorHAnsi" w:cstheme="minorHAnsi"/>
          <w:sz w:val="22"/>
          <w:szCs w:val="22"/>
        </w:rPr>
      </w:pPr>
      <w:bookmarkStart w:id="8" w:name="bookmark8"/>
      <w:bookmarkStart w:id="9" w:name="bookmark9"/>
      <w:r w:rsidRPr="000053C4">
        <w:rPr>
          <w:rFonts w:asciiTheme="minorHAnsi" w:hAnsiTheme="minorHAnsi" w:cstheme="minorHAnsi"/>
          <w:sz w:val="22"/>
          <w:szCs w:val="22"/>
        </w:rPr>
        <w:t>Zmluvná cena a zdroj finančných prostriedkov</w:t>
      </w:r>
      <w:bookmarkEnd w:id="8"/>
      <w:bookmarkEnd w:id="9"/>
    </w:p>
    <w:p w14:paraId="40C551A0" w14:textId="77777777" w:rsidR="0042701F" w:rsidRPr="00DC358C" w:rsidRDefault="0052582A" w:rsidP="00DC358C">
      <w:pPr>
        <w:pStyle w:val="Zkladntext1"/>
        <w:numPr>
          <w:ilvl w:val="0"/>
          <w:numId w:val="2"/>
        </w:numPr>
        <w:shd w:val="clear" w:color="auto" w:fill="auto"/>
        <w:tabs>
          <w:tab w:val="left" w:pos="575"/>
        </w:tabs>
        <w:spacing w:line="293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Celková k</w:t>
      </w:r>
      <w:r w:rsidR="00AA7A0B" w:rsidRPr="000053C4">
        <w:rPr>
          <w:rFonts w:asciiTheme="minorHAnsi" w:hAnsiTheme="minorHAnsi" w:cstheme="minorHAnsi"/>
          <w:sz w:val="22"/>
          <w:szCs w:val="22"/>
        </w:rPr>
        <w:t xml:space="preserve">úpna cena za dodané </w:t>
      </w:r>
      <w:r w:rsidR="008E51AB">
        <w:rPr>
          <w:rFonts w:asciiTheme="minorHAnsi" w:hAnsiTheme="minorHAnsi" w:cstheme="minorHAnsi"/>
          <w:sz w:val="22"/>
          <w:szCs w:val="22"/>
        </w:rPr>
        <w:t>technické zariadenia</w:t>
      </w:r>
      <w:r w:rsidR="00AA7A0B" w:rsidRPr="000053C4">
        <w:rPr>
          <w:rFonts w:asciiTheme="minorHAnsi" w:hAnsiTheme="minorHAnsi" w:cstheme="minorHAnsi"/>
          <w:sz w:val="22"/>
          <w:szCs w:val="22"/>
        </w:rPr>
        <w:t xml:space="preserve"> v rozsahu ČI. II. Zmluvy je stanovená v zmysle zákona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A7A0B" w:rsidRPr="0052582A">
        <w:rPr>
          <w:rFonts w:asciiTheme="minorHAnsi" w:hAnsiTheme="minorHAnsi" w:cstheme="minorHAnsi"/>
          <w:sz w:val="22"/>
          <w:szCs w:val="22"/>
        </w:rPr>
        <w:t>č. 18/1996 Z. z. o cenách v znení neskorších predpisov a na základe výsledku verejného obstarávania, a to vo výške:</w:t>
      </w:r>
      <w:r w:rsidR="00A97F3E">
        <w:rPr>
          <w:rFonts w:asciiTheme="minorHAnsi" w:hAnsiTheme="minorHAnsi" w:cstheme="minorHAnsi"/>
          <w:sz w:val="22"/>
          <w:szCs w:val="22"/>
        </w:rPr>
        <w:t xml:space="preserve"> </w:t>
      </w:r>
      <w:r w:rsidR="00A97F3E" w:rsidRPr="00A97F3E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="00AA7A0B" w:rsidRPr="0052582A">
        <w:rPr>
          <w:rFonts w:asciiTheme="minorHAnsi" w:hAnsiTheme="minorHAnsi" w:cstheme="minorHAnsi"/>
          <w:sz w:val="22"/>
          <w:szCs w:val="22"/>
        </w:rPr>
        <w:tab/>
        <w:t>EUR</w:t>
      </w:r>
      <w:r w:rsidR="00AA7A0B" w:rsidRPr="0052582A">
        <w:rPr>
          <w:rFonts w:asciiTheme="minorHAnsi" w:hAnsiTheme="minorHAnsi" w:cstheme="minorHAnsi"/>
          <w:sz w:val="22"/>
          <w:szCs w:val="22"/>
        </w:rPr>
        <w:tab/>
        <w:t>bez DPH (slovom</w:t>
      </w:r>
      <w:r w:rsidR="00A97F3E">
        <w:rPr>
          <w:rFonts w:asciiTheme="minorHAnsi" w:hAnsiTheme="minorHAnsi" w:cstheme="minorHAnsi"/>
          <w:sz w:val="22"/>
          <w:szCs w:val="22"/>
        </w:rPr>
        <w:t xml:space="preserve"> </w:t>
      </w:r>
      <w:r w:rsidR="00A97F3E" w:rsidRPr="00A97F3E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="00AA7A0B" w:rsidRPr="0052582A">
        <w:rPr>
          <w:rFonts w:asciiTheme="minorHAnsi" w:hAnsiTheme="minorHAnsi" w:cstheme="minorHAnsi"/>
          <w:sz w:val="22"/>
          <w:szCs w:val="22"/>
        </w:rPr>
        <w:tab/>
        <w:t>eur bez DPH), v ktorej</w:t>
      </w:r>
    </w:p>
    <w:p w14:paraId="6CD94528" w14:textId="77777777" w:rsidR="0042701F" w:rsidRPr="000053C4" w:rsidRDefault="00AA7A0B">
      <w:pPr>
        <w:pStyle w:val="Zkladntext1"/>
        <w:shd w:val="clear" w:color="auto" w:fill="auto"/>
        <w:spacing w:line="293" w:lineRule="auto"/>
        <w:ind w:left="580" w:firstLine="2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sú započítané všetky náklady Predávajúceho súvisiace s dodaním tovaru, dopravy do miesta dodania a akékoľvek iné náklady Predávajúceho.</w:t>
      </w:r>
    </w:p>
    <w:p w14:paraId="663F0E28" w14:textId="77777777" w:rsidR="0042701F" w:rsidRPr="000053C4" w:rsidRDefault="00AA7A0B">
      <w:pPr>
        <w:pStyle w:val="Zkladntext1"/>
        <w:numPr>
          <w:ilvl w:val="0"/>
          <w:numId w:val="2"/>
        </w:numPr>
        <w:shd w:val="clear" w:color="auto" w:fill="auto"/>
        <w:tabs>
          <w:tab w:val="left" w:pos="575"/>
        </w:tabs>
        <w:spacing w:line="293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Štruktúrovaný rozpočet ceny je uvedený </w:t>
      </w:r>
      <w:r w:rsidRPr="000053C4">
        <w:rPr>
          <w:rFonts w:asciiTheme="minorHAnsi" w:hAnsiTheme="minorHAnsi" w:cstheme="minorHAnsi"/>
          <w:b/>
          <w:bCs/>
          <w:sz w:val="22"/>
          <w:szCs w:val="22"/>
        </w:rPr>
        <w:t xml:space="preserve">v prílohe č. </w:t>
      </w:r>
      <w:r w:rsidR="00184D2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0053C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0053C4">
        <w:rPr>
          <w:rFonts w:asciiTheme="minorHAnsi" w:hAnsiTheme="minorHAnsi" w:cstheme="minorHAnsi"/>
          <w:sz w:val="22"/>
          <w:szCs w:val="22"/>
        </w:rPr>
        <w:t>ktorá tvorí neoddeliteľnú súčasť tejto Zmluvy.</w:t>
      </w:r>
    </w:p>
    <w:p w14:paraId="1C0F13D6" w14:textId="77777777" w:rsidR="0042701F" w:rsidRPr="000053C4" w:rsidRDefault="00AA7A0B">
      <w:pPr>
        <w:pStyle w:val="Zkladntext1"/>
        <w:numPr>
          <w:ilvl w:val="0"/>
          <w:numId w:val="2"/>
        </w:numPr>
        <w:shd w:val="clear" w:color="auto" w:fill="auto"/>
        <w:tabs>
          <w:tab w:val="left" w:pos="575"/>
        </w:tabs>
        <w:spacing w:line="293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K cene uvedenej v bode 3.1 tohto článku Zmluvy bude pripočítaná DPH podľa platných predpisov v čase uskutočnenia zdaniteľného plnenia.</w:t>
      </w:r>
    </w:p>
    <w:p w14:paraId="0978C386" w14:textId="77777777" w:rsidR="008E51AB" w:rsidRDefault="008E51AB">
      <w:pPr>
        <w:pStyle w:val="Zkladntext1"/>
        <w:shd w:val="clear" w:color="auto" w:fill="auto"/>
        <w:spacing w:line="295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F1A9CB" w14:textId="77777777" w:rsidR="0042701F" w:rsidRPr="000053C4" w:rsidRDefault="00AA7A0B">
      <w:pPr>
        <w:pStyle w:val="Zkladntext1"/>
        <w:shd w:val="clear" w:color="auto" w:fill="auto"/>
        <w:spacing w:line="295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IV.</w:t>
      </w:r>
    </w:p>
    <w:p w14:paraId="6A0BC0D6" w14:textId="77777777" w:rsidR="0042701F" w:rsidRPr="000053C4" w:rsidRDefault="00AA7A0B">
      <w:pPr>
        <w:pStyle w:val="Zhlavie20"/>
        <w:keepNext/>
        <w:keepLines/>
        <w:shd w:val="clear" w:color="auto" w:fill="auto"/>
        <w:spacing w:line="295" w:lineRule="auto"/>
        <w:rPr>
          <w:rFonts w:asciiTheme="minorHAnsi" w:hAnsiTheme="minorHAnsi" w:cstheme="minorHAnsi"/>
          <w:sz w:val="22"/>
          <w:szCs w:val="22"/>
        </w:rPr>
      </w:pPr>
      <w:bookmarkStart w:id="10" w:name="bookmark10"/>
      <w:bookmarkStart w:id="11" w:name="bookmark11"/>
      <w:r w:rsidRPr="000053C4">
        <w:rPr>
          <w:rFonts w:asciiTheme="minorHAnsi" w:hAnsiTheme="minorHAnsi" w:cstheme="minorHAnsi"/>
          <w:sz w:val="22"/>
          <w:szCs w:val="22"/>
        </w:rPr>
        <w:t>Platobné podmienky</w:t>
      </w:r>
      <w:bookmarkEnd w:id="10"/>
      <w:bookmarkEnd w:id="11"/>
    </w:p>
    <w:p w14:paraId="5FF1C7C1" w14:textId="77777777" w:rsidR="0042701F" w:rsidRPr="000053C4" w:rsidRDefault="00AA7A0B" w:rsidP="00C8452F">
      <w:pPr>
        <w:pStyle w:val="Zkladntext1"/>
        <w:numPr>
          <w:ilvl w:val="1"/>
          <w:numId w:val="16"/>
        </w:numPr>
        <w:shd w:val="clear" w:color="auto" w:fill="auto"/>
        <w:tabs>
          <w:tab w:val="left" w:pos="575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Predávajúcemu vzniká právo na zaplatenie ceny uvedenej v ČI. III tejto Zmluvy riadnym splnením jeho záväzku spôsobom a v mieste dodania v súlade s touto Zmluvou.</w:t>
      </w:r>
    </w:p>
    <w:p w14:paraId="5989142C" w14:textId="77777777" w:rsidR="0042701F" w:rsidRPr="000053C4" w:rsidRDefault="00AA7A0B" w:rsidP="00C8452F">
      <w:pPr>
        <w:pStyle w:val="Zkladntext1"/>
        <w:numPr>
          <w:ilvl w:val="1"/>
          <w:numId w:val="16"/>
        </w:numPr>
        <w:shd w:val="clear" w:color="auto" w:fill="auto"/>
        <w:tabs>
          <w:tab w:val="left" w:pos="575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Podkladom pre zaplatenie je faktúra vystavená Predávajúcim a preukázateľne doručená </w:t>
      </w:r>
      <w:r w:rsidR="00C8452F">
        <w:rPr>
          <w:rFonts w:asciiTheme="minorHAnsi" w:hAnsiTheme="minorHAnsi" w:cstheme="minorHAnsi"/>
          <w:sz w:val="22"/>
          <w:szCs w:val="22"/>
        </w:rPr>
        <w:t>k</w:t>
      </w:r>
      <w:r w:rsidRPr="000053C4">
        <w:rPr>
          <w:rFonts w:asciiTheme="minorHAnsi" w:hAnsiTheme="minorHAnsi" w:cstheme="minorHAnsi"/>
          <w:sz w:val="22"/>
          <w:szCs w:val="22"/>
        </w:rPr>
        <w:t>upujúcemu. Predávajúci má právo vystaviť faktúru až po riadnom splnení jeho záväzku spôsobom a v mieste dodania v súlade s touto Zmluvou.</w:t>
      </w:r>
    </w:p>
    <w:p w14:paraId="7AD7CCC0" w14:textId="77777777" w:rsidR="0042701F" w:rsidRPr="00FB3024" w:rsidRDefault="00AA7A0B" w:rsidP="00C8452F">
      <w:pPr>
        <w:pStyle w:val="Zkladntext1"/>
        <w:numPr>
          <w:ilvl w:val="1"/>
          <w:numId w:val="16"/>
        </w:numPr>
        <w:shd w:val="clear" w:color="auto" w:fill="auto"/>
        <w:tabs>
          <w:tab w:val="left" w:pos="575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3024">
        <w:rPr>
          <w:rFonts w:asciiTheme="minorHAnsi" w:hAnsiTheme="minorHAnsi" w:cstheme="minorHAnsi"/>
          <w:sz w:val="22"/>
          <w:szCs w:val="22"/>
        </w:rPr>
        <w:t xml:space="preserve">Všetky faktúry vystavené v zmysle tejto </w:t>
      </w:r>
      <w:r w:rsidR="00440FB4">
        <w:rPr>
          <w:rFonts w:asciiTheme="minorHAnsi" w:hAnsiTheme="minorHAnsi" w:cstheme="minorHAnsi"/>
          <w:sz w:val="22"/>
          <w:szCs w:val="22"/>
        </w:rPr>
        <w:t>Z</w:t>
      </w:r>
      <w:r w:rsidRPr="00FB3024">
        <w:rPr>
          <w:rFonts w:asciiTheme="minorHAnsi" w:hAnsiTheme="minorHAnsi" w:cstheme="minorHAnsi"/>
          <w:sz w:val="22"/>
          <w:szCs w:val="22"/>
        </w:rPr>
        <w:t>mluvy musia obsahovať všet</w:t>
      </w:r>
      <w:r w:rsidR="00FB3024">
        <w:rPr>
          <w:rFonts w:asciiTheme="minorHAnsi" w:hAnsiTheme="minorHAnsi" w:cstheme="minorHAnsi"/>
          <w:sz w:val="22"/>
          <w:szCs w:val="22"/>
        </w:rPr>
        <w:t xml:space="preserve">ky náležitosti ustanovené </w:t>
      </w:r>
      <w:r w:rsidR="00C8452F">
        <w:rPr>
          <w:rFonts w:asciiTheme="minorHAnsi" w:hAnsiTheme="minorHAnsi" w:cstheme="minorHAnsi"/>
          <w:sz w:val="22"/>
          <w:szCs w:val="22"/>
        </w:rPr>
        <w:t>p</w:t>
      </w:r>
      <w:r w:rsidR="00FB3024">
        <w:rPr>
          <w:rFonts w:asciiTheme="minorHAnsi" w:hAnsiTheme="minorHAnsi" w:cstheme="minorHAnsi"/>
          <w:sz w:val="22"/>
          <w:szCs w:val="22"/>
        </w:rPr>
        <w:t xml:space="preserve">odľa  </w:t>
      </w:r>
      <w:r w:rsidR="00FB3024" w:rsidRPr="00FB3024">
        <w:rPr>
          <w:rFonts w:asciiTheme="minorHAnsi" w:hAnsiTheme="minorHAnsi" w:cstheme="minorHAnsi"/>
          <w:sz w:val="22"/>
          <w:szCs w:val="22"/>
        </w:rPr>
        <w:t xml:space="preserve">zákona </w:t>
      </w:r>
      <w:r w:rsidRPr="00FB3024">
        <w:rPr>
          <w:rFonts w:asciiTheme="minorHAnsi" w:hAnsiTheme="minorHAnsi" w:cstheme="minorHAnsi"/>
          <w:sz w:val="22"/>
          <w:szCs w:val="22"/>
        </w:rPr>
        <w:t>č.</w:t>
      </w:r>
      <w:r w:rsidR="00FB3024" w:rsidRPr="00FB3024">
        <w:rPr>
          <w:rFonts w:asciiTheme="minorHAnsi" w:hAnsiTheme="minorHAnsi" w:cstheme="minorHAnsi"/>
          <w:sz w:val="22"/>
          <w:szCs w:val="22"/>
        </w:rPr>
        <w:t xml:space="preserve"> 222/2004 Z. z. o</w:t>
      </w:r>
      <w:r w:rsidR="00FB3024">
        <w:rPr>
          <w:rFonts w:asciiTheme="minorHAnsi" w:hAnsiTheme="minorHAnsi" w:cstheme="minorHAnsi"/>
          <w:sz w:val="22"/>
          <w:szCs w:val="22"/>
        </w:rPr>
        <w:t xml:space="preserve">   </w:t>
      </w:r>
      <w:r w:rsidR="00FB3024" w:rsidRPr="00FB3024">
        <w:rPr>
          <w:rFonts w:asciiTheme="minorHAnsi" w:hAnsiTheme="minorHAnsi" w:cstheme="minorHAnsi"/>
          <w:sz w:val="22"/>
          <w:szCs w:val="22"/>
        </w:rPr>
        <w:t>dani z</w:t>
      </w:r>
      <w:r w:rsidR="00FB3024">
        <w:rPr>
          <w:rFonts w:asciiTheme="minorHAnsi" w:hAnsiTheme="minorHAnsi" w:cstheme="minorHAnsi"/>
          <w:sz w:val="22"/>
          <w:szCs w:val="22"/>
        </w:rPr>
        <w:t xml:space="preserve"> pridanej  </w:t>
      </w:r>
      <w:r w:rsidR="00FB3024" w:rsidRPr="00FB3024">
        <w:rPr>
          <w:rFonts w:asciiTheme="minorHAnsi" w:hAnsiTheme="minorHAnsi" w:cstheme="minorHAnsi"/>
          <w:sz w:val="22"/>
          <w:szCs w:val="22"/>
        </w:rPr>
        <w:t xml:space="preserve">hodnoty </w:t>
      </w:r>
      <w:r w:rsidR="00FB3024">
        <w:rPr>
          <w:rFonts w:asciiTheme="minorHAnsi" w:hAnsiTheme="minorHAnsi" w:cstheme="minorHAnsi"/>
          <w:sz w:val="22"/>
          <w:szCs w:val="22"/>
        </w:rPr>
        <w:t xml:space="preserve">v  znení neskorších  predpisov,  </w:t>
      </w:r>
      <w:r w:rsidRPr="00FB3024">
        <w:rPr>
          <w:rFonts w:asciiTheme="minorHAnsi" w:hAnsiTheme="minorHAnsi" w:cstheme="minorHAnsi"/>
          <w:sz w:val="22"/>
          <w:szCs w:val="22"/>
        </w:rPr>
        <w:t xml:space="preserve">údaje </w:t>
      </w:r>
      <w:r w:rsidR="00FB3024">
        <w:rPr>
          <w:rFonts w:asciiTheme="minorHAnsi" w:hAnsiTheme="minorHAnsi" w:cstheme="minorHAnsi"/>
          <w:sz w:val="22"/>
          <w:szCs w:val="22"/>
        </w:rPr>
        <w:br/>
      </w:r>
      <w:r w:rsidRPr="00FB3024">
        <w:rPr>
          <w:rFonts w:asciiTheme="minorHAnsi" w:hAnsiTheme="minorHAnsi" w:cstheme="minorHAnsi"/>
          <w:sz w:val="22"/>
          <w:szCs w:val="22"/>
        </w:rPr>
        <w:t xml:space="preserve"> zmysle tejto </w:t>
      </w:r>
      <w:r w:rsidR="00440FB4">
        <w:rPr>
          <w:rFonts w:asciiTheme="minorHAnsi" w:hAnsiTheme="minorHAnsi" w:cstheme="minorHAnsi"/>
          <w:sz w:val="22"/>
          <w:szCs w:val="22"/>
        </w:rPr>
        <w:t>Z</w:t>
      </w:r>
      <w:r w:rsidRPr="00FB3024">
        <w:rPr>
          <w:rFonts w:asciiTheme="minorHAnsi" w:hAnsiTheme="minorHAnsi" w:cstheme="minorHAnsi"/>
          <w:sz w:val="22"/>
          <w:szCs w:val="22"/>
        </w:rPr>
        <w:t xml:space="preserve">mluvy, číslo tejto </w:t>
      </w:r>
      <w:r w:rsidR="00FB3024">
        <w:rPr>
          <w:rFonts w:asciiTheme="minorHAnsi" w:hAnsiTheme="minorHAnsi" w:cstheme="minorHAnsi"/>
          <w:sz w:val="22"/>
          <w:szCs w:val="22"/>
        </w:rPr>
        <w:t xml:space="preserve"> </w:t>
      </w:r>
      <w:r w:rsidR="00440FB4">
        <w:rPr>
          <w:rFonts w:asciiTheme="minorHAnsi" w:hAnsiTheme="minorHAnsi" w:cstheme="minorHAnsi"/>
          <w:sz w:val="22"/>
          <w:szCs w:val="22"/>
        </w:rPr>
        <w:t>Z</w:t>
      </w:r>
      <w:r w:rsidRPr="00FB3024">
        <w:rPr>
          <w:rFonts w:asciiTheme="minorHAnsi" w:hAnsiTheme="minorHAnsi" w:cstheme="minorHAnsi"/>
          <w:sz w:val="22"/>
          <w:szCs w:val="22"/>
        </w:rPr>
        <w:t xml:space="preserve">mluvy a </w:t>
      </w:r>
      <w:r w:rsidR="00FB3024">
        <w:rPr>
          <w:rFonts w:asciiTheme="minorHAnsi" w:hAnsiTheme="minorHAnsi" w:cstheme="minorHAnsi"/>
          <w:sz w:val="22"/>
          <w:szCs w:val="22"/>
        </w:rPr>
        <w:t xml:space="preserve"> </w:t>
      </w:r>
      <w:r w:rsidRPr="00FB3024">
        <w:rPr>
          <w:rFonts w:asciiTheme="minorHAnsi" w:hAnsiTheme="minorHAnsi" w:cstheme="minorHAnsi"/>
          <w:sz w:val="22"/>
          <w:szCs w:val="22"/>
        </w:rPr>
        <w:t xml:space="preserve">číslo </w:t>
      </w:r>
      <w:r w:rsidR="00FB3024">
        <w:rPr>
          <w:rFonts w:asciiTheme="minorHAnsi" w:hAnsiTheme="minorHAnsi" w:cstheme="minorHAnsi"/>
          <w:sz w:val="22"/>
          <w:szCs w:val="22"/>
        </w:rPr>
        <w:t xml:space="preserve"> </w:t>
      </w:r>
      <w:r w:rsidRPr="00FB3024">
        <w:rPr>
          <w:rFonts w:asciiTheme="minorHAnsi" w:hAnsiTheme="minorHAnsi" w:cstheme="minorHAnsi"/>
          <w:sz w:val="22"/>
          <w:szCs w:val="22"/>
        </w:rPr>
        <w:t xml:space="preserve">bankového účtu uvedené v </w:t>
      </w:r>
      <w:r w:rsidR="00FB3024">
        <w:rPr>
          <w:rFonts w:asciiTheme="minorHAnsi" w:hAnsiTheme="minorHAnsi" w:cstheme="minorHAnsi"/>
          <w:sz w:val="22"/>
          <w:szCs w:val="22"/>
        </w:rPr>
        <w:t xml:space="preserve"> </w:t>
      </w:r>
      <w:r w:rsidRPr="00FB3024">
        <w:rPr>
          <w:rFonts w:asciiTheme="minorHAnsi" w:hAnsiTheme="minorHAnsi" w:cstheme="minorHAnsi"/>
          <w:sz w:val="22"/>
          <w:szCs w:val="22"/>
        </w:rPr>
        <w:t xml:space="preserve">záhlaví </w:t>
      </w:r>
      <w:r w:rsidR="00FB3024">
        <w:rPr>
          <w:rFonts w:asciiTheme="minorHAnsi" w:hAnsiTheme="minorHAnsi" w:cstheme="minorHAnsi"/>
          <w:sz w:val="22"/>
          <w:szCs w:val="22"/>
        </w:rPr>
        <w:t xml:space="preserve"> </w:t>
      </w:r>
      <w:r w:rsidRPr="00FB3024">
        <w:rPr>
          <w:rFonts w:asciiTheme="minorHAnsi" w:hAnsiTheme="minorHAnsi" w:cstheme="minorHAnsi"/>
          <w:sz w:val="22"/>
          <w:szCs w:val="22"/>
        </w:rPr>
        <w:t xml:space="preserve">tejto </w:t>
      </w:r>
      <w:r w:rsidR="00440FB4">
        <w:rPr>
          <w:rFonts w:asciiTheme="minorHAnsi" w:hAnsiTheme="minorHAnsi" w:cstheme="minorHAnsi"/>
          <w:sz w:val="22"/>
          <w:szCs w:val="22"/>
        </w:rPr>
        <w:t>Z</w:t>
      </w:r>
      <w:r w:rsidRPr="00FB3024">
        <w:rPr>
          <w:rFonts w:asciiTheme="minorHAnsi" w:hAnsiTheme="minorHAnsi" w:cstheme="minorHAnsi"/>
          <w:sz w:val="22"/>
          <w:szCs w:val="22"/>
        </w:rPr>
        <w:t>mluvy.</w:t>
      </w:r>
    </w:p>
    <w:p w14:paraId="43D6C9C0" w14:textId="77777777" w:rsidR="0042701F" w:rsidRPr="000053C4" w:rsidRDefault="00C8452F" w:rsidP="00C8452F">
      <w:pPr>
        <w:pStyle w:val="Zkladntext1"/>
        <w:numPr>
          <w:ilvl w:val="1"/>
          <w:numId w:val="16"/>
        </w:numPr>
        <w:shd w:val="clear" w:color="auto" w:fill="auto"/>
        <w:tabs>
          <w:tab w:val="left" w:pos="575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AA7A0B" w:rsidRPr="000053C4">
        <w:rPr>
          <w:rFonts w:asciiTheme="minorHAnsi" w:hAnsiTheme="minorHAnsi" w:cstheme="minorHAnsi"/>
          <w:sz w:val="22"/>
          <w:szCs w:val="22"/>
        </w:rPr>
        <w:t xml:space="preserve">k </w:t>
      </w:r>
      <w:r w:rsidR="00B355BE">
        <w:rPr>
          <w:rFonts w:asciiTheme="minorHAnsi" w:hAnsiTheme="minorHAnsi" w:cstheme="minorHAnsi"/>
          <w:sz w:val="22"/>
          <w:szCs w:val="22"/>
        </w:rPr>
        <w:t xml:space="preserve"> </w:t>
      </w:r>
      <w:r w:rsidR="00AA7A0B" w:rsidRPr="000053C4">
        <w:rPr>
          <w:rFonts w:asciiTheme="minorHAnsi" w:hAnsiTheme="minorHAnsi" w:cstheme="minorHAnsi"/>
          <w:sz w:val="22"/>
          <w:szCs w:val="22"/>
        </w:rPr>
        <w:t xml:space="preserve">akákoľvek faktúra </w:t>
      </w:r>
      <w:r w:rsidR="00B355BE">
        <w:rPr>
          <w:rFonts w:asciiTheme="minorHAnsi" w:hAnsiTheme="minorHAnsi" w:cstheme="minorHAnsi"/>
          <w:sz w:val="22"/>
          <w:szCs w:val="22"/>
        </w:rPr>
        <w:t xml:space="preserve"> </w:t>
      </w:r>
      <w:r w:rsidR="00AA7A0B" w:rsidRPr="000053C4">
        <w:rPr>
          <w:rFonts w:asciiTheme="minorHAnsi" w:hAnsiTheme="minorHAnsi" w:cstheme="minorHAnsi"/>
          <w:sz w:val="22"/>
          <w:szCs w:val="22"/>
        </w:rPr>
        <w:t xml:space="preserve">vystavená v zmysle </w:t>
      </w:r>
      <w:r w:rsidR="00B355BE">
        <w:rPr>
          <w:rFonts w:asciiTheme="minorHAnsi" w:hAnsiTheme="minorHAnsi" w:cstheme="minorHAnsi"/>
          <w:sz w:val="22"/>
          <w:szCs w:val="22"/>
        </w:rPr>
        <w:t xml:space="preserve"> </w:t>
      </w:r>
      <w:r w:rsidR="00AA7A0B" w:rsidRPr="000053C4">
        <w:rPr>
          <w:rFonts w:asciiTheme="minorHAnsi" w:hAnsiTheme="minorHAnsi" w:cstheme="minorHAnsi"/>
          <w:sz w:val="22"/>
          <w:szCs w:val="22"/>
        </w:rPr>
        <w:t xml:space="preserve">tejto Zmluvy nebude obsahovať náležitosti </w:t>
      </w:r>
      <w:r w:rsidR="00B355BE">
        <w:rPr>
          <w:rFonts w:asciiTheme="minorHAnsi" w:hAnsiTheme="minorHAnsi" w:cstheme="minorHAnsi"/>
          <w:sz w:val="22"/>
          <w:szCs w:val="22"/>
        </w:rPr>
        <w:t xml:space="preserve"> </w:t>
      </w:r>
      <w:r w:rsidR="00AA7A0B" w:rsidRPr="000053C4">
        <w:rPr>
          <w:rFonts w:asciiTheme="minorHAnsi" w:hAnsiTheme="minorHAnsi" w:cstheme="minorHAnsi"/>
          <w:sz w:val="22"/>
          <w:szCs w:val="22"/>
        </w:rPr>
        <w:t xml:space="preserve">dohodnuté </w:t>
      </w:r>
      <w:r w:rsidR="00FB3024">
        <w:rPr>
          <w:rFonts w:asciiTheme="minorHAnsi" w:hAnsiTheme="minorHAnsi" w:cstheme="minorHAnsi"/>
          <w:sz w:val="22"/>
          <w:szCs w:val="22"/>
        </w:rPr>
        <w:br/>
      </w:r>
      <w:r w:rsidR="00AA7A0B" w:rsidRPr="000053C4">
        <w:rPr>
          <w:rFonts w:asciiTheme="minorHAnsi" w:hAnsiTheme="minorHAnsi" w:cstheme="minorHAnsi"/>
          <w:sz w:val="22"/>
          <w:szCs w:val="22"/>
        </w:rPr>
        <w:t>v tejto Zmluve má Kupujúci právo vrátiť faktúru Predávajúcemu na prepracovanie. Splatnosť takto vystavenej a vrátenej faktúry sa zruší a nová splatnosť v súlade s bodom 4.5 tohto článku Zmluvy začne plynúť dňom preukázateľného doručenia opravenej a správne vystavenej faktúry.</w:t>
      </w:r>
    </w:p>
    <w:p w14:paraId="2206A916" w14:textId="24B23547" w:rsidR="0042701F" w:rsidRDefault="00AA7A0B" w:rsidP="00C8452F">
      <w:pPr>
        <w:pStyle w:val="Zkladntext1"/>
        <w:numPr>
          <w:ilvl w:val="1"/>
          <w:numId w:val="16"/>
        </w:numPr>
        <w:shd w:val="clear" w:color="auto" w:fill="auto"/>
        <w:tabs>
          <w:tab w:val="left" w:pos="566"/>
        </w:tabs>
        <w:spacing w:after="30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Lehota splatnosti riadne vystavenej a doručenej faktúry je do </w:t>
      </w:r>
      <w:r w:rsidR="004C503D">
        <w:rPr>
          <w:rFonts w:asciiTheme="minorHAnsi" w:hAnsiTheme="minorHAnsi" w:cstheme="minorHAnsi"/>
          <w:sz w:val="22"/>
          <w:szCs w:val="22"/>
        </w:rPr>
        <w:t>30</w:t>
      </w:r>
      <w:r w:rsidRPr="000053C4">
        <w:rPr>
          <w:rFonts w:asciiTheme="minorHAnsi" w:hAnsiTheme="minorHAnsi" w:cstheme="minorHAnsi"/>
          <w:sz w:val="22"/>
          <w:szCs w:val="22"/>
        </w:rPr>
        <w:t xml:space="preserve"> dní odo dňa jej preukázateľného prvého doručenia Kupujúcemu.</w:t>
      </w:r>
    </w:p>
    <w:p w14:paraId="74917EC4" w14:textId="77777777" w:rsidR="00C8452F" w:rsidRPr="000053C4" w:rsidRDefault="00C8452F" w:rsidP="00C8452F">
      <w:pPr>
        <w:pStyle w:val="Zkladntext1"/>
        <w:shd w:val="clear" w:color="auto" w:fill="auto"/>
        <w:tabs>
          <w:tab w:val="left" w:pos="566"/>
        </w:tabs>
        <w:spacing w:after="300"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CB913E0" w14:textId="77777777" w:rsidR="0042701F" w:rsidRPr="000053C4" w:rsidRDefault="00AA7A0B">
      <w:pPr>
        <w:pStyle w:val="Zkladntext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V.</w:t>
      </w:r>
    </w:p>
    <w:p w14:paraId="333C36CB" w14:textId="77777777" w:rsidR="0042701F" w:rsidRPr="000053C4" w:rsidRDefault="00AA7A0B">
      <w:pPr>
        <w:pStyle w:val="Zhlavie20"/>
        <w:keepNext/>
        <w:keepLines/>
        <w:shd w:val="clear" w:color="auto" w:fill="auto"/>
        <w:rPr>
          <w:rFonts w:asciiTheme="minorHAnsi" w:hAnsiTheme="minorHAnsi" w:cstheme="minorHAnsi"/>
          <w:sz w:val="22"/>
          <w:szCs w:val="22"/>
        </w:rPr>
      </w:pPr>
      <w:bookmarkStart w:id="12" w:name="bookmark12"/>
      <w:bookmarkStart w:id="13" w:name="bookmark13"/>
      <w:r w:rsidRPr="000053C4">
        <w:rPr>
          <w:rFonts w:asciiTheme="minorHAnsi" w:hAnsiTheme="minorHAnsi" w:cstheme="minorHAnsi"/>
          <w:sz w:val="22"/>
          <w:szCs w:val="22"/>
        </w:rPr>
        <w:t>Miesto, čas a spôsob dodania tovaru</w:t>
      </w:r>
      <w:bookmarkEnd w:id="12"/>
      <w:bookmarkEnd w:id="13"/>
    </w:p>
    <w:p w14:paraId="280EC8FD" w14:textId="77777777" w:rsidR="0042701F" w:rsidRPr="000053C4" w:rsidRDefault="00AA7A0B">
      <w:pPr>
        <w:pStyle w:val="Zkladntext1"/>
        <w:numPr>
          <w:ilvl w:val="0"/>
          <w:numId w:val="3"/>
        </w:numPr>
        <w:shd w:val="clear" w:color="auto" w:fill="auto"/>
        <w:tabs>
          <w:tab w:val="left" w:pos="566"/>
        </w:tabs>
        <w:spacing w:line="259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Miestom dodania </w:t>
      </w:r>
      <w:r w:rsidR="00C8452F">
        <w:rPr>
          <w:rFonts w:asciiTheme="minorHAnsi" w:hAnsiTheme="minorHAnsi" w:cstheme="minorHAnsi"/>
          <w:sz w:val="22"/>
          <w:szCs w:val="22"/>
        </w:rPr>
        <w:t xml:space="preserve">technických zariadení </w:t>
      </w:r>
      <w:r w:rsidRPr="000053C4">
        <w:rPr>
          <w:rFonts w:asciiTheme="minorHAnsi" w:hAnsiTheme="minorHAnsi" w:cstheme="minorHAnsi"/>
          <w:sz w:val="22"/>
          <w:szCs w:val="22"/>
        </w:rPr>
        <w:t xml:space="preserve"> je </w:t>
      </w:r>
      <w:r w:rsidR="00C8452F">
        <w:rPr>
          <w:rFonts w:asciiTheme="minorHAnsi" w:hAnsiTheme="minorHAnsi" w:cstheme="minorHAnsi"/>
          <w:sz w:val="22"/>
          <w:szCs w:val="22"/>
        </w:rPr>
        <w:t>Farma Sása</w:t>
      </w:r>
      <w:r w:rsidRPr="000053C4">
        <w:rPr>
          <w:rFonts w:asciiTheme="minorHAnsi" w:hAnsiTheme="minorHAnsi" w:cstheme="minorHAnsi"/>
          <w:sz w:val="22"/>
          <w:szCs w:val="22"/>
        </w:rPr>
        <w:t xml:space="preserve"> Kupujúceho (verejného obstarávateľa)</w:t>
      </w:r>
      <w:r w:rsidR="00C8452F">
        <w:rPr>
          <w:rFonts w:asciiTheme="minorHAnsi" w:hAnsiTheme="minorHAnsi" w:cstheme="minorHAnsi"/>
          <w:sz w:val="22"/>
          <w:szCs w:val="22"/>
        </w:rPr>
        <w:t>.</w:t>
      </w:r>
      <w:r w:rsidRPr="000053C4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A415113" w14:textId="7F639ED6" w:rsidR="0042701F" w:rsidRPr="000053C4" w:rsidRDefault="00AA7A0B">
      <w:pPr>
        <w:pStyle w:val="Zkladntext1"/>
        <w:numPr>
          <w:ilvl w:val="0"/>
          <w:numId w:val="3"/>
        </w:numPr>
        <w:shd w:val="clear" w:color="auto" w:fill="auto"/>
        <w:tabs>
          <w:tab w:val="left" w:pos="566"/>
        </w:tabs>
        <w:spacing w:line="259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Predávajúci je povinný dodať </w:t>
      </w:r>
      <w:r w:rsidR="00C8452F">
        <w:rPr>
          <w:rFonts w:asciiTheme="minorHAnsi" w:hAnsiTheme="minorHAnsi" w:cstheme="minorHAnsi"/>
          <w:sz w:val="22"/>
          <w:szCs w:val="22"/>
        </w:rPr>
        <w:t xml:space="preserve">a inštalovať technické zariadenia </w:t>
      </w:r>
      <w:r w:rsidRPr="000053C4">
        <w:rPr>
          <w:rFonts w:asciiTheme="minorHAnsi" w:hAnsiTheme="minorHAnsi" w:cstheme="minorHAnsi"/>
          <w:sz w:val="22"/>
          <w:szCs w:val="22"/>
        </w:rPr>
        <w:t xml:space="preserve"> do miesta dodania  v celom rozsahu najneskôr do </w:t>
      </w:r>
      <w:r w:rsidR="00D8121D">
        <w:rPr>
          <w:rFonts w:asciiTheme="minorHAnsi" w:hAnsiTheme="minorHAnsi" w:cstheme="minorHAnsi"/>
          <w:sz w:val="22"/>
          <w:szCs w:val="22"/>
        </w:rPr>
        <w:t>10.</w:t>
      </w:r>
      <w:r w:rsidR="00251CE8">
        <w:rPr>
          <w:rFonts w:asciiTheme="minorHAnsi" w:hAnsiTheme="minorHAnsi" w:cstheme="minorHAnsi"/>
          <w:sz w:val="22"/>
          <w:szCs w:val="22"/>
        </w:rPr>
        <w:t>5</w:t>
      </w:r>
      <w:r w:rsidR="00D8121D">
        <w:rPr>
          <w:rFonts w:asciiTheme="minorHAnsi" w:hAnsiTheme="minorHAnsi" w:cstheme="minorHAnsi"/>
          <w:sz w:val="22"/>
          <w:szCs w:val="22"/>
        </w:rPr>
        <w:t>.2025.</w:t>
      </w:r>
    </w:p>
    <w:p w14:paraId="16D02477" w14:textId="77777777" w:rsidR="0042701F" w:rsidRPr="000053C4" w:rsidRDefault="00AA7A0B">
      <w:pPr>
        <w:pStyle w:val="Zkladntext1"/>
        <w:numPr>
          <w:ilvl w:val="0"/>
          <w:numId w:val="3"/>
        </w:numPr>
        <w:shd w:val="clear" w:color="auto" w:fill="auto"/>
        <w:tabs>
          <w:tab w:val="left" w:pos="566"/>
        </w:tabs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Dopravu do miesta dodania je povinný zabezpečiť Predávajúci na vlastné náklady a vlastné nebezpečenstvo tak, aby bola zabezpečená ochrana pred jeho poškodením a znehodnotením. </w:t>
      </w:r>
      <w:r w:rsidR="00EF26AC">
        <w:rPr>
          <w:rFonts w:asciiTheme="minorHAnsi" w:hAnsiTheme="minorHAnsi" w:cstheme="minorHAnsi"/>
          <w:sz w:val="22"/>
          <w:szCs w:val="22"/>
        </w:rPr>
        <w:br/>
      </w:r>
      <w:r w:rsidRPr="000053C4">
        <w:rPr>
          <w:rFonts w:asciiTheme="minorHAnsi" w:hAnsiTheme="minorHAnsi" w:cstheme="minorHAnsi"/>
          <w:sz w:val="22"/>
          <w:szCs w:val="22"/>
        </w:rPr>
        <w:t>Za škodu spôsobenú porušením tejto povinnosti zodpovedá Predávajúci.</w:t>
      </w:r>
    </w:p>
    <w:p w14:paraId="4A13A58C" w14:textId="77777777" w:rsidR="0042701F" w:rsidRPr="005E73AA" w:rsidRDefault="00AA7A0B" w:rsidP="005E73AA">
      <w:pPr>
        <w:pStyle w:val="Zkladntext1"/>
        <w:numPr>
          <w:ilvl w:val="0"/>
          <w:numId w:val="3"/>
        </w:numPr>
        <w:shd w:val="clear" w:color="auto" w:fill="auto"/>
        <w:tabs>
          <w:tab w:val="left" w:pos="566"/>
        </w:tabs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5E73AA">
        <w:rPr>
          <w:rFonts w:asciiTheme="minorHAnsi" w:hAnsiTheme="minorHAnsi" w:cstheme="minorHAnsi"/>
          <w:sz w:val="22"/>
          <w:szCs w:val="22"/>
        </w:rPr>
        <w:t xml:space="preserve">Prevzatie </w:t>
      </w:r>
      <w:r w:rsidR="00C8452F" w:rsidRPr="005E73AA">
        <w:rPr>
          <w:rFonts w:asciiTheme="minorHAnsi" w:hAnsiTheme="minorHAnsi" w:cstheme="minorHAnsi"/>
          <w:sz w:val="22"/>
          <w:szCs w:val="22"/>
        </w:rPr>
        <w:t>inštalovaných technických zariadení</w:t>
      </w:r>
      <w:r w:rsidRPr="005E73AA">
        <w:rPr>
          <w:rFonts w:asciiTheme="minorHAnsi" w:hAnsiTheme="minorHAnsi" w:cstheme="minorHAnsi"/>
          <w:sz w:val="22"/>
          <w:szCs w:val="22"/>
        </w:rPr>
        <w:t xml:space="preserve"> v mieste dodania bude potvrdené oprávnenou osobou Kupujúceho uvedenou v bode 5.6 tohto Článku na dodacom liste a preberacom liste, </w:t>
      </w:r>
      <w:r w:rsidRPr="005E73AA">
        <w:rPr>
          <w:rFonts w:asciiTheme="minorHAnsi" w:hAnsiTheme="minorHAnsi" w:cstheme="minorHAnsi"/>
          <w:sz w:val="22"/>
          <w:szCs w:val="22"/>
        </w:rPr>
        <w:lastRenderedPageBreak/>
        <w:t>ktoré vyhotoví Predávajúci a na ktorom bude uvedená špecifikácia  v druhoch a v množstvách,  miesto a dátum prevzatia. Dodací a preberací list podpíšu oprávnen</w:t>
      </w:r>
      <w:r w:rsidR="005E73AA" w:rsidRPr="005E73AA">
        <w:rPr>
          <w:rFonts w:asciiTheme="minorHAnsi" w:hAnsiTheme="minorHAnsi" w:cstheme="minorHAnsi"/>
          <w:sz w:val="22"/>
          <w:szCs w:val="22"/>
        </w:rPr>
        <w:t>é osoby obidvoch Zmluvných strán.</w:t>
      </w:r>
    </w:p>
    <w:p w14:paraId="6EC2CE2A" w14:textId="77777777" w:rsidR="005E73AA" w:rsidRDefault="005E73AA">
      <w:pPr>
        <w:pStyle w:val="Zkladntext1"/>
        <w:shd w:val="clear" w:color="auto" w:fill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26C0716" w14:textId="77777777" w:rsidR="0042701F" w:rsidRPr="000053C4" w:rsidRDefault="00AA7A0B">
      <w:pPr>
        <w:pStyle w:val="Zkladntext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VI.</w:t>
      </w:r>
    </w:p>
    <w:p w14:paraId="4558AB23" w14:textId="77777777" w:rsidR="0042701F" w:rsidRPr="000053C4" w:rsidRDefault="00AA7A0B">
      <w:pPr>
        <w:pStyle w:val="Zhlavie20"/>
        <w:keepNext/>
        <w:keepLines/>
        <w:shd w:val="clear" w:color="auto" w:fill="auto"/>
        <w:spacing w:after="300"/>
        <w:rPr>
          <w:rFonts w:asciiTheme="minorHAnsi" w:hAnsiTheme="minorHAnsi" w:cstheme="minorHAnsi"/>
          <w:sz w:val="22"/>
          <w:szCs w:val="22"/>
        </w:rPr>
      </w:pPr>
      <w:bookmarkStart w:id="14" w:name="bookmark14"/>
      <w:bookmarkStart w:id="15" w:name="bookmark15"/>
      <w:r w:rsidRPr="000053C4">
        <w:rPr>
          <w:rFonts w:asciiTheme="minorHAnsi" w:hAnsiTheme="minorHAnsi" w:cstheme="minorHAnsi"/>
          <w:sz w:val="22"/>
          <w:szCs w:val="22"/>
        </w:rPr>
        <w:t>Vlastnícke právo</w:t>
      </w:r>
      <w:bookmarkEnd w:id="14"/>
      <w:bookmarkEnd w:id="15"/>
    </w:p>
    <w:p w14:paraId="75AA36E0" w14:textId="77777777" w:rsidR="0042701F" w:rsidRPr="000053C4" w:rsidRDefault="00AA7A0B">
      <w:pPr>
        <w:pStyle w:val="Zkladntext1"/>
        <w:numPr>
          <w:ilvl w:val="0"/>
          <w:numId w:val="4"/>
        </w:numPr>
        <w:shd w:val="clear" w:color="auto" w:fill="auto"/>
        <w:tabs>
          <w:tab w:val="left" w:pos="566"/>
        </w:tabs>
        <w:spacing w:line="264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vyhlasuje, že je výlučným vlastníkom t</w:t>
      </w:r>
      <w:r w:rsidR="005E73AA">
        <w:rPr>
          <w:rFonts w:asciiTheme="minorHAnsi" w:hAnsiTheme="minorHAnsi" w:cstheme="minorHAnsi"/>
          <w:sz w:val="22"/>
          <w:szCs w:val="22"/>
        </w:rPr>
        <w:t>echnických zaradení</w:t>
      </w:r>
      <w:r w:rsidRPr="000053C4">
        <w:rPr>
          <w:rFonts w:asciiTheme="minorHAnsi" w:hAnsiTheme="minorHAnsi" w:cstheme="minorHAnsi"/>
          <w:sz w:val="22"/>
          <w:szCs w:val="22"/>
        </w:rPr>
        <w:t>, že na ňom neviaznu žiadne práva tretích osôb a že nie je daná žiadna prekážka, ktorá by mu bránila s tovarom podľa tejto Zmluvy disponovať.</w:t>
      </w:r>
    </w:p>
    <w:p w14:paraId="1E08356D" w14:textId="77777777" w:rsidR="005E73AA" w:rsidRDefault="005E73AA">
      <w:pPr>
        <w:pStyle w:val="Zkladntext1"/>
        <w:shd w:val="clear" w:color="auto" w:fill="auto"/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F6486D" w14:textId="77777777" w:rsidR="0042701F" w:rsidRPr="000053C4" w:rsidRDefault="00AA7A0B">
      <w:pPr>
        <w:pStyle w:val="Zkladntext1"/>
        <w:shd w:val="clear" w:color="auto" w:fill="auto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VII.</w:t>
      </w:r>
    </w:p>
    <w:p w14:paraId="72454F6B" w14:textId="77777777" w:rsidR="0042701F" w:rsidRPr="000053C4" w:rsidRDefault="00AA7A0B">
      <w:pPr>
        <w:pStyle w:val="Zhlavie20"/>
        <w:keepNext/>
        <w:keepLines/>
        <w:shd w:val="clear" w:color="auto" w:fill="auto"/>
        <w:spacing w:after="160" w:line="300" w:lineRule="auto"/>
        <w:rPr>
          <w:rFonts w:asciiTheme="minorHAnsi" w:hAnsiTheme="minorHAnsi" w:cstheme="minorHAnsi"/>
          <w:sz w:val="22"/>
          <w:szCs w:val="22"/>
        </w:rPr>
      </w:pPr>
      <w:bookmarkStart w:id="16" w:name="bookmark16"/>
      <w:bookmarkStart w:id="17" w:name="bookmark17"/>
      <w:r w:rsidRPr="000053C4">
        <w:rPr>
          <w:rFonts w:asciiTheme="minorHAnsi" w:hAnsiTheme="minorHAnsi" w:cstheme="minorHAnsi"/>
          <w:sz w:val="22"/>
          <w:szCs w:val="22"/>
        </w:rPr>
        <w:t>Zodpovednosť za vady tovaru, záruka, reklamácie</w:t>
      </w:r>
      <w:bookmarkEnd w:id="16"/>
      <w:bookmarkEnd w:id="17"/>
    </w:p>
    <w:p w14:paraId="6804A332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295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je povinný dodať t</w:t>
      </w:r>
      <w:r w:rsidR="00CC30BA">
        <w:rPr>
          <w:rFonts w:asciiTheme="minorHAnsi" w:hAnsiTheme="minorHAnsi" w:cstheme="minorHAnsi"/>
          <w:sz w:val="22"/>
          <w:szCs w:val="22"/>
        </w:rPr>
        <w:t>echnické zariadenia</w:t>
      </w:r>
      <w:r w:rsidRPr="000053C4">
        <w:rPr>
          <w:rFonts w:asciiTheme="minorHAnsi" w:hAnsiTheme="minorHAnsi" w:cstheme="minorHAnsi"/>
          <w:sz w:val="22"/>
          <w:szCs w:val="22"/>
        </w:rPr>
        <w:t xml:space="preserve"> riadne a včas, v požadovanom množstve, technickom stave, farebnom vyhotovení, výbave, s potrebnými dokladmi na jeho užívanie a prevádzku a umožniť Kupujúcemu dôkladné prevzatie a nadobudnutie vlastníckeho práva k </w:t>
      </w:r>
      <w:r w:rsidR="00CC30BA">
        <w:rPr>
          <w:rFonts w:asciiTheme="minorHAnsi" w:hAnsiTheme="minorHAnsi" w:cstheme="minorHAnsi"/>
          <w:sz w:val="22"/>
          <w:szCs w:val="22"/>
        </w:rPr>
        <w:t>zariadeniam</w:t>
      </w:r>
      <w:r w:rsidRPr="000053C4">
        <w:rPr>
          <w:rFonts w:asciiTheme="minorHAnsi" w:hAnsiTheme="minorHAnsi" w:cstheme="minorHAnsi"/>
          <w:sz w:val="22"/>
          <w:szCs w:val="22"/>
        </w:rPr>
        <w:t>.</w:t>
      </w:r>
    </w:p>
    <w:p w14:paraId="14F5A197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295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garantuje, že dodan</w:t>
      </w:r>
      <w:r w:rsidR="00CC30BA">
        <w:rPr>
          <w:rFonts w:asciiTheme="minorHAnsi" w:hAnsiTheme="minorHAnsi" w:cstheme="minorHAnsi"/>
          <w:sz w:val="22"/>
          <w:szCs w:val="22"/>
        </w:rPr>
        <w:t>é technológie</w:t>
      </w:r>
      <w:r w:rsidRPr="000053C4">
        <w:rPr>
          <w:rFonts w:asciiTheme="minorHAnsi" w:hAnsiTheme="minorHAnsi" w:cstheme="minorHAnsi"/>
          <w:sz w:val="22"/>
          <w:szCs w:val="22"/>
        </w:rPr>
        <w:t xml:space="preserve"> </w:t>
      </w:r>
      <w:r w:rsidR="00CC30BA">
        <w:rPr>
          <w:rFonts w:asciiTheme="minorHAnsi" w:hAnsiTheme="minorHAnsi" w:cstheme="minorHAnsi"/>
          <w:sz w:val="22"/>
          <w:szCs w:val="22"/>
        </w:rPr>
        <w:t>sú</w:t>
      </w:r>
      <w:r w:rsidRPr="000053C4">
        <w:rPr>
          <w:rFonts w:asciiTheme="minorHAnsi" w:hAnsiTheme="minorHAnsi" w:cstheme="minorHAnsi"/>
          <w:sz w:val="22"/>
          <w:szCs w:val="22"/>
        </w:rPr>
        <w:t xml:space="preserve"> nov</w:t>
      </w:r>
      <w:r w:rsidR="00CC30BA">
        <w:rPr>
          <w:rFonts w:asciiTheme="minorHAnsi" w:hAnsiTheme="minorHAnsi" w:cstheme="minorHAnsi"/>
          <w:sz w:val="22"/>
          <w:szCs w:val="22"/>
        </w:rPr>
        <w:t>é</w:t>
      </w:r>
      <w:r w:rsidRPr="000053C4">
        <w:rPr>
          <w:rFonts w:asciiTheme="minorHAnsi" w:hAnsiTheme="minorHAnsi" w:cstheme="minorHAnsi"/>
          <w:sz w:val="22"/>
          <w:szCs w:val="22"/>
        </w:rPr>
        <w:t>, doteraz nepoužívan</w:t>
      </w:r>
      <w:r w:rsidR="00CC30BA">
        <w:rPr>
          <w:rFonts w:asciiTheme="minorHAnsi" w:hAnsiTheme="minorHAnsi" w:cstheme="minorHAnsi"/>
          <w:sz w:val="22"/>
          <w:szCs w:val="22"/>
        </w:rPr>
        <w:t>é</w:t>
      </w:r>
      <w:r w:rsidRPr="000053C4">
        <w:rPr>
          <w:rFonts w:asciiTheme="minorHAnsi" w:hAnsiTheme="minorHAnsi" w:cstheme="minorHAnsi"/>
          <w:sz w:val="22"/>
          <w:szCs w:val="22"/>
        </w:rPr>
        <w:t xml:space="preserve"> a zodpoved</w:t>
      </w:r>
      <w:r w:rsidR="00CC30BA">
        <w:rPr>
          <w:rFonts w:asciiTheme="minorHAnsi" w:hAnsiTheme="minorHAnsi" w:cstheme="minorHAnsi"/>
          <w:sz w:val="22"/>
          <w:szCs w:val="22"/>
        </w:rPr>
        <w:t>ajú</w:t>
      </w:r>
      <w:r w:rsidRPr="000053C4">
        <w:rPr>
          <w:rFonts w:asciiTheme="minorHAnsi" w:hAnsiTheme="minorHAnsi" w:cstheme="minorHAnsi"/>
          <w:sz w:val="22"/>
          <w:szCs w:val="22"/>
        </w:rPr>
        <w:t xml:space="preserve"> požadovanej kvalite a podmienkam dohodnutým v tejto Zmluve ako aj jeho technické a prevádzkové parametre sa zhodujú s parametrami uvádzanými ich výrobcom.</w:t>
      </w:r>
    </w:p>
    <w:p w14:paraId="2E44CAF7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295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poskytuje Kupujúcemu záruku za t</w:t>
      </w:r>
      <w:r w:rsidR="00CC30BA">
        <w:rPr>
          <w:rFonts w:asciiTheme="minorHAnsi" w:hAnsiTheme="minorHAnsi" w:cstheme="minorHAnsi"/>
          <w:sz w:val="22"/>
          <w:szCs w:val="22"/>
        </w:rPr>
        <w:t>echnológie</w:t>
      </w:r>
      <w:r w:rsidRPr="000053C4">
        <w:rPr>
          <w:rFonts w:asciiTheme="minorHAnsi" w:hAnsiTheme="minorHAnsi" w:cstheme="minorHAnsi"/>
          <w:sz w:val="22"/>
          <w:szCs w:val="22"/>
        </w:rPr>
        <w:t xml:space="preserve"> spočívajúcu vtom, že  bud</w:t>
      </w:r>
      <w:r w:rsidR="00CC30BA">
        <w:rPr>
          <w:rFonts w:asciiTheme="minorHAnsi" w:hAnsiTheme="minorHAnsi" w:cstheme="minorHAnsi"/>
          <w:sz w:val="22"/>
          <w:szCs w:val="22"/>
        </w:rPr>
        <w:t>ú</w:t>
      </w:r>
      <w:r w:rsidRPr="000053C4">
        <w:rPr>
          <w:rFonts w:asciiTheme="minorHAnsi" w:hAnsiTheme="minorHAnsi" w:cstheme="minorHAnsi"/>
          <w:sz w:val="22"/>
          <w:szCs w:val="22"/>
        </w:rPr>
        <w:t xml:space="preserve"> v záručnej dobe spôsobil</w:t>
      </w:r>
      <w:r w:rsidR="00CC30BA">
        <w:rPr>
          <w:rFonts w:asciiTheme="minorHAnsi" w:hAnsiTheme="minorHAnsi" w:cstheme="minorHAnsi"/>
          <w:sz w:val="22"/>
          <w:szCs w:val="22"/>
        </w:rPr>
        <w:t>é</w:t>
      </w:r>
      <w:r w:rsidRPr="000053C4">
        <w:rPr>
          <w:rFonts w:asciiTheme="minorHAnsi" w:hAnsiTheme="minorHAnsi" w:cstheme="minorHAnsi"/>
          <w:sz w:val="22"/>
          <w:szCs w:val="22"/>
        </w:rPr>
        <w:t xml:space="preserve"> na použite na účel dohodnutý touto Zmluvou a/alebo obvyklý účel a že si zachov</w:t>
      </w:r>
      <w:r w:rsidR="00CC30BA">
        <w:rPr>
          <w:rFonts w:asciiTheme="minorHAnsi" w:hAnsiTheme="minorHAnsi" w:cstheme="minorHAnsi"/>
          <w:sz w:val="22"/>
          <w:szCs w:val="22"/>
        </w:rPr>
        <w:t>ajú</w:t>
      </w:r>
      <w:r w:rsidRPr="000053C4">
        <w:rPr>
          <w:rFonts w:asciiTheme="minorHAnsi" w:hAnsiTheme="minorHAnsi" w:cstheme="minorHAnsi"/>
          <w:sz w:val="22"/>
          <w:szCs w:val="22"/>
        </w:rPr>
        <w:t xml:space="preserve"> obvyklé vlastnosti a/alebo vlastnosti dohodnuté touto Zmluvou. Záručná doba začína plynúť nasledujúci deň po dni riadneho prevzatia </w:t>
      </w:r>
      <w:r w:rsidR="00CC30BA">
        <w:rPr>
          <w:rFonts w:asciiTheme="minorHAnsi" w:hAnsiTheme="minorHAnsi" w:cstheme="minorHAnsi"/>
          <w:sz w:val="22"/>
          <w:szCs w:val="22"/>
        </w:rPr>
        <w:t>inštalovaných zariadení</w:t>
      </w:r>
      <w:r w:rsidRPr="000053C4">
        <w:rPr>
          <w:rFonts w:asciiTheme="minorHAnsi" w:hAnsiTheme="minorHAnsi" w:cstheme="minorHAnsi"/>
          <w:sz w:val="22"/>
          <w:szCs w:val="22"/>
        </w:rPr>
        <w:t xml:space="preserve"> osobou oprávnenou konať za Kupujúceho vo veciach prevzatia .</w:t>
      </w:r>
    </w:p>
    <w:p w14:paraId="202B268C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Kupujúci v prípade zistenia vady resp. vád na dodanom </w:t>
      </w:r>
      <w:r w:rsidR="005E73AA">
        <w:rPr>
          <w:rFonts w:asciiTheme="minorHAnsi" w:hAnsiTheme="minorHAnsi" w:cstheme="minorHAnsi"/>
          <w:sz w:val="22"/>
          <w:szCs w:val="22"/>
        </w:rPr>
        <w:t>technickom zariadení</w:t>
      </w:r>
      <w:r w:rsidRPr="000053C4">
        <w:rPr>
          <w:rFonts w:asciiTheme="minorHAnsi" w:hAnsiTheme="minorHAnsi" w:cstheme="minorHAnsi"/>
          <w:sz w:val="22"/>
          <w:szCs w:val="22"/>
        </w:rPr>
        <w:t xml:space="preserve"> tieto písomne oznámi (Reklamácia) Predávajúcemu bez zbytočného odkladu po ich zistení. Reklamácia musí byť podaná výlučne písomne a v záručnej dobe, inak je neplatná.</w:t>
      </w:r>
    </w:p>
    <w:p w14:paraId="327280E8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Reklamácia musí obsahovať označenie vady, popis, ako sa prejavuje a voľbu Kupujúceho z nárokov z vád tovaru podľa </w:t>
      </w:r>
      <w:proofErr w:type="spellStart"/>
      <w:r w:rsidRPr="000053C4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0053C4">
        <w:rPr>
          <w:rFonts w:asciiTheme="minorHAnsi" w:hAnsiTheme="minorHAnsi" w:cstheme="minorHAnsi"/>
          <w:sz w:val="22"/>
          <w:szCs w:val="22"/>
        </w:rPr>
        <w:t xml:space="preserve">. § 436 a </w:t>
      </w:r>
      <w:proofErr w:type="spellStart"/>
      <w:r w:rsidRPr="000053C4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0053C4">
        <w:rPr>
          <w:rFonts w:asciiTheme="minorHAnsi" w:hAnsiTheme="minorHAnsi" w:cstheme="minorHAnsi"/>
          <w:sz w:val="22"/>
          <w:szCs w:val="22"/>
        </w:rPr>
        <w:t>. Obchodného zákonníka.</w:t>
      </w:r>
    </w:p>
    <w:p w14:paraId="6DC81906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Predávajúci je povinný oprávnenú Reklamáciu vyriešiť v lehote </w:t>
      </w:r>
      <w:r w:rsidR="00CC30BA">
        <w:rPr>
          <w:rFonts w:asciiTheme="minorHAnsi" w:hAnsiTheme="minorHAnsi" w:cstheme="minorHAnsi"/>
          <w:sz w:val="22"/>
          <w:szCs w:val="22"/>
        </w:rPr>
        <w:t>1</w:t>
      </w:r>
      <w:r w:rsidRPr="000053C4">
        <w:rPr>
          <w:rFonts w:asciiTheme="minorHAnsi" w:hAnsiTheme="minorHAnsi" w:cstheme="minorHAnsi"/>
          <w:sz w:val="22"/>
          <w:szCs w:val="22"/>
        </w:rPr>
        <w:t>0 dní odo dňa jej riadneho doručenia.</w:t>
      </w:r>
    </w:p>
    <w:p w14:paraId="3074E5BB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Záručná doba sa predlžuje o počet kalendárnych dní, počas ktorých nebol</w:t>
      </w:r>
      <w:r w:rsidR="00CC30BA">
        <w:rPr>
          <w:rFonts w:asciiTheme="minorHAnsi" w:hAnsiTheme="minorHAnsi" w:cstheme="minorHAnsi"/>
          <w:sz w:val="22"/>
          <w:szCs w:val="22"/>
        </w:rPr>
        <w:t>o</w:t>
      </w:r>
      <w:r w:rsidRPr="000053C4">
        <w:rPr>
          <w:rFonts w:asciiTheme="minorHAnsi" w:hAnsiTheme="minorHAnsi" w:cstheme="minorHAnsi"/>
          <w:sz w:val="22"/>
          <w:szCs w:val="22"/>
        </w:rPr>
        <w:t xml:space="preserve"> dodan</w:t>
      </w:r>
      <w:r w:rsidR="00CC30BA">
        <w:rPr>
          <w:rFonts w:asciiTheme="minorHAnsi" w:hAnsiTheme="minorHAnsi" w:cstheme="minorHAnsi"/>
          <w:sz w:val="22"/>
          <w:szCs w:val="22"/>
        </w:rPr>
        <w:t>é</w:t>
      </w:r>
      <w:r w:rsidRPr="000053C4">
        <w:rPr>
          <w:rFonts w:asciiTheme="minorHAnsi" w:hAnsiTheme="minorHAnsi" w:cstheme="minorHAnsi"/>
          <w:sz w:val="22"/>
          <w:szCs w:val="22"/>
        </w:rPr>
        <w:t xml:space="preserve"> </w:t>
      </w:r>
      <w:r w:rsidR="00CC30BA">
        <w:rPr>
          <w:rFonts w:asciiTheme="minorHAnsi" w:hAnsiTheme="minorHAnsi" w:cstheme="minorHAnsi"/>
          <w:sz w:val="22"/>
          <w:szCs w:val="22"/>
        </w:rPr>
        <w:t>zariadenie</w:t>
      </w:r>
      <w:r w:rsidRPr="000053C4">
        <w:rPr>
          <w:rFonts w:asciiTheme="minorHAnsi" w:hAnsiTheme="minorHAnsi" w:cstheme="minorHAnsi"/>
          <w:sz w:val="22"/>
          <w:szCs w:val="22"/>
        </w:rPr>
        <w:t xml:space="preserve"> plne funkčn</w:t>
      </w:r>
      <w:r w:rsidR="00CC30BA">
        <w:rPr>
          <w:rFonts w:asciiTheme="minorHAnsi" w:hAnsiTheme="minorHAnsi" w:cstheme="minorHAnsi"/>
          <w:sz w:val="22"/>
          <w:szCs w:val="22"/>
        </w:rPr>
        <w:t>é</w:t>
      </w:r>
      <w:r w:rsidRPr="000053C4">
        <w:rPr>
          <w:rFonts w:asciiTheme="minorHAnsi" w:hAnsiTheme="minorHAnsi" w:cstheme="minorHAnsi"/>
          <w:sz w:val="22"/>
          <w:szCs w:val="22"/>
        </w:rPr>
        <w:t xml:space="preserve"> po dobu dlhšiu než 24 hodín, ak táto nefunkčnosť bola spôsobená vadou v záručnej dobe, riadne oznámenou Kupujúcim Predávajúcemu.</w:t>
      </w:r>
    </w:p>
    <w:p w14:paraId="0F9DF5CD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Reklamáciu možno uplatniť do posledného dňa záručnej doby, pričom i reklamácia odoslaná prostredníctvom poštového podniku v posledný deň záručnej doby Predávajúcemu, sa považuje za uplatnenú včas.</w:t>
      </w:r>
    </w:p>
    <w:p w14:paraId="39EB7C29" w14:textId="77777777" w:rsidR="0042701F" w:rsidRPr="000053C4" w:rsidRDefault="00AA7A0B">
      <w:pPr>
        <w:pStyle w:val="Zkladntext1"/>
        <w:numPr>
          <w:ilvl w:val="0"/>
          <w:numId w:val="5"/>
        </w:numPr>
        <w:shd w:val="clear" w:color="auto" w:fill="auto"/>
        <w:tabs>
          <w:tab w:val="left" w:pos="578"/>
        </w:tabs>
        <w:spacing w:after="300"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zodpovedá aj za vady, ktoré sa vyskytnú po uplynutí záručnej doby, pokiaľ boli spôsobené porušením jeho povinností.</w:t>
      </w:r>
    </w:p>
    <w:p w14:paraId="1A06FDB3" w14:textId="77777777" w:rsidR="0042701F" w:rsidRPr="000053C4" w:rsidRDefault="00F4668D">
      <w:pPr>
        <w:pStyle w:val="Zkladntext1"/>
        <w:shd w:val="clear" w:color="auto" w:fill="auto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Článok VIII</w:t>
      </w:r>
      <w:r w:rsidR="00AA7A0B" w:rsidRPr="000053C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93F7679" w14:textId="77777777" w:rsidR="0042701F" w:rsidRPr="000053C4" w:rsidRDefault="00AA7A0B">
      <w:pPr>
        <w:pStyle w:val="Zhlavie20"/>
        <w:keepNext/>
        <w:keepLines/>
        <w:shd w:val="clear" w:color="auto" w:fill="auto"/>
        <w:spacing w:line="300" w:lineRule="auto"/>
        <w:rPr>
          <w:rFonts w:asciiTheme="minorHAnsi" w:hAnsiTheme="minorHAnsi" w:cstheme="minorHAnsi"/>
          <w:sz w:val="22"/>
          <w:szCs w:val="22"/>
        </w:rPr>
      </w:pPr>
      <w:bookmarkStart w:id="18" w:name="bookmark18"/>
      <w:bookmarkStart w:id="19" w:name="bookmark19"/>
      <w:r w:rsidRPr="000053C4">
        <w:rPr>
          <w:rFonts w:asciiTheme="minorHAnsi" w:hAnsiTheme="minorHAnsi" w:cstheme="minorHAnsi"/>
          <w:sz w:val="22"/>
          <w:szCs w:val="22"/>
        </w:rPr>
        <w:t>Zodpovednosť za škodu</w:t>
      </w:r>
      <w:bookmarkEnd w:id="18"/>
      <w:bookmarkEnd w:id="19"/>
    </w:p>
    <w:p w14:paraId="32B0CD82" w14:textId="77777777" w:rsidR="0042701F" w:rsidRPr="000053C4" w:rsidRDefault="00AA7A0B">
      <w:pPr>
        <w:pStyle w:val="Zkladntext1"/>
        <w:numPr>
          <w:ilvl w:val="0"/>
          <w:numId w:val="6"/>
        </w:numPr>
        <w:shd w:val="clear" w:color="auto" w:fill="auto"/>
        <w:tabs>
          <w:tab w:val="left" w:pos="578"/>
        </w:tabs>
        <w:spacing w:after="140"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Pokiaľ porušením povinností Predávajúceho, vyplývajúcich zo všeobecne záväzných právnych </w:t>
      </w:r>
      <w:r w:rsidRPr="000053C4">
        <w:rPr>
          <w:rFonts w:asciiTheme="minorHAnsi" w:hAnsiTheme="minorHAnsi" w:cstheme="minorHAnsi"/>
          <w:sz w:val="22"/>
          <w:szCs w:val="22"/>
        </w:rPr>
        <w:lastRenderedPageBreak/>
        <w:t xml:space="preserve">predpisov, alebo tejto Zmluvy, vznikne Kupujúcemu v dôsledku použitia či užívania </w:t>
      </w:r>
      <w:r w:rsidR="00CC30BA">
        <w:rPr>
          <w:rFonts w:asciiTheme="minorHAnsi" w:hAnsiTheme="minorHAnsi" w:cstheme="minorHAnsi"/>
          <w:sz w:val="22"/>
          <w:szCs w:val="22"/>
        </w:rPr>
        <w:t>technického zariadenia</w:t>
      </w:r>
      <w:r w:rsidRPr="000053C4">
        <w:rPr>
          <w:rFonts w:asciiTheme="minorHAnsi" w:hAnsiTheme="minorHAnsi" w:cstheme="minorHAnsi"/>
          <w:sz w:val="22"/>
          <w:szCs w:val="22"/>
        </w:rPr>
        <w:t xml:space="preserve"> akákoľvek škoda, zodpovedá za ňu Predávajúci, a to bez ohľadu na zavinenie. Náhrada škody sa riadi príslušnými ustanoveniami Obchodného zákonníka.</w:t>
      </w:r>
    </w:p>
    <w:p w14:paraId="43C8CDFE" w14:textId="77777777" w:rsidR="0042701F" w:rsidRPr="000053C4" w:rsidRDefault="00AA7A0B">
      <w:pPr>
        <w:pStyle w:val="Zkladntext1"/>
        <w:numPr>
          <w:ilvl w:val="0"/>
          <w:numId w:val="6"/>
        </w:numPr>
        <w:shd w:val="clear" w:color="auto" w:fill="auto"/>
        <w:tabs>
          <w:tab w:val="left" w:pos="570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Kupujúci je oprávnený požadovať od Predávajúceho náhradu škody v celom rozsahu aj v prípade, že ide o porušenie povinnosti, na ktorú sa vzťahuje zmluvná pokuta.</w:t>
      </w:r>
    </w:p>
    <w:p w14:paraId="099353FB" w14:textId="77777777" w:rsidR="004602A8" w:rsidRPr="00CC30BA" w:rsidRDefault="00AA7A0B" w:rsidP="004602A8">
      <w:pPr>
        <w:pStyle w:val="Zkladntext1"/>
        <w:numPr>
          <w:ilvl w:val="0"/>
          <w:numId w:val="6"/>
        </w:numPr>
        <w:shd w:val="clear" w:color="auto" w:fill="auto"/>
        <w:tabs>
          <w:tab w:val="left" w:pos="570"/>
        </w:tabs>
        <w:spacing w:after="300"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Predchádzajúce ustanovenia bodu 8.1 a 8.2 tohto Článku platia aj potom, ako dôjde k odstúpeniu od tejto Zmluvy niektorou zo Zmluvných strán, alebo oboma Zmluvnými stranami.</w:t>
      </w:r>
    </w:p>
    <w:p w14:paraId="74097B54" w14:textId="77777777" w:rsidR="0042701F" w:rsidRPr="000053C4" w:rsidRDefault="00AA7A0B">
      <w:pPr>
        <w:pStyle w:val="Zkladntext1"/>
        <w:shd w:val="clear" w:color="auto" w:fill="auto"/>
        <w:spacing w:line="29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IX.</w:t>
      </w:r>
    </w:p>
    <w:p w14:paraId="2ACD39BB" w14:textId="77777777" w:rsidR="0042701F" w:rsidRPr="000053C4" w:rsidRDefault="00AA7A0B">
      <w:pPr>
        <w:pStyle w:val="Zhlavie20"/>
        <w:keepNext/>
        <w:keepLines/>
        <w:shd w:val="clear" w:color="auto" w:fill="auto"/>
        <w:spacing w:line="290" w:lineRule="auto"/>
        <w:rPr>
          <w:rFonts w:asciiTheme="minorHAnsi" w:hAnsiTheme="minorHAnsi" w:cstheme="minorHAnsi"/>
          <w:sz w:val="22"/>
          <w:szCs w:val="22"/>
        </w:rPr>
      </w:pPr>
      <w:bookmarkStart w:id="20" w:name="bookmark20"/>
      <w:bookmarkStart w:id="21" w:name="bookmark21"/>
      <w:r w:rsidRPr="000053C4">
        <w:rPr>
          <w:rFonts w:asciiTheme="minorHAnsi" w:hAnsiTheme="minorHAnsi" w:cstheme="minorHAnsi"/>
          <w:sz w:val="22"/>
          <w:szCs w:val="22"/>
        </w:rPr>
        <w:t>Zmluvná pokuta</w:t>
      </w:r>
      <w:bookmarkEnd w:id="20"/>
      <w:bookmarkEnd w:id="21"/>
    </w:p>
    <w:p w14:paraId="1E2C8A49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V prípade omeškania Predávajúceho s dodaním </w:t>
      </w:r>
      <w:r w:rsidR="00533145">
        <w:rPr>
          <w:rFonts w:asciiTheme="minorHAnsi" w:hAnsiTheme="minorHAnsi" w:cstheme="minorHAnsi"/>
          <w:sz w:val="22"/>
          <w:szCs w:val="22"/>
        </w:rPr>
        <w:t>technických zariadení</w:t>
      </w:r>
      <w:r w:rsidRPr="000053C4">
        <w:rPr>
          <w:rFonts w:asciiTheme="minorHAnsi" w:hAnsiTheme="minorHAnsi" w:cstheme="minorHAnsi"/>
          <w:sz w:val="22"/>
          <w:szCs w:val="22"/>
        </w:rPr>
        <w:t xml:space="preserve"> podľa bodu 5.2 ČI. V tejto Zmluvy je Kupujúci oprávnený fakturovať Predávajúcemu zmluvnú pokutu vo výške 0,05 % z ceny tovaru bez DPH, uvedenej v Článku III. tejto Zmluvy za každý aj začatý deň omeškania a Predávajúci je povinný zmluvnú pokutu uhradiť.</w:t>
      </w:r>
    </w:p>
    <w:p w14:paraId="2DC1D3B5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Pri dodaní chybného </w:t>
      </w:r>
      <w:r w:rsidR="00533145">
        <w:rPr>
          <w:rFonts w:asciiTheme="minorHAnsi" w:hAnsiTheme="minorHAnsi" w:cstheme="minorHAnsi"/>
          <w:sz w:val="22"/>
          <w:szCs w:val="22"/>
        </w:rPr>
        <w:t>technického zariadenia</w:t>
      </w:r>
      <w:r w:rsidRPr="000053C4">
        <w:rPr>
          <w:rFonts w:asciiTheme="minorHAnsi" w:hAnsiTheme="minorHAnsi" w:cstheme="minorHAnsi"/>
          <w:sz w:val="22"/>
          <w:szCs w:val="22"/>
        </w:rPr>
        <w:t xml:space="preserve"> vzniká Kupujúcemu nárok vyúčtovať zmluvnú pokutu vo výške 0,05% z ceny  s DPH za každý deň omeškania až do doby </w:t>
      </w:r>
      <w:r w:rsidR="00533145">
        <w:rPr>
          <w:rFonts w:asciiTheme="minorHAnsi" w:hAnsiTheme="minorHAnsi" w:cstheme="minorHAnsi"/>
          <w:sz w:val="22"/>
          <w:szCs w:val="22"/>
        </w:rPr>
        <w:t>zabezpeče</w:t>
      </w:r>
      <w:r w:rsidRPr="000053C4">
        <w:rPr>
          <w:rFonts w:asciiTheme="minorHAnsi" w:hAnsiTheme="minorHAnsi" w:cstheme="minorHAnsi"/>
          <w:sz w:val="22"/>
          <w:szCs w:val="22"/>
        </w:rPr>
        <w:t xml:space="preserve">nia bezchybného </w:t>
      </w:r>
      <w:r w:rsidR="00533145">
        <w:rPr>
          <w:rFonts w:asciiTheme="minorHAnsi" w:hAnsiTheme="minorHAnsi" w:cstheme="minorHAnsi"/>
          <w:sz w:val="22"/>
          <w:szCs w:val="22"/>
        </w:rPr>
        <w:t>zariadenia.</w:t>
      </w:r>
    </w:p>
    <w:p w14:paraId="7FE3A1A3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prípade, ak Predávajúci nevyrieši písomne podanú Reklamáciu, v lehote podľa bodu 7.9 Článku VII tejto Zmluvy, je Kupujúci oprávnený, počnúc dňom nasledujúcim po uplynutí lehoty na vyriešenie Reklamácie, fakturovať Predávajúcemu zmluvnú pokutu vo výške 3 000,- Eur (slovom: sedemtisíc eur) za každý aj začatý deň omeškania a za každú jednotlivú vadu osobitne a Predávajúci je povinný zmluvnú pokutu uhradiť.</w:t>
      </w:r>
    </w:p>
    <w:p w14:paraId="5ABCF714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Splatnosť uplatnených sankcií v zmysle tohto Článku Zmluvy je do 30 dní odo dňa preukázateľného doručenia príslušnej faktúry druhej Zmluvnej strane. Platby za </w:t>
      </w:r>
      <w:proofErr w:type="spellStart"/>
      <w:r w:rsidRPr="000053C4">
        <w:rPr>
          <w:rFonts w:asciiTheme="minorHAnsi" w:hAnsiTheme="minorHAnsi" w:cstheme="minorHAnsi"/>
          <w:sz w:val="22"/>
          <w:szCs w:val="22"/>
        </w:rPr>
        <w:t>ne</w:t>
      </w:r>
      <w:proofErr w:type="spellEnd"/>
      <w:r w:rsidRPr="000053C4">
        <w:rPr>
          <w:rFonts w:asciiTheme="minorHAnsi" w:hAnsiTheme="minorHAnsi" w:cstheme="minorHAnsi"/>
          <w:sz w:val="22"/>
          <w:szCs w:val="22"/>
        </w:rPr>
        <w:t xml:space="preserve"> budú uhrádzané výlučne bezhotovostne na bankové účty uvedené v záhlaví tejto Zmluvy.</w:t>
      </w:r>
    </w:p>
    <w:p w14:paraId="1E5FA6B0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Zaplatením zmluvnej pokuty nie je dotknutý nárok na náhradu vzniknutej škody, pričom zmluvná pokuta sa nezapočítava na náhradu škody.</w:t>
      </w:r>
    </w:p>
    <w:p w14:paraId="568A8168" w14:textId="77777777" w:rsidR="0042701F" w:rsidRPr="000053C4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Povinnosť zaplatiť zmluvnú pokutu trvá aj po skončení platnosti tejto Zmluvy, ako aj potom, čo dôjde k odstúpeniu od nej jednou, alebo oboma Zmluvnými stranami.</w:t>
      </w:r>
    </w:p>
    <w:p w14:paraId="1A9359F6" w14:textId="77777777" w:rsidR="0042701F" w:rsidRDefault="00AA7A0B">
      <w:pPr>
        <w:pStyle w:val="Zkladntext1"/>
        <w:numPr>
          <w:ilvl w:val="0"/>
          <w:numId w:val="7"/>
        </w:numPr>
        <w:shd w:val="clear" w:color="auto" w:fill="auto"/>
        <w:tabs>
          <w:tab w:val="left" w:pos="570"/>
        </w:tabs>
        <w:spacing w:after="300" w:line="29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 omeškania Kupujúceho s úhradou faktúry, vzniká Predávajúcemu právo účtovať Kupujúcemu úroky z omeškania v zákonnej výške.</w:t>
      </w:r>
    </w:p>
    <w:p w14:paraId="21EEEA6A" w14:textId="77777777" w:rsidR="00533145" w:rsidRPr="000053C4" w:rsidRDefault="00533145" w:rsidP="00533145">
      <w:pPr>
        <w:pStyle w:val="Zkladntext1"/>
        <w:shd w:val="clear" w:color="auto" w:fill="auto"/>
        <w:tabs>
          <w:tab w:val="left" w:pos="570"/>
        </w:tabs>
        <w:spacing w:after="300" w:line="290" w:lineRule="auto"/>
        <w:ind w:left="580"/>
        <w:jc w:val="both"/>
        <w:rPr>
          <w:rFonts w:asciiTheme="minorHAnsi" w:hAnsiTheme="minorHAnsi" w:cstheme="minorHAnsi"/>
          <w:sz w:val="22"/>
          <w:szCs w:val="22"/>
        </w:rPr>
      </w:pPr>
    </w:p>
    <w:p w14:paraId="65A3B940" w14:textId="77777777" w:rsidR="0042701F" w:rsidRPr="000053C4" w:rsidRDefault="00AA7A0B">
      <w:pPr>
        <w:pStyle w:val="Zkladntext1"/>
        <w:shd w:val="clear" w:color="auto" w:fill="auto"/>
        <w:spacing w:line="29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X.</w:t>
      </w:r>
    </w:p>
    <w:p w14:paraId="5506B6CC" w14:textId="77777777" w:rsidR="0042701F" w:rsidRPr="000053C4" w:rsidRDefault="00AA7A0B">
      <w:pPr>
        <w:pStyle w:val="Zhlavie20"/>
        <w:keepNext/>
        <w:keepLines/>
        <w:shd w:val="clear" w:color="auto" w:fill="auto"/>
        <w:spacing w:line="290" w:lineRule="auto"/>
        <w:rPr>
          <w:rFonts w:asciiTheme="minorHAnsi" w:hAnsiTheme="minorHAnsi" w:cstheme="minorHAnsi"/>
          <w:sz w:val="22"/>
          <w:szCs w:val="22"/>
        </w:rPr>
      </w:pPr>
      <w:bookmarkStart w:id="22" w:name="bookmark22"/>
      <w:bookmarkStart w:id="23" w:name="bookmark23"/>
      <w:r w:rsidRPr="000053C4">
        <w:rPr>
          <w:rFonts w:asciiTheme="minorHAnsi" w:hAnsiTheme="minorHAnsi" w:cstheme="minorHAnsi"/>
          <w:sz w:val="22"/>
          <w:szCs w:val="22"/>
        </w:rPr>
        <w:t>Ostatné ustanovenia</w:t>
      </w:r>
      <w:bookmarkEnd w:id="22"/>
      <w:bookmarkEnd w:id="23"/>
    </w:p>
    <w:p w14:paraId="7D9F952F" w14:textId="77777777" w:rsidR="0042701F" w:rsidRDefault="00AA7A0B">
      <w:pPr>
        <w:pStyle w:val="Zkladntext1"/>
        <w:numPr>
          <w:ilvl w:val="0"/>
          <w:numId w:val="8"/>
        </w:numPr>
        <w:shd w:val="clear" w:color="auto" w:fill="auto"/>
        <w:tabs>
          <w:tab w:val="left" w:pos="570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je povinný pri plnení tejto Zmluvy postupovať s odbornou starostlivosťou a dodržiavať všeobecne záväzné predpisy a podmienky tejto Zmluvy.</w:t>
      </w:r>
    </w:p>
    <w:p w14:paraId="097F4F45" w14:textId="77777777" w:rsidR="0042701F" w:rsidRPr="000053C4" w:rsidRDefault="00AA7A0B">
      <w:pPr>
        <w:pStyle w:val="Zkladntext1"/>
        <w:numPr>
          <w:ilvl w:val="0"/>
          <w:numId w:val="8"/>
        </w:numPr>
        <w:shd w:val="clear" w:color="auto" w:fill="auto"/>
        <w:tabs>
          <w:tab w:val="left" w:pos="570"/>
        </w:tabs>
        <w:spacing w:line="300" w:lineRule="auto"/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prípade, ak sa Predávajúci zapisuje do registra partnerov verejného sektora (ďalej len „register") v zmysle zákona o registri partnerov verejného sektora, zaväzuje sa, že bude v registri zapísaný aspoň počas doby trvania tohto zmluvného vzťahu. Predávajúci sa zároveň zaväzuje zapísať sa do registra aj kedykoľvek počas trvania tohto zmluvného vzťahu, pokiaľ dôjde k takej zmene okolností, ktorá zápis Predávajúceho do registra v zmysle zákona o registri partnerov verejného sektora vyžaduje.</w:t>
      </w:r>
    </w:p>
    <w:p w14:paraId="7410C3D5" w14:textId="77777777" w:rsidR="0042701F" w:rsidRPr="000053C4" w:rsidRDefault="00AA7A0B">
      <w:pPr>
        <w:pStyle w:val="Zkladntext1"/>
        <w:numPr>
          <w:ilvl w:val="0"/>
          <w:numId w:val="8"/>
        </w:numPr>
        <w:shd w:val="clear" w:color="auto" w:fill="auto"/>
        <w:tabs>
          <w:tab w:val="left" w:pos="564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lastRenderedPageBreak/>
        <w:t xml:space="preserve">Predávajúci je povinný oznámiť Kupujúcemu všetky zmeny, ktoré budú v registri podľa bodu 10.2 tohto článku </w:t>
      </w:r>
      <w:r w:rsidR="009D056E">
        <w:rPr>
          <w:rFonts w:asciiTheme="minorHAnsi" w:hAnsiTheme="minorHAnsi" w:cstheme="minorHAnsi"/>
          <w:sz w:val="22"/>
          <w:szCs w:val="22"/>
        </w:rPr>
        <w:t>Z</w:t>
      </w:r>
      <w:r w:rsidRPr="000053C4">
        <w:rPr>
          <w:rFonts w:asciiTheme="minorHAnsi" w:hAnsiTheme="minorHAnsi" w:cstheme="minorHAnsi"/>
          <w:sz w:val="22"/>
          <w:szCs w:val="22"/>
        </w:rPr>
        <w:t>mluvy vo vzťahu k nemu vykonané, a to do 5 dní, odkedy k zápisu zmeny do registra došlo.</w:t>
      </w:r>
    </w:p>
    <w:p w14:paraId="23B8BCFA" w14:textId="77777777" w:rsidR="0042701F" w:rsidRPr="000053C4" w:rsidRDefault="00AA7A0B">
      <w:pPr>
        <w:pStyle w:val="Zkladntext1"/>
        <w:shd w:val="clear" w:color="auto" w:fill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XI.</w:t>
      </w:r>
    </w:p>
    <w:p w14:paraId="01369818" w14:textId="77777777" w:rsidR="0042701F" w:rsidRPr="000053C4" w:rsidRDefault="00AA7A0B">
      <w:pPr>
        <w:pStyle w:val="Zhlavie20"/>
        <w:keepNext/>
        <w:keepLines/>
        <w:shd w:val="clear" w:color="auto" w:fill="auto"/>
        <w:rPr>
          <w:rFonts w:asciiTheme="minorHAnsi" w:hAnsiTheme="minorHAnsi" w:cstheme="minorHAnsi"/>
          <w:sz w:val="22"/>
          <w:szCs w:val="22"/>
        </w:rPr>
      </w:pPr>
      <w:bookmarkStart w:id="24" w:name="bookmark24"/>
      <w:bookmarkStart w:id="25" w:name="bookmark25"/>
      <w:r w:rsidRPr="000053C4">
        <w:rPr>
          <w:rFonts w:asciiTheme="minorHAnsi" w:hAnsiTheme="minorHAnsi" w:cstheme="minorHAnsi"/>
          <w:sz w:val="22"/>
          <w:szCs w:val="22"/>
        </w:rPr>
        <w:t xml:space="preserve">Ukončenie </w:t>
      </w:r>
      <w:r w:rsidR="00720F2B">
        <w:rPr>
          <w:rFonts w:asciiTheme="minorHAnsi" w:hAnsiTheme="minorHAnsi" w:cstheme="minorHAnsi"/>
          <w:sz w:val="22"/>
          <w:szCs w:val="22"/>
        </w:rPr>
        <w:t>Z</w:t>
      </w:r>
      <w:r w:rsidRPr="000053C4">
        <w:rPr>
          <w:rFonts w:asciiTheme="minorHAnsi" w:hAnsiTheme="minorHAnsi" w:cstheme="minorHAnsi"/>
          <w:sz w:val="22"/>
          <w:szCs w:val="22"/>
        </w:rPr>
        <w:t>mluvy</w:t>
      </w:r>
      <w:bookmarkEnd w:id="24"/>
      <w:bookmarkEnd w:id="25"/>
    </w:p>
    <w:p w14:paraId="267578F5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Zmluvné strany sa dohodli, že zmluvný vzťah založený touto Zmluvou je možné ukončiť:</w:t>
      </w:r>
    </w:p>
    <w:p w14:paraId="03AE173D" w14:textId="77777777" w:rsidR="0042701F" w:rsidRPr="000053C4" w:rsidRDefault="00AA7A0B">
      <w:pPr>
        <w:pStyle w:val="Zkladntext1"/>
        <w:numPr>
          <w:ilvl w:val="0"/>
          <w:numId w:val="10"/>
        </w:numPr>
        <w:shd w:val="clear" w:color="auto" w:fill="auto"/>
        <w:tabs>
          <w:tab w:val="left" w:pos="883"/>
        </w:tabs>
        <w:ind w:firstLine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vzájomnou písomnou dohodou Zmluvných strán</w:t>
      </w:r>
    </w:p>
    <w:p w14:paraId="48BE4209" w14:textId="77777777" w:rsidR="0042701F" w:rsidRPr="000053C4" w:rsidRDefault="00AA7A0B">
      <w:pPr>
        <w:pStyle w:val="Zkladntext1"/>
        <w:numPr>
          <w:ilvl w:val="0"/>
          <w:numId w:val="10"/>
        </w:numPr>
        <w:shd w:val="clear" w:color="auto" w:fill="auto"/>
        <w:tabs>
          <w:tab w:val="left" w:pos="883"/>
        </w:tabs>
        <w:ind w:firstLine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odstúpením od Zmluvy.</w:t>
      </w:r>
    </w:p>
    <w:p w14:paraId="45F81E4F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64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Porušením povinností dohodnutých Zmluvnými stranami v Zmluve jednou zo Zmluvných strán vzniká druhej Zmluvnej strane právo odstúpiť od Zmluvy.</w:t>
      </w:r>
    </w:p>
    <w:p w14:paraId="5AAFA659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Odstúpenie je možné aj od čiastočne splnenej Zmluvy.</w:t>
      </w:r>
    </w:p>
    <w:p w14:paraId="1F8D8285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64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 podstatného porušenia tejto Zmluvy je odstupujúca strana oprávnená od Zmluvy odstúpiť, ak to písomne oznámi druhej Zmluvnej strane bez zbytočného odkladu po tom, čo sa o tomto porušení dozvedela.</w:t>
      </w:r>
    </w:p>
    <w:p w14:paraId="12D4E829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Zmluvné strany označujú porušenie Zmluvy za podstatné:</w:t>
      </w:r>
    </w:p>
    <w:p w14:paraId="0CDB1715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ak </w:t>
      </w:r>
      <w:r w:rsidR="00705F4E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705F4E">
        <w:rPr>
          <w:rFonts w:asciiTheme="minorHAnsi" w:hAnsiTheme="minorHAnsi" w:cstheme="minorHAnsi"/>
          <w:sz w:val="22"/>
          <w:szCs w:val="22"/>
        </w:rPr>
        <w:t xml:space="preserve">  </w:t>
      </w:r>
      <w:r w:rsidRPr="000053C4">
        <w:rPr>
          <w:rFonts w:asciiTheme="minorHAnsi" w:hAnsiTheme="minorHAnsi" w:cstheme="minorHAnsi"/>
          <w:sz w:val="22"/>
          <w:szCs w:val="22"/>
        </w:rPr>
        <w:t>poruší</w:t>
      </w:r>
      <w:r w:rsidR="00705F4E">
        <w:rPr>
          <w:rFonts w:asciiTheme="minorHAnsi" w:hAnsiTheme="minorHAnsi" w:cstheme="minorHAnsi"/>
          <w:sz w:val="22"/>
          <w:szCs w:val="22"/>
        </w:rPr>
        <w:t xml:space="preserve">  </w:t>
      </w:r>
      <w:r w:rsidRPr="000053C4">
        <w:rPr>
          <w:rFonts w:asciiTheme="minorHAnsi" w:hAnsiTheme="minorHAnsi" w:cstheme="minorHAnsi"/>
          <w:sz w:val="22"/>
          <w:szCs w:val="22"/>
        </w:rPr>
        <w:t xml:space="preserve"> povinnosť </w:t>
      </w:r>
      <w:r w:rsidR="00705F4E">
        <w:rPr>
          <w:rFonts w:asciiTheme="minorHAnsi" w:hAnsiTheme="minorHAnsi" w:cstheme="minorHAnsi"/>
          <w:sz w:val="22"/>
          <w:szCs w:val="22"/>
        </w:rPr>
        <w:t xml:space="preserve">  </w:t>
      </w:r>
      <w:r w:rsidRPr="000053C4">
        <w:rPr>
          <w:rFonts w:asciiTheme="minorHAnsi" w:hAnsiTheme="minorHAnsi" w:cstheme="minorHAnsi"/>
          <w:sz w:val="22"/>
          <w:szCs w:val="22"/>
        </w:rPr>
        <w:t xml:space="preserve">dodať </w:t>
      </w:r>
      <w:r w:rsidR="00705F4E">
        <w:rPr>
          <w:rFonts w:asciiTheme="minorHAnsi" w:hAnsiTheme="minorHAnsi" w:cstheme="minorHAnsi"/>
          <w:sz w:val="22"/>
          <w:szCs w:val="22"/>
        </w:rPr>
        <w:t xml:space="preserve">  </w:t>
      </w:r>
      <w:r w:rsidR="0026451B">
        <w:rPr>
          <w:rFonts w:asciiTheme="minorHAnsi" w:hAnsiTheme="minorHAnsi" w:cstheme="minorHAnsi"/>
          <w:sz w:val="22"/>
          <w:szCs w:val="22"/>
        </w:rPr>
        <w:t xml:space="preserve">technické zariadenia </w:t>
      </w:r>
      <w:r w:rsidRPr="000053C4">
        <w:rPr>
          <w:rFonts w:asciiTheme="minorHAnsi" w:hAnsiTheme="minorHAnsi" w:cstheme="minorHAnsi"/>
          <w:sz w:val="22"/>
          <w:szCs w:val="22"/>
        </w:rPr>
        <w:t xml:space="preserve"> </w:t>
      </w:r>
      <w:r w:rsidR="00705F4E">
        <w:rPr>
          <w:rFonts w:asciiTheme="minorHAnsi" w:hAnsiTheme="minorHAnsi" w:cstheme="minorHAnsi"/>
          <w:sz w:val="22"/>
          <w:szCs w:val="22"/>
        </w:rPr>
        <w:t xml:space="preserve"> </w:t>
      </w:r>
      <w:r w:rsidRPr="000053C4">
        <w:rPr>
          <w:rFonts w:asciiTheme="minorHAnsi" w:hAnsiTheme="minorHAnsi" w:cstheme="minorHAnsi"/>
          <w:sz w:val="22"/>
          <w:szCs w:val="22"/>
        </w:rPr>
        <w:t xml:space="preserve">v </w:t>
      </w:r>
      <w:r w:rsidR="00705F4E">
        <w:rPr>
          <w:rFonts w:asciiTheme="minorHAnsi" w:hAnsiTheme="minorHAnsi" w:cstheme="minorHAnsi"/>
          <w:sz w:val="22"/>
          <w:szCs w:val="22"/>
        </w:rPr>
        <w:t xml:space="preserve"> </w:t>
      </w:r>
      <w:r w:rsidR="006D1B42">
        <w:rPr>
          <w:rFonts w:asciiTheme="minorHAnsi" w:hAnsiTheme="minorHAnsi" w:cstheme="minorHAnsi"/>
          <w:sz w:val="22"/>
          <w:szCs w:val="22"/>
        </w:rPr>
        <w:t>dohodnutom množstve</w:t>
      </w:r>
      <w:r w:rsidRPr="000053C4">
        <w:rPr>
          <w:rFonts w:asciiTheme="minorHAnsi" w:hAnsiTheme="minorHAnsi" w:cstheme="minorHAnsi"/>
          <w:sz w:val="22"/>
          <w:szCs w:val="22"/>
        </w:rPr>
        <w:t xml:space="preserve"> </w:t>
      </w:r>
      <w:r w:rsidR="0026451B">
        <w:rPr>
          <w:rFonts w:asciiTheme="minorHAnsi" w:hAnsiTheme="minorHAnsi" w:cstheme="minorHAnsi"/>
          <w:sz w:val="22"/>
          <w:szCs w:val="22"/>
        </w:rPr>
        <w:t xml:space="preserve">a štruktúre </w:t>
      </w:r>
      <w:r w:rsidRPr="000053C4">
        <w:rPr>
          <w:rFonts w:asciiTheme="minorHAnsi" w:hAnsiTheme="minorHAnsi" w:cstheme="minorHAnsi"/>
          <w:sz w:val="22"/>
          <w:szCs w:val="22"/>
        </w:rPr>
        <w:t>a vyhotovení podľa tejto Zmluvy a/alebo dodaný tovar nespĺňa všetky požadované technické parametre a úžitkové vlastnosti podľa tejto Zmluvy,</w:t>
      </w:r>
    </w:p>
    <w:p w14:paraId="4C113E38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ak Predávajúci poruší povinnosť dodať </w:t>
      </w:r>
      <w:r w:rsidR="0026451B">
        <w:rPr>
          <w:rFonts w:asciiTheme="minorHAnsi" w:hAnsiTheme="minorHAnsi" w:cstheme="minorHAnsi"/>
          <w:sz w:val="22"/>
          <w:szCs w:val="22"/>
        </w:rPr>
        <w:t>technické zariadenia</w:t>
      </w:r>
      <w:r w:rsidRPr="000053C4">
        <w:rPr>
          <w:rFonts w:asciiTheme="minorHAnsi" w:hAnsiTheme="minorHAnsi" w:cstheme="minorHAnsi"/>
          <w:sz w:val="22"/>
          <w:szCs w:val="22"/>
        </w:rPr>
        <w:t xml:space="preserve"> v termíne uvedenom v bode 5.2 Článku V tejto Zmluvy,</w:t>
      </w:r>
    </w:p>
    <w:p w14:paraId="4C8CD005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ak nastanú okolnosti uvedené v </w:t>
      </w:r>
      <w:proofErr w:type="spellStart"/>
      <w:r w:rsidRPr="000053C4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0053C4">
        <w:rPr>
          <w:rFonts w:asciiTheme="minorHAnsi" w:hAnsiTheme="minorHAnsi" w:cstheme="minorHAnsi"/>
          <w:sz w:val="22"/>
          <w:szCs w:val="22"/>
        </w:rPr>
        <w:t>. § 15 zákona o registri partnerov verejného sektora, alebo ak Predávajúci poruší povinnosti uvedené v bode 10.1 Článku X. tejto Zmluvy,</w:t>
      </w:r>
    </w:p>
    <w:p w14:paraId="51153C50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sa preukáže, že Predávajúci v ponuke predloženej vo verejnom obstarávaní predložil nepravdivé doklady alebo uviedol nepravdivé, neúplné alebo skreslené údaje,</w:t>
      </w:r>
    </w:p>
    <w:p w14:paraId="36B7A380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je voči Predávajúcemu vedené konkurzné konanie alebo reštrukturalizačné konanie, je v konkurze, v reštrukturalizácii, bol proti nemu zamietnutý návrh na vyhlásenie konkurzu pre nedostatok majetku,</w:t>
      </w:r>
    </w:p>
    <w:p w14:paraId="3E08488E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firstLine="8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Predávajúci vstúpil do likvidácie, alebo bol na neho zriadená nútená správa,</w:t>
      </w:r>
    </w:p>
    <w:p w14:paraId="5ED44E5E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je voči Predávajúcemu vedený výkon rozhodnutia (napr. podľa zákona č. 233/1995 Z. z. o súdnych exekútoroch a exekučnej činnosti (Exekučný poriadok) a o zmene a doplnení ďalších zákonov v znení neskorších predpisov, zákona Slovenskej národnej rady č. 563/2009 Z. z. o správe daní (daňový poriadok) a o zmene a doplnení niektorých zákonov a pod.),</w:t>
      </w:r>
    </w:p>
    <w:p w14:paraId="11CF63BD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ak Kupujúci v rozpore s touto Zmluvou bezdôvodne neprevezme riadne dodané </w:t>
      </w:r>
      <w:r w:rsidR="0026451B">
        <w:rPr>
          <w:rFonts w:asciiTheme="minorHAnsi" w:hAnsiTheme="minorHAnsi" w:cstheme="minorHAnsi"/>
          <w:sz w:val="22"/>
          <w:szCs w:val="22"/>
        </w:rPr>
        <w:t>technické zariadenia</w:t>
      </w:r>
      <w:r w:rsidRPr="000053C4">
        <w:rPr>
          <w:rFonts w:asciiTheme="minorHAnsi" w:hAnsiTheme="minorHAnsi" w:cstheme="minorHAnsi"/>
          <w:sz w:val="22"/>
          <w:szCs w:val="22"/>
        </w:rPr>
        <w:t xml:space="preserve"> ani v lehote 30 dní odo dňa uvedeného vo výzve Predávajúceho v zmysle čl. 5 bodu 5.6 tejto Zmluvy,</w:t>
      </w:r>
    </w:p>
    <w:p w14:paraId="5C31F93D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left="126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ak Kupujúci neuhradí kúpnu cenu za riadne dodané a prevzaté </w:t>
      </w:r>
      <w:r w:rsidR="0026451B">
        <w:rPr>
          <w:rFonts w:asciiTheme="minorHAnsi" w:hAnsiTheme="minorHAnsi" w:cstheme="minorHAnsi"/>
          <w:sz w:val="22"/>
          <w:szCs w:val="22"/>
        </w:rPr>
        <w:t>technické zariadenia</w:t>
      </w:r>
      <w:r w:rsidRPr="000053C4">
        <w:rPr>
          <w:rFonts w:asciiTheme="minorHAnsi" w:hAnsiTheme="minorHAnsi" w:cstheme="minorHAnsi"/>
          <w:sz w:val="22"/>
          <w:szCs w:val="22"/>
        </w:rPr>
        <w:t xml:space="preserve"> v termíne do 60 dní po uplynutí dátumu splatnosti faktúry,</w:t>
      </w:r>
    </w:p>
    <w:p w14:paraId="0433801E" w14:textId="77777777" w:rsidR="0042701F" w:rsidRPr="000053C4" w:rsidRDefault="00AA7A0B">
      <w:pPr>
        <w:pStyle w:val="Zkladntext1"/>
        <w:numPr>
          <w:ilvl w:val="0"/>
          <w:numId w:val="11"/>
        </w:numPr>
        <w:shd w:val="clear" w:color="auto" w:fill="auto"/>
        <w:tabs>
          <w:tab w:val="left" w:pos="1275"/>
        </w:tabs>
        <w:ind w:firstLine="8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tak ustanovuje osobitný zákon..</w:t>
      </w:r>
    </w:p>
    <w:p w14:paraId="46C6A20A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prípade, že dôjde k porušeniu tejto Zmluvy, ktoré Zmluvné strany neoznačili ako podstatné, platia pri odstúpení od Zmluvy pravidlá upravené príslušnými ustanoveniami Obchodného zákonníka.</w:t>
      </w:r>
    </w:p>
    <w:p w14:paraId="4D433ABD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Oznámenie o odstúpení musí byť podpísané štatutárnym orgánom odstupujúcej Zmluvnej strany a nadobúda účinnosť dňom jeho doručenia do sídla druhej Zmluvnej strany uvedeného v tejto </w:t>
      </w:r>
      <w:r w:rsidRPr="000053C4">
        <w:rPr>
          <w:rFonts w:asciiTheme="minorHAnsi" w:hAnsiTheme="minorHAnsi" w:cstheme="minorHAnsi"/>
          <w:sz w:val="22"/>
          <w:szCs w:val="22"/>
        </w:rPr>
        <w:lastRenderedPageBreak/>
        <w:t>Zmluve.</w:t>
      </w:r>
    </w:p>
    <w:p w14:paraId="27314E16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 prípade odstúpenia od Zmluvy, zmeny Zmluvy, alebo dočasného prerušenia plnenia z dôvodu porušenia Zmluvy, zaplatí Zmluvná strana porušiteľa druhej Zmluvnej strane všetky preukázané náklady a škody, ktoré jej z tohto dôvodu vzniknú.</w:t>
      </w:r>
    </w:p>
    <w:p w14:paraId="298D6B46" w14:textId="77777777" w:rsidR="0042701F" w:rsidRPr="000053C4" w:rsidRDefault="00AA7A0B">
      <w:pPr>
        <w:pStyle w:val="Zkladntext1"/>
        <w:numPr>
          <w:ilvl w:val="0"/>
          <w:numId w:val="9"/>
        </w:numPr>
        <w:shd w:val="clear" w:color="auto" w:fill="auto"/>
        <w:tabs>
          <w:tab w:val="left" w:pos="559"/>
        </w:tabs>
        <w:spacing w:after="300"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oprávnená Zmluvná strana nevyužije právo odstúpiť od Zmluvy, vzniká porušujúcej Zmluvnej strane povinnosť pristúpiť na primeranú zmenu Zmluvy v tej časti, ktorá bola porušením dotknutá a uhradiť spôsobenú škodu, ktorá vznikla v súvislosti s porušením záväzku. Oprávnená Zmluvná strana môže dočasne prerušiť plnenie svojich záväzkov až do doby, pokým porušujúca Zmluvná strana je v omeškaní a pokiaľ omeškané záväzky nesplní a nedohodne zmenu Zmluvy z dôvodu dočasného prerušenia.</w:t>
      </w:r>
    </w:p>
    <w:p w14:paraId="1DEF2E0C" w14:textId="02079C0C" w:rsidR="0042701F" w:rsidRPr="000053C4" w:rsidRDefault="00AA7A0B">
      <w:pPr>
        <w:pStyle w:val="Zkladntext1"/>
        <w:shd w:val="clear" w:color="auto" w:fill="auto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b/>
          <w:bCs/>
          <w:sz w:val="22"/>
          <w:szCs w:val="22"/>
        </w:rPr>
        <w:t>Článok XII.</w:t>
      </w:r>
    </w:p>
    <w:p w14:paraId="7BC642DF" w14:textId="77777777" w:rsidR="0042701F" w:rsidRPr="000053C4" w:rsidRDefault="00AA7A0B">
      <w:pPr>
        <w:pStyle w:val="Zhlavie20"/>
        <w:keepNext/>
        <w:keepLines/>
        <w:shd w:val="clear" w:color="auto" w:fill="auto"/>
        <w:spacing w:line="300" w:lineRule="auto"/>
        <w:rPr>
          <w:rFonts w:asciiTheme="minorHAnsi" w:hAnsiTheme="minorHAnsi" w:cstheme="minorHAnsi"/>
          <w:sz w:val="22"/>
          <w:szCs w:val="22"/>
        </w:rPr>
      </w:pPr>
      <w:bookmarkStart w:id="26" w:name="bookmark28"/>
      <w:bookmarkStart w:id="27" w:name="bookmark29"/>
      <w:r w:rsidRPr="000053C4">
        <w:rPr>
          <w:rFonts w:asciiTheme="minorHAnsi" w:hAnsiTheme="minorHAnsi" w:cstheme="minorHAnsi"/>
          <w:sz w:val="22"/>
          <w:szCs w:val="22"/>
        </w:rPr>
        <w:t>Subdodávky</w:t>
      </w:r>
      <w:bookmarkEnd w:id="26"/>
      <w:bookmarkEnd w:id="27"/>
    </w:p>
    <w:p w14:paraId="00004DEA" w14:textId="77777777" w:rsidR="0042701F" w:rsidRPr="000053C4" w:rsidRDefault="00AA7A0B">
      <w:pPr>
        <w:pStyle w:val="Zkladntext1"/>
        <w:numPr>
          <w:ilvl w:val="0"/>
          <w:numId w:val="12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 má Predávajúci v úmysle zadať plnenie, ktoré je predmetom tejto Zmluvy, subdodávateľom, môže tak urobiť iba s predchádzajúcim písomným súhlasom Kupujúceho, ktorý takýto bez závažného a opodstatneného dôvodu neodoprie. V takomto prípade Predávajúci zodpovedá rovnako akoby Zmluvu plnil sám.</w:t>
      </w:r>
    </w:p>
    <w:p w14:paraId="26B9C8E0" w14:textId="77777777" w:rsidR="0042701F" w:rsidRPr="000053C4" w:rsidRDefault="00AA7A0B">
      <w:pPr>
        <w:pStyle w:val="Zkladntext1"/>
        <w:numPr>
          <w:ilvl w:val="0"/>
          <w:numId w:val="12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V Prílohe č. </w:t>
      </w:r>
      <w:r w:rsidR="00184D2B">
        <w:rPr>
          <w:rFonts w:asciiTheme="minorHAnsi" w:hAnsiTheme="minorHAnsi" w:cstheme="minorHAnsi"/>
          <w:sz w:val="22"/>
          <w:szCs w:val="22"/>
        </w:rPr>
        <w:t>2</w:t>
      </w:r>
      <w:r w:rsidRPr="000053C4">
        <w:rPr>
          <w:rFonts w:asciiTheme="minorHAnsi" w:hAnsiTheme="minorHAnsi" w:cstheme="minorHAnsi"/>
          <w:sz w:val="22"/>
          <w:szCs w:val="22"/>
        </w:rPr>
        <w:t xml:space="preserve"> tejto Zmluvy sú uvedené údaje o všetkých známych subdodávateľoch Predávajúceho, ktorí sú známi v čase uzavierania tejto Zmluvy, a údaje o osobe oprávnenej konať za subdodávateľa v rozsahu meno a priezvisko, adresa pobytu, dátum narodenia.</w:t>
      </w:r>
    </w:p>
    <w:p w14:paraId="405BFC10" w14:textId="77777777" w:rsidR="0042701F" w:rsidRPr="000053C4" w:rsidRDefault="00AA7A0B">
      <w:pPr>
        <w:pStyle w:val="Zkladntext1"/>
        <w:numPr>
          <w:ilvl w:val="0"/>
          <w:numId w:val="13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 xml:space="preserve">Predávajúci je oprávnený zmeniť subdodávateľa iba s predchádzajúcim písomným súhlasom Kupujúceho. Predávajúci je pritom povinný oznámiť Kupujúcemu údaje podľa bodu </w:t>
      </w:r>
      <w:r w:rsidR="00720F2B">
        <w:rPr>
          <w:rFonts w:asciiTheme="minorHAnsi" w:hAnsiTheme="minorHAnsi" w:cstheme="minorHAnsi"/>
          <w:sz w:val="22"/>
          <w:szCs w:val="22"/>
        </w:rPr>
        <w:t>13</w:t>
      </w:r>
      <w:r w:rsidRPr="000053C4">
        <w:rPr>
          <w:rFonts w:asciiTheme="minorHAnsi" w:hAnsiTheme="minorHAnsi" w:cstheme="minorHAnsi"/>
          <w:sz w:val="22"/>
          <w:szCs w:val="22"/>
        </w:rPr>
        <w:t xml:space="preserve">.2 tohto článku Zmluvy o novom subdodávateľovi. Predávajúci je povinný Kupujúcemu oznámiť akúkoľvek zmenu údajov u subdodávateľov, uvedených v Prílohe č. </w:t>
      </w:r>
      <w:r w:rsidR="00184D2B">
        <w:rPr>
          <w:rFonts w:asciiTheme="minorHAnsi" w:hAnsiTheme="minorHAnsi" w:cstheme="minorHAnsi"/>
          <w:sz w:val="22"/>
          <w:szCs w:val="22"/>
        </w:rPr>
        <w:t>2</w:t>
      </w:r>
      <w:r w:rsidRPr="000053C4">
        <w:rPr>
          <w:rFonts w:asciiTheme="minorHAnsi" w:hAnsiTheme="minorHAnsi" w:cstheme="minorHAnsi"/>
          <w:sz w:val="22"/>
          <w:szCs w:val="22"/>
        </w:rPr>
        <w:t xml:space="preserve"> tejto Zmluvy, a to bezodkladne.</w:t>
      </w:r>
    </w:p>
    <w:p w14:paraId="23E1CC67" w14:textId="77777777" w:rsidR="0042701F" w:rsidRPr="000053C4" w:rsidRDefault="00AA7A0B">
      <w:pPr>
        <w:pStyle w:val="Zkladntext1"/>
        <w:numPr>
          <w:ilvl w:val="0"/>
          <w:numId w:val="13"/>
        </w:numPr>
        <w:shd w:val="clear" w:color="auto" w:fill="auto"/>
        <w:tabs>
          <w:tab w:val="left" w:pos="559"/>
        </w:tabs>
        <w:spacing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zodpovedá za odbornú starostlivosť pri výbere subdodávateľa ako aj za výsledok činnosti/plnenia vykonanej/vykonaného na základe zmluvy o subdodávke.</w:t>
      </w:r>
    </w:p>
    <w:p w14:paraId="286B560C" w14:textId="77777777" w:rsidR="003E247D" w:rsidRDefault="00AA7A0B" w:rsidP="003E247D">
      <w:pPr>
        <w:pStyle w:val="Zkladntext1"/>
        <w:numPr>
          <w:ilvl w:val="0"/>
          <w:numId w:val="13"/>
        </w:numPr>
        <w:shd w:val="clear" w:color="auto" w:fill="auto"/>
        <w:tabs>
          <w:tab w:val="left" w:pos="559"/>
        </w:tabs>
        <w:spacing w:after="200" w:line="300" w:lineRule="auto"/>
        <w:ind w:left="56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Predávajúci je povinný zabezpečiť, aby mal splnené povinnosti ohľadom zápisu do registra partnerov verejného sektora vo vzťahu k subdodávateľom Predávajúceho v zmysle zákona č. 315/2016 Z. z. o registri partnerov verejného sektora.</w:t>
      </w:r>
    </w:p>
    <w:p w14:paraId="38D0E0E7" w14:textId="77777777" w:rsidR="004602A8" w:rsidRDefault="004602A8" w:rsidP="004602A8">
      <w:pPr>
        <w:pStyle w:val="Zkladntext1"/>
        <w:shd w:val="clear" w:color="auto" w:fill="auto"/>
        <w:tabs>
          <w:tab w:val="left" w:pos="559"/>
        </w:tabs>
        <w:spacing w:after="200" w:line="300" w:lineRule="auto"/>
        <w:ind w:left="560"/>
        <w:jc w:val="both"/>
        <w:rPr>
          <w:rFonts w:asciiTheme="minorHAnsi" w:hAnsiTheme="minorHAnsi" w:cstheme="minorHAnsi"/>
          <w:sz w:val="22"/>
          <w:szCs w:val="22"/>
        </w:rPr>
      </w:pPr>
    </w:p>
    <w:p w14:paraId="4050CFE4" w14:textId="77777777" w:rsidR="003E247D" w:rsidRDefault="003E247D" w:rsidP="003E247D">
      <w:pPr>
        <w:pStyle w:val="Zkladntext1"/>
        <w:shd w:val="clear" w:color="auto" w:fill="auto"/>
        <w:tabs>
          <w:tab w:val="left" w:pos="559"/>
        </w:tabs>
        <w:spacing w:line="300" w:lineRule="auto"/>
        <w:ind w:left="560"/>
        <w:jc w:val="both"/>
        <w:rPr>
          <w:rFonts w:asciiTheme="minorHAnsi" w:hAnsiTheme="minorHAnsi" w:cstheme="minorHAnsi"/>
          <w:sz w:val="22"/>
          <w:szCs w:val="22"/>
        </w:rPr>
      </w:pPr>
    </w:p>
    <w:p w14:paraId="77442CB9" w14:textId="32E60618" w:rsidR="0042701F" w:rsidRPr="003E247D" w:rsidRDefault="003E247D" w:rsidP="003E247D">
      <w:pPr>
        <w:pStyle w:val="Zkladntext1"/>
        <w:shd w:val="clear" w:color="auto" w:fill="auto"/>
        <w:tabs>
          <w:tab w:val="left" w:pos="559"/>
        </w:tabs>
        <w:spacing w:line="300" w:lineRule="auto"/>
        <w:ind w:left="5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  <w:r w:rsidR="00AA7A0B" w:rsidRPr="003E247D">
        <w:rPr>
          <w:rFonts w:asciiTheme="minorHAnsi" w:hAnsiTheme="minorHAnsi" w:cstheme="minorHAnsi"/>
          <w:b/>
          <w:bCs/>
          <w:sz w:val="22"/>
          <w:szCs w:val="22"/>
        </w:rPr>
        <w:t>Článok XI</w:t>
      </w:r>
      <w:r w:rsidR="009E1DFC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="00AA7A0B" w:rsidRPr="003E247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D74BFAE" w14:textId="77777777" w:rsidR="0042701F" w:rsidRDefault="00AA7A0B" w:rsidP="003E247D">
      <w:pPr>
        <w:pStyle w:val="Zhlavie2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2"/>
          <w:szCs w:val="22"/>
        </w:rPr>
      </w:pPr>
      <w:bookmarkStart w:id="28" w:name="bookmark30"/>
      <w:bookmarkStart w:id="29" w:name="bookmark31"/>
      <w:r w:rsidRPr="000053C4">
        <w:rPr>
          <w:rFonts w:asciiTheme="minorHAnsi" w:hAnsiTheme="minorHAnsi" w:cstheme="minorHAnsi"/>
          <w:sz w:val="22"/>
          <w:szCs w:val="22"/>
        </w:rPr>
        <w:t>Záverečné ustanovenia</w:t>
      </w:r>
      <w:bookmarkEnd w:id="28"/>
      <w:bookmarkEnd w:id="29"/>
    </w:p>
    <w:p w14:paraId="52EA1D19" w14:textId="77777777" w:rsidR="003E247D" w:rsidRPr="000053C4" w:rsidRDefault="003E247D" w:rsidP="003E247D">
      <w:pPr>
        <w:pStyle w:val="Zhlavie20"/>
        <w:keepNext/>
        <w:keepLines/>
        <w:shd w:val="clear" w:color="auto" w:fill="auto"/>
        <w:spacing w:after="0"/>
        <w:rPr>
          <w:rFonts w:asciiTheme="minorHAnsi" w:hAnsiTheme="minorHAnsi" w:cstheme="minorHAnsi"/>
          <w:sz w:val="22"/>
          <w:szCs w:val="22"/>
        </w:rPr>
      </w:pPr>
    </w:p>
    <w:p w14:paraId="7A6B2C55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65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Práva a povinnosti Zmluvných strán, ktoré nie sú upravené touto Zmluvou, sa riadia právnymi predpismi SR, najmä ustanoveniami Obchodného zákonníka.</w:t>
      </w:r>
    </w:p>
    <w:p w14:paraId="7C90BA6D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65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Všetky spory, ktoré vzniknú z plnenia tejto Zmluvy budú Zmluvné strany riešiť predovšetkým dohodou a vzájomným rokovaním.</w:t>
      </w:r>
    </w:p>
    <w:p w14:paraId="574CEA0C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65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Akákoľvek zmena tejto Zmluvy sa môže urobiť len formou chronologicky očíslovaných písomných dodatkov k nej, ak nie je v tejto Zmluve uvedené inak.</w:t>
      </w:r>
    </w:p>
    <w:p w14:paraId="3CBBB157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70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Táto Zmluva je vyhotovená v piatich rovnopisoch, pričom Kupujúci obdrží po tri vyhotovenia a Predávajúci po dve vyhotovenia.</w:t>
      </w:r>
    </w:p>
    <w:p w14:paraId="078F2E6D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70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lastRenderedPageBreak/>
        <w:t>Táto Zmluva nadobúda platnosť dňom jej podpísania oboma Zmluvnými stranami</w:t>
      </w:r>
      <w:r w:rsidR="00184D2B">
        <w:rPr>
          <w:rFonts w:asciiTheme="minorHAnsi" w:hAnsiTheme="minorHAnsi" w:cstheme="minorHAnsi"/>
          <w:sz w:val="22"/>
          <w:szCs w:val="22"/>
        </w:rPr>
        <w:t>.</w:t>
      </w:r>
      <w:r w:rsidRPr="000053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F4BA95" w14:textId="77777777" w:rsidR="0042701F" w:rsidRPr="000053C4" w:rsidRDefault="00AA7A0B">
      <w:pPr>
        <w:pStyle w:val="Zkladntext1"/>
        <w:numPr>
          <w:ilvl w:val="0"/>
          <w:numId w:val="14"/>
        </w:numPr>
        <w:shd w:val="clear" w:color="auto" w:fill="auto"/>
        <w:tabs>
          <w:tab w:val="left" w:pos="570"/>
        </w:tabs>
        <w:ind w:left="580" w:hanging="580"/>
        <w:jc w:val="both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Zmluvné strany vyhlasujú, že táto Zmluva bola uzatvorená slobodne a vážne, určite a zrozumiteľne, nie v tiesni a za nápadne nevýhodných podmienok a na znak súhlasu so Zmluvou k nej pripájajú svoje podpisy.</w:t>
      </w:r>
    </w:p>
    <w:p w14:paraId="39A69556" w14:textId="77777777" w:rsidR="0042701F" w:rsidRDefault="00AA7A0B">
      <w:pPr>
        <w:pStyle w:val="Zkladntext1"/>
        <w:numPr>
          <w:ilvl w:val="0"/>
          <w:numId w:val="15"/>
        </w:numPr>
        <w:shd w:val="clear" w:color="auto" w:fill="auto"/>
        <w:tabs>
          <w:tab w:val="left" w:pos="570"/>
        </w:tabs>
        <w:spacing w:after="300"/>
        <w:rPr>
          <w:rFonts w:asciiTheme="minorHAnsi" w:hAnsiTheme="minorHAnsi" w:cstheme="minorHAnsi"/>
          <w:sz w:val="22"/>
          <w:szCs w:val="22"/>
        </w:rPr>
      </w:pPr>
      <w:r w:rsidRPr="000053C4">
        <w:rPr>
          <w:rFonts w:asciiTheme="minorHAnsi" w:hAnsiTheme="minorHAnsi" w:cstheme="minorHAnsi"/>
          <w:sz w:val="22"/>
          <w:szCs w:val="22"/>
        </w:rPr>
        <w:t>Žiadna zo Zmluvných strán nie je oprávnená svoju pohľadávku postúpiť inému.</w:t>
      </w:r>
    </w:p>
    <w:p w14:paraId="3F2ADA6A" w14:textId="40579D1B" w:rsidR="009C367D" w:rsidRPr="000053C4" w:rsidRDefault="009C367D">
      <w:pPr>
        <w:pStyle w:val="Zkladntext1"/>
        <w:numPr>
          <w:ilvl w:val="0"/>
          <w:numId w:val="15"/>
        </w:numPr>
        <w:shd w:val="clear" w:color="auto" w:fill="auto"/>
        <w:tabs>
          <w:tab w:val="left" w:pos="570"/>
        </w:tabs>
        <w:spacing w:after="3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Zmluvne strany sa dohodli na nasledovnom:  </w:t>
      </w:r>
      <w:r w:rsidRPr="009C367D">
        <w:rPr>
          <w:rFonts w:asciiTheme="minorHAnsi" w:hAnsiTheme="minorHAnsi" w:cstheme="minorHAnsi"/>
          <w:sz w:val="22"/>
          <w:szCs w:val="22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</w:t>
      </w:r>
    </w:p>
    <w:p w14:paraId="3E925739" w14:textId="77777777" w:rsidR="00565EFA" w:rsidRDefault="00565EFA" w:rsidP="00565EFA">
      <w:pPr>
        <w:pStyle w:val="Zkladntext1"/>
        <w:shd w:val="clear" w:color="auto" w:fil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Príloha č. 1 Technická špecifikácia predmetu zákazky</w:t>
      </w:r>
    </w:p>
    <w:p w14:paraId="2D0202CF" w14:textId="77777777" w:rsidR="008513ED" w:rsidRPr="000053C4" w:rsidRDefault="008513ED">
      <w:pPr>
        <w:pStyle w:val="Zkladntext1"/>
        <w:shd w:val="clear" w:color="auto" w:fil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Príloha č. </w:t>
      </w:r>
      <w:r w:rsidR="00184D2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Zoznam subdodávateľov</w:t>
      </w:r>
    </w:p>
    <w:p w14:paraId="41327812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351F35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FB17D6" w14:textId="77777777" w:rsidR="003E247D" w:rsidRP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247D">
        <w:rPr>
          <w:rFonts w:asciiTheme="minorHAnsi" w:hAnsiTheme="minorHAnsi" w:cstheme="minorHAnsi"/>
          <w:bCs/>
          <w:sz w:val="22"/>
          <w:szCs w:val="22"/>
        </w:rPr>
        <w:t>V</w:t>
      </w:r>
      <w:r w:rsidR="00184D2B">
        <w:rPr>
          <w:rFonts w:asciiTheme="minorHAnsi" w:hAnsiTheme="minorHAnsi" w:cstheme="minorHAnsi"/>
          <w:bCs/>
          <w:sz w:val="22"/>
          <w:szCs w:val="22"/>
        </w:rPr>
        <w:t> Dobrej Nive</w:t>
      </w:r>
      <w:r w:rsidRPr="003E247D">
        <w:rPr>
          <w:rFonts w:asciiTheme="minorHAnsi" w:hAnsiTheme="minorHAnsi" w:cstheme="minorHAnsi"/>
          <w:bCs/>
          <w:sz w:val="22"/>
          <w:szCs w:val="22"/>
        </w:rPr>
        <w:t>, dňa ....................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v</w:t>
      </w:r>
      <w:r w:rsidR="00184D2B">
        <w:rPr>
          <w:rFonts w:asciiTheme="minorHAnsi" w:hAnsiTheme="minorHAnsi" w:cstheme="minorHAnsi"/>
          <w:bCs/>
          <w:sz w:val="22"/>
          <w:szCs w:val="22"/>
        </w:rPr>
        <w:t> Dobrej Niv</w:t>
      </w:r>
      <w:r>
        <w:rPr>
          <w:rFonts w:asciiTheme="minorHAnsi" w:hAnsiTheme="minorHAnsi" w:cstheme="minorHAnsi"/>
          <w:bCs/>
          <w:sz w:val="22"/>
          <w:szCs w:val="22"/>
        </w:rPr>
        <w:t>e, dňa....................</w:t>
      </w:r>
    </w:p>
    <w:p w14:paraId="13CE2F95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E247D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="00184D2B">
        <w:rPr>
          <w:rFonts w:asciiTheme="minorHAnsi" w:hAnsiTheme="minorHAnsi" w:cstheme="minorHAnsi"/>
          <w:bCs/>
          <w:sz w:val="22"/>
          <w:szCs w:val="22"/>
        </w:rPr>
        <w:t>Predáva</w:t>
      </w:r>
      <w:r w:rsidRPr="003E247D">
        <w:rPr>
          <w:rFonts w:asciiTheme="minorHAnsi" w:hAnsiTheme="minorHAnsi" w:cstheme="minorHAnsi"/>
          <w:bCs/>
          <w:sz w:val="22"/>
          <w:szCs w:val="22"/>
        </w:rPr>
        <w:t>júceho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za </w:t>
      </w:r>
      <w:r w:rsidR="00184D2B" w:rsidRPr="003E247D">
        <w:rPr>
          <w:rFonts w:asciiTheme="minorHAnsi" w:hAnsiTheme="minorHAnsi" w:cstheme="minorHAnsi"/>
          <w:bCs/>
          <w:sz w:val="22"/>
          <w:szCs w:val="22"/>
        </w:rPr>
        <w:t>Kupujúceho</w:t>
      </w:r>
      <w:r w:rsidR="00184D2B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68041B80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9FFC6F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A3D644" w14:textId="77777777" w:rsidR="003E247D" w:rsidRP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247D">
        <w:rPr>
          <w:rFonts w:asciiTheme="minorHAnsi" w:hAnsiTheme="minorHAnsi" w:cstheme="minorHAnsi"/>
          <w:bCs/>
          <w:sz w:val="22"/>
          <w:szCs w:val="22"/>
        </w:rPr>
        <w:t>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                                                   .............................................</w:t>
      </w:r>
    </w:p>
    <w:p w14:paraId="6C5F9B0F" w14:textId="77777777" w:rsidR="003E247D" w:rsidRDefault="003E247D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  <w:r w:rsidR="00184D2B">
        <w:rPr>
          <w:rFonts w:asciiTheme="minorHAnsi" w:hAnsiTheme="minorHAnsi" w:cstheme="minorHAnsi"/>
          <w:b/>
          <w:bCs/>
          <w:sz w:val="22"/>
          <w:szCs w:val="22"/>
        </w:rPr>
        <w:t>K</w:t>
      </w:r>
      <w:r>
        <w:rPr>
          <w:rFonts w:asciiTheme="minorHAnsi" w:hAnsiTheme="minorHAnsi" w:cstheme="minorHAnsi"/>
          <w:b/>
          <w:bCs/>
          <w:sz w:val="22"/>
          <w:szCs w:val="22"/>
        </w:rPr>
        <w:t>onateľ</w:t>
      </w:r>
      <w:r w:rsidR="00184D2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Ing. Jaromír </w:t>
      </w:r>
      <w:proofErr w:type="spellStart"/>
      <w:r w:rsidR="00184D2B">
        <w:rPr>
          <w:rFonts w:asciiTheme="minorHAnsi" w:hAnsiTheme="minorHAnsi" w:cstheme="minorHAnsi"/>
          <w:b/>
          <w:bCs/>
          <w:sz w:val="22"/>
          <w:szCs w:val="22"/>
        </w:rPr>
        <w:t>Oťaheľ</w:t>
      </w:r>
      <w:proofErr w:type="spellEnd"/>
    </w:p>
    <w:p w14:paraId="2ACC882C" w14:textId="77777777" w:rsidR="00184D2B" w:rsidRDefault="00184D2B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Predseda predstavenstva      </w:t>
      </w:r>
    </w:p>
    <w:p w14:paraId="0390C9A5" w14:textId="77777777" w:rsidR="0042701F" w:rsidRPr="003E247D" w:rsidRDefault="00184D2B">
      <w:pPr>
        <w:pStyle w:val="Zkladntext1"/>
        <w:shd w:val="clear" w:color="auto" w:fill="auto"/>
        <w:spacing w:after="80" w:line="302" w:lineRule="auto"/>
        <w:ind w:left="380" w:firstLine="200"/>
        <w:jc w:val="both"/>
        <w:rPr>
          <w:rFonts w:asciiTheme="minorHAnsi" w:hAnsiTheme="minorHAnsi" w:cstheme="minorHAnsi"/>
          <w:sz w:val="22"/>
          <w:szCs w:val="22"/>
        </w:rPr>
        <w:sectPr w:rsidR="0042701F" w:rsidRPr="003E247D" w:rsidSect="00705F4E">
          <w:headerReference w:type="default" r:id="rId7"/>
          <w:footerReference w:type="default" r:id="rId8"/>
          <w:pgSz w:w="11900" w:h="16840"/>
          <w:pgMar w:top="1134" w:right="1268" w:bottom="902" w:left="1370" w:header="0" w:footer="3" w:gutter="0"/>
          <w:cols w:space="720"/>
          <w:noEndnote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</w:p>
    <w:p w14:paraId="64946142" w14:textId="77777777" w:rsidR="0042701F" w:rsidRPr="000053C4" w:rsidRDefault="0042701F" w:rsidP="00E232D9">
      <w:pPr>
        <w:pStyle w:val="Zkladntext1"/>
        <w:shd w:val="clear" w:color="auto" w:fill="auto"/>
        <w:tabs>
          <w:tab w:val="left" w:leader="dot" w:pos="3240"/>
        </w:tabs>
        <w:spacing w:after="1560" w:line="240" w:lineRule="auto"/>
        <w:rPr>
          <w:rFonts w:asciiTheme="minorHAnsi" w:hAnsiTheme="minorHAnsi" w:cstheme="minorHAnsi"/>
          <w:sz w:val="22"/>
          <w:szCs w:val="22"/>
        </w:rPr>
      </w:pPr>
    </w:p>
    <w:sectPr w:rsidR="0042701F" w:rsidRPr="000053C4" w:rsidSect="00E62D3F">
      <w:pgSz w:w="11900" w:h="16840"/>
      <w:pgMar w:top="1135" w:right="1401" w:bottom="1387" w:left="13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68D7B" w14:textId="77777777" w:rsidR="00392D35" w:rsidRDefault="00392D35">
      <w:r>
        <w:separator/>
      </w:r>
    </w:p>
  </w:endnote>
  <w:endnote w:type="continuationSeparator" w:id="0">
    <w:p w14:paraId="3FBD72BA" w14:textId="77777777" w:rsidR="00392D35" w:rsidRDefault="0039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58422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90227A7" w14:textId="77777777" w:rsidR="00E52A13" w:rsidRPr="00E52A13" w:rsidRDefault="00E52A13">
        <w:pPr>
          <w:pStyle w:val="Pta"/>
          <w:jc w:val="right"/>
          <w:rPr>
            <w:sz w:val="20"/>
            <w:szCs w:val="20"/>
          </w:rPr>
        </w:pPr>
        <w:r w:rsidRPr="00E52A13">
          <w:rPr>
            <w:sz w:val="20"/>
            <w:szCs w:val="20"/>
          </w:rPr>
          <w:fldChar w:fldCharType="begin"/>
        </w:r>
        <w:r w:rsidRPr="00E52A13">
          <w:rPr>
            <w:sz w:val="20"/>
            <w:szCs w:val="20"/>
          </w:rPr>
          <w:instrText>PAGE   \* MERGEFORMAT</w:instrText>
        </w:r>
        <w:r w:rsidRPr="00E52A13">
          <w:rPr>
            <w:sz w:val="20"/>
            <w:szCs w:val="20"/>
          </w:rPr>
          <w:fldChar w:fldCharType="separate"/>
        </w:r>
        <w:r w:rsidR="009E1DFC">
          <w:rPr>
            <w:noProof/>
            <w:sz w:val="20"/>
            <w:szCs w:val="20"/>
          </w:rPr>
          <w:t>1</w:t>
        </w:r>
        <w:r w:rsidRPr="00E52A13">
          <w:rPr>
            <w:sz w:val="20"/>
            <w:szCs w:val="20"/>
          </w:rPr>
          <w:fldChar w:fldCharType="end"/>
        </w:r>
      </w:p>
    </w:sdtContent>
  </w:sdt>
  <w:p w14:paraId="52B7F494" w14:textId="77777777" w:rsidR="00E52A13" w:rsidRDefault="00E52A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8794B" w14:textId="77777777" w:rsidR="00392D35" w:rsidRDefault="00392D35"/>
  </w:footnote>
  <w:footnote w:type="continuationSeparator" w:id="0">
    <w:p w14:paraId="0C678921" w14:textId="77777777" w:rsidR="00392D35" w:rsidRDefault="00392D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B2B51" w14:textId="77777777" w:rsidR="00F019C2" w:rsidRDefault="00F019C2">
    <w:pPr>
      <w:pStyle w:val="Hlavika"/>
    </w:pPr>
    <w:r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334B8"/>
    <w:multiLevelType w:val="multilevel"/>
    <w:tmpl w:val="78ACD442"/>
    <w:lvl w:ilvl="0">
      <w:start w:val="1"/>
      <w:numFmt w:val="decimal"/>
      <w:lvlText w:val="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30CFA"/>
    <w:multiLevelType w:val="multilevel"/>
    <w:tmpl w:val="EC8AF9DE"/>
    <w:lvl w:ilvl="0">
      <w:start w:val="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DF4AC0"/>
    <w:multiLevelType w:val="multilevel"/>
    <w:tmpl w:val="CF18673C"/>
    <w:lvl w:ilvl="0">
      <w:start w:val="1"/>
      <w:numFmt w:val="decimal"/>
      <w:lvlText w:val="1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F76870"/>
    <w:multiLevelType w:val="multilevel"/>
    <w:tmpl w:val="CDC47E26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D87D82"/>
    <w:multiLevelType w:val="multilevel"/>
    <w:tmpl w:val="4BF8CAF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553156"/>
    <w:multiLevelType w:val="multilevel"/>
    <w:tmpl w:val="E11EF154"/>
    <w:lvl w:ilvl="0">
      <w:start w:val="1"/>
      <w:numFmt w:val="decimal"/>
      <w:lvlText w:val="7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BC7AD9"/>
    <w:multiLevelType w:val="multilevel"/>
    <w:tmpl w:val="477E24BE"/>
    <w:lvl w:ilvl="0">
      <w:start w:val="1"/>
      <w:numFmt w:val="decimal"/>
      <w:lvlText w:val="9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D514D6"/>
    <w:multiLevelType w:val="multilevel"/>
    <w:tmpl w:val="0D002C6A"/>
    <w:lvl w:ilvl="0">
      <w:start w:val="1"/>
      <w:numFmt w:val="decimal"/>
      <w:lvlText w:val="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535A4"/>
    <w:multiLevelType w:val="multilevel"/>
    <w:tmpl w:val="3CC4B2C0"/>
    <w:lvl w:ilvl="0">
      <w:start w:val="1"/>
      <w:numFmt w:val="decimal"/>
      <w:lvlText w:val="1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100581"/>
    <w:multiLevelType w:val="multilevel"/>
    <w:tmpl w:val="C394BB2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AB39E3"/>
    <w:multiLevelType w:val="multilevel"/>
    <w:tmpl w:val="E1A2BA16"/>
    <w:lvl w:ilvl="0">
      <w:start w:val="1"/>
      <w:numFmt w:val="decimal"/>
      <w:lvlText w:val="8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407948"/>
    <w:multiLevelType w:val="multilevel"/>
    <w:tmpl w:val="06CAE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CED06EE"/>
    <w:multiLevelType w:val="multilevel"/>
    <w:tmpl w:val="2CA2B986"/>
    <w:lvl w:ilvl="0">
      <w:start w:val="3"/>
      <w:numFmt w:val="decimal"/>
      <w:lvlText w:val="1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5625CE"/>
    <w:multiLevelType w:val="multilevel"/>
    <w:tmpl w:val="1B3AD012"/>
    <w:lvl w:ilvl="0">
      <w:start w:val="1"/>
      <w:numFmt w:val="decimal"/>
      <w:lvlText w:val="1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B41A88"/>
    <w:multiLevelType w:val="multilevel"/>
    <w:tmpl w:val="0AC0D2F0"/>
    <w:lvl w:ilvl="0">
      <w:start w:val="1"/>
      <w:numFmt w:val="decimal"/>
      <w:lvlText w:val="10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67634"/>
    <w:multiLevelType w:val="multilevel"/>
    <w:tmpl w:val="DFCE826E"/>
    <w:lvl w:ilvl="0">
      <w:start w:val="7"/>
      <w:numFmt w:val="decimal"/>
      <w:lvlText w:val="1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4807861">
    <w:abstractNumId w:val="0"/>
  </w:num>
  <w:num w:numId="2" w16cid:durableId="1783067135">
    <w:abstractNumId w:val="7"/>
  </w:num>
  <w:num w:numId="3" w16cid:durableId="1287196175">
    <w:abstractNumId w:val="3"/>
  </w:num>
  <w:num w:numId="4" w16cid:durableId="698747866">
    <w:abstractNumId w:val="1"/>
  </w:num>
  <w:num w:numId="5" w16cid:durableId="1109812957">
    <w:abstractNumId w:val="5"/>
  </w:num>
  <w:num w:numId="6" w16cid:durableId="1478572936">
    <w:abstractNumId w:val="10"/>
  </w:num>
  <w:num w:numId="7" w16cid:durableId="137504855">
    <w:abstractNumId w:val="6"/>
  </w:num>
  <w:num w:numId="8" w16cid:durableId="1323118651">
    <w:abstractNumId w:val="14"/>
  </w:num>
  <w:num w:numId="9" w16cid:durableId="267468674">
    <w:abstractNumId w:val="13"/>
  </w:num>
  <w:num w:numId="10" w16cid:durableId="128401808">
    <w:abstractNumId w:val="9"/>
  </w:num>
  <w:num w:numId="11" w16cid:durableId="1036195286">
    <w:abstractNumId w:val="4"/>
  </w:num>
  <w:num w:numId="12" w16cid:durableId="1382514254">
    <w:abstractNumId w:val="2"/>
  </w:num>
  <w:num w:numId="13" w16cid:durableId="1739279482">
    <w:abstractNumId w:val="12"/>
  </w:num>
  <w:num w:numId="14" w16cid:durableId="829369388">
    <w:abstractNumId w:val="8"/>
  </w:num>
  <w:num w:numId="15" w16cid:durableId="1845824911">
    <w:abstractNumId w:val="15"/>
  </w:num>
  <w:num w:numId="16" w16cid:durableId="374476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01F"/>
    <w:rsid w:val="000053C4"/>
    <w:rsid w:val="0000600A"/>
    <w:rsid w:val="000753D4"/>
    <w:rsid w:val="00087F7B"/>
    <w:rsid w:val="00092016"/>
    <w:rsid w:val="00121854"/>
    <w:rsid w:val="00184D2B"/>
    <w:rsid w:val="001868F6"/>
    <w:rsid w:val="00251CE8"/>
    <w:rsid w:val="0026451B"/>
    <w:rsid w:val="00266F19"/>
    <w:rsid w:val="002B1F74"/>
    <w:rsid w:val="00392D35"/>
    <w:rsid w:val="003A4CBA"/>
    <w:rsid w:val="003E247D"/>
    <w:rsid w:val="0042701F"/>
    <w:rsid w:val="0043583B"/>
    <w:rsid w:val="00440FB4"/>
    <w:rsid w:val="004602A8"/>
    <w:rsid w:val="004C503D"/>
    <w:rsid w:val="004D40CA"/>
    <w:rsid w:val="0052582A"/>
    <w:rsid w:val="00533145"/>
    <w:rsid w:val="00536853"/>
    <w:rsid w:val="00556E6F"/>
    <w:rsid w:val="00565EFA"/>
    <w:rsid w:val="005E73AA"/>
    <w:rsid w:val="00626FCB"/>
    <w:rsid w:val="006414C0"/>
    <w:rsid w:val="0066148D"/>
    <w:rsid w:val="006712DA"/>
    <w:rsid w:val="006955C5"/>
    <w:rsid w:val="006D1B42"/>
    <w:rsid w:val="00705F4E"/>
    <w:rsid w:val="00720F2B"/>
    <w:rsid w:val="007661BB"/>
    <w:rsid w:val="00783D37"/>
    <w:rsid w:val="007A778C"/>
    <w:rsid w:val="00830235"/>
    <w:rsid w:val="008513ED"/>
    <w:rsid w:val="008716A2"/>
    <w:rsid w:val="008E51AB"/>
    <w:rsid w:val="008E6C7C"/>
    <w:rsid w:val="009C355B"/>
    <w:rsid w:val="009C367D"/>
    <w:rsid w:val="009D056E"/>
    <w:rsid w:val="009E1DFC"/>
    <w:rsid w:val="00A43071"/>
    <w:rsid w:val="00A458D2"/>
    <w:rsid w:val="00A97F3E"/>
    <w:rsid w:val="00AA7A0B"/>
    <w:rsid w:val="00AC1A3D"/>
    <w:rsid w:val="00AF275B"/>
    <w:rsid w:val="00B030B0"/>
    <w:rsid w:val="00B355BE"/>
    <w:rsid w:val="00B5340F"/>
    <w:rsid w:val="00B80024"/>
    <w:rsid w:val="00B861A9"/>
    <w:rsid w:val="00B946C2"/>
    <w:rsid w:val="00BA51F7"/>
    <w:rsid w:val="00BA5F09"/>
    <w:rsid w:val="00BC4315"/>
    <w:rsid w:val="00C07105"/>
    <w:rsid w:val="00C35AA3"/>
    <w:rsid w:val="00C75B74"/>
    <w:rsid w:val="00C8452F"/>
    <w:rsid w:val="00CC30BA"/>
    <w:rsid w:val="00D65742"/>
    <w:rsid w:val="00D80E74"/>
    <w:rsid w:val="00D8121D"/>
    <w:rsid w:val="00D870E7"/>
    <w:rsid w:val="00DC358C"/>
    <w:rsid w:val="00DF559E"/>
    <w:rsid w:val="00E232D9"/>
    <w:rsid w:val="00E333D8"/>
    <w:rsid w:val="00E52A13"/>
    <w:rsid w:val="00E62D3F"/>
    <w:rsid w:val="00EB0F6E"/>
    <w:rsid w:val="00EB4AF3"/>
    <w:rsid w:val="00EF26AC"/>
    <w:rsid w:val="00EF4135"/>
    <w:rsid w:val="00F002DE"/>
    <w:rsid w:val="00F019C2"/>
    <w:rsid w:val="00F4668D"/>
    <w:rsid w:val="00F710A8"/>
    <w:rsid w:val="00FB26A8"/>
    <w:rsid w:val="00FB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72DD"/>
  <w15:docId w15:val="{D90DEDC1-8B49-47BF-A742-0E2EE1F5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zovtabuky">
    <w:name w:val="Názov tabuľky_"/>
    <w:basedOn w:val="Predvolenpsmoodseku"/>
    <w:link w:val="Nzovtabuky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In">
    <w:name w:val="Iné_"/>
    <w:basedOn w:val="Predvolenpsmoodseku"/>
    <w:link w:val="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2">
    <w:name w:val="Záhlavie #2_"/>
    <w:basedOn w:val="Predvolenpsmoodseku"/>
    <w:link w:val="Zhlavie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line="298" w:lineRule="auto"/>
    </w:pPr>
    <w:rPr>
      <w:rFonts w:ascii="Calibri" w:eastAsia="Calibri" w:hAnsi="Calibri" w:cs="Calibri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40"/>
      <w:jc w:val="center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Nzovtabuky0">
    <w:name w:val="Názov tabuľky"/>
    <w:basedOn w:val="Normlny"/>
    <w:link w:val="Nzovtabuky"/>
    <w:pPr>
      <w:shd w:val="clear" w:color="auto" w:fill="FFFFFF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In0">
    <w:name w:val="Iné"/>
    <w:basedOn w:val="Normlny"/>
    <w:link w:val="In"/>
    <w:pPr>
      <w:shd w:val="clear" w:color="auto" w:fill="FFFFFF"/>
      <w:spacing w:line="298" w:lineRule="auto"/>
    </w:pPr>
    <w:rPr>
      <w:rFonts w:ascii="Calibri" w:eastAsia="Calibri" w:hAnsi="Calibri" w:cs="Calibri"/>
      <w:sz w:val="20"/>
      <w:szCs w:val="20"/>
    </w:rPr>
  </w:style>
  <w:style w:type="paragraph" w:customStyle="1" w:styleId="Zhlavie20">
    <w:name w:val="Záhlavie #2"/>
    <w:basedOn w:val="Normlny"/>
    <w:link w:val="Zhlavie2"/>
    <w:pPr>
      <w:shd w:val="clear" w:color="auto" w:fill="FFFFFF"/>
      <w:spacing w:after="120" w:line="298" w:lineRule="auto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2D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2D3F"/>
    <w:rPr>
      <w:rFonts w:ascii="Segoe UI" w:hAnsi="Segoe UI" w:cs="Segoe UI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019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19C2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019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19C2"/>
    <w:rPr>
      <w:color w:val="000000"/>
    </w:rPr>
  </w:style>
  <w:style w:type="character" w:styleId="Odkaznakomentr">
    <w:name w:val="annotation reference"/>
    <w:basedOn w:val="Predvolenpsmoodseku"/>
    <w:uiPriority w:val="99"/>
    <w:semiHidden/>
    <w:unhideWhenUsed/>
    <w:rsid w:val="00AC1A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C1A3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C1A3D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1A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1A3D"/>
    <w:rPr>
      <w:b/>
      <w:bCs/>
      <w:color w:val="000000"/>
      <w:sz w:val="20"/>
      <w:szCs w:val="20"/>
    </w:rPr>
  </w:style>
  <w:style w:type="paragraph" w:styleId="Revzia">
    <w:name w:val="Revision"/>
    <w:hidden/>
    <w:uiPriority w:val="99"/>
    <w:semiHidden/>
    <w:rsid w:val="00DC358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Váczyová Iveta</dc:creator>
  <cp:lastModifiedBy>Miroslav Velčko</cp:lastModifiedBy>
  <cp:revision>5</cp:revision>
  <cp:lastPrinted>2020-12-14T09:41:00Z</cp:lastPrinted>
  <dcterms:created xsi:type="dcterms:W3CDTF">2025-02-26T07:07:00Z</dcterms:created>
  <dcterms:modified xsi:type="dcterms:W3CDTF">2025-02-26T14:55:00Z</dcterms:modified>
</cp:coreProperties>
</file>