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F995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58C17C4E" w14:textId="77777777" w:rsidR="006C16B1" w:rsidRPr="006C16B1" w:rsidRDefault="006C16B1" w:rsidP="006C16B1">
      <w:pPr>
        <w:jc w:val="center"/>
        <w:rPr>
          <w:rFonts w:ascii="Calibri" w:eastAsia="Calibri" w:hAnsi="Calibri" w:cs="Calibri"/>
        </w:rPr>
      </w:pPr>
      <w:r w:rsidRPr="006C16B1">
        <w:rPr>
          <w:rFonts w:ascii="Calibri" w:eastAsia="Calibri" w:hAnsi="Calibri" w:cs="Times New Roman"/>
        </w:rPr>
        <w:t xml:space="preserve">Verejné obstarávanie realizované postupom zadávania zákazky podľa § 58 až 61 zákona č. 343/2015 Z. z. o verejnom obstarávaní a o zmene a doplnení niektorých zákonov v znení neskorších predpisov (ďalej len „ZVO“), výzva v rámci zriadeného dynamického nákupného systému s </w:t>
      </w:r>
      <w:r w:rsidRPr="006C16B1">
        <w:rPr>
          <w:rFonts w:ascii="Calibri" w:eastAsia="Calibri" w:hAnsi="Calibri" w:cs="Calibri"/>
        </w:rPr>
        <w:t>predmetom „Zabezpečenie odberu, prepravy a likvidácie ostatného odpadu z kotlov a nebezpečného odpadu z čistenia spalín“.</w:t>
      </w:r>
    </w:p>
    <w:p w14:paraId="11CA9880" w14:textId="77777777" w:rsidR="006C16B1" w:rsidRPr="006C16B1" w:rsidRDefault="006C16B1" w:rsidP="006C16B1">
      <w:pPr>
        <w:jc w:val="both"/>
        <w:rPr>
          <w:rFonts w:ascii="Calibri" w:eastAsia="Calibri" w:hAnsi="Calibri" w:cs="Times New Roman"/>
          <w:color w:val="FF0000"/>
        </w:rPr>
      </w:pPr>
    </w:p>
    <w:p w14:paraId="24492A03" w14:textId="77777777" w:rsidR="006C16B1" w:rsidRPr="006C16B1" w:rsidRDefault="006C16B1" w:rsidP="006C16B1">
      <w:pPr>
        <w:rPr>
          <w:rFonts w:ascii="Calibri" w:eastAsia="Calibri" w:hAnsi="Calibri" w:cs="Times New Roman"/>
          <w:b/>
          <w:bCs/>
        </w:rPr>
      </w:pPr>
    </w:p>
    <w:p w14:paraId="25DD81D1" w14:textId="77777777" w:rsidR="006C16B1" w:rsidRPr="006C16B1" w:rsidRDefault="006C16B1" w:rsidP="006C16B1">
      <w:pPr>
        <w:rPr>
          <w:rFonts w:ascii="Calibri" w:eastAsia="Calibri" w:hAnsi="Calibri" w:cs="Times New Roman"/>
          <w:b/>
          <w:bCs/>
        </w:rPr>
      </w:pPr>
    </w:p>
    <w:p w14:paraId="3DCA08C4" w14:textId="77777777" w:rsidR="006C16B1" w:rsidRPr="006C16B1" w:rsidRDefault="006C16B1" w:rsidP="006C16B1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6C16B1">
        <w:rPr>
          <w:rFonts w:ascii="Calibri" w:eastAsia="Calibri" w:hAnsi="Calibri" w:cs="Times New Roman"/>
          <w:b/>
          <w:bCs/>
          <w:sz w:val="28"/>
          <w:szCs w:val="28"/>
        </w:rPr>
        <w:t>SÚŤAŽNÉ PODKLADY</w:t>
      </w:r>
    </w:p>
    <w:p w14:paraId="0ABF18E1" w14:textId="6C2A9320" w:rsidR="006C16B1" w:rsidRPr="006C16B1" w:rsidRDefault="006C16B1" w:rsidP="006C16B1">
      <w:pPr>
        <w:jc w:val="center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 xml:space="preserve">k Výzve č. </w:t>
      </w:r>
      <w:r w:rsidR="00645692">
        <w:rPr>
          <w:rFonts w:ascii="Calibri" w:eastAsia="Calibri" w:hAnsi="Calibri" w:cs="Times New Roman"/>
          <w:b/>
          <w:bCs/>
        </w:rPr>
        <w:t>5</w:t>
      </w:r>
      <w:r w:rsidRPr="006C16B1">
        <w:rPr>
          <w:rFonts w:ascii="Calibri" w:eastAsia="Calibri" w:hAnsi="Calibri" w:cs="Times New Roman"/>
          <w:b/>
          <w:bCs/>
        </w:rPr>
        <w:t xml:space="preserve"> v rámci zriadeného dynamického nákupného systému (ďalej len „DNS“) s názvom „</w:t>
      </w:r>
      <w:r w:rsidRPr="006C16B1">
        <w:rPr>
          <w:rFonts w:ascii="Calibri" w:eastAsia="Calibri" w:hAnsi="Calibri" w:cs="Calibri"/>
          <w:b/>
          <w:bCs/>
        </w:rPr>
        <w:t>Zabezpečenie odberu, prepravy a likvidácie ostatného odpadu z kotlov a nebezpečného odpadu z čistenia spalín</w:t>
      </w:r>
      <w:r w:rsidRPr="006C16B1">
        <w:rPr>
          <w:rFonts w:ascii="Calibri" w:eastAsia="Calibri" w:hAnsi="Calibri" w:cs="Times New Roman"/>
          <w:b/>
          <w:bCs/>
        </w:rPr>
        <w:t xml:space="preserve">“ </w:t>
      </w:r>
    </w:p>
    <w:p w14:paraId="602A22C3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4B84876E" w14:textId="64F7FF0B" w:rsidR="006C16B1" w:rsidRPr="006C16B1" w:rsidRDefault="006C16B1" w:rsidP="006C16B1">
      <w:pPr>
        <w:jc w:val="center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 xml:space="preserve">Výzva č. </w:t>
      </w:r>
      <w:r w:rsidR="00645692">
        <w:rPr>
          <w:rFonts w:ascii="Calibri" w:eastAsia="Calibri" w:hAnsi="Calibri" w:cs="Times New Roman"/>
          <w:b/>
          <w:bCs/>
        </w:rPr>
        <w:t>5</w:t>
      </w:r>
      <w:r w:rsidRPr="006C16B1">
        <w:rPr>
          <w:rFonts w:ascii="Calibri" w:eastAsia="Calibri" w:hAnsi="Calibri" w:cs="Times New Roman"/>
          <w:b/>
          <w:bCs/>
        </w:rPr>
        <w:t xml:space="preserve"> „Zabezpečenie odberu, prepravy a spracovanie ostatného odpadu kat. číslo a 19 01 12 (škvara)"</w:t>
      </w:r>
    </w:p>
    <w:p w14:paraId="364C52B7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290E0276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19812364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0A37617D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09A3A7B2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6664FC60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4B32EF3A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7C1063AD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1BCCDB5C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1D082779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5CDF18A2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75C0EA39" w14:textId="77777777" w:rsidR="006C16B1" w:rsidRPr="006C16B1" w:rsidRDefault="006C16B1" w:rsidP="006C16B1">
      <w:pPr>
        <w:rPr>
          <w:rFonts w:ascii="Calibri" w:eastAsia="Calibri" w:hAnsi="Calibri" w:cs="Times New Roman"/>
        </w:rPr>
      </w:pPr>
    </w:p>
    <w:p w14:paraId="04E671B7" w14:textId="3F297729" w:rsidR="006C16B1" w:rsidRPr="006C16B1" w:rsidRDefault="006C16B1" w:rsidP="006C16B1">
      <w:pPr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V Bratislave, </w:t>
      </w:r>
      <w:r w:rsidR="00DF42DC">
        <w:rPr>
          <w:rFonts w:ascii="Calibri" w:eastAsia="Calibri" w:hAnsi="Calibri" w:cs="Times New Roman"/>
        </w:rPr>
        <w:t>12</w:t>
      </w:r>
      <w:r w:rsidRPr="006C16B1">
        <w:rPr>
          <w:rFonts w:ascii="Calibri" w:eastAsia="Calibri" w:hAnsi="Calibri" w:cs="Times New Roman"/>
        </w:rPr>
        <w:t>.</w:t>
      </w:r>
      <w:r w:rsidR="00294FF8">
        <w:rPr>
          <w:rFonts w:ascii="Calibri" w:eastAsia="Calibri" w:hAnsi="Calibri" w:cs="Times New Roman"/>
        </w:rPr>
        <w:t>0</w:t>
      </w:r>
      <w:r w:rsidR="00DF42DC">
        <w:rPr>
          <w:rFonts w:ascii="Calibri" w:eastAsia="Calibri" w:hAnsi="Calibri" w:cs="Times New Roman"/>
        </w:rPr>
        <w:t>5</w:t>
      </w:r>
      <w:r w:rsidRPr="006C16B1">
        <w:rPr>
          <w:rFonts w:ascii="Calibri" w:eastAsia="Calibri" w:hAnsi="Calibri" w:cs="Times New Roman"/>
        </w:rPr>
        <w:t>.202</w:t>
      </w:r>
      <w:r w:rsidR="00294FF8">
        <w:rPr>
          <w:rFonts w:ascii="Calibri" w:eastAsia="Calibri" w:hAnsi="Calibri" w:cs="Times New Roman"/>
        </w:rPr>
        <w:t>2</w:t>
      </w:r>
    </w:p>
    <w:p w14:paraId="17A52744" w14:textId="77777777" w:rsidR="006C16B1" w:rsidRPr="006C16B1" w:rsidRDefault="006C16B1" w:rsidP="006C16B1">
      <w:pPr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br w:type="page"/>
      </w:r>
    </w:p>
    <w:p w14:paraId="35E00E81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bookmarkStart w:id="0" w:name="_Toc24238"/>
      <w:r w:rsidRPr="006C16B1">
        <w:rPr>
          <w:rFonts w:ascii="Calibri" w:eastAsia="Calibri" w:hAnsi="Calibri" w:cs="Times New Roman"/>
          <w:b/>
          <w:bCs/>
        </w:rPr>
        <w:lastRenderedPageBreak/>
        <w:t xml:space="preserve">Identifikácia obstarávateľa  </w:t>
      </w:r>
      <w:bookmarkEnd w:id="0"/>
    </w:p>
    <w:p w14:paraId="6F994A8B" w14:textId="77777777" w:rsidR="006C16B1" w:rsidRPr="006C16B1" w:rsidRDefault="006C16B1" w:rsidP="006C16B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Názov organizácie: </w:t>
      </w:r>
      <w:r w:rsidRPr="006C16B1">
        <w:rPr>
          <w:rFonts w:ascii="Calibri" w:eastAsia="Calibri" w:hAnsi="Calibri" w:cs="Times New Roman"/>
        </w:rPr>
        <w:tab/>
        <w:t xml:space="preserve">Odvoz a likvidácia odpadu </w:t>
      </w:r>
      <w:proofErr w:type="spellStart"/>
      <w:r w:rsidRPr="006C16B1">
        <w:rPr>
          <w:rFonts w:ascii="Calibri" w:eastAsia="Calibri" w:hAnsi="Calibri" w:cs="Times New Roman"/>
        </w:rPr>
        <w:t>a.s</w:t>
      </w:r>
      <w:proofErr w:type="spellEnd"/>
      <w:r w:rsidRPr="006C16B1">
        <w:rPr>
          <w:rFonts w:ascii="Calibri" w:eastAsia="Calibri" w:hAnsi="Calibri" w:cs="Times New Roman"/>
        </w:rPr>
        <w:t>.</w:t>
      </w:r>
    </w:p>
    <w:p w14:paraId="66CDB4F9" w14:textId="77777777" w:rsidR="006C16B1" w:rsidRPr="006C16B1" w:rsidRDefault="006C16B1" w:rsidP="006C16B1">
      <w:pPr>
        <w:spacing w:after="0" w:line="240" w:lineRule="auto"/>
        <w:ind w:left="708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Sídlo organizácie: </w:t>
      </w:r>
      <w:r w:rsidRPr="006C16B1">
        <w:rPr>
          <w:rFonts w:ascii="Calibri" w:eastAsia="Calibri" w:hAnsi="Calibri" w:cs="Times New Roman"/>
        </w:rPr>
        <w:tab/>
      </w:r>
      <w:proofErr w:type="spellStart"/>
      <w:r w:rsidRPr="006C16B1">
        <w:rPr>
          <w:rFonts w:ascii="Calibri" w:eastAsia="Calibri" w:hAnsi="Calibri" w:cs="Times New Roman"/>
        </w:rPr>
        <w:t>Ivanská</w:t>
      </w:r>
      <w:proofErr w:type="spellEnd"/>
      <w:r w:rsidRPr="006C16B1">
        <w:rPr>
          <w:rFonts w:ascii="Calibri" w:eastAsia="Calibri" w:hAnsi="Calibri" w:cs="Times New Roman"/>
        </w:rPr>
        <w:t xml:space="preserve"> cesta 22, 821 04 Bratislava</w:t>
      </w:r>
    </w:p>
    <w:p w14:paraId="7CA4A5AC" w14:textId="77777777" w:rsidR="006C16B1" w:rsidRPr="006C16B1" w:rsidRDefault="006C16B1" w:rsidP="006C16B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IČO: </w:t>
      </w:r>
      <w:r w:rsidRPr="006C16B1">
        <w:rPr>
          <w:rFonts w:ascii="Calibri" w:eastAsia="Calibri" w:hAnsi="Calibri" w:cs="Times New Roman"/>
        </w:rPr>
        <w:tab/>
      </w:r>
      <w:r w:rsidRPr="006C16B1">
        <w:rPr>
          <w:rFonts w:ascii="Calibri" w:eastAsia="Calibri" w:hAnsi="Calibri" w:cs="Times New Roman"/>
        </w:rPr>
        <w:tab/>
      </w:r>
      <w:r w:rsidRPr="006C16B1">
        <w:rPr>
          <w:rFonts w:ascii="Calibri" w:eastAsia="Calibri" w:hAnsi="Calibri" w:cs="Times New Roman"/>
        </w:rPr>
        <w:tab/>
        <w:t xml:space="preserve">681 300 </w:t>
      </w:r>
    </w:p>
    <w:p w14:paraId="5374A2EE" w14:textId="77777777" w:rsidR="006C16B1" w:rsidRPr="006C16B1" w:rsidRDefault="006C16B1" w:rsidP="006C16B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Kontaktná osoba: </w:t>
      </w:r>
      <w:r w:rsidRPr="006C16B1">
        <w:rPr>
          <w:rFonts w:ascii="Calibri" w:eastAsia="Calibri" w:hAnsi="Calibri" w:cs="Times New Roman"/>
        </w:rPr>
        <w:tab/>
        <w:t xml:space="preserve">Mgr. Alexander Kanóc </w:t>
      </w:r>
    </w:p>
    <w:p w14:paraId="3C9B7095" w14:textId="77777777" w:rsidR="006C16B1" w:rsidRPr="006C16B1" w:rsidRDefault="006C16B1" w:rsidP="006C16B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Telefón: </w:t>
      </w:r>
      <w:r w:rsidRPr="006C16B1">
        <w:rPr>
          <w:rFonts w:ascii="Calibri" w:eastAsia="Calibri" w:hAnsi="Calibri" w:cs="Times New Roman"/>
        </w:rPr>
        <w:tab/>
      </w:r>
      <w:r w:rsidRPr="006C16B1">
        <w:rPr>
          <w:rFonts w:ascii="Calibri" w:eastAsia="Calibri" w:hAnsi="Calibri" w:cs="Times New Roman"/>
        </w:rPr>
        <w:tab/>
        <w:t xml:space="preserve">0949 007 350                                             </w:t>
      </w:r>
    </w:p>
    <w:p w14:paraId="323AE217" w14:textId="77777777" w:rsidR="006C16B1" w:rsidRPr="006C16B1" w:rsidRDefault="006C16B1" w:rsidP="006C16B1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E-mail: </w:t>
      </w:r>
      <w:r w:rsidRPr="006C16B1">
        <w:rPr>
          <w:rFonts w:ascii="Calibri" w:eastAsia="Calibri" w:hAnsi="Calibri" w:cs="Times New Roman"/>
        </w:rPr>
        <w:tab/>
      </w:r>
      <w:r w:rsidRPr="006C16B1">
        <w:rPr>
          <w:rFonts w:ascii="Calibri" w:eastAsia="Calibri" w:hAnsi="Calibri" w:cs="Times New Roman"/>
        </w:rPr>
        <w:tab/>
      </w:r>
      <w:r w:rsidRPr="006C16B1">
        <w:rPr>
          <w:rFonts w:ascii="Calibri" w:eastAsia="Calibri" w:hAnsi="Calibri" w:cs="Times New Roman"/>
        </w:rPr>
        <w:tab/>
      </w:r>
      <w:hyperlink r:id="rId7" w:history="1">
        <w:r w:rsidRPr="006C16B1">
          <w:rPr>
            <w:rFonts w:ascii="Calibri" w:eastAsia="Calibri" w:hAnsi="Calibri" w:cs="Times New Roman"/>
            <w:color w:val="0563C1" w:themeColor="hyperlink"/>
            <w:u w:val="single"/>
          </w:rPr>
          <w:t>kanoc@olo.sk</w:t>
        </w:r>
      </w:hyperlink>
      <w:r w:rsidRPr="006C16B1">
        <w:rPr>
          <w:rFonts w:ascii="Calibri" w:eastAsia="Calibri" w:hAnsi="Calibri" w:cs="Times New Roman"/>
        </w:rPr>
        <w:t xml:space="preserve">  </w:t>
      </w:r>
    </w:p>
    <w:p w14:paraId="18005DA8" w14:textId="488B233A" w:rsidR="006C16B1" w:rsidRPr="006C16B1" w:rsidRDefault="006C16B1" w:rsidP="006C16B1">
      <w:pPr>
        <w:spacing w:after="0" w:line="240" w:lineRule="auto"/>
        <w:ind w:left="708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Webová adresa, kde je možný prístup k dokumentácii k DNS a výzve č. </w:t>
      </w:r>
      <w:r w:rsidR="00294FF8">
        <w:rPr>
          <w:rFonts w:ascii="Calibri" w:eastAsia="Calibri" w:hAnsi="Calibri" w:cs="Times New Roman"/>
        </w:rPr>
        <w:t>5</w:t>
      </w:r>
      <w:r w:rsidRPr="006C16B1">
        <w:rPr>
          <w:rFonts w:ascii="Calibri" w:eastAsia="Calibri" w:hAnsi="Calibri" w:cs="Times New Roman"/>
        </w:rPr>
        <w:t xml:space="preserve">: </w:t>
      </w:r>
      <w:hyperlink r:id="rId8" w:history="1">
        <w:r w:rsidR="00DF42DC" w:rsidRPr="00310706">
          <w:rPr>
            <w:rStyle w:val="Hypertextovprepojenie"/>
            <w:rFonts w:ascii="Calibri" w:eastAsia="Calibri" w:hAnsi="Calibri" w:cs="Times New Roman"/>
          </w:rPr>
          <w:t>https://josephine.proebiz.com/sk/tender/22246/summary</w:t>
        </w:r>
      </w:hyperlink>
      <w:r w:rsidR="00DF42DC">
        <w:rPr>
          <w:rFonts w:ascii="Calibri" w:eastAsia="Calibri" w:hAnsi="Calibri" w:cs="Times New Roman"/>
        </w:rPr>
        <w:t xml:space="preserve"> .</w:t>
      </w:r>
    </w:p>
    <w:p w14:paraId="6115AC94" w14:textId="77777777" w:rsidR="006C16B1" w:rsidRPr="006C16B1" w:rsidRDefault="006C16B1" w:rsidP="006C16B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78A8C99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Identifikácia DNS</w:t>
      </w:r>
    </w:p>
    <w:p w14:paraId="39409376" w14:textId="3B2C045C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Výzva č. </w:t>
      </w:r>
      <w:r w:rsidR="00294FF8">
        <w:rPr>
          <w:rFonts w:ascii="Calibri" w:eastAsia="Calibri" w:hAnsi="Calibri" w:cs="Times New Roman"/>
        </w:rPr>
        <w:t>5</w:t>
      </w:r>
      <w:r w:rsidRPr="006C16B1">
        <w:rPr>
          <w:rFonts w:ascii="Calibri" w:eastAsia="Calibri" w:hAnsi="Calibri" w:cs="Times New Roman"/>
        </w:rPr>
        <w:t xml:space="preserve"> „Zabezpečenie odberu, prepravy a spracovanie ostatného odpadu kat. číslo a 19 01 12 (škvara)" sa zadáva v rámci DNS „</w:t>
      </w:r>
      <w:r w:rsidRPr="006C16B1">
        <w:rPr>
          <w:rFonts w:ascii="Calibri" w:eastAsia="Calibri" w:hAnsi="Calibri" w:cs="Times New Roman"/>
          <w:b/>
        </w:rPr>
        <w:t>Zabezpečenie odberu, prepravy a likvidácie ostatného odpadu z kotlov a nebezpečného odpadu z čistenia spalín</w:t>
      </w:r>
      <w:r w:rsidRPr="006C16B1">
        <w:rPr>
          <w:rFonts w:ascii="Calibri" w:eastAsia="Calibri" w:hAnsi="Calibri" w:cs="Times New Roman"/>
        </w:rPr>
        <w:t xml:space="preserve">“, vyhláseného obstarávateľom Odvoz a likvidácia odpadu </w:t>
      </w:r>
      <w:proofErr w:type="spellStart"/>
      <w:r w:rsidRPr="006C16B1">
        <w:rPr>
          <w:rFonts w:ascii="Calibri" w:eastAsia="Calibri" w:hAnsi="Calibri" w:cs="Times New Roman"/>
        </w:rPr>
        <w:t>a.s</w:t>
      </w:r>
      <w:proofErr w:type="spellEnd"/>
      <w:r w:rsidRPr="006C16B1">
        <w:rPr>
          <w:rFonts w:ascii="Calibri" w:eastAsia="Calibri" w:hAnsi="Calibri" w:cs="Times New Roman"/>
        </w:rPr>
        <w:t>. v Úradnom vestníku EÚ pod značkou 2020/S 225-554726 zo dňa 18.11.2020 a vo Vestníku verejného obstarávania č. 249/2020 zo dňa 19.11.2020 pod značkou 43260-MUT. DNS „</w:t>
      </w:r>
      <w:r w:rsidRPr="006C16B1">
        <w:rPr>
          <w:rFonts w:ascii="Calibri" w:eastAsia="Calibri" w:hAnsi="Calibri" w:cs="Times New Roman"/>
          <w:b/>
        </w:rPr>
        <w:t>Zabezpečenie odberu, prepravy a likvidácie ostatného odpadu z kotlov a nebezpečného odpadu z čistenia spalín</w:t>
      </w:r>
      <w:r w:rsidRPr="006C16B1">
        <w:rPr>
          <w:rFonts w:ascii="Calibri" w:eastAsia="Calibri" w:hAnsi="Calibri" w:cs="Times New Roman"/>
        </w:rPr>
        <w:t>“ bol zriadený 11.2.2020.</w:t>
      </w:r>
    </w:p>
    <w:p w14:paraId="7D65F373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4B397DF6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Predmet zákazky</w:t>
      </w:r>
    </w:p>
    <w:p w14:paraId="77A21184" w14:textId="3B307D14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Predmetom zákazky – výzvy č. </w:t>
      </w:r>
      <w:r w:rsidR="000A3408">
        <w:rPr>
          <w:rFonts w:ascii="Calibri" w:eastAsia="Calibri" w:hAnsi="Calibri" w:cs="Times New Roman"/>
        </w:rPr>
        <w:t>5</w:t>
      </w:r>
      <w:r w:rsidR="000A3408" w:rsidRPr="006C16B1">
        <w:rPr>
          <w:rFonts w:ascii="Calibri" w:eastAsia="Calibri" w:hAnsi="Calibri" w:cs="Times New Roman"/>
        </w:rPr>
        <w:t xml:space="preserve"> </w:t>
      </w:r>
      <w:r w:rsidRPr="006C16B1">
        <w:rPr>
          <w:rFonts w:ascii="Calibri" w:eastAsia="Calibri" w:hAnsi="Calibri" w:cs="Times New Roman"/>
        </w:rPr>
        <w:t xml:space="preserve">je </w:t>
      </w:r>
      <w:r w:rsidRPr="006C16B1">
        <w:rPr>
          <w:rFonts w:ascii="Calibri" w:eastAsia="Calibri" w:hAnsi="Calibri" w:cs="Arial"/>
        </w:rPr>
        <w:t xml:space="preserve">zabezpečenie odberu, prepravy a spracovanie ostatného odpadu kat. číslo a </w:t>
      </w:r>
      <w:r w:rsidRPr="006C16B1">
        <w:rPr>
          <w:rFonts w:ascii="Calibri" w:eastAsia="Calibri" w:hAnsi="Calibri" w:cs="Calibri"/>
        </w:rPr>
        <w:t xml:space="preserve">19 01 12 </w:t>
      </w:r>
      <w:r w:rsidRPr="006C16B1">
        <w:rPr>
          <w:rFonts w:ascii="Calibri" w:eastAsia="Calibri" w:hAnsi="Calibri" w:cs="Arial"/>
        </w:rPr>
        <w:t xml:space="preserve"> (škvara).</w:t>
      </w:r>
      <w:r w:rsidR="00DF42DC">
        <w:rPr>
          <w:rFonts w:ascii="Calibri" w:eastAsia="Calibri" w:hAnsi="Calibri" w:cs="Arial"/>
        </w:rPr>
        <w:t xml:space="preserve"> </w:t>
      </w:r>
      <w:r w:rsidR="002E0C74">
        <w:rPr>
          <w:rFonts w:ascii="Calibri" w:eastAsia="Calibri" w:hAnsi="Calibri" w:cs="Times New Roman"/>
        </w:rPr>
        <w:t xml:space="preserve">Predpokladané </w:t>
      </w:r>
      <w:r w:rsidRPr="006C16B1">
        <w:rPr>
          <w:rFonts w:ascii="Calibri" w:eastAsia="Calibri" w:hAnsi="Calibri" w:cs="Times New Roman"/>
        </w:rPr>
        <w:t>Množstvo odobraného odpadu:  Škvara:  17 500,00 ton.</w:t>
      </w:r>
    </w:p>
    <w:p w14:paraId="1F86FC47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1888E512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Podrobnosti sú uvedené v prílohe č. 1 – Opis predmetu zákazky, týchto súťažných podkladov.</w:t>
      </w:r>
    </w:p>
    <w:p w14:paraId="56C89CA2" w14:textId="13CA787B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Predpokladaná hodnota zákazky - výzvy č. </w:t>
      </w:r>
      <w:r w:rsidR="000A3408">
        <w:rPr>
          <w:rFonts w:ascii="Calibri" w:eastAsia="Calibri" w:hAnsi="Calibri" w:cs="Times New Roman"/>
        </w:rPr>
        <w:t>5</w:t>
      </w:r>
      <w:r w:rsidR="000A3408" w:rsidRPr="006C16B1">
        <w:rPr>
          <w:rFonts w:ascii="Calibri" w:eastAsia="Calibri" w:hAnsi="Calibri" w:cs="Times New Roman"/>
        </w:rPr>
        <w:t xml:space="preserve"> </w:t>
      </w:r>
      <w:r w:rsidRPr="006C16B1">
        <w:rPr>
          <w:rFonts w:ascii="Calibri" w:eastAsia="Calibri" w:hAnsi="Calibri" w:cs="Times New Roman"/>
        </w:rPr>
        <w:t xml:space="preserve">v zriadenom DNS je </w:t>
      </w:r>
      <w:r>
        <w:rPr>
          <w:rFonts w:ascii="Calibri" w:eastAsia="Calibri" w:hAnsi="Calibri" w:cs="Times New Roman"/>
        </w:rPr>
        <w:t xml:space="preserve"> </w:t>
      </w:r>
      <w:r w:rsidR="001E45F1" w:rsidRPr="001E45F1">
        <w:rPr>
          <w:rFonts w:ascii="Calibri" w:eastAsia="Calibri" w:hAnsi="Calibri" w:cs="Times New Roman"/>
        </w:rPr>
        <w:t xml:space="preserve">698 250,00 </w:t>
      </w:r>
      <w:r w:rsidRPr="006C16B1">
        <w:rPr>
          <w:rFonts w:ascii="Calibri" w:eastAsia="Calibri" w:hAnsi="Calibri" w:cs="Times New Roman"/>
        </w:rPr>
        <w:t xml:space="preserve"> EUR bez DPH.</w:t>
      </w:r>
    </w:p>
    <w:p w14:paraId="692DDC6C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Lehota odberu odpadu: 6  mesiacov od nadobudnutia účinnosti zmluvy.</w:t>
      </w:r>
    </w:p>
    <w:p w14:paraId="1F6E18D1" w14:textId="0C5EA310" w:rsid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25A258AF" w14:textId="67270DEF" w:rsidR="00E11260" w:rsidRPr="00E11260" w:rsidRDefault="00E11260" w:rsidP="00E11260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E11260">
        <w:rPr>
          <w:rFonts w:ascii="Calibri" w:eastAsia="Calibri" w:hAnsi="Calibri" w:cs="Times New Roman"/>
          <w:b/>
          <w:bCs/>
        </w:rPr>
        <w:t>Predpokladaná hodnota zákazky</w:t>
      </w:r>
    </w:p>
    <w:p w14:paraId="6F9F90E8" w14:textId="37B823DE" w:rsidR="00E11260" w:rsidRDefault="00C20BE6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Predpokladaná hodnota zákazky je </w:t>
      </w:r>
      <w:r w:rsidR="00A14C14" w:rsidRPr="00A14C14">
        <w:rPr>
          <w:rFonts w:ascii="Calibri" w:eastAsia="Calibri" w:hAnsi="Calibri" w:cs="Times New Roman"/>
        </w:rPr>
        <w:t>698 250,00</w:t>
      </w:r>
      <w:r w:rsidR="00A14C14">
        <w:rPr>
          <w:rFonts w:ascii="Calibri" w:eastAsia="Calibri" w:hAnsi="Calibri" w:cs="Times New Roman"/>
        </w:rPr>
        <w:t xml:space="preserve"> EUR bez DPH.</w:t>
      </w:r>
    </w:p>
    <w:p w14:paraId="2E44D6D6" w14:textId="13295EFE" w:rsidR="00A14C14" w:rsidRDefault="00A14C14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352DE2C8" w14:textId="5607A780" w:rsidR="008078D7" w:rsidRDefault="008078D7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  <w:r w:rsidRPr="008078D7">
        <w:rPr>
          <w:rFonts w:ascii="Calibri" w:eastAsia="Arial" w:hAnsi="Calibri" w:cs="Calibri"/>
          <w:u w:color="000000"/>
          <w:lang w:eastAsia="sk"/>
        </w:rPr>
        <w:t xml:space="preserve">Obstarávateľ si vyhradzuje právo neprijať </w:t>
      </w:r>
      <w:r w:rsidR="00BE6DD6" w:rsidRPr="008078D7">
        <w:rPr>
          <w:rFonts w:ascii="Calibri" w:eastAsia="Arial" w:hAnsi="Calibri" w:cs="Calibri"/>
          <w:u w:color="000000"/>
          <w:lang w:eastAsia="sk"/>
        </w:rPr>
        <w:t>ponuku</w:t>
      </w:r>
      <w:r w:rsidR="00BE6DD6">
        <w:rPr>
          <w:rFonts w:ascii="Calibri" w:eastAsia="Arial" w:hAnsi="Calibri" w:cs="Calibri"/>
          <w:u w:color="000000"/>
          <w:lang w:eastAsia="sk"/>
        </w:rPr>
        <w:t xml:space="preserve"> v prípade, ak ponúknutá cena bude vyššia ako </w:t>
      </w:r>
      <w:r>
        <w:rPr>
          <w:rFonts w:ascii="Calibri" w:eastAsia="Arial" w:hAnsi="Calibri" w:cs="Calibri"/>
          <w:u w:color="000000"/>
          <w:lang w:eastAsia="sk"/>
        </w:rPr>
        <w:t>predpokladan</w:t>
      </w:r>
      <w:r w:rsidR="00BE6DD6">
        <w:rPr>
          <w:rFonts w:ascii="Calibri" w:eastAsia="Arial" w:hAnsi="Calibri" w:cs="Calibri"/>
          <w:u w:color="000000"/>
          <w:lang w:eastAsia="sk"/>
        </w:rPr>
        <w:t>á</w:t>
      </w:r>
      <w:r>
        <w:rPr>
          <w:rFonts w:ascii="Calibri" w:eastAsia="Arial" w:hAnsi="Calibri" w:cs="Calibri"/>
          <w:u w:color="000000"/>
          <w:lang w:eastAsia="sk"/>
        </w:rPr>
        <w:t xml:space="preserve"> hodnot</w:t>
      </w:r>
      <w:r w:rsidR="00BE6DD6">
        <w:rPr>
          <w:rFonts w:ascii="Calibri" w:eastAsia="Arial" w:hAnsi="Calibri" w:cs="Calibri"/>
          <w:u w:color="000000"/>
          <w:lang w:eastAsia="sk"/>
        </w:rPr>
        <w:t>a</w:t>
      </w:r>
      <w:r>
        <w:rPr>
          <w:rFonts w:ascii="Calibri" w:eastAsia="Arial" w:hAnsi="Calibri" w:cs="Calibri"/>
          <w:u w:color="000000"/>
          <w:lang w:eastAsia="sk"/>
        </w:rPr>
        <w:t xml:space="preserve"> zákazky.</w:t>
      </w:r>
    </w:p>
    <w:p w14:paraId="4009609A" w14:textId="77777777" w:rsidR="00E11260" w:rsidRPr="006C16B1" w:rsidRDefault="00E11260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5DBACDE2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Lehota na predkladanie ponúk</w:t>
      </w:r>
    </w:p>
    <w:p w14:paraId="62794DA3" w14:textId="6EF4254C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  <w:b/>
        </w:rPr>
      </w:pPr>
      <w:r w:rsidRPr="006C16B1">
        <w:rPr>
          <w:rFonts w:ascii="Calibri" w:eastAsia="Calibri" w:hAnsi="Calibri" w:cs="Times New Roman"/>
        </w:rPr>
        <w:t>Ponuky musia byť</w:t>
      </w:r>
      <w:r w:rsidRPr="006C16B1">
        <w:rPr>
          <w:rFonts w:ascii="Calibri" w:eastAsia="Calibri" w:hAnsi="Calibri" w:cs="Times New Roman"/>
          <w:b/>
        </w:rPr>
        <w:t xml:space="preserve"> doručené do </w:t>
      </w:r>
      <w:r w:rsidR="00D30ECA">
        <w:rPr>
          <w:rFonts w:ascii="Calibri" w:eastAsia="Calibri" w:hAnsi="Calibri" w:cs="Times New Roman"/>
          <w:b/>
        </w:rPr>
        <w:t>19</w:t>
      </w:r>
      <w:r w:rsidRPr="006C16B1">
        <w:rPr>
          <w:rFonts w:ascii="Calibri" w:eastAsia="Calibri" w:hAnsi="Calibri" w:cs="Times New Roman"/>
          <w:b/>
        </w:rPr>
        <w:t>.0</w:t>
      </w:r>
      <w:r w:rsidR="000A3408">
        <w:rPr>
          <w:rFonts w:ascii="Calibri" w:eastAsia="Calibri" w:hAnsi="Calibri" w:cs="Times New Roman"/>
          <w:b/>
        </w:rPr>
        <w:t>5</w:t>
      </w:r>
      <w:r w:rsidRPr="006C16B1">
        <w:rPr>
          <w:rFonts w:ascii="Calibri" w:eastAsia="Calibri" w:hAnsi="Calibri" w:cs="Times New Roman"/>
          <w:b/>
        </w:rPr>
        <w:t>.202</w:t>
      </w:r>
      <w:r w:rsidR="00D30ECA">
        <w:rPr>
          <w:rFonts w:ascii="Calibri" w:eastAsia="Calibri" w:hAnsi="Calibri" w:cs="Times New Roman"/>
          <w:b/>
        </w:rPr>
        <w:t>2</w:t>
      </w:r>
      <w:r w:rsidRPr="006C16B1">
        <w:rPr>
          <w:rFonts w:ascii="Calibri" w:eastAsia="Calibri" w:hAnsi="Calibri" w:cs="Times New Roman"/>
          <w:b/>
        </w:rPr>
        <w:t xml:space="preserve"> do 11:00 hod.</w:t>
      </w:r>
    </w:p>
    <w:p w14:paraId="62A44DB0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  <w:b/>
        </w:rPr>
      </w:pPr>
    </w:p>
    <w:p w14:paraId="54455338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Komunikácia a vysvetľovanie</w:t>
      </w:r>
    </w:p>
    <w:p w14:paraId="029675F9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613870C6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Obstarávateľ bude pri komunikácii so záujemcami / uchádzačmi postupovať v zmysle § 20 ZVO prostredníctvom komunikačného rozhrania systému JOSEPHINE. Tento spôsob komunikácie sa týka akejkoľvek komunikácie a podaní medzi obstarávateľom a záujemcami/uchádzačmi počas celého procesu verejného obstarávania.</w:t>
      </w:r>
    </w:p>
    <w:p w14:paraId="4D4B5949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5EAD31F0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Pravidlá pre doručovanie  –  zásielka sa považuje za doručenú zaradenému  záujemcovi, ak jej  adresát bude mať objektívnu možnosť oboznámiť sa s jej obsahom, t. j. ako náhle </w:t>
      </w:r>
      <w:r w:rsidRPr="006C16B1">
        <w:rPr>
          <w:rFonts w:ascii="Calibri" w:eastAsia="Calibri" w:hAnsi="Calibri" w:cs="Times New Roman"/>
        </w:rPr>
        <w:lastRenderedPageBreak/>
        <w:t>sa dostane zásielka do sféry jeho dispozície. Za okamih doručenia sa v systéme JOSEPHINE považuje okamih jej odoslania v systéme JOSEPHINE, a to v súlade s funkcionalitou systému.</w:t>
      </w:r>
    </w:p>
    <w:p w14:paraId="3561BE06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01C3ACFF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Ak je odosielateľom zásielky obstarávateľ, tak zaradenému záujemcovi bude na ním určený kontaktný email (zadaný pri registrácii do systému JOSEPHINE) bezodkladne odoslaná informácia, že k predmetnej zákazke existuje nová zásielka/správa. Zaradený záujemca sa prihlási do systému a v komunikačnom rozhraní zákazky bude mať zobrazený obsah komunikácie – zásielky, správy. Zaradený záujemca si môže v komunikačnom rozhraní zobraziť celú históriu o svojej komunikácií s obstarávateľom.</w:t>
      </w:r>
    </w:p>
    <w:p w14:paraId="4AD06AAF" w14:textId="77777777" w:rsidR="006C16B1" w:rsidRPr="006C16B1" w:rsidRDefault="006C16B1" w:rsidP="006C16B1">
      <w:pPr>
        <w:ind w:left="720"/>
        <w:contextualSpacing/>
        <w:rPr>
          <w:rFonts w:ascii="Calibri" w:eastAsia="Calibri" w:hAnsi="Calibri" w:cs="Times New Roman"/>
        </w:rPr>
      </w:pPr>
    </w:p>
    <w:p w14:paraId="38999052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Ak je odosielateľom informácie zaradený záujemca, tak po prihlásení do systému a predmetnej zákazky môže prostredníctvom komunikačného rozhrania odosielať správy a potrebné prílohy obstarávateľovi. Takáto zásielka sa považuje za doručenú obstarávateľovi okamihom jej odoslania v systéme JOSEPHINE v súlade s funkcionalitou systému.</w:t>
      </w:r>
    </w:p>
    <w:p w14:paraId="764274F9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6E8E76D4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Obstarávateľ umožňuje záujemcom neobmedzený a priamy prístup elektronickými prostriedkami k súťažným podkladom a k prípadným všetkým doplňujúcim informáciám. Súťažné podklady a prípadné vysvetlenie alebo doplnenie súťažných podkladov alebo inej sprievodnej dokumentácie budú obstarávateľom zverejnené ako elektronické dokumenty v profile zákazky v systéme JOSEPHINE.</w:t>
      </w:r>
    </w:p>
    <w:p w14:paraId="6A71A550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24DFE979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V prípade nejasností alebo potreby vysvetlenia informácií potrebných na vypracovanie ponuky vo verejnom obstarávaní, uvedených v oznámení o vyhlásení verejného obstarávania a/alebo v súťažných podkladoch, v inej sprievodnej dokumentácii a/alebo iných dokumentoch poskytnutých obstarávateľom v lehote na predkladanie ponúk, môže zaradený záujemca požiadať o vysvetlenie prostredníctvom komunikačného rozhrania systému JOSEPHINE.</w:t>
      </w:r>
    </w:p>
    <w:p w14:paraId="3D0C80A7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23B05B44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Vysvetlenie informácií uvedených v oznámení o vyhlásení verejného obstarávania, v súťažných podkladoch alebo v inej sprievodnej dokumentácii obstarávateľ bezodkladne oznámi všetkým záujemcom, najneskôr však šesť dní pred uplynutím lehoty na predkladanie ponúk za predpokladu, že o vysvetlenie sa požiada dostatočne vopred.</w:t>
      </w:r>
    </w:p>
    <w:p w14:paraId="3FA9F5F4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764D5898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Odpoveď na žiadosť o vysvetlenie bude uverejnená vo webovej aplikácií JOSEPHINE pri dokumentoch k tejto zákazke. Odpoveď na žiadosť o vysvetlenie sa bude považovať za doručenú okamihom uverejnenia vo webovej aplikácií JOSEPHINE. Obstarávateľ o jeho uverejnení odošle správu všetkým známym záujemcom v deň uverejnenia.  </w:t>
      </w:r>
    </w:p>
    <w:p w14:paraId="104CBFF3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6B6C8326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Podania a dokumenty súvisiace s uplatnením revíznych postupov sú medzi obstarávateľom a /zaradenými záujemcami/uchádzačmi doručované prostredníctvom komunikačného rozhrania systému JOSEPHINE.</w:t>
      </w:r>
    </w:p>
    <w:p w14:paraId="3CF039A6" w14:textId="77777777" w:rsidR="006C16B1" w:rsidRPr="006C16B1" w:rsidRDefault="006C16B1" w:rsidP="006C16B1">
      <w:pPr>
        <w:jc w:val="both"/>
        <w:rPr>
          <w:rFonts w:ascii="Calibri" w:eastAsia="Calibri" w:hAnsi="Calibri" w:cs="Times New Roman"/>
          <w:b/>
          <w:bCs/>
        </w:rPr>
      </w:pPr>
    </w:p>
    <w:p w14:paraId="66E05E0F" w14:textId="2747BB57" w:rsidR="006C16B1" w:rsidRDefault="006C16B1" w:rsidP="006C16B1">
      <w:pPr>
        <w:jc w:val="both"/>
        <w:rPr>
          <w:rFonts w:ascii="Calibri" w:eastAsia="Calibri" w:hAnsi="Calibri" w:cs="Times New Roman"/>
          <w:b/>
          <w:bCs/>
        </w:rPr>
      </w:pPr>
    </w:p>
    <w:p w14:paraId="05EAAD49" w14:textId="1706713C" w:rsidR="00D30ECA" w:rsidRDefault="00D30ECA" w:rsidP="006C16B1">
      <w:pPr>
        <w:jc w:val="both"/>
        <w:rPr>
          <w:rFonts w:ascii="Calibri" w:eastAsia="Calibri" w:hAnsi="Calibri" w:cs="Times New Roman"/>
          <w:b/>
          <w:bCs/>
        </w:rPr>
      </w:pPr>
    </w:p>
    <w:p w14:paraId="6D32C89C" w14:textId="77777777" w:rsidR="00D30ECA" w:rsidRPr="006C16B1" w:rsidRDefault="00D30ECA" w:rsidP="006C16B1">
      <w:pPr>
        <w:jc w:val="both"/>
        <w:rPr>
          <w:rFonts w:ascii="Calibri" w:eastAsia="Calibri" w:hAnsi="Calibri" w:cs="Times New Roman"/>
          <w:b/>
          <w:bCs/>
        </w:rPr>
      </w:pPr>
    </w:p>
    <w:p w14:paraId="48854D99" w14:textId="77777777" w:rsidR="006C16B1" w:rsidRPr="006C16B1" w:rsidRDefault="006C16B1" w:rsidP="006C16B1">
      <w:pPr>
        <w:jc w:val="both"/>
        <w:rPr>
          <w:rFonts w:ascii="Calibri" w:eastAsia="Calibri" w:hAnsi="Calibri" w:cs="Times New Roman"/>
          <w:b/>
          <w:bCs/>
        </w:rPr>
      </w:pPr>
    </w:p>
    <w:p w14:paraId="3CFED2DB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Predloženie ponuky</w:t>
      </w:r>
    </w:p>
    <w:p w14:paraId="16EBE118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  <w:b/>
          <w:bCs/>
        </w:rPr>
      </w:pPr>
    </w:p>
    <w:p w14:paraId="72271EC5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>Ponuku môžu predkladať len záujemcovia zaradení do DNS „</w:t>
      </w:r>
      <w:r w:rsidRPr="006C16B1">
        <w:rPr>
          <w:b/>
        </w:rPr>
        <w:t>Zabezpečenie odberu, prepravy a likvidácie ostatného odpadu z kotlov a nebezpečného odpadu z čistenia spalín</w:t>
      </w:r>
      <w:r w:rsidRPr="006C16B1">
        <w:t>“.</w:t>
      </w:r>
    </w:p>
    <w:p w14:paraId="61D46F97" w14:textId="77777777" w:rsidR="006C16B1" w:rsidRPr="006C16B1" w:rsidRDefault="006C16B1" w:rsidP="006C16B1">
      <w:pPr>
        <w:ind w:left="720"/>
        <w:contextualSpacing/>
        <w:jc w:val="both"/>
      </w:pPr>
    </w:p>
    <w:p w14:paraId="2DC9CFCB" w14:textId="0A7BFA91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>Zaradený záujemca môže predložiť len jednu ponuku. Zaradený záujemca predkladá ponuku v elektronickej podobe v lehote na predkladanie ponúk podľa požiadaviek uvedených v týchto súťažných podkladoch v súlade s § 49 ods. 1 písm. a) ZVO prostredníctvom systému JOSEPHINE umiestnenom na webovej adrese:</w:t>
      </w:r>
      <w:r w:rsidR="005D6710">
        <w:t xml:space="preserve"> </w:t>
      </w:r>
      <w:hyperlink r:id="rId9" w:history="1">
        <w:r w:rsidR="00D30ECA" w:rsidRPr="00310706">
          <w:rPr>
            <w:rStyle w:val="Hypertextovprepojenie"/>
          </w:rPr>
          <w:t>https://josephine.proebiz.com/sk/tender/22246/summary</w:t>
        </w:r>
      </w:hyperlink>
      <w:r w:rsidR="00D30ECA">
        <w:t xml:space="preserve"> </w:t>
      </w:r>
      <w:r w:rsidRPr="006C16B1">
        <w:t xml:space="preserve">. </w:t>
      </w:r>
    </w:p>
    <w:p w14:paraId="323573B7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47A50C92" w14:textId="038240AC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>Elektronická ponuka sa vloží vyplnením ponukového formulára a vložením požadovaných dokladov a dokumentov v systéme JOSEPHINE umiestnenom na webovej adrese:</w:t>
      </w:r>
      <w:r w:rsidR="005D6710">
        <w:rPr>
          <w:rFonts w:ascii="Calibri" w:eastAsia="Calibri" w:hAnsi="Calibri" w:cs="Times New Roman"/>
          <w:color w:val="0563C1" w:themeColor="hyperlink"/>
          <w:u w:val="single"/>
        </w:rPr>
        <w:t xml:space="preserve"> </w:t>
      </w:r>
      <w:r w:rsidR="005D6710" w:rsidRPr="005D6710">
        <w:rPr>
          <w:rFonts w:ascii="Calibri" w:eastAsia="Calibri" w:hAnsi="Calibri" w:cs="Times New Roman"/>
          <w:color w:val="0563C1" w:themeColor="hyperlink"/>
          <w:u w:val="single"/>
        </w:rPr>
        <w:t>https://josephine.proebiz.com/sk/tender/22246/summary</w:t>
      </w:r>
      <w:r w:rsidRPr="006C16B1">
        <w:t>.</w:t>
      </w:r>
    </w:p>
    <w:p w14:paraId="21E015C2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2CAF695A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 xml:space="preserve">V prípade, že zaradený záujemca predloží listinnú ponuku, obstarávateľ na ňu nebude prihliadať.  </w:t>
      </w:r>
    </w:p>
    <w:p w14:paraId="60696C2C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4767C2F4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 xml:space="preserve">Zaradený záujemca predkladá ponuku v slovenskom alebo českom jazyku. Ak je jej súčasťou doklad alebo dokument vyhotovený v cudzom jazyku, predkladá sa spolu s jeho úradným prekladom do slovenčiny; to neplatí pre doklady a dokumenty vyhotovené v českom jazyku. </w:t>
      </w:r>
    </w:p>
    <w:p w14:paraId="72AEE4DA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 </w:t>
      </w:r>
    </w:p>
    <w:p w14:paraId="3A8E73B6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 xml:space="preserve">Zaradený záujemca sa prihlasuje do systému pomocou </w:t>
      </w:r>
      <w:proofErr w:type="spellStart"/>
      <w:r w:rsidRPr="006C16B1">
        <w:t>eID</w:t>
      </w:r>
      <w:proofErr w:type="spellEnd"/>
      <w:r w:rsidRPr="006C16B1">
        <w:t xml:space="preserve"> alebo svojich hesiel, ktoré nadobudol v rámci autentifikačného procesu.</w:t>
      </w:r>
    </w:p>
    <w:p w14:paraId="05F9D1FB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5BF93AE3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 xml:space="preserve">Autentifikovaný zaradený záujemca si po prihlásení do systému JOSPEHINE v záložke „Moje obstarávania“ vyberie predmetnú zákazku a vloží svoju ponuku do určeného formulára na príjem ponúk, ktorý nájde v záložke „Ponuky“.  </w:t>
      </w:r>
    </w:p>
    <w:p w14:paraId="0354F2DB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6CF56D9C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>Zaradeným záujemcom navrhovaná celková cena za predmet plnenia musí byť uvedená na 2 desatinné miesta v EUR bez DPH a vložená do systému JOSEPHINE. V predloženej ponuke prostredníctvom systému JOSEPHINE musia byť pripojené doklady a dokumenty tvoriace obsah ponuky, požadované v týchto súťažných podkladoch, ktoré musia byť k termínu predloženia ponuky platné a aktuálne.</w:t>
      </w:r>
    </w:p>
    <w:p w14:paraId="1E7AE067" w14:textId="77777777" w:rsidR="006C16B1" w:rsidRPr="006C16B1" w:rsidRDefault="006C16B1" w:rsidP="006C16B1">
      <w:pPr>
        <w:ind w:left="1416"/>
        <w:contextualSpacing/>
        <w:jc w:val="both"/>
      </w:pPr>
      <w:r w:rsidRPr="006C16B1">
        <w:t xml:space="preserve">  </w:t>
      </w:r>
    </w:p>
    <w:p w14:paraId="6AFF9B05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  <w:rPr>
          <w:b/>
          <w:bCs/>
        </w:rPr>
      </w:pPr>
      <w:r w:rsidRPr="006C16B1">
        <w:rPr>
          <w:b/>
          <w:bCs/>
        </w:rPr>
        <w:t>Ponuka bude obsahovať:</w:t>
      </w:r>
    </w:p>
    <w:p w14:paraId="6AEAF338" w14:textId="77777777" w:rsidR="006C16B1" w:rsidRPr="006C16B1" w:rsidRDefault="006C16B1" w:rsidP="006C16B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lastRenderedPageBreak/>
        <w:t>návrh zaradeného záujemcu na plnenie kritéria predmetu zákazky vložený do systému JOSEPHINE (príloha č. 2).</w:t>
      </w:r>
    </w:p>
    <w:p w14:paraId="52819478" w14:textId="77777777" w:rsidR="006C16B1" w:rsidRPr="006C16B1" w:rsidRDefault="006C16B1" w:rsidP="006C16B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zmluvu s prílohami, podpísanú štatutárnym zástupcom alebo osobou oprávnenou konať za zaradeného záujemcu, nahratú vo formáte </w:t>
      </w:r>
      <w:proofErr w:type="spellStart"/>
      <w:r w:rsidRPr="006C16B1">
        <w:rPr>
          <w:rFonts w:ascii="Calibri" w:eastAsia="Calibri" w:hAnsi="Calibri" w:cs="Times New Roman"/>
        </w:rPr>
        <w:t>pdf</w:t>
      </w:r>
      <w:proofErr w:type="spellEnd"/>
      <w:r w:rsidRPr="006C16B1">
        <w:rPr>
          <w:rFonts w:ascii="Calibri" w:eastAsia="Calibri" w:hAnsi="Calibri" w:cs="Times New Roman"/>
        </w:rPr>
        <w:t>. (príloha č. 3).</w:t>
      </w:r>
    </w:p>
    <w:p w14:paraId="50299370" w14:textId="77777777" w:rsidR="006C16B1" w:rsidRPr="006C16B1" w:rsidRDefault="006C16B1" w:rsidP="006C16B1">
      <w:pPr>
        <w:ind w:left="708"/>
        <w:contextualSpacing/>
        <w:jc w:val="both"/>
        <w:rPr>
          <w:rFonts w:ascii="Calibri" w:eastAsia="Calibri" w:hAnsi="Calibri" w:cs="Times New Roman"/>
        </w:rPr>
      </w:pPr>
    </w:p>
    <w:p w14:paraId="660A1357" w14:textId="77777777" w:rsidR="006C16B1" w:rsidRPr="006C16B1" w:rsidRDefault="006C16B1" w:rsidP="006C16B1">
      <w:pPr>
        <w:numPr>
          <w:ilvl w:val="1"/>
          <w:numId w:val="1"/>
        </w:numPr>
        <w:contextualSpacing/>
        <w:jc w:val="both"/>
      </w:pPr>
      <w:r w:rsidRPr="006C16B1">
        <w:t xml:space="preserve">Ponuka zaradeného záujemcu predložená po uplynutí lehoty na predkladanie ponúk sa elektronicky neotvorí. </w:t>
      </w:r>
    </w:p>
    <w:p w14:paraId="2B94E0C6" w14:textId="77777777" w:rsidR="006C16B1" w:rsidRPr="006C16B1" w:rsidRDefault="006C16B1" w:rsidP="006C16B1">
      <w:pPr>
        <w:jc w:val="both"/>
      </w:pPr>
    </w:p>
    <w:p w14:paraId="097FE28D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Doplnenie, zmena a odvolanie ponuky</w:t>
      </w:r>
    </w:p>
    <w:p w14:paraId="0A22EDCE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Zaradený záujemca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Zaradený záujemca pri zmene a odvolaní ponuky postupuje obdobne ako pri vložení prvotnej ponuky (kliknutím na tlačidlo Stiahnuť ponuku a predložením novej ponuky).</w:t>
      </w:r>
    </w:p>
    <w:p w14:paraId="79099C3F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00BC27BC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Náklady na ponuku</w:t>
      </w:r>
    </w:p>
    <w:p w14:paraId="4D4CFABD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Všetky výdavky spojené s prípravou a predložením ponuky znáša zaradený záujemca bez akéhokoľvek finančného alebo iného nároku voči obstarávateľovi, a to aj v prípade, že obstarávateľ neprijme ani jednu z predložených ponúk alebo zruší postup zadávania zákazky. </w:t>
      </w:r>
    </w:p>
    <w:p w14:paraId="1D3BFB48" w14:textId="77777777" w:rsidR="006C16B1" w:rsidRPr="006C16B1" w:rsidRDefault="006C16B1" w:rsidP="006C16B1">
      <w:pPr>
        <w:ind w:left="720"/>
        <w:contextualSpacing/>
        <w:rPr>
          <w:rFonts w:ascii="Calibri" w:eastAsia="Calibri" w:hAnsi="Calibri" w:cs="Times New Roman"/>
        </w:rPr>
      </w:pPr>
    </w:p>
    <w:p w14:paraId="2123B733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Variantné riešenie</w:t>
      </w:r>
    </w:p>
    <w:p w14:paraId="7237E249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Neumožňuje sa predložiť variantné riešenie. Ak súčasťou ponuky bude aj variantné riešenie, nebude zaradené do vyhodnotenia a bude sa naň hľadieť akoby nebolo predložené. Vyhodnotené budú iba požadované riešenia. </w:t>
      </w:r>
    </w:p>
    <w:p w14:paraId="64F104A7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0D4C5782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bookmarkStart w:id="1" w:name="_Toc24247"/>
      <w:r w:rsidRPr="006C16B1">
        <w:rPr>
          <w:rFonts w:ascii="Calibri" w:eastAsia="Calibri" w:hAnsi="Calibri" w:cs="Times New Roman"/>
          <w:b/>
          <w:bCs/>
        </w:rPr>
        <w:t xml:space="preserve">Všeobecné informácie k webovej aplikácií JOSEPHINE </w:t>
      </w:r>
      <w:bookmarkEnd w:id="1"/>
    </w:p>
    <w:p w14:paraId="44C5CBBA" w14:textId="77777777" w:rsidR="006C16B1" w:rsidRPr="006C16B1" w:rsidRDefault="006C16B1" w:rsidP="006C16B1">
      <w:pPr>
        <w:ind w:left="720"/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Na bezproblémové používanie systému JOSEPHINE je nutné používať jeden z podporovaných internetových prehliadačov: </w:t>
      </w:r>
    </w:p>
    <w:p w14:paraId="73256C91" w14:textId="77777777" w:rsidR="006C16B1" w:rsidRPr="006C16B1" w:rsidRDefault="006C16B1" w:rsidP="006C16B1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Microsoft Internet Explorer verzia 11.0 a vyššia,</w:t>
      </w:r>
    </w:p>
    <w:p w14:paraId="7DC2FA3F" w14:textId="77777777" w:rsidR="006C16B1" w:rsidRPr="006C16B1" w:rsidRDefault="006C16B1" w:rsidP="006C16B1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proofErr w:type="spellStart"/>
      <w:r w:rsidRPr="006C16B1">
        <w:rPr>
          <w:rFonts w:ascii="Calibri" w:eastAsia="Calibri" w:hAnsi="Calibri" w:cs="Times New Roman"/>
        </w:rPr>
        <w:t>Mozilla</w:t>
      </w:r>
      <w:proofErr w:type="spellEnd"/>
      <w:r w:rsidRPr="006C16B1">
        <w:rPr>
          <w:rFonts w:ascii="Calibri" w:eastAsia="Calibri" w:hAnsi="Calibri" w:cs="Times New Roman"/>
        </w:rPr>
        <w:t xml:space="preserve"> Firefox verzia 13.0 a vyššia alebo  </w:t>
      </w:r>
    </w:p>
    <w:p w14:paraId="3C074197" w14:textId="77777777" w:rsidR="006C16B1" w:rsidRPr="006C16B1" w:rsidRDefault="006C16B1" w:rsidP="006C16B1">
      <w:pPr>
        <w:numPr>
          <w:ilvl w:val="0"/>
          <w:numId w:val="3"/>
        </w:numPr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Google Chrome -  Microsoft </w:t>
      </w:r>
      <w:proofErr w:type="spellStart"/>
      <w:r w:rsidRPr="006C16B1">
        <w:rPr>
          <w:rFonts w:ascii="Calibri" w:eastAsia="Calibri" w:hAnsi="Calibri" w:cs="Times New Roman"/>
        </w:rPr>
        <w:t>Edge</w:t>
      </w:r>
      <w:proofErr w:type="spellEnd"/>
      <w:r w:rsidRPr="006C16B1">
        <w:rPr>
          <w:rFonts w:ascii="Calibri" w:eastAsia="Calibri" w:hAnsi="Calibri" w:cs="Times New Roman"/>
        </w:rPr>
        <w:t xml:space="preserve">. </w:t>
      </w:r>
    </w:p>
    <w:p w14:paraId="7D6C1DAF" w14:textId="77777777" w:rsidR="006C16B1" w:rsidRPr="006C16B1" w:rsidRDefault="006C16B1" w:rsidP="006C16B1">
      <w:pPr>
        <w:ind w:left="766"/>
        <w:contextualSpacing/>
        <w:rPr>
          <w:rFonts w:ascii="Calibri" w:eastAsia="Calibri" w:hAnsi="Calibri" w:cs="Times New Roman"/>
        </w:rPr>
      </w:pPr>
    </w:p>
    <w:p w14:paraId="37BBCEFE" w14:textId="77777777" w:rsidR="006C16B1" w:rsidRPr="006C16B1" w:rsidRDefault="006C16B1" w:rsidP="006C16B1">
      <w:pPr>
        <w:ind w:left="766"/>
        <w:contextualSpacing/>
        <w:rPr>
          <w:rFonts w:eastAsia="Calibri" w:cstheme="minorHAnsi"/>
        </w:rPr>
      </w:pPr>
      <w:r w:rsidRPr="006C16B1">
        <w:rPr>
          <w:rFonts w:eastAsia="Times New Roman" w:cstheme="minorHAnsi"/>
          <w:color w:val="000000"/>
          <w:lang w:eastAsia="sk-SK"/>
        </w:rPr>
        <w:t xml:space="preserve">Samostatný dokument Technické nároky systému JOSEPHINE si môžete stiahnuť </w:t>
      </w:r>
      <w:hyperlink r:id="rId10">
        <w:r w:rsidRPr="006C16B1">
          <w:rPr>
            <w:rFonts w:eastAsia="Times New Roman" w:cstheme="minorHAnsi"/>
            <w:color w:val="0000FF"/>
            <w:u w:val="single" w:color="0000FF"/>
            <w:lang w:eastAsia="sk-SK"/>
          </w:rPr>
          <w:t>TU</w:t>
        </w:r>
      </w:hyperlink>
      <w:hyperlink r:id="rId11">
        <w:r w:rsidRPr="006C16B1">
          <w:rPr>
            <w:rFonts w:eastAsia="Times New Roman" w:cstheme="minorHAnsi"/>
            <w:color w:val="000000"/>
            <w:lang w:eastAsia="sk-SK"/>
          </w:rPr>
          <w:t>.</w:t>
        </w:r>
      </w:hyperlink>
      <w:r w:rsidRPr="006C16B1">
        <w:rPr>
          <w:rFonts w:eastAsia="Times New Roman" w:cstheme="minorHAnsi"/>
          <w:color w:val="000000"/>
          <w:lang w:eastAsia="sk-SK"/>
        </w:rPr>
        <w:t xml:space="preserve"> </w:t>
      </w:r>
    </w:p>
    <w:p w14:paraId="3B00A909" w14:textId="77777777" w:rsidR="006C16B1" w:rsidRPr="006C16B1" w:rsidRDefault="006C16B1" w:rsidP="006C16B1">
      <w:pPr>
        <w:ind w:left="766"/>
        <w:contextualSpacing/>
        <w:rPr>
          <w:rFonts w:ascii="Calibri" w:eastAsia="Calibri" w:hAnsi="Calibri" w:cs="Times New Roman"/>
        </w:rPr>
      </w:pPr>
    </w:p>
    <w:p w14:paraId="2361920B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Otváranie ponúk (ku konkrétnej výzve)</w:t>
      </w:r>
    </w:p>
    <w:p w14:paraId="29E2631D" w14:textId="744E655B" w:rsidR="0073618C" w:rsidRPr="0073618C" w:rsidRDefault="006C16B1" w:rsidP="0073618C">
      <w:pPr>
        <w:ind w:left="720"/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</w:rPr>
        <w:t xml:space="preserve">Otváranie ponúk sa uskutoční elektronicky </w:t>
      </w:r>
      <w:r w:rsidRPr="006C16B1">
        <w:rPr>
          <w:rFonts w:ascii="Calibri" w:eastAsia="Calibri" w:hAnsi="Calibri" w:cs="Times New Roman"/>
          <w:b/>
        </w:rPr>
        <w:t xml:space="preserve">dňa </w:t>
      </w:r>
      <w:r w:rsidR="00D30ECA">
        <w:rPr>
          <w:rFonts w:ascii="Calibri" w:eastAsia="Calibri" w:hAnsi="Calibri" w:cs="Times New Roman"/>
          <w:b/>
        </w:rPr>
        <w:t>1</w:t>
      </w:r>
      <w:r w:rsidR="00E95EA7">
        <w:rPr>
          <w:rFonts w:ascii="Calibri" w:eastAsia="Calibri" w:hAnsi="Calibri" w:cs="Times New Roman"/>
          <w:b/>
        </w:rPr>
        <w:t>9</w:t>
      </w:r>
      <w:r w:rsidRPr="006C16B1">
        <w:rPr>
          <w:rFonts w:ascii="Calibri" w:eastAsia="Calibri" w:hAnsi="Calibri" w:cs="Times New Roman"/>
          <w:b/>
        </w:rPr>
        <w:t>.05.202</w:t>
      </w:r>
      <w:r w:rsidR="00D30ECA">
        <w:rPr>
          <w:rFonts w:ascii="Calibri" w:eastAsia="Calibri" w:hAnsi="Calibri" w:cs="Times New Roman"/>
          <w:b/>
        </w:rPr>
        <w:t>2</w:t>
      </w:r>
      <w:r w:rsidRPr="006C16B1">
        <w:rPr>
          <w:rFonts w:ascii="Calibri" w:eastAsia="Calibri" w:hAnsi="Calibri" w:cs="Times New Roman"/>
          <w:b/>
        </w:rPr>
        <w:t xml:space="preserve"> o 11:15 hod.</w:t>
      </w:r>
      <w:r w:rsidRPr="006C16B1">
        <w:rPr>
          <w:rFonts w:ascii="Calibri" w:eastAsia="Calibri" w:hAnsi="Calibri" w:cs="Times New Roman"/>
        </w:rPr>
        <w:t xml:space="preserve"> </w:t>
      </w:r>
      <w:r w:rsidR="0073618C" w:rsidRPr="0073618C">
        <w:rPr>
          <w:rFonts w:ascii="Calibri" w:eastAsia="Calibri" w:hAnsi="Calibri" w:cs="Times New Roman"/>
        </w:rPr>
        <w:t xml:space="preserve">Miestom „on-line“ sprístupnenia ponúk je webová adresa https://josephine.proebiz.com/ a totožná záložka ako pri predkladaní ponúk. On-line sprístupnenia ponúk sa môže zúčastniť iba uchádzač, ktorého ponuka bola predložená v lehote na predkladanie ponúk. Pri on-line sprístupnení budú zverejnené informácie v zmysle ZVO. Všetky prístupy do tohto „on-line“ prostredia zo strany uchádzačov bude systém JOSEPHINE logovať a budú súčasťou protokolov v danom obstarávaní.  </w:t>
      </w:r>
    </w:p>
    <w:p w14:paraId="69D9B3B9" w14:textId="77777777" w:rsidR="006C16B1" w:rsidRPr="006C16B1" w:rsidRDefault="006C16B1" w:rsidP="006C16B1">
      <w:pPr>
        <w:ind w:left="720"/>
        <w:contextualSpacing/>
        <w:rPr>
          <w:rFonts w:ascii="Calibri" w:eastAsia="Calibri" w:hAnsi="Calibri" w:cs="Times New Roman"/>
        </w:rPr>
      </w:pPr>
    </w:p>
    <w:p w14:paraId="5FD09CAB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lastRenderedPageBreak/>
        <w:t>Vyhodnotenie ponúk</w:t>
      </w:r>
    </w:p>
    <w:p w14:paraId="61172B81" w14:textId="77777777" w:rsidR="006C16B1" w:rsidRPr="006C16B1" w:rsidRDefault="006C16B1" w:rsidP="00833F6F">
      <w:pPr>
        <w:numPr>
          <w:ilvl w:val="1"/>
          <w:numId w:val="1"/>
        </w:numPr>
        <w:ind w:left="709" w:firstLine="11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Obstarávateľ pristúpi k vyhodnoteniu predložených ponúk z pohľadu splnenia požiadaviek na predmet zákazky podľa § 53 ZVO.  </w:t>
      </w:r>
    </w:p>
    <w:p w14:paraId="50ECD678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28EC94EF" w14:textId="77777777" w:rsidR="006C16B1" w:rsidRPr="006C16B1" w:rsidRDefault="006C16B1" w:rsidP="00D30ECA">
      <w:pPr>
        <w:numPr>
          <w:ilvl w:val="1"/>
          <w:numId w:val="1"/>
        </w:numPr>
        <w:ind w:left="709" w:firstLine="11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Komunikácia medzi uchádzačom/uchádzačmi a obstarávateľom / komisiou na vyhodnotenie ponúk počas vyhodnotenia ponúk bude prebiehať elektronicky, prostredníctvom komunikačného rozhrania systému JOSEPHINE. Uchádzač musí písomné vysvetlenie/ doplnenie ponuky na základe požiadavky doručiť obstarávateľovi prostredníctvom určenej komunikácie v systéme JOSEPHINE.  </w:t>
      </w:r>
    </w:p>
    <w:p w14:paraId="171A586A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706E18D2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6D433369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Kritéria na vyhodnotenie ponúk a pravidlá na ich uplatnenie</w:t>
      </w:r>
    </w:p>
    <w:p w14:paraId="461821B4" w14:textId="122F8589" w:rsid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  <w:b/>
        </w:rPr>
      </w:pPr>
      <w:r w:rsidRPr="006C16B1">
        <w:rPr>
          <w:rFonts w:ascii="Calibri" w:eastAsia="Calibri" w:hAnsi="Calibri" w:cs="Times New Roman"/>
        </w:rPr>
        <w:t>Ponuky budú vyhodnocované na základe kritéria na vyhodnotenie ponúk, ktorým je najnižšia celková cena</w:t>
      </w:r>
      <w:r w:rsidR="00D30ECA">
        <w:rPr>
          <w:rFonts w:ascii="Calibri" w:eastAsia="Calibri" w:hAnsi="Calibri" w:cs="Times New Roman"/>
        </w:rPr>
        <w:t xml:space="preserve"> V EUR</w:t>
      </w:r>
      <w:r w:rsidRPr="006C16B1">
        <w:rPr>
          <w:rFonts w:ascii="Calibri" w:eastAsia="Calibri" w:hAnsi="Calibri" w:cs="Times New Roman"/>
        </w:rPr>
        <w:t xml:space="preserve"> bez DPH za obstarávaný predmet zákazky. </w:t>
      </w:r>
      <w:r w:rsidRPr="006C16B1">
        <w:rPr>
          <w:rFonts w:ascii="Calibri" w:eastAsia="Calibri" w:hAnsi="Calibri" w:cs="Times New Roman"/>
          <w:b/>
        </w:rPr>
        <w:t xml:space="preserve"> </w:t>
      </w:r>
    </w:p>
    <w:p w14:paraId="031AC171" w14:textId="347BB03E" w:rsidR="00F6591F" w:rsidRDefault="00F6591F" w:rsidP="00D30ECA">
      <w:pPr>
        <w:ind w:left="720"/>
        <w:contextualSpacing/>
        <w:jc w:val="both"/>
        <w:rPr>
          <w:rFonts w:ascii="Calibri" w:eastAsia="Calibri" w:hAnsi="Calibri" w:cs="Times New Roman"/>
          <w:b/>
        </w:rPr>
      </w:pPr>
    </w:p>
    <w:p w14:paraId="10014E2E" w14:textId="77777777" w:rsidR="00F6591F" w:rsidRPr="00CA37EA" w:rsidRDefault="00F6591F" w:rsidP="00D30ECA">
      <w:pPr>
        <w:ind w:left="720"/>
        <w:jc w:val="both"/>
      </w:pPr>
      <w:r w:rsidRPr="00CA37EA"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 </w:t>
      </w:r>
    </w:p>
    <w:p w14:paraId="08250A1A" w14:textId="77777777" w:rsidR="00F6591F" w:rsidRPr="006C16B1" w:rsidRDefault="00F6591F" w:rsidP="006C16B1">
      <w:pPr>
        <w:ind w:left="720"/>
        <w:contextualSpacing/>
        <w:jc w:val="both"/>
        <w:rPr>
          <w:rFonts w:ascii="Calibri" w:eastAsia="Calibri" w:hAnsi="Calibri" w:cs="Times New Roman"/>
          <w:b/>
        </w:rPr>
      </w:pPr>
    </w:p>
    <w:p w14:paraId="26D1D939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  <w:b/>
        </w:rPr>
      </w:pPr>
    </w:p>
    <w:p w14:paraId="5B872996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bookmarkStart w:id="2" w:name="_Toc24252"/>
      <w:r w:rsidRPr="006C16B1">
        <w:rPr>
          <w:rFonts w:ascii="Calibri" w:eastAsia="Calibri" w:hAnsi="Calibri" w:cs="Times New Roman"/>
          <w:b/>
          <w:bCs/>
        </w:rPr>
        <w:t xml:space="preserve">Informácia o výsledku vyhodnotenia ponúk a uzavretie zmluvy </w:t>
      </w:r>
      <w:bookmarkEnd w:id="2"/>
    </w:p>
    <w:p w14:paraId="6B533D13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Obstarávateľ zašle v súlade s § 55 ZVO informáciu o výsledku vyhodnotenia ponúk. Obstarávateľ pristúpi k uzavretiu zmluvy podľa § 56 ZVO. Obstarávateľ vyzve uchádzača na poskytnutie súčinnosti k podpisu zmluvy.  </w:t>
      </w:r>
    </w:p>
    <w:p w14:paraId="735AFD15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04AC0026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Obstarávateľ apeluje na uchádzačov, aby pristúpili zodpovedne k poskytnutiu súčinnosti k podpisu zmluvy najmä, aby včas zabezpečili registráciu do Registra partnerov verejného sektora (podľa zákona č. 315/2016 Z. z. o registri partnerov verejného sektora a o zmene a doplnení niektorých zákonov v znení neskorších predpisov (ďalej len „zákon o registri partnerov“)), resp. overili registráciu v Registri partnerov verejného sektora podľa § 22 zákona o registri partnerov, a to vo vzťahu k sebe ako zmluvnej strane a zároveň vo vzťahu k subdodávateľom, na ktorých sa táto povinnosť vzťahuje podľa zákona o registri partnerov. </w:t>
      </w:r>
    </w:p>
    <w:p w14:paraId="558E6C79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53E44069" w14:textId="77777777" w:rsidR="006C16B1" w:rsidRPr="006C16B1" w:rsidRDefault="006C16B1" w:rsidP="00D30ECA">
      <w:pPr>
        <w:ind w:left="709"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Úspešný uchádzač k podpisu zmluvy preukáže:</w:t>
      </w:r>
    </w:p>
    <w:p w14:paraId="7687EFE8" w14:textId="77777777" w:rsidR="006C16B1" w:rsidRPr="006C16B1" w:rsidRDefault="006C16B1" w:rsidP="006C16B1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preukázanie a predloženie všetkých potrebných podkladov, povolení a rozhodnutí orgánov štátnej správy (Ministerstvo životného prostredia Slovenskej republiky, Slovenská inšpekcia životného prostredia, Odbor starostlivosti o životné prostredie, atď.) ktoré oprávňujú uchádzača na výkon činností - prepravy a zneškodňovania/zhodnocovania predmetného druhu odpadu.</w:t>
      </w:r>
    </w:p>
    <w:p w14:paraId="580B8979" w14:textId="77777777" w:rsidR="006C16B1" w:rsidRPr="006C16B1" w:rsidRDefault="006C16B1" w:rsidP="006C16B1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v prípade zhodnocovania predloženie súhlasu alebo rozhodnutia na prevádzkovanie zariadenia na zhodnocovanie odpadov podľa zákona o odpadoch č. 79/2015 Z. z. v znení neskorších predpisov.</w:t>
      </w:r>
    </w:p>
    <w:p w14:paraId="4DA5B9E7" w14:textId="77777777" w:rsidR="006C16B1" w:rsidRPr="006C16B1" w:rsidRDefault="006C16B1" w:rsidP="006C16B1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lastRenderedPageBreak/>
        <w:t>v prípade zhodnocovania preukázanie materiálového toku odpadu.</w:t>
      </w:r>
    </w:p>
    <w:p w14:paraId="69D9AFAD" w14:textId="77777777" w:rsidR="006C16B1" w:rsidRPr="006C16B1" w:rsidRDefault="006C16B1" w:rsidP="006C16B1">
      <w:pPr>
        <w:numPr>
          <w:ilvl w:val="0"/>
          <w:numId w:val="5"/>
        </w:numPr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v prípade zneškodňovania zmluva so skládkou odpadu, na ktorú bude odpad ukladaný a povolenie na prevádzkovanie príslušnej skládky odpadov na odpad, ktorý nie je nebezpečný podľa zákona o odpadoch č. 79/2015 Z. z. v znení neskorších predpisov.</w:t>
      </w:r>
    </w:p>
    <w:p w14:paraId="5F357B1A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21C08CEF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Subdodávatelia</w:t>
      </w:r>
    </w:p>
    <w:p w14:paraId="72EB634B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Obstarávateľ umožňuje využitie subdodávateľa/subdodávateľov.</w:t>
      </w:r>
    </w:p>
    <w:p w14:paraId="4B4D3679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6C2F8E1B" w14:textId="77777777" w:rsidR="006C16B1" w:rsidRPr="006C16B1" w:rsidRDefault="006C16B1" w:rsidP="006C16B1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  <w:b/>
          <w:bCs/>
        </w:rPr>
      </w:pPr>
      <w:r w:rsidRPr="006C16B1">
        <w:rPr>
          <w:rFonts w:ascii="Calibri" w:eastAsia="Calibri" w:hAnsi="Calibri" w:cs="Times New Roman"/>
          <w:b/>
          <w:bCs/>
        </w:rPr>
        <w:t>Prílohy</w:t>
      </w:r>
    </w:p>
    <w:p w14:paraId="776B8CF4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Prílohami k týmto súťažným podkladom sú:</w:t>
      </w:r>
    </w:p>
    <w:p w14:paraId="740B6340" w14:textId="77777777" w:rsidR="006C16B1" w:rsidRPr="006C16B1" w:rsidRDefault="006C16B1" w:rsidP="006C16B1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Príloha č. 1: Opis predmetu zákazky</w:t>
      </w:r>
    </w:p>
    <w:p w14:paraId="73EB7CC4" w14:textId="77777777" w:rsidR="006C16B1" w:rsidRPr="006C16B1" w:rsidRDefault="006C16B1" w:rsidP="006C16B1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 xml:space="preserve">Príloha č. 2: Návrh na plnenie kritéria </w:t>
      </w:r>
    </w:p>
    <w:p w14:paraId="2C1E6869" w14:textId="77777777" w:rsidR="006C16B1" w:rsidRPr="006C16B1" w:rsidRDefault="006C16B1" w:rsidP="006C16B1">
      <w:pPr>
        <w:numPr>
          <w:ilvl w:val="0"/>
          <w:numId w:val="6"/>
        </w:numPr>
        <w:contextualSpacing/>
        <w:rPr>
          <w:rFonts w:ascii="Calibri" w:eastAsia="Calibri" w:hAnsi="Calibri" w:cs="Times New Roman"/>
        </w:rPr>
      </w:pPr>
      <w:r w:rsidRPr="006C16B1">
        <w:rPr>
          <w:rFonts w:ascii="Calibri" w:eastAsia="Calibri" w:hAnsi="Calibri" w:cs="Times New Roman"/>
        </w:rPr>
        <w:t>Príloha č. 3: Návrh Zmluvy</w:t>
      </w:r>
    </w:p>
    <w:p w14:paraId="25984BB4" w14:textId="77777777" w:rsidR="006C16B1" w:rsidRPr="006C16B1" w:rsidRDefault="006C16B1" w:rsidP="006C16B1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5E9CFDC6" w14:textId="77777777" w:rsidR="006C16B1" w:rsidRPr="006C16B1" w:rsidRDefault="006C16B1" w:rsidP="006C16B1">
      <w:pPr>
        <w:ind w:left="1532"/>
        <w:jc w:val="both"/>
        <w:rPr>
          <w:rFonts w:ascii="Calibri" w:eastAsia="Calibri" w:hAnsi="Calibri" w:cs="Times New Roman"/>
        </w:rPr>
      </w:pPr>
    </w:p>
    <w:p w14:paraId="47C07669" w14:textId="77777777" w:rsidR="006C16B1" w:rsidRPr="006C16B1" w:rsidRDefault="006C16B1" w:rsidP="006C16B1">
      <w:pPr>
        <w:ind w:left="1416"/>
        <w:contextualSpacing/>
        <w:jc w:val="both"/>
        <w:rPr>
          <w:rFonts w:ascii="Calibri" w:eastAsia="Calibri" w:hAnsi="Calibri" w:cs="Times New Roman"/>
        </w:rPr>
      </w:pPr>
    </w:p>
    <w:p w14:paraId="3D8B800C" w14:textId="77777777" w:rsidR="006C16B1" w:rsidRPr="006C16B1" w:rsidRDefault="006C16B1" w:rsidP="006C16B1">
      <w:pPr>
        <w:ind w:left="720"/>
        <w:contextualSpacing/>
        <w:rPr>
          <w:rFonts w:ascii="Calibri" w:eastAsia="Calibri" w:hAnsi="Calibri" w:cs="Times New Roman"/>
        </w:rPr>
      </w:pPr>
    </w:p>
    <w:p w14:paraId="2BBC2766" w14:textId="77777777" w:rsidR="006C16B1" w:rsidRPr="006C16B1" w:rsidRDefault="006C16B1" w:rsidP="006C16B1">
      <w:pPr>
        <w:jc w:val="both"/>
        <w:rPr>
          <w:rFonts w:ascii="Calibri" w:eastAsia="Calibri" w:hAnsi="Calibri" w:cs="Times New Roman"/>
        </w:rPr>
      </w:pPr>
    </w:p>
    <w:p w14:paraId="6C404221" w14:textId="77777777" w:rsidR="006C16B1" w:rsidRPr="006C16B1" w:rsidRDefault="006C16B1" w:rsidP="006C16B1">
      <w:pPr>
        <w:jc w:val="both"/>
        <w:rPr>
          <w:rFonts w:ascii="Calibri" w:eastAsia="Calibri" w:hAnsi="Calibri" w:cs="Times New Roman"/>
        </w:rPr>
      </w:pPr>
    </w:p>
    <w:p w14:paraId="7835D02A" w14:textId="77777777" w:rsidR="006C16B1" w:rsidRPr="006C16B1" w:rsidRDefault="006C16B1" w:rsidP="006C16B1">
      <w:pPr>
        <w:jc w:val="both"/>
        <w:rPr>
          <w:rFonts w:ascii="Calibri" w:eastAsia="Calibri" w:hAnsi="Calibri" w:cs="Times New Roman"/>
        </w:rPr>
      </w:pPr>
    </w:p>
    <w:p w14:paraId="437FD5EA" w14:textId="77777777" w:rsidR="006C16B1" w:rsidRPr="006C16B1" w:rsidRDefault="006C16B1" w:rsidP="006C16B1">
      <w:pPr>
        <w:jc w:val="both"/>
        <w:rPr>
          <w:rFonts w:ascii="Calibri" w:eastAsia="Calibri" w:hAnsi="Calibri" w:cs="Times New Roman"/>
        </w:rPr>
      </w:pPr>
    </w:p>
    <w:p w14:paraId="1A3E5930" w14:textId="77777777" w:rsidR="006C16B1" w:rsidRPr="006C16B1" w:rsidRDefault="006C16B1" w:rsidP="006C16B1">
      <w:pPr>
        <w:jc w:val="both"/>
        <w:rPr>
          <w:rFonts w:ascii="Calibri" w:eastAsia="Calibri" w:hAnsi="Calibri" w:cs="Times New Roman"/>
        </w:rPr>
      </w:pPr>
    </w:p>
    <w:p w14:paraId="377B405B" w14:textId="77777777" w:rsidR="004D001E" w:rsidRDefault="004D001E"/>
    <w:sectPr w:rsidR="004D001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A5268" w14:textId="77777777" w:rsidR="00B54907" w:rsidRDefault="00F6591F">
      <w:pPr>
        <w:spacing w:after="0" w:line="240" w:lineRule="auto"/>
      </w:pPr>
      <w:r>
        <w:separator/>
      </w:r>
    </w:p>
  </w:endnote>
  <w:endnote w:type="continuationSeparator" w:id="0">
    <w:p w14:paraId="7425AF2B" w14:textId="77777777" w:rsidR="00B54907" w:rsidRDefault="00F6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7958418"/>
      <w:docPartObj>
        <w:docPartGallery w:val="Page Numbers (Bottom of Page)"/>
        <w:docPartUnique/>
      </w:docPartObj>
    </w:sdtPr>
    <w:sdtEndPr/>
    <w:sdtContent>
      <w:p w14:paraId="7F9102ED" w14:textId="77777777" w:rsidR="000C2275" w:rsidRDefault="006C16B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2A49B0" w14:textId="77777777" w:rsidR="006F5615" w:rsidRDefault="00BE6D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200D" w14:textId="77777777" w:rsidR="00B54907" w:rsidRDefault="00F6591F">
      <w:pPr>
        <w:spacing w:after="0" w:line="240" w:lineRule="auto"/>
      </w:pPr>
      <w:r>
        <w:separator/>
      </w:r>
    </w:p>
  </w:footnote>
  <w:footnote w:type="continuationSeparator" w:id="0">
    <w:p w14:paraId="16D47CE2" w14:textId="77777777" w:rsidR="00B54907" w:rsidRDefault="00F6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3E7B" w14:textId="77777777" w:rsidR="00780D41" w:rsidRDefault="006C16B1">
    <w:pPr>
      <w:pStyle w:val="Hlavika1"/>
    </w:pPr>
    <w:r w:rsidRPr="00780D41">
      <w:rPr>
        <w:rFonts w:ascii="Trebuchet MS" w:eastAsia="Times New Roman" w:hAnsi="Trebuchet MS" w:cs="Arial"/>
        <w:noProof/>
        <w:lang w:eastAsia="sk-SK"/>
      </w:rPr>
      <w:drawing>
        <wp:inline distT="0" distB="0" distL="0" distR="0" wp14:anchorId="1E430FA9" wp14:editId="0DBC83B0">
          <wp:extent cx="5760720" cy="101243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E57BF"/>
    <w:multiLevelType w:val="multilevel"/>
    <w:tmpl w:val="0A302B2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16" w:hanging="696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E42298"/>
    <w:multiLevelType w:val="hybridMultilevel"/>
    <w:tmpl w:val="D6D0A364"/>
    <w:lvl w:ilvl="0" w:tplc="7CFC4F7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7F0393"/>
    <w:multiLevelType w:val="hybridMultilevel"/>
    <w:tmpl w:val="C05CFF66"/>
    <w:lvl w:ilvl="0" w:tplc="7CFC4F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626451"/>
    <w:multiLevelType w:val="hybridMultilevel"/>
    <w:tmpl w:val="8A5A0998"/>
    <w:lvl w:ilvl="0" w:tplc="7CFC4F7C">
      <w:start w:val="1"/>
      <w:numFmt w:val="bullet"/>
      <w:lvlText w:val="-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2F1A61"/>
    <w:multiLevelType w:val="hybridMultilevel"/>
    <w:tmpl w:val="6CA2FD50"/>
    <w:lvl w:ilvl="0" w:tplc="23AA8F0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2B33EE"/>
    <w:multiLevelType w:val="hybridMultilevel"/>
    <w:tmpl w:val="03DC7922"/>
    <w:lvl w:ilvl="0" w:tplc="7CFC4F7C">
      <w:start w:val="1"/>
      <w:numFmt w:val="bullet"/>
      <w:lvlText w:val="-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 w16cid:durableId="265044889">
    <w:abstractNumId w:val="0"/>
  </w:num>
  <w:num w:numId="2" w16cid:durableId="1396510341">
    <w:abstractNumId w:val="4"/>
  </w:num>
  <w:num w:numId="3" w16cid:durableId="280457339">
    <w:abstractNumId w:val="5"/>
  </w:num>
  <w:num w:numId="4" w16cid:durableId="1465466527">
    <w:abstractNumId w:val="3"/>
  </w:num>
  <w:num w:numId="5" w16cid:durableId="273825349">
    <w:abstractNumId w:val="2"/>
  </w:num>
  <w:num w:numId="6" w16cid:durableId="1366634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B1"/>
    <w:rsid w:val="000A3408"/>
    <w:rsid w:val="001E45F1"/>
    <w:rsid w:val="00294FF8"/>
    <w:rsid w:val="002E0C74"/>
    <w:rsid w:val="004D001E"/>
    <w:rsid w:val="005D6710"/>
    <w:rsid w:val="00602698"/>
    <w:rsid w:val="00645692"/>
    <w:rsid w:val="006C16B1"/>
    <w:rsid w:val="007308DC"/>
    <w:rsid w:val="0073618C"/>
    <w:rsid w:val="00787BC9"/>
    <w:rsid w:val="008078D7"/>
    <w:rsid w:val="00833F6F"/>
    <w:rsid w:val="008C162E"/>
    <w:rsid w:val="009564DA"/>
    <w:rsid w:val="00A13507"/>
    <w:rsid w:val="00A14C14"/>
    <w:rsid w:val="00A8231F"/>
    <w:rsid w:val="00B54907"/>
    <w:rsid w:val="00BE6DD6"/>
    <w:rsid w:val="00C20BE6"/>
    <w:rsid w:val="00D30ECA"/>
    <w:rsid w:val="00DF42DC"/>
    <w:rsid w:val="00E11260"/>
    <w:rsid w:val="00E95EA7"/>
    <w:rsid w:val="00F6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56FB"/>
  <w15:chartTrackingRefBased/>
  <w15:docId w15:val="{8917253C-9CF0-44CC-B847-B2B43490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lavika1">
    <w:name w:val="Hlavička1"/>
    <w:basedOn w:val="Normlny"/>
    <w:next w:val="Hlavika"/>
    <w:link w:val="HlavikaChar"/>
    <w:uiPriority w:val="99"/>
    <w:unhideWhenUsed/>
    <w:rsid w:val="006C1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1"/>
    <w:uiPriority w:val="99"/>
    <w:rsid w:val="006C16B1"/>
  </w:style>
  <w:style w:type="paragraph" w:styleId="Pta">
    <w:name w:val="footer"/>
    <w:basedOn w:val="Normlny"/>
    <w:link w:val="PtaChar"/>
    <w:uiPriority w:val="99"/>
    <w:unhideWhenUsed/>
    <w:rsid w:val="006C1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16B1"/>
  </w:style>
  <w:style w:type="paragraph" w:styleId="Hlavika">
    <w:name w:val="header"/>
    <w:basedOn w:val="Normlny"/>
    <w:link w:val="HlavikaChar1"/>
    <w:uiPriority w:val="99"/>
    <w:semiHidden/>
    <w:unhideWhenUsed/>
    <w:rsid w:val="006C1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link w:val="Hlavika"/>
    <w:uiPriority w:val="99"/>
    <w:semiHidden/>
    <w:rsid w:val="006C16B1"/>
  </w:style>
  <w:style w:type="paragraph" w:styleId="Revzia">
    <w:name w:val="Revision"/>
    <w:hidden/>
    <w:uiPriority w:val="99"/>
    <w:semiHidden/>
    <w:rsid w:val="00DF42DC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DF42D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F4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22246/summar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oc@olo.s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ore.proebiz.com/docs/josephine/sk/Technicke_poziadavky_sw_JOSEPHINE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tore.proebiz.com/docs/josephine/sk/Technicke_poziadavky_sw_JOSEPHIN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22246/summar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1999</Words>
  <Characters>11397</Characters>
  <Application>Microsoft Office Word</Application>
  <DocSecurity>0</DocSecurity>
  <Lines>94</Lines>
  <Paragraphs>26</Paragraphs>
  <ScaleCrop>false</ScaleCrop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26</cp:revision>
  <dcterms:created xsi:type="dcterms:W3CDTF">2021-05-24T06:57:00Z</dcterms:created>
  <dcterms:modified xsi:type="dcterms:W3CDTF">2022-05-12T11:43:00Z</dcterms:modified>
</cp:coreProperties>
</file>