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28236598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AF1DDF">
        <w:rPr>
          <w:rFonts w:asciiTheme="minorHAnsi" w:hAnsiTheme="minorHAnsi" w:cstheme="minorHAnsi"/>
          <w:sz w:val="22"/>
          <w:szCs w:val="22"/>
          <w:lang w:eastAsia="en-US"/>
        </w:rPr>
        <w:t>Poľnohospodárske družstvo, 922 06 Nižná</w:t>
      </w:r>
    </w:p>
    <w:p w14:paraId="2F843EC5" w14:textId="6C3BE378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AF1DDF" w:rsidRPr="00AF1DDF">
        <w:rPr>
          <w:rFonts w:asciiTheme="minorHAnsi" w:hAnsiTheme="minorHAnsi" w:cstheme="minorHAnsi"/>
          <w:sz w:val="22"/>
          <w:szCs w:val="22"/>
          <w:lang w:eastAsia="en-US"/>
        </w:rPr>
        <w:t>00800422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137B298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proofErr w:type="spellStart"/>
      <w:r w:rsidR="00AF1DDF">
        <w:rPr>
          <w:rFonts w:asciiTheme="minorHAnsi" w:hAnsiTheme="minorHAnsi" w:cstheme="minorHAnsi"/>
          <w:b/>
          <w:bCs/>
        </w:rPr>
        <w:t>Rozmetadlo</w:t>
      </w:r>
      <w:proofErr w:type="spellEnd"/>
      <w:r w:rsidR="00AF1DDF">
        <w:rPr>
          <w:rFonts w:asciiTheme="minorHAnsi" w:hAnsiTheme="minorHAnsi" w:cstheme="minorHAnsi"/>
          <w:b/>
          <w:bCs/>
        </w:rPr>
        <w:t xml:space="preserve"> priemyselných hnojív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1CB305CE" w:rsidR="0070463E" w:rsidRPr="00D75E3D" w:rsidRDefault="00AF1DDF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F1DDF">
              <w:rPr>
                <w:rFonts w:asciiTheme="minorHAnsi" w:hAnsiTheme="minorHAnsi" w:cstheme="minorHAnsi"/>
                <w:b/>
                <w:sz w:val="22"/>
                <w:szCs w:val="22"/>
              </w:rPr>
              <w:t>Rozmetadlo</w:t>
            </w:r>
            <w:proofErr w:type="spellEnd"/>
            <w:r w:rsidRPr="00AF1D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priemyselných hnojív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DDF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7</cp:revision>
  <cp:lastPrinted>2022-03-08T06:04:00Z</cp:lastPrinted>
  <dcterms:created xsi:type="dcterms:W3CDTF">2022-04-21T10:52:00Z</dcterms:created>
  <dcterms:modified xsi:type="dcterms:W3CDTF">2022-06-22T08:28:00Z</dcterms:modified>
</cp:coreProperties>
</file>